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4BB" w:rsidRDefault="007132FF" w:rsidP="007132FF">
      <w:pPr>
        <w:suppressLineNumbers w:val="0"/>
        <w:tabs>
          <w:tab w:val="left" w:pos="4483"/>
        </w:tabs>
        <w:suppressAutoHyphens w:val="0"/>
        <w:ind w:left="2430"/>
        <w:rPr>
          <w:rFonts w:ascii="Franklin Gothic Demi" w:hAnsi="Franklin Gothic Demi"/>
          <w:b/>
          <w:bCs/>
          <w:noProof/>
          <w:color w:val="005295"/>
          <w:sz w:val="50"/>
          <w:szCs w:val="50"/>
        </w:rPr>
      </w:pPr>
      <w:bookmarkStart w:id="0" w:name="_GoBack"/>
      <w:bookmarkEnd w:id="0"/>
      <w:r>
        <w:rPr>
          <w:rFonts w:ascii="Franklin Gothic Demi" w:hAnsi="Franklin Gothic Demi"/>
          <w:b/>
          <w:bCs/>
          <w:noProof/>
          <w:color w:val="005295"/>
          <w:sz w:val="50"/>
          <w:szCs w:val="50"/>
        </w:rPr>
        <w:tab/>
      </w:r>
    </w:p>
    <w:p w:rsidR="00DB54BB" w:rsidRDefault="00DB54BB" w:rsidP="00DB54BB">
      <w:pPr>
        <w:suppressLineNumbers w:val="0"/>
        <w:suppressAutoHyphens w:val="0"/>
        <w:ind w:left="2430"/>
        <w:rPr>
          <w:rFonts w:ascii="Franklin Gothic Demi" w:hAnsi="Franklin Gothic Demi"/>
          <w:b/>
          <w:bCs/>
          <w:noProof/>
          <w:color w:val="005295"/>
          <w:sz w:val="50"/>
          <w:szCs w:val="50"/>
        </w:rPr>
      </w:pPr>
    </w:p>
    <w:p w:rsidR="00DB54BB" w:rsidRDefault="00DB54BB" w:rsidP="00DB54BB">
      <w:pPr>
        <w:suppressLineNumbers w:val="0"/>
        <w:suppressAutoHyphens w:val="0"/>
        <w:ind w:left="2430"/>
        <w:rPr>
          <w:rFonts w:ascii="Franklin Gothic Demi" w:hAnsi="Franklin Gothic Demi"/>
          <w:b/>
          <w:bCs/>
          <w:noProof/>
          <w:color w:val="005295"/>
          <w:sz w:val="50"/>
          <w:szCs w:val="50"/>
        </w:rPr>
      </w:pPr>
    </w:p>
    <w:p w:rsidR="00DB54BB" w:rsidRDefault="00DB54BB" w:rsidP="00DB54BB">
      <w:pPr>
        <w:suppressLineNumbers w:val="0"/>
        <w:suppressAutoHyphens w:val="0"/>
        <w:ind w:left="2430"/>
        <w:rPr>
          <w:rFonts w:ascii="Franklin Gothic Demi" w:hAnsi="Franklin Gothic Demi"/>
          <w:b/>
          <w:bCs/>
          <w:noProof/>
          <w:color w:val="005295"/>
          <w:sz w:val="50"/>
          <w:szCs w:val="50"/>
        </w:rPr>
      </w:pPr>
    </w:p>
    <w:p w:rsidR="00DB54BB" w:rsidRDefault="00DB54BB" w:rsidP="00DB54BB">
      <w:pPr>
        <w:suppressLineNumbers w:val="0"/>
        <w:suppressAutoHyphens w:val="0"/>
        <w:ind w:left="2430"/>
        <w:rPr>
          <w:rFonts w:ascii="Franklin Gothic Demi" w:hAnsi="Franklin Gothic Demi"/>
          <w:b/>
          <w:bCs/>
          <w:noProof/>
          <w:color w:val="005295"/>
          <w:sz w:val="50"/>
          <w:szCs w:val="50"/>
        </w:rPr>
      </w:pPr>
    </w:p>
    <w:p w:rsidR="00DB54BB" w:rsidRDefault="00DB54BB" w:rsidP="00DB54BB">
      <w:pPr>
        <w:suppressLineNumbers w:val="0"/>
        <w:suppressAutoHyphens w:val="0"/>
        <w:ind w:left="2430"/>
        <w:rPr>
          <w:rFonts w:ascii="Franklin Gothic Demi" w:hAnsi="Franklin Gothic Demi"/>
          <w:b/>
          <w:bCs/>
          <w:noProof/>
          <w:color w:val="005295"/>
          <w:sz w:val="50"/>
          <w:szCs w:val="50"/>
        </w:rPr>
      </w:pPr>
    </w:p>
    <w:p w:rsidR="0002459E" w:rsidRDefault="002C131E" w:rsidP="000F7E18">
      <w:pPr>
        <w:suppressLineNumbers w:val="0"/>
        <w:suppressAutoHyphens w:val="0"/>
        <w:ind w:left="2430"/>
        <w:rPr>
          <w:rFonts w:ascii="Franklin Gothic Demi" w:hAnsi="Franklin Gothic Demi"/>
          <w:b/>
          <w:bCs/>
          <w:noProof/>
          <w:color w:val="005295"/>
          <w:sz w:val="50"/>
          <w:szCs w:val="50"/>
        </w:rPr>
      </w:pPr>
      <w:r>
        <w:rPr>
          <w:rFonts w:ascii="Franklin Gothic Demi" w:hAnsi="Franklin Gothic Demi"/>
          <w:b/>
          <w:bCs/>
          <w:noProof/>
          <w:color w:val="005295"/>
          <w:sz w:val="50"/>
          <w:szCs w:val="50"/>
        </w:rPr>
        <mc:AlternateContent>
          <mc:Choice Requires="wps">
            <w:drawing>
              <wp:anchor distT="0" distB="0" distL="114300" distR="114300" simplePos="0" relativeHeight="251657216" behindDoc="0" locked="0" layoutInCell="1" allowOverlap="1">
                <wp:simplePos x="0" y="0"/>
                <wp:positionH relativeFrom="column">
                  <wp:posOffset>-606425</wp:posOffset>
                </wp:positionH>
                <wp:positionV relativeFrom="paragraph">
                  <wp:posOffset>78105</wp:posOffset>
                </wp:positionV>
                <wp:extent cx="1856105" cy="1025525"/>
                <wp:effectExtent l="0" t="0" r="1079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71B" w:rsidRPr="00543DBE" w:rsidRDefault="00B6671B" w:rsidP="00DB54BB">
                            <w:pPr>
                              <w:suppressLineNumbers w:val="0"/>
                              <w:suppressAutoHyphens w:val="0"/>
                              <w:rPr>
                                <w:rFonts w:ascii="Franklin Gothic Book" w:hAnsi="Franklin Gothic Book"/>
                                <w:color w:val="FFFFFF"/>
                                <w:sz w:val="30"/>
                                <w:szCs w:val="30"/>
                              </w:rPr>
                            </w:pPr>
                            <w:r w:rsidRPr="00543DBE">
                              <w:rPr>
                                <w:rFonts w:ascii="Franklin Gothic Book" w:hAnsi="Franklin Gothic Book"/>
                                <w:color w:val="FFFFFF"/>
                                <w:sz w:val="30"/>
                                <w:szCs w:val="30"/>
                              </w:rPr>
                              <w:t>H</w:t>
                            </w:r>
                            <w:r w:rsidRPr="009515F0">
                              <w:rPr>
                                <w:rFonts w:ascii="Franklin Gothic Book" w:eastAsiaTheme="minorEastAsia" w:hAnsi="Franklin Gothic Book" w:cstheme="minorBidi"/>
                                <w:color w:val="FFFFFF"/>
                                <w:sz w:val="20"/>
                                <w:szCs w:val="20"/>
                              </w:rPr>
                              <w:t xml:space="preserve">uman and </w:t>
                            </w:r>
                            <w:r w:rsidRPr="009515F0">
                              <w:rPr>
                                <w:rFonts w:ascii="Franklin Gothic Book" w:hAnsi="Franklin Gothic Book"/>
                                <w:color w:val="FFFFFF"/>
                                <w:sz w:val="30"/>
                                <w:szCs w:val="30"/>
                              </w:rPr>
                              <w:t>S</w:t>
                            </w:r>
                            <w:r w:rsidRPr="009515F0">
                              <w:rPr>
                                <w:rFonts w:ascii="Franklin Gothic Book" w:eastAsiaTheme="minorEastAsia" w:hAnsi="Franklin Gothic Book" w:cstheme="minorBidi"/>
                                <w:color w:val="FFFFFF"/>
                                <w:sz w:val="20"/>
                                <w:szCs w:val="20"/>
                              </w:rPr>
                              <w:t xml:space="preserve">ocial </w:t>
                            </w:r>
                            <w:r w:rsidRPr="009515F0">
                              <w:rPr>
                                <w:rFonts w:ascii="Franklin Gothic Book" w:hAnsi="Franklin Gothic Book"/>
                                <w:color w:val="FFFFFF"/>
                                <w:sz w:val="30"/>
                                <w:szCs w:val="30"/>
                              </w:rPr>
                              <w:t>D</w:t>
                            </w:r>
                            <w:r w:rsidRPr="009515F0">
                              <w:rPr>
                                <w:rFonts w:ascii="Franklin Gothic Book" w:eastAsiaTheme="minorEastAsia" w:hAnsi="Franklin Gothic Book" w:cstheme="minorBidi"/>
                                <w:color w:val="FFFFFF"/>
                                <w:sz w:val="20"/>
                                <w:szCs w:val="20"/>
                              </w:rPr>
                              <w:t>evelopment</w:t>
                            </w:r>
                          </w:p>
                          <w:p w:rsidR="00B6671B" w:rsidRPr="00DB54BB" w:rsidRDefault="00B6671B" w:rsidP="00DB54BB">
                            <w:pPr>
                              <w:rPr>
                                <w:szCs w:val="3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7.75pt;margin-top:6.15pt;width:146.15pt;height:8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wqrQIAAKs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" filled="f" stroked="f">
                <v:textbox inset="0,0,0,0">
                  <w:txbxContent>
                    <w:p w:rsidR="00B6671B" w:rsidRPr="00543DBE" w:rsidRDefault="00B6671B" w:rsidP="00DB54BB">
                      <w:pPr>
                        <w:suppressLineNumbers w:val="0"/>
                        <w:suppressAutoHyphens w:val="0"/>
                        <w:rPr>
                          <w:rFonts w:ascii="Franklin Gothic Book" w:hAnsi="Franklin Gothic Book"/>
                          <w:color w:val="FFFFFF"/>
                          <w:sz w:val="30"/>
                          <w:szCs w:val="30"/>
                        </w:rPr>
                      </w:pPr>
                      <w:r w:rsidRPr="00543DBE">
                        <w:rPr>
                          <w:rFonts w:ascii="Franklin Gothic Book" w:hAnsi="Franklin Gothic Book"/>
                          <w:color w:val="FFFFFF"/>
                          <w:sz w:val="30"/>
                          <w:szCs w:val="30"/>
                        </w:rPr>
                        <w:t>H</w:t>
                      </w:r>
                      <w:r w:rsidRPr="009515F0">
                        <w:rPr>
                          <w:rFonts w:ascii="Franklin Gothic Book" w:eastAsiaTheme="minorEastAsia" w:hAnsi="Franklin Gothic Book" w:cstheme="minorBidi"/>
                          <w:color w:val="FFFFFF"/>
                          <w:sz w:val="20"/>
                          <w:szCs w:val="20"/>
                        </w:rPr>
                        <w:t xml:space="preserve">uman and </w:t>
                      </w:r>
                      <w:r w:rsidRPr="009515F0">
                        <w:rPr>
                          <w:rFonts w:ascii="Franklin Gothic Book" w:hAnsi="Franklin Gothic Book"/>
                          <w:color w:val="FFFFFF"/>
                          <w:sz w:val="30"/>
                          <w:szCs w:val="30"/>
                        </w:rPr>
                        <w:t>S</w:t>
                      </w:r>
                      <w:r w:rsidRPr="009515F0">
                        <w:rPr>
                          <w:rFonts w:ascii="Franklin Gothic Book" w:eastAsiaTheme="minorEastAsia" w:hAnsi="Franklin Gothic Book" w:cstheme="minorBidi"/>
                          <w:color w:val="FFFFFF"/>
                          <w:sz w:val="20"/>
                          <w:szCs w:val="20"/>
                        </w:rPr>
                        <w:t xml:space="preserve">ocial </w:t>
                      </w:r>
                      <w:r w:rsidRPr="009515F0">
                        <w:rPr>
                          <w:rFonts w:ascii="Franklin Gothic Book" w:hAnsi="Franklin Gothic Book"/>
                          <w:color w:val="FFFFFF"/>
                          <w:sz w:val="30"/>
                          <w:szCs w:val="30"/>
                        </w:rPr>
                        <w:t>D</w:t>
                      </w:r>
                      <w:r w:rsidRPr="009515F0">
                        <w:rPr>
                          <w:rFonts w:ascii="Franklin Gothic Book" w:eastAsiaTheme="minorEastAsia" w:hAnsi="Franklin Gothic Book" w:cstheme="minorBidi"/>
                          <w:color w:val="FFFFFF"/>
                          <w:sz w:val="20"/>
                          <w:szCs w:val="20"/>
                        </w:rPr>
                        <w:t>evelopment</w:t>
                      </w:r>
                    </w:p>
                    <w:p w:rsidR="00B6671B" w:rsidRPr="00DB54BB" w:rsidRDefault="00B6671B" w:rsidP="00DB54BB">
                      <w:pPr>
                        <w:rPr>
                          <w:szCs w:val="30"/>
                        </w:rPr>
                      </w:pPr>
                    </w:p>
                  </w:txbxContent>
                </v:textbox>
              </v:shape>
            </w:pict>
          </mc:Fallback>
        </mc:AlternateContent>
      </w:r>
      <w:r>
        <w:rPr>
          <w:rFonts w:ascii="Franklin Gothic Demi" w:hAnsi="Franklin Gothic Demi"/>
          <w:b/>
          <w:bCs/>
          <w:noProof/>
          <w:color w:val="005295"/>
          <w:sz w:val="50"/>
          <w:szCs w:val="50"/>
        </w:rPr>
        <mc:AlternateContent>
          <mc:Choice Requires="wpg">
            <w:drawing>
              <wp:anchor distT="0" distB="0" distL="114300" distR="114300" simplePos="0" relativeHeight="251658240" behindDoc="1" locked="1" layoutInCell="1" allowOverlap="1">
                <wp:simplePos x="0" y="0"/>
                <wp:positionH relativeFrom="page">
                  <wp:posOffset>237490</wp:posOffset>
                </wp:positionH>
                <wp:positionV relativeFrom="page">
                  <wp:posOffset>304165</wp:posOffset>
                </wp:positionV>
                <wp:extent cx="7325360" cy="9601200"/>
                <wp:effectExtent l="0" t="0" r="8890" b="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5360" cy="9601200"/>
                          <a:chOff x="369" y="461"/>
                          <a:chExt cx="11536" cy="15120"/>
                        </a:xfrm>
                      </wpg:grpSpPr>
                      <wpg:grpSp>
                        <wpg:cNvPr id="12" name="Group 6"/>
                        <wpg:cNvGrpSpPr>
                          <a:grpSpLocks/>
                        </wpg:cNvGrpSpPr>
                        <wpg:grpSpPr bwMode="auto">
                          <a:xfrm>
                            <a:off x="369" y="461"/>
                            <a:ext cx="11536" cy="15120"/>
                            <a:chOff x="369" y="461"/>
                            <a:chExt cx="11536" cy="15120"/>
                          </a:xfrm>
                        </wpg:grpSpPr>
                        <wps:wsp>
                          <wps:cNvPr id="15" name="Rectangle 7"/>
                          <wps:cNvSpPr>
                            <a:spLocks noChangeArrowheads="1"/>
                          </wps:cNvSpPr>
                          <wps:spPr bwMode="auto">
                            <a:xfrm>
                              <a:off x="369" y="461"/>
                              <a:ext cx="3240" cy="15120"/>
                            </a:xfrm>
                            <a:prstGeom prst="rect">
                              <a:avLst/>
                            </a:prstGeom>
                            <a:solidFill>
                              <a:srgbClr val="0052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8"/>
                          <wps:cNvSpPr>
                            <a:spLocks noChangeArrowheads="1"/>
                          </wps:cNvSpPr>
                          <wps:spPr bwMode="auto">
                            <a:xfrm>
                              <a:off x="3697" y="461"/>
                              <a:ext cx="8208" cy="1512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22" name="Group 9"/>
                        <wpg:cNvGrpSpPr>
                          <a:grpSpLocks/>
                        </wpg:cNvGrpSpPr>
                        <wpg:grpSpPr bwMode="auto">
                          <a:xfrm>
                            <a:off x="466" y="4811"/>
                            <a:ext cx="11185" cy="1156"/>
                            <a:chOff x="466" y="4811"/>
                            <a:chExt cx="11185" cy="1156"/>
                          </a:xfrm>
                        </wpg:grpSpPr>
                        <pic:pic xmlns:pic="http://schemas.openxmlformats.org/drawingml/2006/picture">
                          <pic:nvPicPr>
                            <pic:cNvPr id="24" name="Picture 1" descr="C_AIR_Stacked_W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66" y="4811"/>
                              <a:ext cx="3003" cy="1156"/>
                            </a:xfrm>
                            <a:prstGeom prst="rect">
                              <a:avLst/>
                            </a:prstGeom>
                            <a:noFill/>
                            <a:extLst>
                              <a:ext uri="{909E8E84-426E-40DD-AFC4-6F175D3DCCD1}">
                                <a14:hiddenFill xmlns:a14="http://schemas.microsoft.com/office/drawing/2010/main">
                                  <a:solidFill>
                                    <a:srgbClr val="FFFFFF"/>
                                  </a:solidFill>
                                </a14:hiddenFill>
                              </a:ext>
                            </a:extLst>
                          </pic:spPr>
                        </pic:pic>
                        <wps:wsp>
                          <wps:cNvPr id="25" name="AutoShape 11"/>
                          <wps:cNvCnPr>
                            <a:cxnSpLocks noChangeShapeType="1"/>
                          </wps:cNvCnPr>
                          <wps:spPr bwMode="auto">
                            <a:xfrm>
                              <a:off x="3884" y="5763"/>
                              <a:ext cx="7767" cy="0"/>
                            </a:xfrm>
                            <a:prstGeom prst="straightConnector1">
                              <a:avLst/>
                            </a:prstGeom>
                            <a:noFill/>
                            <a:ln w="88900">
                              <a:solidFill>
                                <a:srgbClr val="005295"/>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18.7pt;margin-top:23.95pt;width:576.8pt;height:756pt;z-index:-251658240;mso-position-horizontal-relative:page;mso-position-vertical-relative:page" coordorigin="369,461" coordsize="11536,15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">
                <v:group id="Group 6" o:spid="_x0000_s1027" style="position:absolute;left:369;top:461;width:11536;height:15120" coordorigin="369,461" coordsize="11536,15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7" o:spid="_x0000_s1028" style="position:absolute;left:369;top:461;width:3240;height:15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brur4A&#10;AADbAAAADwAAAGRycy9kb3ducmV2LnhtbERPS4vCMBC+L/gfwgje1lRlF6lGEaHgQcTnfWjGtNpM&#10;ShNr/fdmQdjbfHzPmS87W4mWGl86VjAaJiCIc6dLNgrOp+x7CsIHZI2VY1LwIg/LRe9rjql2Tz5Q&#10;ewxGxBD2KSooQqhTKX1ekEU/dDVx5K6usRgibIzUDT5juK3kOEl+pcWSY0OBNa0Lyu/Hh1XAt+21&#10;zR612WeT3WTKbOiy2is16HerGYhAXfgXf9wbHef/wN8v8QC5e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W67q+AAAA2wAAAA8AAAAAAAAAAAAAAAAAmAIAAGRycy9kb3ducmV2&#10;LnhtbFBLBQYAAAAABAAEAPUAAACDAwAAAAA=&#10;" fillcolor="#005295" stroked="f"/>
                  <v:rect id="Rectangle 8" o:spid="_x0000_s1029" style="position:absolute;left:3697;top:461;width:8208;height:15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RRrL8A&#10;AADbAAAADwAAAGRycy9kb3ducmV2LnhtbERPTYvCMBC9C/sfwix4EU21oNI1igiKN9F68Dg0Y1u2&#10;mZQmtvXfG0HwNo/3OatNbyrRUuNKywqmkwgEcWZ1ybmCa7ofL0E4j6yxskwKnuRgs/4ZrDDRtuMz&#10;tRefixDCLkEFhfd1IqXLCjLoJrYmDtzdNgZ9gE0udYNdCDeVnEXRXBosOTQUWNOuoOz/8jAKLN6e&#10;9/jQulO3zY6jxTJu0zJWavjbb/9AeOr9V/xxH3WYv4D3L+EAuX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pFGsvwAAANsAAAAPAAAAAAAAAAAAAAAAAJgCAABkcnMvZG93bnJl&#10;di54bWxQSwUGAAAAAAQABAD1AAAAhAMAAAAA&#10;" fillcolor="#d7d7d7" stroked="f"/>
                </v:group>
                <v:group id="Group 9" o:spid="_x0000_s1030" style="position:absolute;left:466;top:4811;width:11185;height:1156" coordorigin="466,4811" coordsize="11185,1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alt="C_AIR_Stacked_Wt.png" style="position:absolute;left:466;top:4811;width:3003;height:11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tRMnCAAAA2wAAAA8AAABkcnMvZG93bnJldi54bWxEj0GLwjAUhO+C/yG8BW+arsiiXaOIoHhx&#10;RSueH83bttq8lCZq3F+/EQSPw8x8w0znwdTiRq2rLCv4HCQgiHOrKy4UHLNVfwzCeWSNtWVS8CAH&#10;81m3M8VU2zvv6XbwhYgQdikqKL1vUildXpJBN7ANcfR+bWvQR9kWUrd4j3BTy2GSfEmDFceFEhta&#10;lpRfDlejwG23zSSsZTYOO3P6yybJef1zUar3ERbfIDwF/w6/2hutYDiC55f4A+Ts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NrUTJwgAAANsAAAAPAAAAAAAAAAAAAAAAAJ8C&#10;AABkcnMvZG93bnJldi54bWxQSwUGAAAAAAQABAD3AAAAjgMAAAAA&#10;">
                    <v:imagedata r:id="rId13" o:title="C_AIR_Stacked_Wt"/>
                  </v:shape>
                  <v:shapetype id="_x0000_t32" coordsize="21600,21600" o:spt="32" o:oned="t" path="m,l21600,21600e" filled="f">
                    <v:path arrowok="t" fillok="f" o:connecttype="none"/>
                    <o:lock v:ext="edit" shapetype="t"/>
                  </v:shapetype>
                  <v:shape id="AutoShape 11" o:spid="_x0000_s1032" type="#_x0000_t32" style="position:absolute;left:3884;top:5763;width:77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rx/8MAAADbAAAADwAAAGRycy9kb3ducmV2LnhtbESPQWvCQBSE74L/YXkFb7pbwVJTV6lS&#10;UXKqUQRvj+wzCWbfhuw2xn/fLRQ8DjPzDbNY9bYWHbW+cqzhdaJAEOfOVFxoOB2343cQPiAbrB2T&#10;hgd5WC2HgwUmxt35QF0WChEh7BPUUIbQJFL6vCSLfuIa4uhdXWsxRNkW0rR4j3Bby6lSb9JixXGh&#10;xIY2JeW37MdqUGnn5mZz2TVrM1fp1xm/r7dU69FL//kBIlAfnuH/9t5omM7g70v8A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7a8f/DAAAA2wAAAA8AAAAAAAAAAAAA&#10;AAAAoQIAAGRycy9kb3ducmV2LnhtbFBLBQYAAAAABAAEAPkAAACRAwAAAAA=&#10;" strokecolor="#005295" strokeweight="7pt"/>
                </v:group>
                <w10:wrap anchorx="page" anchory="page"/>
                <w10:anchorlock/>
              </v:group>
            </w:pict>
          </mc:Fallback>
        </mc:AlternateContent>
      </w:r>
      <w:r w:rsidR="00DB54BB" w:rsidRPr="00DB54BB">
        <w:rPr>
          <w:rFonts w:ascii="Franklin Gothic Demi" w:hAnsi="Franklin Gothic Demi"/>
          <w:b/>
          <w:bCs/>
          <w:noProof/>
          <w:color w:val="005295"/>
          <w:sz w:val="50"/>
          <w:szCs w:val="50"/>
        </w:rPr>
        <w:t xml:space="preserve">Evaluation of the </w:t>
      </w:r>
      <w:r w:rsidR="00AC7BED">
        <w:rPr>
          <w:rFonts w:ascii="Franklin Gothic Demi" w:hAnsi="Franklin Gothic Demi"/>
          <w:b/>
          <w:bCs/>
          <w:noProof/>
          <w:color w:val="005295"/>
          <w:sz w:val="50"/>
          <w:szCs w:val="50"/>
        </w:rPr>
        <w:t>Wraparound Zones Initiative</w:t>
      </w:r>
      <w:r w:rsidR="001721A5">
        <w:rPr>
          <w:rFonts w:ascii="Franklin Gothic Demi" w:hAnsi="Franklin Gothic Demi"/>
          <w:b/>
          <w:bCs/>
          <w:noProof/>
          <w:color w:val="005295"/>
          <w:sz w:val="50"/>
          <w:szCs w:val="50"/>
        </w:rPr>
        <w:t xml:space="preserve"> </w:t>
      </w:r>
      <w:r w:rsidR="000D2403" w:rsidRPr="001721A5">
        <w:rPr>
          <w:rFonts w:ascii="Franklin Gothic Demi" w:hAnsi="Franklin Gothic Demi"/>
          <w:b/>
          <w:bCs/>
          <w:noProof/>
          <w:color w:val="005295"/>
          <w:sz w:val="50"/>
          <w:szCs w:val="50"/>
        </w:rPr>
        <w:t>Report</w:t>
      </w:r>
      <w:r w:rsidR="000F7E18" w:rsidRPr="001721A5">
        <w:rPr>
          <w:rFonts w:ascii="Franklin Gothic Demi" w:hAnsi="Franklin Gothic Demi"/>
          <w:b/>
          <w:bCs/>
          <w:noProof/>
          <w:color w:val="005295"/>
          <w:sz w:val="50"/>
          <w:szCs w:val="50"/>
        </w:rPr>
        <w:t xml:space="preserve"> One</w:t>
      </w:r>
      <w:r w:rsidR="00D777AE">
        <w:rPr>
          <w:rFonts w:ascii="Franklin Gothic Demi" w:hAnsi="Franklin Gothic Demi"/>
          <w:b/>
          <w:bCs/>
          <w:noProof/>
          <w:color w:val="005295"/>
          <w:sz w:val="50"/>
          <w:szCs w:val="50"/>
        </w:rPr>
        <w:t>:</w:t>
      </w:r>
    </w:p>
    <w:p w:rsidR="00D777AE" w:rsidRDefault="00D777AE" w:rsidP="000F7E18">
      <w:pPr>
        <w:suppressLineNumbers w:val="0"/>
        <w:suppressAutoHyphens w:val="0"/>
        <w:ind w:left="2430"/>
        <w:rPr>
          <w:rFonts w:ascii="Franklin Gothic Demi" w:hAnsi="Franklin Gothic Demi"/>
          <w:b/>
          <w:bCs/>
          <w:noProof/>
          <w:color w:val="005295"/>
          <w:sz w:val="50"/>
          <w:szCs w:val="50"/>
        </w:rPr>
      </w:pPr>
      <w:r>
        <w:rPr>
          <w:rFonts w:ascii="Franklin Gothic Demi" w:hAnsi="Franklin Gothic Demi"/>
          <w:b/>
          <w:bCs/>
          <w:noProof/>
          <w:color w:val="005295"/>
          <w:sz w:val="50"/>
          <w:szCs w:val="50"/>
        </w:rPr>
        <w:t>Data Collection and Analysis</w:t>
      </w:r>
    </w:p>
    <w:p w:rsidR="00D777AE" w:rsidRPr="001721A5" w:rsidRDefault="00D777AE" w:rsidP="000F7E18">
      <w:pPr>
        <w:suppressLineNumbers w:val="0"/>
        <w:suppressAutoHyphens w:val="0"/>
        <w:ind w:left="2430"/>
        <w:rPr>
          <w:rFonts w:ascii="Franklin Gothic Demi" w:hAnsi="Franklin Gothic Demi"/>
          <w:b/>
          <w:bCs/>
          <w:noProof/>
          <w:color w:val="005295"/>
          <w:sz w:val="50"/>
          <w:szCs w:val="50"/>
        </w:rPr>
      </w:pPr>
      <w:r>
        <w:rPr>
          <w:rFonts w:ascii="Franklin Gothic Demi" w:hAnsi="Franklin Gothic Demi"/>
          <w:b/>
          <w:bCs/>
          <w:noProof/>
          <w:color w:val="005295"/>
          <w:sz w:val="50"/>
          <w:szCs w:val="50"/>
        </w:rPr>
        <w:t>January – June 2012</w:t>
      </w:r>
    </w:p>
    <w:p w:rsidR="001721A5" w:rsidRDefault="001721A5" w:rsidP="009515F0">
      <w:pPr>
        <w:suppressLineNumbers w:val="0"/>
        <w:suppressAutoHyphens w:val="0"/>
        <w:spacing w:after="120"/>
        <w:ind w:left="2434"/>
        <w:rPr>
          <w:rStyle w:val="CoverAuthorNameChar"/>
        </w:rPr>
      </w:pPr>
    </w:p>
    <w:p w:rsidR="001721A5" w:rsidRDefault="001721A5" w:rsidP="009515F0">
      <w:pPr>
        <w:suppressLineNumbers w:val="0"/>
        <w:suppressAutoHyphens w:val="0"/>
        <w:spacing w:after="120"/>
        <w:ind w:left="2434"/>
        <w:rPr>
          <w:rStyle w:val="CoverAuthorNameChar"/>
        </w:rPr>
      </w:pPr>
    </w:p>
    <w:p w:rsidR="000F7E18" w:rsidRPr="009515F0" w:rsidRDefault="000F7E18" w:rsidP="009515F0">
      <w:pPr>
        <w:suppressLineNumbers w:val="0"/>
        <w:suppressAutoHyphens w:val="0"/>
        <w:spacing w:after="120"/>
        <w:ind w:left="2434"/>
        <w:rPr>
          <w:rStyle w:val="CoverAuthorNameChar"/>
          <w:rFonts w:ascii="Franklin Gothic Book" w:hAnsi="Franklin Gothic Book"/>
          <w:b/>
        </w:rPr>
      </w:pPr>
      <w:r w:rsidRPr="009515F0">
        <w:rPr>
          <w:rStyle w:val="CoverAuthorNameChar"/>
        </w:rPr>
        <w:t>Submitted to:</w:t>
      </w:r>
      <w:r w:rsidRPr="009515F0">
        <w:rPr>
          <w:rStyle w:val="CoverAuthorNameChar"/>
          <w:rFonts w:ascii="Franklin Gothic Book" w:hAnsi="Franklin Gothic Book"/>
          <w:b/>
        </w:rPr>
        <w:t xml:space="preserve"> </w:t>
      </w:r>
    </w:p>
    <w:p w:rsidR="0002459E" w:rsidRDefault="000F7E18" w:rsidP="00E10861">
      <w:pPr>
        <w:suppressLineNumbers w:val="0"/>
        <w:suppressAutoHyphens w:val="0"/>
        <w:spacing w:before="120" w:after="0" w:line="240" w:lineRule="auto"/>
        <w:ind w:left="2434"/>
        <w:rPr>
          <w:rStyle w:val="CoverAuthorNameChar"/>
          <w:rFonts w:ascii="Franklin Gothic Book" w:hAnsi="Franklin Gothic Book"/>
          <w:b/>
        </w:rPr>
      </w:pPr>
      <w:r w:rsidRPr="009515F0">
        <w:rPr>
          <w:rStyle w:val="CoverAuthorNameChar"/>
          <w:rFonts w:ascii="Franklin Gothic Book" w:hAnsi="Franklin Gothic Book"/>
          <w:b/>
        </w:rPr>
        <w:t>Massachusetts Department of Elementary and Secondary Education</w:t>
      </w:r>
      <w:r w:rsidR="00E10861">
        <w:rPr>
          <w:rStyle w:val="CoverAuthorNameChar"/>
          <w:rFonts w:ascii="Franklin Gothic Book" w:hAnsi="Franklin Gothic Book"/>
          <w:b/>
        </w:rPr>
        <w:t xml:space="preserve"> </w:t>
      </w:r>
    </w:p>
    <w:p w:rsidR="0002459E" w:rsidRPr="009515F0" w:rsidRDefault="000F7E18" w:rsidP="00E10861">
      <w:pPr>
        <w:suppressLineNumbers w:val="0"/>
        <w:suppressAutoHyphens w:val="0"/>
        <w:spacing w:before="120" w:after="0" w:line="240" w:lineRule="auto"/>
        <w:ind w:left="2434"/>
        <w:rPr>
          <w:rStyle w:val="CoverAuthorNameChar"/>
          <w:rFonts w:ascii="Franklin Gothic Book" w:hAnsi="Franklin Gothic Book"/>
          <w:b/>
        </w:rPr>
      </w:pPr>
      <w:r w:rsidRPr="009515F0">
        <w:rPr>
          <w:rStyle w:val="CoverAuthorNameChar"/>
          <w:rFonts w:ascii="Franklin Gothic Book" w:hAnsi="Franklin Gothic Book"/>
          <w:b/>
        </w:rPr>
        <w:t>Kendra Winner, Research and Evaluation Coordinator</w:t>
      </w:r>
    </w:p>
    <w:p w:rsidR="000F7E18" w:rsidRPr="009515F0" w:rsidRDefault="000F7E18" w:rsidP="00E10861">
      <w:pPr>
        <w:suppressLineNumbers w:val="0"/>
        <w:suppressAutoHyphens w:val="0"/>
        <w:spacing w:before="120" w:after="0" w:line="240" w:lineRule="auto"/>
        <w:ind w:left="2434"/>
        <w:rPr>
          <w:rStyle w:val="CoverAuthorNameChar"/>
          <w:rFonts w:ascii="Franklin Gothic Book" w:hAnsi="Franklin Gothic Book"/>
          <w:b/>
        </w:rPr>
      </w:pPr>
      <w:r w:rsidRPr="009515F0">
        <w:rPr>
          <w:rStyle w:val="CoverAuthorNameChar"/>
          <w:rFonts w:ascii="Franklin Gothic Book" w:hAnsi="Franklin Gothic Book"/>
          <w:b/>
        </w:rPr>
        <w:t>Rebecca Shor, Wraparound Zone Coordinator</w:t>
      </w:r>
    </w:p>
    <w:p w:rsidR="000F7E18" w:rsidRPr="009515F0" w:rsidRDefault="000F7E18" w:rsidP="000F7E18">
      <w:pPr>
        <w:suppressLineNumbers w:val="0"/>
        <w:suppressAutoHyphens w:val="0"/>
        <w:ind w:left="2430"/>
        <w:rPr>
          <w:rFonts w:ascii="Franklin Gothic Book" w:hAnsi="Franklin Gothic Book"/>
          <w:b/>
          <w:color w:val="005295"/>
          <w:sz w:val="28"/>
          <w:szCs w:val="28"/>
        </w:rPr>
      </w:pPr>
    </w:p>
    <w:p w:rsidR="001721A5" w:rsidRDefault="001721A5" w:rsidP="003F33DB"/>
    <w:p w:rsidR="001721A5" w:rsidRDefault="001721A5" w:rsidP="001721A5">
      <w:pPr>
        <w:suppressLineNumbers w:val="0"/>
        <w:suppressAutoHyphens w:val="0"/>
        <w:spacing w:after="0" w:line="240" w:lineRule="auto"/>
        <w:jc w:val="center"/>
        <w:rPr>
          <w:rFonts w:ascii="Times New Roman" w:eastAsia="Times New Roman" w:hAnsi="Times New Roman"/>
          <w:b/>
          <w:bCs/>
          <w:sz w:val="48"/>
          <w:szCs w:val="48"/>
        </w:rPr>
      </w:pPr>
      <w:r>
        <w:br w:type="page"/>
      </w:r>
      <w:r>
        <w:rPr>
          <w:rFonts w:ascii="Times New Roman" w:eastAsia="Times New Roman" w:hAnsi="Times New Roman"/>
          <w:b/>
          <w:bCs/>
          <w:sz w:val="48"/>
          <w:szCs w:val="48"/>
        </w:rPr>
        <w:lastRenderedPageBreak/>
        <w:t>Evaluation of the Wraparound Zones Initiative</w:t>
      </w:r>
      <w:r w:rsidR="00F9029C">
        <w:rPr>
          <w:rFonts w:ascii="Times New Roman" w:eastAsia="Times New Roman" w:hAnsi="Times New Roman"/>
          <w:b/>
          <w:bCs/>
          <w:sz w:val="48"/>
          <w:szCs w:val="48"/>
        </w:rPr>
        <w:t xml:space="preserve"> Report One</w:t>
      </w:r>
      <w:r w:rsidRPr="001721A5">
        <w:rPr>
          <w:rFonts w:ascii="Times New Roman" w:eastAsia="Times New Roman" w:hAnsi="Times New Roman"/>
          <w:b/>
          <w:bCs/>
          <w:sz w:val="48"/>
          <w:szCs w:val="48"/>
        </w:rPr>
        <w:t>:</w:t>
      </w:r>
    </w:p>
    <w:p w:rsidR="00F9029C" w:rsidRPr="001721A5" w:rsidRDefault="00F9029C" w:rsidP="001721A5">
      <w:pPr>
        <w:suppressLineNumbers w:val="0"/>
        <w:suppressAutoHyphens w:val="0"/>
        <w:spacing w:after="0" w:line="240" w:lineRule="auto"/>
        <w:jc w:val="center"/>
        <w:rPr>
          <w:rFonts w:ascii="Times New Roman" w:eastAsia="Times New Roman" w:hAnsi="Times New Roman"/>
          <w:b/>
          <w:bCs/>
          <w:sz w:val="48"/>
          <w:szCs w:val="48"/>
        </w:rPr>
      </w:pPr>
    </w:p>
    <w:p w:rsidR="00F9029C" w:rsidRPr="00F9029C" w:rsidRDefault="00F9029C" w:rsidP="00F9029C">
      <w:pPr>
        <w:suppressLineNumbers w:val="0"/>
        <w:suppressAutoHyphens w:val="0"/>
        <w:spacing w:after="0" w:line="240" w:lineRule="auto"/>
        <w:jc w:val="center"/>
        <w:rPr>
          <w:rFonts w:ascii="Times New Roman" w:eastAsia="Times New Roman" w:hAnsi="Times New Roman"/>
          <w:b/>
          <w:bCs/>
          <w:sz w:val="48"/>
          <w:szCs w:val="48"/>
        </w:rPr>
      </w:pPr>
      <w:r w:rsidRPr="00F9029C">
        <w:rPr>
          <w:rFonts w:ascii="Times New Roman" w:eastAsia="Times New Roman" w:hAnsi="Times New Roman"/>
          <w:b/>
          <w:bCs/>
          <w:sz w:val="48"/>
          <w:szCs w:val="48"/>
        </w:rPr>
        <w:t>Data Collection and Analysis</w:t>
      </w:r>
    </w:p>
    <w:p w:rsidR="00F9029C" w:rsidRPr="00F9029C" w:rsidRDefault="00F9029C" w:rsidP="00F9029C">
      <w:pPr>
        <w:suppressLineNumbers w:val="0"/>
        <w:suppressAutoHyphens w:val="0"/>
        <w:spacing w:after="0" w:line="240" w:lineRule="auto"/>
        <w:jc w:val="center"/>
        <w:rPr>
          <w:rFonts w:ascii="Times New Roman" w:eastAsia="Times New Roman" w:hAnsi="Times New Roman"/>
          <w:b/>
          <w:bCs/>
          <w:sz w:val="48"/>
          <w:szCs w:val="48"/>
        </w:rPr>
      </w:pPr>
      <w:r w:rsidRPr="00F9029C">
        <w:rPr>
          <w:rFonts w:ascii="Times New Roman" w:eastAsia="Times New Roman" w:hAnsi="Times New Roman"/>
          <w:b/>
          <w:bCs/>
          <w:sz w:val="48"/>
          <w:szCs w:val="48"/>
        </w:rPr>
        <w:t xml:space="preserve">January – June 2012 </w:t>
      </w:r>
    </w:p>
    <w:p w:rsidR="001721A5" w:rsidRPr="001721A5" w:rsidRDefault="001721A5" w:rsidP="001721A5">
      <w:pPr>
        <w:suppressLineNumbers w:val="0"/>
        <w:suppressAutoHyphens w:val="0"/>
        <w:spacing w:after="0" w:line="240" w:lineRule="auto"/>
        <w:rPr>
          <w:rFonts w:ascii="Franklin Gothic Book" w:eastAsia="Calibri" w:hAnsi="Franklin Gothic Book"/>
          <w:sz w:val="20"/>
          <w:szCs w:val="20"/>
        </w:rPr>
      </w:pPr>
    </w:p>
    <w:p w:rsidR="001721A5" w:rsidRPr="001721A5" w:rsidRDefault="001721A5" w:rsidP="001721A5">
      <w:pPr>
        <w:suppressLineNumbers w:val="0"/>
        <w:suppressAutoHyphens w:val="0"/>
        <w:spacing w:after="0" w:line="240" w:lineRule="auto"/>
        <w:rPr>
          <w:rFonts w:ascii="Franklin Gothic Book" w:eastAsia="Calibri" w:hAnsi="Franklin Gothic Book"/>
          <w:sz w:val="20"/>
          <w:szCs w:val="20"/>
        </w:rPr>
      </w:pPr>
    </w:p>
    <w:p w:rsidR="001721A5" w:rsidRPr="001721A5" w:rsidRDefault="001721A5" w:rsidP="001721A5">
      <w:pPr>
        <w:suppressLineNumbers w:val="0"/>
        <w:suppressAutoHyphens w:val="0"/>
        <w:spacing w:after="0" w:line="240" w:lineRule="auto"/>
        <w:rPr>
          <w:rFonts w:ascii="Franklin Gothic Book" w:eastAsia="Calibri" w:hAnsi="Franklin Gothic Book"/>
          <w:sz w:val="20"/>
          <w:szCs w:val="20"/>
        </w:rPr>
      </w:pPr>
    </w:p>
    <w:p w:rsidR="001721A5" w:rsidRPr="001721A5" w:rsidRDefault="001721A5" w:rsidP="001721A5">
      <w:pPr>
        <w:suppressLineNumbers w:val="0"/>
        <w:suppressAutoHyphens w:val="0"/>
        <w:spacing w:after="0" w:line="240" w:lineRule="auto"/>
        <w:rPr>
          <w:rFonts w:ascii="Franklin Gothic Book" w:eastAsia="Calibri" w:hAnsi="Franklin Gothic Book"/>
          <w:sz w:val="20"/>
          <w:szCs w:val="20"/>
        </w:rPr>
      </w:pPr>
    </w:p>
    <w:p w:rsidR="001721A5" w:rsidRPr="001721A5" w:rsidRDefault="00DB3E58" w:rsidP="001721A5">
      <w:pPr>
        <w:suppressLineNumbers w:val="0"/>
        <w:suppressAutoHyphens w:val="0"/>
        <w:spacing w:after="240" w:line="240" w:lineRule="auto"/>
        <w:jc w:val="center"/>
        <w:rPr>
          <w:rFonts w:ascii="Times New Roman" w:eastAsia="Times New Roman" w:hAnsi="Times New Roman"/>
          <w:b/>
          <w:bCs/>
          <w:sz w:val="32"/>
          <w:szCs w:val="48"/>
        </w:rPr>
      </w:pPr>
      <w:r>
        <w:rPr>
          <w:rFonts w:ascii="Times New Roman" w:eastAsia="Times New Roman" w:hAnsi="Times New Roman"/>
          <w:b/>
          <w:bCs/>
          <w:sz w:val="32"/>
          <w:szCs w:val="48"/>
        </w:rPr>
        <w:t>March 7</w:t>
      </w:r>
      <w:r w:rsidR="001721A5">
        <w:rPr>
          <w:rFonts w:ascii="Times New Roman" w:eastAsia="Times New Roman" w:hAnsi="Times New Roman"/>
          <w:b/>
          <w:bCs/>
          <w:sz w:val="32"/>
          <w:szCs w:val="48"/>
        </w:rPr>
        <w:t>,</w:t>
      </w:r>
      <w:r w:rsidR="00A663EB">
        <w:rPr>
          <w:rFonts w:ascii="Times New Roman" w:eastAsia="Times New Roman" w:hAnsi="Times New Roman"/>
          <w:b/>
          <w:bCs/>
          <w:sz w:val="32"/>
          <w:szCs w:val="48"/>
        </w:rPr>
        <w:t xml:space="preserve"> 2013</w:t>
      </w:r>
    </w:p>
    <w:p w:rsidR="001721A5" w:rsidRPr="001721A5" w:rsidRDefault="001721A5" w:rsidP="001721A5">
      <w:pPr>
        <w:suppressLineNumbers w:val="0"/>
        <w:suppressAutoHyphens w:val="0"/>
        <w:spacing w:after="0" w:line="240" w:lineRule="auto"/>
        <w:rPr>
          <w:rFonts w:ascii="Franklin Gothic Book" w:eastAsia="Calibri" w:hAnsi="Franklin Gothic Book"/>
          <w:sz w:val="20"/>
          <w:szCs w:val="20"/>
        </w:rPr>
      </w:pPr>
    </w:p>
    <w:p w:rsidR="001721A5" w:rsidRPr="001721A5" w:rsidRDefault="001721A5" w:rsidP="001721A5">
      <w:pPr>
        <w:suppressLineNumbers w:val="0"/>
        <w:suppressAutoHyphens w:val="0"/>
        <w:spacing w:after="0" w:line="240" w:lineRule="auto"/>
        <w:rPr>
          <w:rFonts w:ascii="Franklin Gothic Book" w:eastAsia="Calibri" w:hAnsi="Franklin Gothic Book"/>
          <w:sz w:val="20"/>
          <w:szCs w:val="20"/>
        </w:rPr>
      </w:pPr>
    </w:p>
    <w:p w:rsidR="001721A5" w:rsidRPr="001721A5" w:rsidRDefault="001721A5" w:rsidP="001721A5">
      <w:pPr>
        <w:suppressLineNumbers w:val="0"/>
        <w:suppressAutoHyphens w:val="0"/>
        <w:spacing w:after="0" w:line="240" w:lineRule="auto"/>
        <w:rPr>
          <w:rFonts w:ascii="Franklin Gothic Book" w:eastAsia="Calibri" w:hAnsi="Franklin Gothic Book"/>
          <w:sz w:val="20"/>
          <w:szCs w:val="20"/>
        </w:rPr>
      </w:pPr>
    </w:p>
    <w:p w:rsidR="001721A5" w:rsidRPr="001721A5" w:rsidRDefault="001721A5" w:rsidP="001721A5">
      <w:pPr>
        <w:suppressLineNumbers w:val="0"/>
        <w:suppressAutoHyphens w:val="0"/>
        <w:spacing w:after="0" w:line="240" w:lineRule="auto"/>
        <w:jc w:val="center"/>
        <w:rPr>
          <w:rFonts w:ascii="Franklin Gothic Book" w:eastAsia="Calibri" w:hAnsi="Franklin Gothic Book"/>
          <w:sz w:val="20"/>
          <w:szCs w:val="20"/>
        </w:rPr>
      </w:pPr>
    </w:p>
    <w:p w:rsidR="001721A5" w:rsidRPr="001721A5" w:rsidRDefault="001721A5" w:rsidP="00F9029C">
      <w:pPr>
        <w:suppressLineNumbers w:val="0"/>
        <w:suppressAutoHyphens w:val="0"/>
        <w:spacing w:before="120" w:after="0" w:line="240" w:lineRule="auto"/>
        <w:jc w:val="center"/>
        <w:rPr>
          <w:rFonts w:ascii="Times New Roman" w:eastAsia="Times New Roman" w:hAnsi="Times New Roman"/>
          <w:b/>
          <w:bCs/>
          <w:sz w:val="28"/>
          <w:szCs w:val="48"/>
        </w:rPr>
      </w:pPr>
      <w:r w:rsidRPr="001721A5">
        <w:rPr>
          <w:rFonts w:ascii="Times New Roman" w:eastAsia="Times New Roman" w:hAnsi="Times New Roman"/>
          <w:b/>
          <w:bCs/>
          <w:sz w:val="28"/>
          <w:szCs w:val="48"/>
        </w:rPr>
        <w:t xml:space="preserve">Jeffrey Poirier, </w:t>
      </w:r>
      <w:r w:rsidR="008E1B1C">
        <w:rPr>
          <w:rFonts w:ascii="Times New Roman" w:eastAsia="Times New Roman" w:hAnsi="Times New Roman"/>
          <w:b/>
          <w:bCs/>
          <w:sz w:val="28"/>
          <w:szCs w:val="48"/>
        </w:rPr>
        <w:t xml:space="preserve">M.A., </w:t>
      </w:r>
      <w:r w:rsidR="00A663EB">
        <w:rPr>
          <w:rFonts w:ascii="Times New Roman" w:eastAsia="Times New Roman" w:hAnsi="Times New Roman"/>
          <w:b/>
          <w:bCs/>
          <w:sz w:val="28"/>
          <w:szCs w:val="48"/>
        </w:rPr>
        <w:t xml:space="preserve">PMP, </w:t>
      </w:r>
      <w:r w:rsidRPr="001721A5">
        <w:rPr>
          <w:rFonts w:ascii="Times New Roman" w:eastAsia="Times New Roman" w:hAnsi="Times New Roman"/>
          <w:b/>
          <w:bCs/>
          <w:sz w:val="28"/>
          <w:szCs w:val="48"/>
        </w:rPr>
        <w:t>Senior Researcher</w:t>
      </w:r>
    </w:p>
    <w:p w:rsidR="001721A5" w:rsidRPr="001721A5" w:rsidRDefault="001721A5" w:rsidP="00F9029C">
      <w:pPr>
        <w:suppressLineNumbers w:val="0"/>
        <w:suppressAutoHyphens w:val="0"/>
        <w:spacing w:before="120" w:after="0" w:line="240" w:lineRule="auto"/>
        <w:jc w:val="center"/>
        <w:rPr>
          <w:rFonts w:ascii="Times New Roman" w:eastAsia="Times New Roman" w:hAnsi="Times New Roman"/>
          <w:b/>
          <w:bCs/>
          <w:sz w:val="28"/>
          <w:szCs w:val="48"/>
        </w:rPr>
      </w:pPr>
      <w:r w:rsidRPr="001721A5">
        <w:rPr>
          <w:rFonts w:ascii="Times New Roman" w:eastAsia="Times New Roman" w:hAnsi="Times New Roman"/>
          <w:b/>
          <w:bCs/>
          <w:sz w:val="28"/>
          <w:szCs w:val="48"/>
        </w:rPr>
        <w:t xml:space="preserve">Wehmah Jones, </w:t>
      </w:r>
      <w:r w:rsidR="00BB33CF">
        <w:rPr>
          <w:rFonts w:ascii="Times New Roman" w:eastAsia="Times New Roman" w:hAnsi="Times New Roman"/>
          <w:b/>
          <w:bCs/>
          <w:sz w:val="28"/>
          <w:szCs w:val="48"/>
        </w:rPr>
        <w:t xml:space="preserve">Ph.D., </w:t>
      </w:r>
      <w:r w:rsidRPr="001721A5">
        <w:rPr>
          <w:rFonts w:ascii="Times New Roman" w:eastAsia="Times New Roman" w:hAnsi="Times New Roman"/>
          <w:b/>
          <w:bCs/>
          <w:sz w:val="28"/>
          <w:szCs w:val="48"/>
        </w:rPr>
        <w:t>Senior Researcher</w:t>
      </w:r>
    </w:p>
    <w:p w:rsidR="001721A5" w:rsidRDefault="001721A5" w:rsidP="00F9029C">
      <w:pPr>
        <w:suppressLineNumbers w:val="0"/>
        <w:suppressAutoHyphens w:val="0"/>
        <w:spacing w:before="120" w:after="0" w:line="240" w:lineRule="auto"/>
        <w:jc w:val="center"/>
        <w:rPr>
          <w:rFonts w:ascii="Times New Roman" w:eastAsia="Times New Roman" w:hAnsi="Times New Roman"/>
          <w:b/>
          <w:bCs/>
          <w:sz w:val="28"/>
          <w:szCs w:val="48"/>
        </w:rPr>
      </w:pPr>
      <w:r w:rsidRPr="001721A5">
        <w:rPr>
          <w:rFonts w:ascii="Times New Roman" w:eastAsia="Times New Roman" w:hAnsi="Times New Roman"/>
          <w:b/>
          <w:bCs/>
          <w:sz w:val="28"/>
          <w:szCs w:val="48"/>
        </w:rPr>
        <w:t>Emily Rosenthal,</w:t>
      </w:r>
      <w:r w:rsidR="00BB33CF">
        <w:rPr>
          <w:rFonts w:ascii="Times New Roman" w:eastAsia="Times New Roman" w:hAnsi="Times New Roman"/>
          <w:b/>
          <w:bCs/>
          <w:sz w:val="28"/>
          <w:szCs w:val="48"/>
        </w:rPr>
        <w:t xml:space="preserve"> M.A.,</w:t>
      </w:r>
      <w:r w:rsidRPr="001721A5">
        <w:rPr>
          <w:rFonts w:ascii="Times New Roman" w:eastAsia="Times New Roman" w:hAnsi="Times New Roman"/>
          <w:b/>
          <w:bCs/>
          <w:sz w:val="28"/>
          <w:szCs w:val="48"/>
        </w:rPr>
        <w:t xml:space="preserve"> Researcher</w:t>
      </w:r>
    </w:p>
    <w:p w:rsidR="00DB3E58" w:rsidRPr="001721A5" w:rsidRDefault="00DB3E58" w:rsidP="00F9029C">
      <w:pPr>
        <w:suppressLineNumbers w:val="0"/>
        <w:suppressAutoHyphens w:val="0"/>
        <w:spacing w:before="120" w:after="0" w:line="240" w:lineRule="auto"/>
        <w:jc w:val="center"/>
        <w:rPr>
          <w:rFonts w:ascii="Times New Roman" w:eastAsia="Times New Roman" w:hAnsi="Times New Roman"/>
          <w:b/>
          <w:bCs/>
          <w:sz w:val="28"/>
          <w:szCs w:val="48"/>
        </w:rPr>
      </w:pPr>
      <w:r>
        <w:rPr>
          <w:rFonts w:ascii="Times New Roman" w:eastAsia="Times New Roman" w:hAnsi="Times New Roman"/>
          <w:b/>
          <w:bCs/>
          <w:sz w:val="28"/>
          <w:szCs w:val="48"/>
        </w:rPr>
        <w:t>Allison Gandhi, Ed.D., Project Manager, Principal Researcher</w:t>
      </w:r>
    </w:p>
    <w:p w:rsidR="001721A5" w:rsidRPr="00F9029C" w:rsidRDefault="001721A5" w:rsidP="00F9029C">
      <w:pPr>
        <w:suppressLineNumbers w:val="0"/>
        <w:suppressAutoHyphens w:val="0"/>
        <w:spacing w:before="120" w:after="0" w:line="240" w:lineRule="auto"/>
        <w:jc w:val="center"/>
        <w:rPr>
          <w:rFonts w:ascii="Times New Roman" w:eastAsia="Times New Roman" w:hAnsi="Times New Roman"/>
          <w:b/>
          <w:bCs/>
          <w:sz w:val="28"/>
          <w:szCs w:val="48"/>
        </w:rPr>
      </w:pPr>
      <w:r w:rsidRPr="001721A5">
        <w:rPr>
          <w:rFonts w:ascii="Times New Roman" w:eastAsia="Times New Roman" w:hAnsi="Times New Roman"/>
          <w:b/>
          <w:bCs/>
          <w:sz w:val="28"/>
          <w:szCs w:val="48"/>
        </w:rPr>
        <w:t xml:space="preserve">Sandy Williamson, </w:t>
      </w:r>
      <w:r w:rsidR="00BB33CF">
        <w:rPr>
          <w:rFonts w:ascii="Times New Roman" w:eastAsia="Times New Roman" w:hAnsi="Times New Roman"/>
          <w:b/>
          <w:bCs/>
          <w:sz w:val="28"/>
          <w:szCs w:val="48"/>
        </w:rPr>
        <w:t xml:space="preserve">M.Ed., </w:t>
      </w:r>
      <w:r w:rsidRPr="001721A5">
        <w:rPr>
          <w:rFonts w:ascii="Times New Roman" w:eastAsia="Times New Roman" w:hAnsi="Times New Roman"/>
          <w:b/>
          <w:bCs/>
          <w:sz w:val="28"/>
          <w:szCs w:val="48"/>
        </w:rPr>
        <w:t>Principal Investigator, Managing Researcher</w:t>
      </w:r>
    </w:p>
    <w:p w:rsidR="001721A5" w:rsidRPr="001721A5" w:rsidRDefault="001721A5" w:rsidP="001721A5">
      <w:pPr>
        <w:suppressLineNumbers w:val="0"/>
        <w:suppressAutoHyphens w:val="0"/>
        <w:spacing w:after="0" w:line="240" w:lineRule="auto"/>
        <w:rPr>
          <w:rFonts w:ascii="Franklin Gothic Book" w:eastAsia="Calibri" w:hAnsi="Franklin Gothic Book"/>
          <w:sz w:val="20"/>
          <w:szCs w:val="20"/>
        </w:rPr>
      </w:pPr>
    </w:p>
    <w:p w:rsidR="001721A5" w:rsidRPr="001721A5" w:rsidRDefault="001721A5" w:rsidP="001721A5">
      <w:pPr>
        <w:suppressLineNumbers w:val="0"/>
        <w:suppressAutoHyphens w:val="0"/>
        <w:spacing w:after="0" w:line="240" w:lineRule="auto"/>
        <w:rPr>
          <w:rFonts w:ascii="Franklin Gothic Book" w:eastAsia="Calibri" w:hAnsi="Franklin Gothic Book"/>
          <w:sz w:val="20"/>
          <w:szCs w:val="20"/>
        </w:rPr>
      </w:pPr>
    </w:p>
    <w:p w:rsidR="001721A5" w:rsidRPr="001721A5" w:rsidRDefault="001721A5" w:rsidP="001721A5">
      <w:pPr>
        <w:suppressLineNumbers w:val="0"/>
        <w:suppressAutoHyphens w:val="0"/>
        <w:spacing w:after="0" w:line="240" w:lineRule="auto"/>
        <w:rPr>
          <w:rFonts w:ascii="Franklin Gothic Book" w:eastAsia="Calibri" w:hAnsi="Franklin Gothic Book"/>
          <w:sz w:val="20"/>
          <w:szCs w:val="20"/>
        </w:rPr>
      </w:pPr>
    </w:p>
    <w:p w:rsidR="001721A5" w:rsidRPr="001721A5" w:rsidRDefault="001721A5" w:rsidP="001721A5">
      <w:pPr>
        <w:suppressLineNumbers w:val="0"/>
        <w:suppressAutoHyphens w:val="0"/>
        <w:spacing w:after="0" w:line="240" w:lineRule="auto"/>
        <w:rPr>
          <w:rFonts w:ascii="Franklin Gothic Book" w:eastAsia="Calibri" w:hAnsi="Franklin Gothic Book"/>
          <w:sz w:val="20"/>
          <w:szCs w:val="20"/>
        </w:rPr>
      </w:pPr>
    </w:p>
    <w:p w:rsidR="001721A5" w:rsidRPr="001721A5" w:rsidRDefault="001721A5" w:rsidP="001721A5">
      <w:pPr>
        <w:suppressLineNumbers w:val="0"/>
        <w:suppressAutoHyphens w:val="0"/>
        <w:spacing w:after="0" w:line="240" w:lineRule="auto"/>
        <w:rPr>
          <w:rFonts w:ascii="Franklin Gothic Book" w:eastAsia="Calibri" w:hAnsi="Franklin Gothic Book"/>
          <w:sz w:val="20"/>
          <w:szCs w:val="20"/>
        </w:rPr>
      </w:pPr>
    </w:p>
    <w:p w:rsidR="001721A5" w:rsidRPr="001721A5" w:rsidRDefault="001721A5" w:rsidP="001721A5">
      <w:pPr>
        <w:suppressLineNumbers w:val="0"/>
        <w:suppressAutoHyphens w:val="0"/>
        <w:spacing w:after="0" w:line="240" w:lineRule="auto"/>
        <w:rPr>
          <w:rFonts w:ascii="Franklin Gothic Book" w:eastAsia="Calibri" w:hAnsi="Franklin Gothic Book"/>
          <w:sz w:val="20"/>
          <w:szCs w:val="20"/>
        </w:rPr>
      </w:pPr>
    </w:p>
    <w:p w:rsidR="001721A5" w:rsidRPr="001721A5" w:rsidRDefault="001721A5" w:rsidP="001721A5">
      <w:pPr>
        <w:suppressLineNumbers w:val="0"/>
        <w:suppressAutoHyphens w:val="0"/>
        <w:spacing w:after="0" w:line="240" w:lineRule="auto"/>
        <w:rPr>
          <w:rFonts w:ascii="Franklin Gothic Book" w:eastAsia="Calibri" w:hAnsi="Franklin Gothic Book"/>
          <w:sz w:val="20"/>
          <w:szCs w:val="20"/>
        </w:rPr>
      </w:pPr>
    </w:p>
    <w:p w:rsidR="001721A5" w:rsidRPr="001721A5" w:rsidRDefault="001721A5" w:rsidP="001721A5">
      <w:pPr>
        <w:suppressLineNumbers w:val="0"/>
        <w:suppressAutoHyphens w:val="0"/>
        <w:spacing w:after="0" w:line="240" w:lineRule="auto"/>
        <w:rPr>
          <w:rFonts w:ascii="Franklin Gothic Book" w:eastAsia="Calibri" w:hAnsi="Franklin Gothic Book"/>
          <w:sz w:val="20"/>
          <w:szCs w:val="20"/>
        </w:rPr>
      </w:pPr>
    </w:p>
    <w:p w:rsidR="001721A5" w:rsidRPr="001721A5" w:rsidRDefault="001721A5" w:rsidP="001721A5">
      <w:pPr>
        <w:suppressLineNumbers w:val="0"/>
        <w:suppressAutoHyphens w:val="0"/>
        <w:spacing w:after="0" w:line="240" w:lineRule="auto"/>
        <w:rPr>
          <w:rFonts w:ascii="Franklin Gothic Book" w:eastAsia="Calibri" w:hAnsi="Franklin Gothic Book"/>
          <w:sz w:val="20"/>
          <w:szCs w:val="20"/>
        </w:rPr>
      </w:pPr>
    </w:p>
    <w:p w:rsidR="001721A5" w:rsidRPr="001721A5" w:rsidRDefault="001721A5" w:rsidP="001721A5">
      <w:pPr>
        <w:suppressLineNumbers w:val="0"/>
        <w:suppressAutoHyphens w:val="0"/>
        <w:spacing w:after="0" w:line="240" w:lineRule="auto"/>
        <w:rPr>
          <w:rFonts w:ascii="Franklin Gothic Book" w:eastAsia="Calibri" w:hAnsi="Franklin Gothic Book"/>
          <w:sz w:val="20"/>
          <w:szCs w:val="20"/>
        </w:rPr>
      </w:pPr>
    </w:p>
    <w:p w:rsidR="001721A5" w:rsidRPr="001721A5" w:rsidRDefault="001721A5" w:rsidP="001721A5">
      <w:pPr>
        <w:suppressLineNumbers w:val="0"/>
        <w:suppressAutoHyphens w:val="0"/>
        <w:spacing w:after="0" w:line="240" w:lineRule="auto"/>
        <w:rPr>
          <w:rFonts w:ascii="Franklin Gothic Book" w:eastAsia="Calibri" w:hAnsi="Franklin Gothic Book"/>
          <w:sz w:val="20"/>
          <w:szCs w:val="20"/>
        </w:rPr>
      </w:pPr>
    </w:p>
    <w:p w:rsidR="001721A5" w:rsidRPr="001721A5" w:rsidRDefault="001721A5" w:rsidP="001721A5">
      <w:pPr>
        <w:suppressLineNumbers w:val="0"/>
        <w:suppressAutoHyphens w:val="0"/>
        <w:spacing w:after="0" w:line="240" w:lineRule="auto"/>
        <w:rPr>
          <w:rFonts w:ascii="Franklin Gothic Book" w:eastAsia="Calibri" w:hAnsi="Franklin Gothic Book"/>
          <w:sz w:val="20"/>
          <w:szCs w:val="20"/>
        </w:rPr>
      </w:pPr>
    </w:p>
    <w:p w:rsidR="001721A5" w:rsidRPr="001721A5" w:rsidRDefault="001721A5" w:rsidP="001721A5">
      <w:pPr>
        <w:suppressLineNumbers w:val="0"/>
        <w:suppressAutoHyphens w:val="0"/>
        <w:spacing w:after="0" w:line="240" w:lineRule="auto"/>
        <w:rPr>
          <w:rFonts w:ascii="Franklin Gothic Book" w:eastAsia="Calibri" w:hAnsi="Franklin Gothic Book"/>
          <w:sz w:val="20"/>
          <w:szCs w:val="20"/>
        </w:rPr>
      </w:pPr>
    </w:p>
    <w:p w:rsidR="001721A5" w:rsidRPr="001721A5" w:rsidRDefault="001721A5" w:rsidP="001721A5">
      <w:pPr>
        <w:suppressLineNumbers w:val="0"/>
        <w:suppressAutoHyphens w:val="0"/>
        <w:spacing w:after="0" w:line="240" w:lineRule="auto"/>
        <w:rPr>
          <w:rFonts w:ascii="Franklin Gothic Book" w:eastAsia="Calibri" w:hAnsi="Franklin Gothic Book"/>
          <w:sz w:val="20"/>
          <w:szCs w:val="20"/>
        </w:rPr>
      </w:pPr>
    </w:p>
    <w:p w:rsidR="001721A5" w:rsidRPr="001721A5" w:rsidRDefault="001721A5" w:rsidP="001721A5">
      <w:pPr>
        <w:suppressLineNumbers w:val="0"/>
        <w:suppressAutoHyphens w:val="0"/>
        <w:spacing w:after="0" w:line="240" w:lineRule="auto"/>
        <w:rPr>
          <w:rFonts w:ascii="Franklin Gothic Book" w:eastAsia="Calibri" w:hAnsi="Franklin Gothic Book"/>
          <w:sz w:val="20"/>
          <w:szCs w:val="20"/>
        </w:rPr>
      </w:pPr>
    </w:p>
    <w:p w:rsidR="001721A5" w:rsidRPr="001721A5" w:rsidRDefault="001721A5" w:rsidP="001721A5">
      <w:pPr>
        <w:suppressLineNumbers w:val="0"/>
        <w:suppressAutoHyphens w:val="0"/>
        <w:spacing w:after="0" w:line="240" w:lineRule="auto"/>
        <w:rPr>
          <w:rFonts w:ascii="Franklin Gothic Book" w:eastAsia="Calibri" w:hAnsi="Franklin Gothic Book"/>
          <w:sz w:val="20"/>
          <w:szCs w:val="20"/>
        </w:rPr>
      </w:pPr>
      <w:r w:rsidRPr="001721A5">
        <w:rPr>
          <w:rFonts w:ascii="Times New Roman" w:eastAsia="Times New Roman" w:hAnsi="Times New Roman"/>
          <w:noProof/>
          <w:sz w:val="24"/>
          <w:szCs w:val="24"/>
        </w:rPr>
        <w:drawing>
          <wp:anchor distT="0" distB="0" distL="114300" distR="114300" simplePos="0" relativeHeight="251660288" behindDoc="0" locked="0" layoutInCell="1" allowOverlap="1">
            <wp:simplePos x="0" y="0"/>
            <wp:positionH relativeFrom="column">
              <wp:posOffset>-101600</wp:posOffset>
            </wp:positionH>
            <wp:positionV relativeFrom="paragraph">
              <wp:posOffset>-447675</wp:posOffset>
            </wp:positionV>
            <wp:extent cx="2641600" cy="694267"/>
            <wp:effectExtent l="0" t="0" r="0" b="0"/>
            <wp:wrapNone/>
            <wp:docPr id="96" name="Picture 0" descr="B_AIR_Logo LeftJu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_AIR_Logo LeftJus_RGB.png"/>
                    <pic:cNvPicPr>
                      <a:picLocks noChangeAspect="1" noChangeArrowheads="1"/>
                    </pic:cNvPicPr>
                  </pic:nvPicPr>
                  <pic:blipFill>
                    <a:blip r:embed="rId14" cstate="print"/>
                    <a:srcRect/>
                    <a:stretch>
                      <a:fillRect/>
                    </a:stretch>
                  </pic:blipFill>
                  <pic:spPr bwMode="auto">
                    <a:xfrm>
                      <a:off x="0" y="0"/>
                      <a:ext cx="2641600" cy="694267"/>
                    </a:xfrm>
                    <a:prstGeom prst="rect">
                      <a:avLst/>
                    </a:prstGeom>
                    <a:noFill/>
                    <a:ln w="9525">
                      <a:noFill/>
                      <a:miter lim="800000"/>
                      <a:headEnd/>
                      <a:tailEnd/>
                    </a:ln>
                  </pic:spPr>
                </pic:pic>
              </a:graphicData>
            </a:graphic>
          </wp:anchor>
        </w:drawing>
      </w:r>
    </w:p>
    <w:p w:rsidR="001721A5" w:rsidRPr="001721A5" w:rsidRDefault="001721A5" w:rsidP="001721A5">
      <w:pPr>
        <w:suppressLineNumbers w:val="0"/>
        <w:suppressAutoHyphens w:val="0"/>
        <w:spacing w:after="0" w:line="240" w:lineRule="auto"/>
        <w:rPr>
          <w:rFonts w:ascii="Franklin Gothic Book" w:eastAsia="Calibri" w:hAnsi="Franklin Gothic Book"/>
          <w:sz w:val="20"/>
          <w:szCs w:val="20"/>
        </w:rPr>
      </w:pPr>
    </w:p>
    <w:p w:rsidR="001721A5" w:rsidRPr="001721A5" w:rsidRDefault="001721A5" w:rsidP="001721A5">
      <w:pPr>
        <w:suppressLineNumbers w:val="0"/>
        <w:suppressAutoHyphens w:val="0"/>
        <w:spacing w:after="0" w:line="240" w:lineRule="auto"/>
        <w:ind w:left="720"/>
        <w:rPr>
          <w:rFonts w:ascii="Times New Roman" w:eastAsia="Times New Roman" w:hAnsi="Times New Roman"/>
          <w:sz w:val="24"/>
          <w:szCs w:val="24"/>
        </w:rPr>
      </w:pPr>
      <w:r w:rsidRPr="001721A5">
        <w:rPr>
          <w:rFonts w:ascii="Times New Roman" w:eastAsia="Calibri" w:hAnsi="Times New Roman"/>
          <w:sz w:val="24"/>
          <w:szCs w:val="24"/>
        </w:rPr>
        <w:t>201 Jones Road</w:t>
      </w:r>
      <w:r w:rsidRPr="001721A5">
        <w:rPr>
          <w:rFonts w:ascii="Times New Roman" w:eastAsia="Calibri" w:hAnsi="Times New Roman"/>
          <w:sz w:val="24"/>
          <w:szCs w:val="24"/>
        </w:rPr>
        <w:br/>
        <w:t>Suite 1</w:t>
      </w:r>
      <w:r w:rsidRPr="001721A5">
        <w:rPr>
          <w:rFonts w:ascii="Times New Roman" w:eastAsia="Calibri" w:hAnsi="Times New Roman"/>
          <w:sz w:val="24"/>
          <w:szCs w:val="24"/>
        </w:rPr>
        <w:br/>
        <w:t>Waltham, MA 02451-1600</w:t>
      </w:r>
      <w:r w:rsidRPr="001721A5">
        <w:rPr>
          <w:rFonts w:ascii="Times New Roman" w:eastAsia="Calibri" w:hAnsi="Times New Roman"/>
          <w:sz w:val="24"/>
          <w:szCs w:val="24"/>
        </w:rPr>
        <w:br/>
        <w:t>781.373.7005  |  Fax: 781.899.3287</w:t>
      </w:r>
    </w:p>
    <w:p w:rsidR="001721A5" w:rsidRPr="001721A5" w:rsidRDefault="001721A5" w:rsidP="001721A5">
      <w:pPr>
        <w:suppressLineNumbers w:val="0"/>
        <w:suppressAutoHyphens w:val="0"/>
        <w:spacing w:after="0" w:line="240" w:lineRule="auto"/>
        <w:rPr>
          <w:rFonts w:ascii="Franklin Gothic Book" w:eastAsia="Calibri" w:hAnsi="Franklin Gothic Book"/>
          <w:sz w:val="20"/>
          <w:szCs w:val="20"/>
        </w:rPr>
      </w:pPr>
    </w:p>
    <w:p w:rsidR="001721A5" w:rsidRPr="001721A5" w:rsidRDefault="001721A5" w:rsidP="001721A5">
      <w:pPr>
        <w:suppressLineNumbers w:val="0"/>
        <w:suppressAutoHyphens w:val="0"/>
        <w:spacing w:after="240" w:line="240" w:lineRule="auto"/>
        <w:rPr>
          <w:rFonts w:ascii="Times New Roman" w:eastAsia="Times New Roman" w:hAnsi="Times New Roman"/>
          <w:sz w:val="20"/>
          <w:szCs w:val="20"/>
        </w:rPr>
      </w:pPr>
      <w:r w:rsidRPr="001721A5">
        <w:rPr>
          <w:rFonts w:ascii="Times New Roman" w:eastAsia="Times New Roman" w:hAnsi="Times New Roman"/>
          <w:sz w:val="20"/>
          <w:szCs w:val="24"/>
        </w:rPr>
        <w:t>Copyright © 2012 American Institutes for Research. All rights reserved.</w:t>
      </w:r>
    </w:p>
    <w:p w:rsidR="003F33DB" w:rsidRPr="003F33DB" w:rsidRDefault="003F33DB" w:rsidP="001721A5">
      <w:pPr>
        <w:suppressLineNumbers w:val="0"/>
        <w:tabs>
          <w:tab w:val="right" w:pos="9360"/>
        </w:tabs>
        <w:suppressAutoHyphens w:val="0"/>
        <w:spacing w:before="120" w:after="240" w:line="240" w:lineRule="auto"/>
        <w:sectPr w:rsidR="003F33DB" w:rsidRPr="003F33DB" w:rsidSect="007132FF">
          <w:pgSz w:w="12240" w:h="15840"/>
          <w:pgMar w:top="1440" w:right="1440" w:bottom="1440" w:left="1440" w:header="720" w:footer="720" w:gutter="0"/>
          <w:cols w:space="720"/>
          <w:titlePg/>
          <w:docGrid w:linePitch="360"/>
        </w:sectPr>
      </w:pPr>
    </w:p>
    <w:sdt>
      <w:sdtPr>
        <w:rPr>
          <w:rFonts w:asciiTheme="minorHAnsi" w:eastAsia="Perpetua" w:hAnsiTheme="minorHAnsi" w:cs="Times New Roman"/>
          <w:b w:val="0"/>
          <w:bCs w:val="0"/>
          <w:color w:val="auto"/>
          <w:sz w:val="22"/>
          <w:szCs w:val="22"/>
        </w:rPr>
        <w:id w:val="161784986"/>
        <w:docPartObj>
          <w:docPartGallery w:val="Table of Contents"/>
          <w:docPartUnique/>
        </w:docPartObj>
      </w:sdtPr>
      <w:sdtEndPr/>
      <w:sdtContent>
        <w:p w:rsidR="0078469D" w:rsidRDefault="0078469D" w:rsidP="00041EF8">
          <w:pPr>
            <w:pStyle w:val="TOCHeading"/>
            <w:spacing w:before="0"/>
            <w:jc w:val="center"/>
          </w:pPr>
          <w:r>
            <w:t>Contents</w:t>
          </w:r>
        </w:p>
        <w:p w:rsidR="0023122C" w:rsidRDefault="00EA4CA4">
          <w:pPr>
            <w:pStyle w:val="TOC1"/>
            <w:rPr>
              <w:rFonts w:eastAsiaTheme="minorEastAsia" w:cstheme="minorBidi"/>
              <w:b w:val="0"/>
            </w:rPr>
          </w:pPr>
          <w:r>
            <w:fldChar w:fldCharType="begin"/>
          </w:r>
          <w:r w:rsidR="0078469D">
            <w:instrText xml:space="preserve"> TOC \o "1-3" \h \z \u </w:instrText>
          </w:r>
          <w:r>
            <w:fldChar w:fldCharType="separate"/>
          </w:r>
          <w:hyperlink w:anchor="_Toc346797650" w:history="1">
            <w:r w:rsidR="0023122C" w:rsidRPr="00D522A1">
              <w:rPr>
                <w:rStyle w:val="Hyperlink"/>
              </w:rPr>
              <w:t>Executive Summary</w:t>
            </w:r>
            <w:r w:rsidR="0023122C">
              <w:rPr>
                <w:webHidden/>
              </w:rPr>
              <w:tab/>
            </w:r>
            <w:r>
              <w:rPr>
                <w:webHidden/>
              </w:rPr>
              <w:fldChar w:fldCharType="begin"/>
            </w:r>
            <w:r w:rsidR="0023122C">
              <w:rPr>
                <w:webHidden/>
              </w:rPr>
              <w:instrText xml:space="preserve"> PAGEREF _Toc346797650 \h </w:instrText>
            </w:r>
            <w:r>
              <w:rPr>
                <w:webHidden/>
              </w:rPr>
            </w:r>
            <w:r>
              <w:rPr>
                <w:webHidden/>
              </w:rPr>
              <w:fldChar w:fldCharType="separate"/>
            </w:r>
            <w:r w:rsidR="002946C5">
              <w:rPr>
                <w:webHidden/>
              </w:rPr>
              <w:t>iii</w:t>
            </w:r>
            <w:r>
              <w:rPr>
                <w:webHidden/>
              </w:rPr>
              <w:fldChar w:fldCharType="end"/>
            </w:r>
          </w:hyperlink>
        </w:p>
        <w:p w:rsidR="0023122C" w:rsidRDefault="002C131E">
          <w:pPr>
            <w:pStyle w:val="TOC1"/>
            <w:rPr>
              <w:rFonts w:eastAsiaTheme="minorEastAsia" w:cstheme="minorBidi"/>
              <w:b w:val="0"/>
            </w:rPr>
          </w:pPr>
          <w:hyperlink w:anchor="_Toc346797651" w:history="1">
            <w:r w:rsidR="0023122C" w:rsidRPr="00D522A1">
              <w:rPr>
                <w:rStyle w:val="Hyperlink"/>
              </w:rPr>
              <w:t>I. Intoduction</w:t>
            </w:r>
            <w:r w:rsidR="0023122C">
              <w:rPr>
                <w:webHidden/>
              </w:rPr>
              <w:tab/>
            </w:r>
            <w:r w:rsidR="00EA4CA4">
              <w:rPr>
                <w:webHidden/>
              </w:rPr>
              <w:fldChar w:fldCharType="begin"/>
            </w:r>
            <w:r w:rsidR="0023122C">
              <w:rPr>
                <w:webHidden/>
              </w:rPr>
              <w:instrText xml:space="preserve"> PAGEREF _Toc346797651 \h </w:instrText>
            </w:r>
            <w:r w:rsidR="00EA4CA4">
              <w:rPr>
                <w:webHidden/>
              </w:rPr>
            </w:r>
            <w:r w:rsidR="00EA4CA4">
              <w:rPr>
                <w:webHidden/>
              </w:rPr>
              <w:fldChar w:fldCharType="separate"/>
            </w:r>
            <w:r w:rsidR="002946C5">
              <w:rPr>
                <w:webHidden/>
              </w:rPr>
              <w:t>1</w:t>
            </w:r>
            <w:r w:rsidR="00EA4CA4">
              <w:rPr>
                <w:webHidden/>
              </w:rPr>
              <w:fldChar w:fldCharType="end"/>
            </w:r>
          </w:hyperlink>
        </w:p>
        <w:p w:rsidR="0023122C" w:rsidRDefault="002C131E">
          <w:pPr>
            <w:pStyle w:val="TOC1"/>
            <w:rPr>
              <w:rFonts w:eastAsiaTheme="minorEastAsia" w:cstheme="minorBidi"/>
              <w:b w:val="0"/>
            </w:rPr>
          </w:pPr>
          <w:hyperlink w:anchor="_Toc346797652" w:history="1">
            <w:r w:rsidR="0023122C" w:rsidRPr="00D522A1">
              <w:rPr>
                <w:rStyle w:val="Hyperlink"/>
              </w:rPr>
              <w:t>II. Methods</w:t>
            </w:r>
            <w:r w:rsidR="0023122C">
              <w:rPr>
                <w:webHidden/>
              </w:rPr>
              <w:tab/>
            </w:r>
            <w:r w:rsidR="00EA4CA4">
              <w:rPr>
                <w:webHidden/>
              </w:rPr>
              <w:fldChar w:fldCharType="begin"/>
            </w:r>
            <w:r w:rsidR="0023122C">
              <w:rPr>
                <w:webHidden/>
              </w:rPr>
              <w:instrText xml:space="preserve"> PAGEREF _Toc346797652 \h </w:instrText>
            </w:r>
            <w:r w:rsidR="00EA4CA4">
              <w:rPr>
                <w:webHidden/>
              </w:rPr>
            </w:r>
            <w:r w:rsidR="00EA4CA4">
              <w:rPr>
                <w:webHidden/>
              </w:rPr>
              <w:fldChar w:fldCharType="separate"/>
            </w:r>
            <w:r w:rsidR="002946C5">
              <w:rPr>
                <w:webHidden/>
              </w:rPr>
              <w:t>4</w:t>
            </w:r>
            <w:r w:rsidR="00EA4CA4">
              <w:rPr>
                <w:webHidden/>
              </w:rPr>
              <w:fldChar w:fldCharType="end"/>
            </w:r>
          </w:hyperlink>
        </w:p>
        <w:p w:rsidR="0023122C" w:rsidRDefault="002C131E">
          <w:pPr>
            <w:pStyle w:val="TOC2"/>
            <w:tabs>
              <w:tab w:val="left" w:pos="660"/>
              <w:tab w:val="right" w:leader="dot" w:pos="9350"/>
            </w:tabs>
            <w:rPr>
              <w:rFonts w:eastAsiaTheme="minorEastAsia" w:cstheme="minorBidi"/>
              <w:noProof/>
            </w:rPr>
          </w:pPr>
          <w:hyperlink w:anchor="_Toc346797654" w:history="1">
            <w:r w:rsidR="0023122C" w:rsidRPr="00D522A1">
              <w:rPr>
                <w:rStyle w:val="Hyperlink"/>
                <w:i/>
                <w:noProof/>
              </w:rPr>
              <w:t>A.</w:t>
            </w:r>
            <w:r w:rsidR="0023122C">
              <w:rPr>
                <w:rFonts w:eastAsiaTheme="minorEastAsia" w:cstheme="minorBidi"/>
                <w:noProof/>
              </w:rPr>
              <w:tab/>
            </w:r>
            <w:r w:rsidR="0023122C" w:rsidRPr="00D522A1">
              <w:rPr>
                <w:rStyle w:val="Hyperlink"/>
                <w:i/>
                <w:noProof/>
              </w:rPr>
              <w:t>Review of WAZ Plans</w:t>
            </w:r>
            <w:r w:rsidR="0023122C">
              <w:rPr>
                <w:noProof/>
                <w:webHidden/>
              </w:rPr>
              <w:tab/>
            </w:r>
            <w:r w:rsidR="00EA4CA4">
              <w:rPr>
                <w:noProof/>
                <w:webHidden/>
              </w:rPr>
              <w:fldChar w:fldCharType="begin"/>
            </w:r>
            <w:r w:rsidR="0023122C">
              <w:rPr>
                <w:noProof/>
                <w:webHidden/>
              </w:rPr>
              <w:instrText xml:space="preserve"> PAGEREF _Toc346797654 \h </w:instrText>
            </w:r>
            <w:r w:rsidR="00EA4CA4">
              <w:rPr>
                <w:noProof/>
                <w:webHidden/>
              </w:rPr>
            </w:r>
            <w:r w:rsidR="00EA4CA4">
              <w:rPr>
                <w:noProof/>
                <w:webHidden/>
              </w:rPr>
              <w:fldChar w:fldCharType="separate"/>
            </w:r>
            <w:r w:rsidR="002946C5">
              <w:rPr>
                <w:noProof/>
                <w:webHidden/>
              </w:rPr>
              <w:t>4</w:t>
            </w:r>
            <w:r w:rsidR="00EA4CA4">
              <w:rPr>
                <w:noProof/>
                <w:webHidden/>
              </w:rPr>
              <w:fldChar w:fldCharType="end"/>
            </w:r>
          </w:hyperlink>
        </w:p>
        <w:p w:rsidR="0023122C" w:rsidRDefault="002C131E">
          <w:pPr>
            <w:pStyle w:val="TOC2"/>
            <w:tabs>
              <w:tab w:val="left" w:pos="660"/>
              <w:tab w:val="right" w:leader="dot" w:pos="9350"/>
            </w:tabs>
            <w:rPr>
              <w:rFonts w:eastAsiaTheme="minorEastAsia" w:cstheme="minorBidi"/>
              <w:noProof/>
            </w:rPr>
          </w:pPr>
          <w:hyperlink w:anchor="_Toc346797655" w:history="1">
            <w:r w:rsidR="0023122C" w:rsidRPr="00D522A1">
              <w:rPr>
                <w:rStyle w:val="Hyperlink"/>
                <w:i/>
                <w:noProof/>
              </w:rPr>
              <w:t>B.</w:t>
            </w:r>
            <w:r w:rsidR="0023122C">
              <w:rPr>
                <w:rFonts w:eastAsiaTheme="minorEastAsia" w:cstheme="minorBidi"/>
                <w:noProof/>
              </w:rPr>
              <w:tab/>
            </w:r>
            <w:r w:rsidR="0023122C" w:rsidRPr="00D522A1">
              <w:rPr>
                <w:rStyle w:val="Hyperlink"/>
                <w:i/>
                <w:noProof/>
              </w:rPr>
              <w:t>District and School Coordinator Interview Data</w:t>
            </w:r>
            <w:r w:rsidR="0023122C">
              <w:rPr>
                <w:noProof/>
                <w:webHidden/>
              </w:rPr>
              <w:tab/>
            </w:r>
            <w:r w:rsidR="00EA4CA4">
              <w:rPr>
                <w:noProof/>
                <w:webHidden/>
              </w:rPr>
              <w:fldChar w:fldCharType="begin"/>
            </w:r>
            <w:r w:rsidR="0023122C">
              <w:rPr>
                <w:noProof/>
                <w:webHidden/>
              </w:rPr>
              <w:instrText xml:space="preserve"> PAGEREF _Toc346797655 \h </w:instrText>
            </w:r>
            <w:r w:rsidR="00EA4CA4">
              <w:rPr>
                <w:noProof/>
                <w:webHidden/>
              </w:rPr>
            </w:r>
            <w:r w:rsidR="00EA4CA4">
              <w:rPr>
                <w:noProof/>
                <w:webHidden/>
              </w:rPr>
              <w:fldChar w:fldCharType="separate"/>
            </w:r>
            <w:r w:rsidR="002946C5">
              <w:rPr>
                <w:noProof/>
                <w:webHidden/>
              </w:rPr>
              <w:t>5</w:t>
            </w:r>
            <w:r w:rsidR="00EA4CA4">
              <w:rPr>
                <w:noProof/>
                <w:webHidden/>
              </w:rPr>
              <w:fldChar w:fldCharType="end"/>
            </w:r>
          </w:hyperlink>
        </w:p>
        <w:p w:rsidR="0023122C" w:rsidRDefault="002C131E">
          <w:pPr>
            <w:pStyle w:val="TOC2"/>
            <w:tabs>
              <w:tab w:val="left" w:pos="660"/>
              <w:tab w:val="right" w:leader="dot" w:pos="9350"/>
            </w:tabs>
            <w:rPr>
              <w:rFonts w:eastAsiaTheme="minorEastAsia" w:cstheme="minorBidi"/>
              <w:noProof/>
            </w:rPr>
          </w:pPr>
          <w:hyperlink w:anchor="_Toc346797656" w:history="1">
            <w:r w:rsidR="0023122C" w:rsidRPr="00D522A1">
              <w:rPr>
                <w:rStyle w:val="Hyperlink"/>
                <w:i/>
                <w:noProof/>
              </w:rPr>
              <w:t>C.</w:t>
            </w:r>
            <w:r w:rsidR="0023122C">
              <w:rPr>
                <w:rFonts w:eastAsiaTheme="minorEastAsia" w:cstheme="minorBidi"/>
                <w:noProof/>
              </w:rPr>
              <w:tab/>
            </w:r>
            <w:r w:rsidR="0023122C" w:rsidRPr="00D522A1">
              <w:rPr>
                <w:rStyle w:val="Hyperlink"/>
                <w:i/>
                <w:noProof/>
              </w:rPr>
              <w:t>Student Survey Data</w:t>
            </w:r>
            <w:r w:rsidR="0023122C">
              <w:rPr>
                <w:noProof/>
                <w:webHidden/>
              </w:rPr>
              <w:tab/>
            </w:r>
            <w:r w:rsidR="00EA4CA4">
              <w:rPr>
                <w:noProof/>
                <w:webHidden/>
              </w:rPr>
              <w:fldChar w:fldCharType="begin"/>
            </w:r>
            <w:r w:rsidR="0023122C">
              <w:rPr>
                <w:noProof/>
                <w:webHidden/>
              </w:rPr>
              <w:instrText xml:space="preserve"> PAGEREF _Toc346797656 \h </w:instrText>
            </w:r>
            <w:r w:rsidR="00EA4CA4">
              <w:rPr>
                <w:noProof/>
                <w:webHidden/>
              </w:rPr>
            </w:r>
            <w:r w:rsidR="00EA4CA4">
              <w:rPr>
                <w:noProof/>
                <w:webHidden/>
              </w:rPr>
              <w:fldChar w:fldCharType="separate"/>
            </w:r>
            <w:r w:rsidR="002946C5">
              <w:rPr>
                <w:noProof/>
                <w:webHidden/>
              </w:rPr>
              <w:t>5</w:t>
            </w:r>
            <w:r w:rsidR="00EA4CA4">
              <w:rPr>
                <w:noProof/>
                <w:webHidden/>
              </w:rPr>
              <w:fldChar w:fldCharType="end"/>
            </w:r>
          </w:hyperlink>
        </w:p>
        <w:p w:rsidR="0023122C" w:rsidRDefault="002C131E">
          <w:pPr>
            <w:pStyle w:val="TOC3"/>
            <w:tabs>
              <w:tab w:val="right" w:leader="dot" w:pos="9350"/>
            </w:tabs>
            <w:rPr>
              <w:rFonts w:eastAsiaTheme="minorEastAsia" w:cstheme="minorBidi"/>
              <w:noProof/>
            </w:rPr>
          </w:pPr>
          <w:hyperlink w:anchor="_Toc346797657" w:history="1">
            <w:r w:rsidR="0023122C" w:rsidRPr="00D522A1">
              <w:rPr>
                <w:rStyle w:val="Hyperlink"/>
                <w:noProof/>
              </w:rPr>
              <w:t>Conditions for Learning Survey Scales</w:t>
            </w:r>
            <w:r w:rsidR="0023122C">
              <w:rPr>
                <w:noProof/>
                <w:webHidden/>
              </w:rPr>
              <w:tab/>
            </w:r>
            <w:r w:rsidR="00EA4CA4">
              <w:rPr>
                <w:noProof/>
                <w:webHidden/>
              </w:rPr>
              <w:fldChar w:fldCharType="begin"/>
            </w:r>
            <w:r w:rsidR="0023122C">
              <w:rPr>
                <w:noProof/>
                <w:webHidden/>
              </w:rPr>
              <w:instrText xml:space="preserve"> PAGEREF _Toc346797657 \h </w:instrText>
            </w:r>
            <w:r w:rsidR="00EA4CA4">
              <w:rPr>
                <w:noProof/>
                <w:webHidden/>
              </w:rPr>
            </w:r>
            <w:r w:rsidR="00EA4CA4">
              <w:rPr>
                <w:noProof/>
                <w:webHidden/>
              </w:rPr>
              <w:fldChar w:fldCharType="separate"/>
            </w:r>
            <w:r w:rsidR="002946C5">
              <w:rPr>
                <w:noProof/>
                <w:webHidden/>
              </w:rPr>
              <w:t>6</w:t>
            </w:r>
            <w:r w:rsidR="00EA4CA4">
              <w:rPr>
                <w:noProof/>
                <w:webHidden/>
              </w:rPr>
              <w:fldChar w:fldCharType="end"/>
            </w:r>
          </w:hyperlink>
        </w:p>
        <w:p w:rsidR="0023122C" w:rsidRDefault="002C131E">
          <w:pPr>
            <w:pStyle w:val="TOC3"/>
            <w:tabs>
              <w:tab w:val="right" w:leader="dot" w:pos="9350"/>
            </w:tabs>
            <w:rPr>
              <w:rFonts w:eastAsiaTheme="minorEastAsia" w:cstheme="minorBidi"/>
              <w:noProof/>
            </w:rPr>
          </w:pPr>
          <w:hyperlink w:anchor="_Toc346797658" w:history="1">
            <w:r w:rsidR="0023122C" w:rsidRPr="00D522A1">
              <w:rPr>
                <w:rStyle w:val="Hyperlink"/>
                <w:noProof/>
              </w:rPr>
              <w:t>Conditions for Learning Survey Self-Regulation Items</w:t>
            </w:r>
            <w:r w:rsidR="0023122C">
              <w:rPr>
                <w:noProof/>
                <w:webHidden/>
              </w:rPr>
              <w:tab/>
            </w:r>
            <w:r w:rsidR="00EA4CA4">
              <w:rPr>
                <w:noProof/>
                <w:webHidden/>
              </w:rPr>
              <w:fldChar w:fldCharType="begin"/>
            </w:r>
            <w:r w:rsidR="0023122C">
              <w:rPr>
                <w:noProof/>
                <w:webHidden/>
              </w:rPr>
              <w:instrText xml:space="preserve"> PAGEREF _Toc346797658 \h </w:instrText>
            </w:r>
            <w:r w:rsidR="00EA4CA4">
              <w:rPr>
                <w:noProof/>
                <w:webHidden/>
              </w:rPr>
            </w:r>
            <w:r w:rsidR="00EA4CA4">
              <w:rPr>
                <w:noProof/>
                <w:webHidden/>
              </w:rPr>
              <w:fldChar w:fldCharType="separate"/>
            </w:r>
            <w:r w:rsidR="002946C5">
              <w:rPr>
                <w:noProof/>
                <w:webHidden/>
              </w:rPr>
              <w:t>8</w:t>
            </w:r>
            <w:r w:rsidR="00EA4CA4">
              <w:rPr>
                <w:noProof/>
                <w:webHidden/>
              </w:rPr>
              <w:fldChar w:fldCharType="end"/>
            </w:r>
          </w:hyperlink>
        </w:p>
        <w:p w:rsidR="0023122C" w:rsidRDefault="002C131E">
          <w:pPr>
            <w:pStyle w:val="TOC1"/>
            <w:rPr>
              <w:rFonts w:eastAsiaTheme="minorEastAsia" w:cstheme="minorBidi"/>
              <w:b w:val="0"/>
            </w:rPr>
          </w:pPr>
          <w:hyperlink w:anchor="_Toc346797659" w:history="1">
            <w:r w:rsidR="0023122C" w:rsidRPr="00D522A1">
              <w:rPr>
                <w:rStyle w:val="Hyperlink"/>
              </w:rPr>
              <w:t>III. Findings</w:t>
            </w:r>
            <w:r w:rsidR="0023122C">
              <w:rPr>
                <w:webHidden/>
              </w:rPr>
              <w:tab/>
            </w:r>
            <w:r w:rsidR="00EA4CA4">
              <w:rPr>
                <w:webHidden/>
              </w:rPr>
              <w:fldChar w:fldCharType="begin"/>
            </w:r>
            <w:r w:rsidR="0023122C">
              <w:rPr>
                <w:webHidden/>
              </w:rPr>
              <w:instrText xml:space="preserve"> PAGEREF _Toc346797659 \h </w:instrText>
            </w:r>
            <w:r w:rsidR="00EA4CA4">
              <w:rPr>
                <w:webHidden/>
              </w:rPr>
            </w:r>
            <w:r w:rsidR="00EA4CA4">
              <w:rPr>
                <w:webHidden/>
              </w:rPr>
              <w:fldChar w:fldCharType="separate"/>
            </w:r>
            <w:r w:rsidR="002946C5">
              <w:rPr>
                <w:webHidden/>
              </w:rPr>
              <w:t>9</w:t>
            </w:r>
            <w:r w:rsidR="00EA4CA4">
              <w:rPr>
                <w:webHidden/>
              </w:rPr>
              <w:fldChar w:fldCharType="end"/>
            </w:r>
          </w:hyperlink>
        </w:p>
        <w:p w:rsidR="0023122C" w:rsidRDefault="002C131E">
          <w:pPr>
            <w:pStyle w:val="TOC2"/>
            <w:tabs>
              <w:tab w:val="left" w:pos="660"/>
              <w:tab w:val="right" w:leader="dot" w:pos="9350"/>
            </w:tabs>
            <w:rPr>
              <w:rFonts w:eastAsiaTheme="minorEastAsia" w:cstheme="minorBidi"/>
              <w:noProof/>
            </w:rPr>
          </w:pPr>
          <w:hyperlink w:anchor="_Toc346797660" w:history="1">
            <w:r w:rsidR="0023122C" w:rsidRPr="00D522A1">
              <w:rPr>
                <w:rStyle w:val="Hyperlink"/>
                <w:i/>
                <w:noProof/>
              </w:rPr>
              <w:t>A.</w:t>
            </w:r>
            <w:r w:rsidR="0023122C">
              <w:rPr>
                <w:rFonts w:eastAsiaTheme="minorEastAsia" w:cstheme="minorBidi"/>
                <w:noProof/>
              </w:rPr>
              <w:tab/>
            </w:r>
            <w:r w:rsidR="0023122C" w:rsidRPr="00D522A1">
              <w:rPr>
                <w:rStyle w:val="Hyperlink"/>
                <w:i/>
                <w:noProof/>
              </w:rPr>
              <w:t>Conditions and Supports</w:t>
            </w:r>
            <w:r w:rsidR="0023122C">
              <w:rPr>
                <w:noProof/>
                <w:webHidden/>
              </w:rPr>
              <w:tab/>
            </w:r>
            <w:r w:rsidR="00EA4CA4">
              <w:rPr>
                <w:noProof/>
                <w:webHidden/>
              </w:rPr>
              <w:fldChar w:fldCharType="begin"/>
            </w:r>
            <w:r w:rsidR="0023122C">
              <w:rPr>
                <w:noProof/>
                <w:webHidden/>
              </w:rPr>
              <w:instrText xml:space="preserve"> PAGEREF _Toc346797660 \h </w:instrText>
            </w:r>
            <w:r w:rsidR="00EA4CA4">
              <w:rPr>
                <w:noProof/>
                <w:webHidden/>
              </w:rPr>
            </w:r>
            <w:r w:rsidR="00EA4CA4">
              <w:rPr>
                <w:noProof/>
                <w:webHidden/>
              </w:rPr>
              <w:fldChar w:fldCharType="separate"/>
            </w:r>
            <w:r w:rsidR="002946C5">
              <w:rPr>
                <w:noProof/>
                <w:webHidden/>
              </w:rPr>
              <w:t>9</w:t>
            </w:r>
            <w:r w:rsidR="00EA4CA4">
              <w:rPr>
                <w:noProof/>
                <w:webHidden/>
              </w:rPr>
              <w:fldChar w:fldCharType="end"/>
            </w:r>
          </w:hyperlink>
        </w:p>
        <w:p w:rsidR="0023122C" w:rsidRDefault="002C131E">
          <w:pPr>
            <w:pStyle w:val="TOC3"/>
            <w:tabs>
              <w:tab w:val="right" w:leader="dot" w:pos="9350"/>
            </w:tabs>
            <w:rPr>
              <w:rFonts w:eastAsiaTheme="minorEastAsia" w:cstheme="minorBidi"/>
              <w:noProof/>
            </w:rPr>
          </w:pPr>
          <w:hyperlink w:anchor="_Toc346797661" w:history="1">
            <w:r w:rsidR="0023122C" w:rsidRPr="00D522A1">
              <w:rPr>
                <w:rStyle w:val="Hyperlink"/>
                <w:noProof/>
              </w:rPr>
              <w:t>A1. District Wraparound Plans</w:t>
            </w:r>
            <w:r w:rsidR="0023122C">
              <w:rPr>
                <w:noProof/>
                <w:webHidden/>
              </w:rPr>
              <w:tab/>
            </w:r>
            <w:r w:rsidR="00EA4CA4">
              <w:rPr>
                <w:noProof/>
                <w:webHidden/>
              </w:rPr>
              <w:fldChar w:fldCharType="begin"/>
            </w:r>
            <w:r w:rsidR="0023122C">
              <w:rPr>
                <w:noProof/>
                <w:webHidden/>
              </w:rPr>
              <w:instrText xml:space="preserve"> PAGEREF _Toc346797661 \h </w:instrText>
            </w:r>
            <w:r w:rsidR="00EA4CA4">
              <w:rPr>
                <w:noProof/>
                <w:webHidden/>
              </w:rPr>
            </w:r>
            <w:r w:rsidR="00EA4CA4">
              <w:rPr>
                <w:noProof/>
                <w:webHidden/>
              </w:rPr>
              <w:fldChar w:fldCharType="separate"/>
            </w:r>
            <w:r w:rsidR="002946C5">
              <w:rPr>
                <w:noProof/>
                <w:webHidden/>
              </w:rPr>
              <w:t>9</w:t>
            </w:r>
            <w:r w:rsidR="00EA4CA4">
              <w:rPr>
                <w:noProof/>
                <w:webHidden/>
              </w:rPr>
              <w:fldChar w:fldCharType="end"/>
            </w:r>
          </w:hyperlink>
        </w:p>
        <w:p w:rsidR="0023122C" w:rsidRDefault="002C131E">
          <w:pPr>
            <w:pStyle w:val="TOC3"/>
            <w:tabs>
              <w:tab w:val="right" w:leader="dot" w:pos="9350"/>
            </w:tabs>
            <w:rPr>
              <w:rFonts w:eastAsiaTheme="minorEastAsia" w:cstheme="minorBidi"/>
              <w:noProof/>
            </w:rPr>
          </w:pPr>
          <w:hyperlink w:anchor="_Toc346797664" w:history="1">
            <w:r w:rsidR="0023122C" w:rsidRPr="00D522A1">
              <w:rPr>
                <w:rStyle w:val="Hyperlink"/>
                <w:noProof/>
              </w:rPr>
              <w:t>A2. Student Perspectives on School Climate</w:t>
            </w:r>
            <w:r w:rsidR="0023122C">
              <w:rPr>
                <w:noProof/>
                <w:webHidden/>
              </w:rPr>
              <w:tab/>
            </w:r>
            <w:r w:rsidR="00EA4CA4">
              <w:rPr>
                <w:noProof/>
                <w:webHidden/>
              </w:rPr>
              <w:fldChar w:fldCharType="begin"/>
            </w:r>
            <w:r w:rsidR="0023122C">
              <w:rPr>
                <w:noProof/>
                <w:webHidden/>
              </w:rPr>
              <w:instrText xml:space="preserve"> PAGEREF _Toc346797664 \h </w:instrText>
            </w:r>
            <w:r w:rsidR="00EA4CA4">
              <w:rPr>
                <w:noProof/>
                <w:webHidden/>
              </w:rPr>
            </w:r>
            <w:r w:rsidR="00EA4CA4">
              <w:rPr>
                <w:noProof/>
                <w:webHidden/>
              </w:rPr>
              <w:fldChar w:fldCharType="separate"/>
            </w:r>
            <w:r w:rsidR="002946C5">
              <w:rPr>
                <w:noProof/>
                <w:webHidden/>
              </w:rPr>
              <w:t>13</w:t>
            </w:r>
            <w:r w:rsidR="00EA4CA4">
              <w:rPr>
                <w:noProof/>
                <w:webHidden/>
              </w:rPr>
              <w:fldChar w:fldCharType="end"/>
            </w:r>
          </w:hyperlink>
        </w:p>
        <w:p w:rsidR="0023122C" w:rsidRDefault="002C131E">
          <w:pPr>
            <w:pStyle w:val="TOC3"/>
            <w:tabs>
              <w:tab w:val="right" w:leader="dot" w:pos="9350"/>
            </w:tabs>
            <w:rPr>
              <w:rFonts w:eastAsiaTheme="minorEastAsia" w:cstheme="minorBidi"/>
              <w:noProof/>
            </w:rPr>
          </w:pPr>
          <w:hyperlink w:anchor="_Toc346797682" w:history="1">
            <w:r w:rsidR="0023122C" w:rsidRPr="00D522A1">
              <w:rPr>
                <w:rStyle w:val="Hyperlink"/>
                <w:noProof/>
              </w:rPr>
              <w:t>A3. District and School Coordinator Perspectives and Experiences</w:t>
            </w:r>
            <w:r w:rsidR="0023122C">
              <w:rPr>
                <w:noProof/>
                <w:webHidden/>
              </w:rPr>
              <w:tab/>
            </w:r>
            <w:r w:rsidR="00EA4CA4">
              <w:rPr>
                <w:noProof/>
                <w:webHidden/>
              </w:rPr>
              <w:fldChar w:fldCharType="begin"/>
            </w:r>
            <w:r w:rsidR="0023122C">
              <w:rPr>
                <w:noProof/>
                <w:webHidden/>
              </w:rPr>
              <w:instrText xml:space="preserve"> PAGEREF _Toc346797682 \h </w:instrText>
            </w:r>
            <w:r w:rsidR="00EA4CA4">
              <w:rPr>
                <w:noProof/>
                <w:webHidden/>
              </w:rPr>
            </w:r>
            <w:r w:rsidR="00EA4CA4">
              <w:rPr>
                <w:noProof/>
                <w:webHidden/>
              </w:rPr>
              <w:fldChar w:fldCharType="separate"/>
            </w:r>
            <w:r w:rsidR="002946C5">
              <w:rPr>
                <w:noProof/>
                <w:webHidden/>
              </w:rPr>
              <w:t>32</w:t>
            </w:r>
            <w:r w:rsidR="00EA4CA4">
              <w:rPr>
                <w:noProof/>
                <w:webHidden/>
              </w:rPr>
              <w:fldChar w:fldCharType="end"/>
            </w:r>
          </w:hyperlink>
        </w:p>
        <w:p w:rsidR="0023122C" w:rsidRDefault="002C131E">
          <w:pPr>
            <w:pStyle w:val="TOC2"/>
            <w:tabs>
              <w:tab w:val="left" w:pos="660"/>
              <w:tab w:val="right" w:leader="dot" w:pos="9350"/>
            </w:tabs>
            <w:rPr>
              <w:rFonts w:eastAsiaTheme="minorEastAsia" w:cstheme="minorBidi"/>
              <w:noProof/>
            </w:rPr>
          </w:pPr>
          <w:hyperlink w:anchor="_Toc346797683" w:history="1">
            <w:r w:rsidR="0023122C" w:rsidRPr="00D522A1">
              <w:rPr>
                <w:rStyle w:val="Hyperlink"/>
                <w:i/>
                <w:noProof/>
              </w:rPr>
              <w:t>B.</w:t>
            </w:r>
            <w:r w:rsidR="0023122C">
              <w:rPr>
                <w:rFonts w:eastAsiaTheme="minorEastAsia" w:cstheme="minorBidi"/>
                <w:noProof/>
              </w:rPr>
              <w:tab/>
            </w:r>
            <w:r w:rsidR="0023122C" w:rsidRPr="00D522A1">
              <w:rPr>
                <w:rStyle w:val="Hyperlink"/>
                <w:i/>
                <w:noProof/>
              </w:rPr>
              <w:t>Sustainability and Replication</w:t>
            </w:r>
            <w:r w:rsidR="0023122C">
              <w:rPr>
                <w:noProof/>
                <w:webHidden/>
              </w:rPr>
              <w:tab/>
            </w:r>
            <w:r w:rsidR="00EA4CA4">
              <w:rPr>
                <w:noProof/>
                <w:webHidden/>
              </w:rPr>
              <w:fldChar w:fldCharType="begin"/>
            </w:r>
            <w:r w:rsidR="0023122C">
              <w:rPr>
                <w:noProof/>
                <w:webHidden/>
              </w:rPr>
              <w:instrText xml:space="preserve"> PAGEREF _Toc346797683 \h </w:instrText>
            </w:r>
            <w:r w:rsidR="00EA4CA4">
              <w:rPr>
                <w:noProof/>
                <w:webHidden/>
              </w:rPr>
            </w:r>
            <w:r w:rsidR="00EA4CA4">
              <w:rPr>
                <w:noProof/>
                <w:webHidden/>
              </w:rPr>
              <w:fldChar w:fldCharType="separate"/>
            </w:r>
            <w:r w:rsidR="002946C5">
              <w:rPr>
                <w:noProof/>
                <w:webHidden/>
              </w:rPr>
              <w:t>39</w:t>
            </w:r>
            <w:r w:rsidR="00EA4CA4">
              <w:rPr>
                <w:noProof/>
                <w:webHidden/>
              </w:rPr>
              <w:fldChar w:fldCharType="end"/>
            </w:r>
          </w:hyperlink>
        </w:p>
        <w:p w:rsidR="0023122C" w:rsidRDefault="002C131E">
          <w:pPr>
            <w:pStyle w:val="TOC1"/>
            <w:rPr>
              <w:rFonts w:eastAsiaTheme="minorEastAsia" w:cstheme="minorBidi"/>
              <w:b w:val="0"/>
            </w:rPr>
          </w:pPr>
          <w:hyperlink w:anchor="_Toc346797684" w:history="1">
            <w:r w:rsidR="0023122C" w:rsidRPr="00D522A1">
              <w:rPr>
                <w:rStyle w:val="Hyperlink"/>
                <w:rFonts w:eastAsia="Calibri"/>
              </w:rPr>
              <w:t>IV. AIR Recommendations</w:t>
            </w:r>
            <w:r w:rsidR="0023122C">
              <w:rPr>
                <w:webHidden/>
              </w:rPr>
              <w:tab/>
            </w:r>
            <w:r w:rsidR="00EA4CA4">
              <w:rPr>
                <w:webHidden/>
              </w:rPr>
              <w:fldChar w:fldCharType="begin"/>
            </w:r>
            <w:r w:rsidR="0023122C">
              <w:rPr>
                <w:webHidden/>
              </w:rPr>
              <w:instrText xml:space="preserve"> PAGEREF _Toc346797684 \h </w:instrText>
            </w:r>
            <w:r w:rsidR="00EA4CA4">
              <w:rPr>
                <w:webHidden/>
              </w:rPr>
            </w:r>
            <w:r w:rsidR="00EA4CA4">
              <w:rPr>
                <w:webHidden/>
              </w:rPr>
              <w:fldChar w:fldCharType="separate"/>
            </w:r>
            <w:r w:rsidR="002946C5">
              <w:rPr>
                <w:webHidden/>
              </w:rPr>
              <w:t>41</w:t>
            </w:r>
            <w:r w:rsidR="00EA4CA4">
              <w:rPr>
                <w:webHidden/>
              </w:rPr>
              <w:fldChar w:fldCharType="end"/>
            </w:r>
          </w:hyperlink>
        </w:p>
        <w:p w:rsidR="0023122C" w:rsidRDefault="002C131E">
          <w:pPr>
            <w:pStyle w:val="TOC1"/>
            <w:rPr>
              <w:rFonts w:eastAsiaTheme="minorEastAsia" w:cstheme="minorBidi"/>
              <w:b w:val="0"/>
            </w:rPr>
          </w:pPr>
          <w:hyperlink w:anchor="_Toc346797686" w:history="1">
            <w:r w:rsidR="0023122C" w:rsidRPr="00D522A1">
              <w:rPr>
                <w:rStyle w:val="Hyperlink"/>
              </w:rPr>
              <w:t>V. Conclusion</w:t>
            </w:r>
            <w:r w:rsidR="0023122C">
              <w:rPr>
                <w:webHidden/>
              </w:rPr>
              <w:tab/>
            </w:r>
            <w:r w:rsidR="00EA4CA4">
              <w:rPr>
                <w:webHidden/>
              </w:rPr>
              <w:fldChar w:fldCharType="begin"/>
            </w:r>
            <w:r w:rsidR="0023122C">
              <w:rPr>
                <w:webHidden/>
              </w:rPr>
              <w:instrText xml:space="preserve"> PAGEREF _Toc346797686 \h </w:instrText>
            </w:r>
            <w:r w:rsidR="00EA4CA4">
              <w:rPr>
                <w:webHidden/>
              </w:rPr>
            </w:r>
            <w:r w:rsidR="00EA4CA4">
              <w:rPr>
                <w:webHidden/>
              </w:rPr>
              <w:fldChar w:fldCharType="separate"/>
            </w:r>
            <w:r w:rsidR="002946C5">
              <w:rPr>
                <w:webHidden/>
              </w:rPr>
              <w:t>57</w:t>
            </w:r>
            <w:r w:rsidR="00EA4CA4">
              <w:rPr>
                <w:webHidden/>
              </w:rPr>
              <w:fldChar w:fldCharType="end"/>
            </w:r>
          </w:hyperlink>
        </w:p>
        <w:p w:rsidR="0023122C" w:rsidRDefault="002C131E">
          <w:pPr>
            <w:pStyle w:val="TOC1"/>
            <w:rPr>
              <w:rFonts w:eastAsiaTheme="minorEastAsia" w:cstheme="minorBidi"/>
              <w:b w:val="0"/>
            </w:rPr>
          </w:pPr>
          <w:hyperlink w:anchor="_Toc346797687" w:history="1">
            <w:r w:rsidR="0023122C" w:rsidRPr="00D522A1">
              <w:rPr>
                <w:rStyle w:val="Hyperlink"/>
              </w:rPr>
              <w:t>References</w:t>
            </w:r>
            <w:r w:rsidR="0023122C">
              <w:rPr>
                <w:webHidden/>
              </w:rPr>
              <w:tab/>
            </w:r>
            <w:r w:rsidR="00EA4CA4">
              <w:rPr>
                <w:webHidden/>
              </w:rPr>
              <w:fldChar w:fldCharType="begin"/>
            </w:r>
            <w:r w:rsidR="0023122C">
              <w:rPr>
                <w:webHidden/>
              </w:rPr>
              <w:instrText xml:space="preserve"> PAGEREF _Toc346797687 \h </w:instrText>
            </w:r>
            <w:r w:rsidR="00EA4CA4">
              <w:rPr>
                <w:webHidden/>
              </w:rPr>
            </w:r>
            <w:r w:rsidR="00EA4CA4">
              <w:rPr>
                <w:webHidden/>
              </w:rPr>
              <w:fldChar w:fldCharType="separate"/>
            </w:r>
            <w:r w:rsidR="002946C5">
              <w:rPr>
                <w:webHidden/>
              </w:rPr>
              <w:t>59</w:t>
            </w:r>
            <w:r w:rsidR="00EA4CA4">
              <w:rPr>
                <w:webHidden/>
              </w:rPr>
              <w:fldChar w:fldCharType="end"/>
            </w:r>
          </w:hyperlink>
        </w:p>
        <w:p w:rsidR="0023122C" w:rsidRDefault="002C131E">
          <w:pPr>
            <w:pStyle w:val="TOC1"/>
            <w:rPr>
              <w:rFonts w:eastAsiaTheme="minorEastAsia" w:cstheme="minorBidi"/>
              <w:b w:val="0"/>
            </w:rPr>
          </w:pPr>
          <w:hyperlink w:anchor="_Toc346797688" w:history="1">
            <w:r w:rsidR="0023122C" w:rsidRPr="00D522A1">
              <w:rPr>
                <w:rStyle w:val="Hyperlink"/>
              </w:rPr>
              <w:t>Appendix A: Research Questions, by Data Source</w:t>
            </w:r>
            <w:r w:rsidR="0023122C">
              <w:rPr>
                <w:webHidden/>
              </w:rPr>
              <w:tab/>
            </w:r>
            <w:r w:rsidR="00EA4CA4">
              <w:rPr>
                <w:webHidden/>
              </w:rPr>
              <w:fldChar w:fldCharType="begin"/>
            </w:r>
            <w:r w:rsidR="0023122C">
              <w:rPr>
                <w:webHidden/>
              </w:rPr>
              <w:instrText xml:space="preserve"> PAGEREF _Toc346797688 \h </w:instrText>
            </w:r>
            <w:r w:rsidR="00EA4CA4">
              <w:rPr>
                <w:webHidden/>
              </w:rPr>
            </w:r>
            <w:r w:rsidR="00EA4CA4">
              <w:rPr>
                <w:webHidden/>
              </w:rPr>
              <w:fldChar w:fldCharType="separate"/>
            </w:r>
            <w:r w:rsidR="002946C5">
              <w:rPr>
                <w:webHidden/>
              </w:rPr>
              <w:t>60</w:t>
            </w:r>
            <w:r w:rsidR="00EA4CA4">
              <w:rPr>
                <w:webHidden/>
              </w:rPr>
              <w:fldChar w:fldCharType="end"/>
            </w:r>
          </w:hyperlink>
        </w:p>
        <w:p w:rsidR="0023122C" w:rsidRDefault="002C131E">
          <w:pPr>
            <w:pStyle w:val="TOC1"/>
            <w:rPr>
              <w:rFonts w:eastAsiaTheme="minorEastAsia" w:cstheme="minorBidi"/>
              <w:b w:val="0"/>
            </w:rPr>
          </w:pPr>
          <w:hyperlink w:anchor="_Toc346797689" w:history="1">
            <w:r w:rsidR="0023122C" w:rsidRPr="00D522A1">
              <w:rPr>
                <w:rStyle w:val="Hyperlink"/>
              </w:rPr>
              <w:t>Appendix B: 2010–11 Wraparound Zones Initiative Districts and Schools</w:t>
            </w:r>
            <w:r w:rsidR="0023122C">
              <w:rPr>
                <w:webHidden/>
              </w:rPr>
              <w:tab/>
            </w:r>
            <w:r w:rsidR="00EA4CA4">
              <w:rPr>
                <w:webHidden/>
              </w:rPr>
              <w:fldChar w:fldCharType="begin"/>
            </w:r>
            <w:r w:rsidR="0023122C">
              <w:rPr>
                <w:webHidden/>
              </w:rPr>
              <w:instrText xml:space="preserve"> PAGEREF _Toc346797689 \h </w:instrText>
            </w:r>
            <w:r w:rsidR="00EA4CA4">
              <w:rPr>
                <w:webHidden/>
              </w:rPr>
            </w:r>
            <w:r w:rsidR="00EA4CA4">
              <w:rPr>
                <w:webHidden/>
              </w:rPr>
              <w:fldChar w:fldCharType="separate"/>
            </w:r>
            <w:r w:rsidR="002946C5">
              <w:rPr>
                <w:webHidden/>
              </w:rPr>
              <w:t>66</w:t>
            </w:r>
            <w:r w:rsidR="00EA4CA4">
              <w:rPr>
                <w:webHidden/>
              </w:rPr>
              <w:fldChar w:fldCharType="end"/>
            </w:r>
          </w:hyperlink>
        </w:p>
        <w:p w:rsidR="0023122C" w:rsidRDefault="002C131E">
          <w:pPr>
            <w:pStyle w:val="TOC1"/>
            <w:rPr>
              <w:rFonts w:eastAsiaTheme="minorEastAsia" w:cstheme="minorBidi"/>
              <w:b w:val="0"/>
            </w:rPr>
          </w:pPr>
          <w:hyperlink w:anchor="_Toc346797690" w:history="1">
            <w:r w:rsidR="0023122C" w:rsidRPr="00D522A1">
              <w:rPr>
                <w:rStyle w:val="Hyperlink"/>
              </w:rPr>
              <w:t>Appendix C: Sample Interview Protocol</w:t>
            </w:r>
            <w:r w:rsidR="0023122C">
              <w:rPr>
                <w:webHidden/>
              </w:rPr>
              <w:tab/>
            </w:r>
            <w:r w:rsidR="00EA4CA4">
              <w:rPr>
                <w:webHidden/>
              </w:rPr>
              <w:fldChar w:fldCharType="begin"/>
            </w:r>
            <w:r w:rsidR="0023122C">
              <w:rPr>
                <w:webHidden/>
              </w:rPr>
              <w:instrText xml:space="preserve"> PAGEREF _Toc346797690 \h </w:instrText>
            </w:r>
            <w:r w:rsidR="00EA4CA4">
              <w:rPr>
                <w:webHidden/>
              </w:rPr>
            </w:r>
            <w:r w:rsidR="00EA4CA4">
              <w:rPr>
                <w:webHidden/>
              </w:rPr>
              <w:fldChar w:fldCharType="separate"/>
            </w:r>
            <w:r w:rsidR="002946C5">
              <w:rPr>
                <w:webHidden/>
              </w:rPr>
              <w:t>67</w:t>
            </w:r>
            <w:r w:rsidR="00EA4CA4">
              <w:rPr>
                <w:webHidden/>
              </w:rPr>
              <w:fldChar w:fldCharType="end"/>
            </w:r>
          </w:hyperlink>
        </w:p>
        <w:p w:rsidR="0023122C" w:rsidRDefault="002C131E">
          <w:pPr>
            <w:pStyle w:val="TOC1"/>
            <w:rPr>
              <w:rFonts w:eastAsiaTheme="minorEastAsia" w:cstheme="minorBidi"/>
              <w:b w:val="0"/>
            </w:rPr>
          </w:pPr>
          <w:hyperlink w:anchor="_Toc346797691" w:history="1">
            <w:r w:rsidR="0023122C" w:rsidRPr="00D522A1">
              <w:rPr>
                <w:rStyle w:val="Hyperlink"/>
              </w:rPr>
              <w:t>Appendix D: Massachusetts Wraparound Zones Initiative 2011–12 Implementation Strategies, by Initiative Priority Improvement Area and School District</w:t>
            </w:r>
            <w:r w:rsidR="0023122C">
              <w:rPr>
                <w:webHidden/>
              </w:rPr>
              <w:tab/>
            </w:r>
            <w:r w:rsidR="00EA4CA4">
              <w:rPr>
                <w:webHidden/>
              </w:rPr>
              <w:fldChar w:fldCharType="begin"/>
            </w:r>
            <w:r w:rsidR="0023122C">
              <w:rPr>
                <w:webHidden/>
              </w:rPr>
              <w:instrText xml:space="preserve"> PAGEREF _Toc346797691 \h </w:instrText>
            </w:r>
            <w:r w:rsidR="00EA4CA4">
              <w:rPr>
                <w:webHidden/>
              </w:rPr>
            </w:r>
            <w:r w:rsidR="00EA4CA4">
              <w:rPr>
                <w:webHidden/>
              </w:rPr>
              <w:fldChar w:fldCharType="separate"/>
            </w:r>
            <w:r w:rsidR="002946C5">
              <w:rPr>
                <w:webHidden/>
              </w:rPr>
              <w:t>71</w:t>
            </w:r>
            <w:r w:rsidR="00EA4CA4">
              <w:rPr>
                <w:webHidden/>
              </w:rPr>
              <w:fldChar w:fldCharType="end"/>
            </w:r>
          </w:hyperlink>
        </w:p>
        <w:p w:rsidR="0023122C" w:rsidRDefault="002C131E">
          <w:pPr>
            <w:pStyle w:val="TOC1"/>
            <w:rPr>
              <w:rFonts w:eastAsiaTheme="minorEastAsia" w:cstheme="minorBidi"/>
              <w:b w:val="0"/>
            </w:rPr>
          </w:pPr>
          <w:hyperlink w:anchor="_Toc346797692" w:history="1">
            <w:r w:rsidR="0023122C" w:rsidRPr="00D522A1">
              <w:rPr>
                <w:rStyle w:val="Hyperlink"/>
              </w:rPr>
              <w:t>Appendix E: Conditions for Learning Survey Results, Spring 2012, Fall River Public Schools</w:t>
            </w:r>
            <w:r w:rsidR="0023122C">
              <w:rPr>
                <w:webHidden/>
              </w:rPr>
              <w:tab/>
            </w:r>
            <w:r w:rsidR="00EA4CA4">
              <w:rPr>
                <w:webHidden/>
              </w:rPr>
              <w:fldChar w:fldCharType="begin"/>
            </w:r>
            <w:r w:rsidR="0023122C">
              <w:rPr>
                <w:webHidden/>
              </w:rPr>
              <w:instrText xml:space="preserve"> PAGEREF _Toc346797692 \h </w:instrText>
            </w:r>
            <w:r w:rsidR="00EA4CA4">
              <w:rPr>
                <w:webHidden/>
              </w:rPr>
            </w:r>
            <w:r w:rsidR="00EA4CA4">
              <w:rPr>
                <w:webHidden/>
              </w:rPr>
              <w:fldChar w:fldCharType="separate"/>
            </w:r>
            <w:r w:rsidR="002946C5">
              <w:rPr>
                <w:webHidden/>
              </w:rPr>
              <w:t>75</w:t>
            </w:r>
            <w:r w:rsidR="00EA4CA4">
              <w:rPr>
                <w:webHidden/>
              </w:rPr>
              <w:fldChar w:fldCharType="end"/>
            </w:r>
          </w:hyperlink>
        </w:p>
        <w:p w:rsidR="0023122C" w:rsidRDefault="002C131E">
          <w:pPr>
            <w:pStyle w:val="TOC1"/>
            <w:rPr>
              <w:rFonts w:eastAsiaTheme="minorEastAsia" w:cstheme="minorBidi"/>
              <w:b w:val="0"/>
            </w:rPr>
          </w:pPr>
          <w:hyperlink w:anchor="_Toc346797693" w:history="1">
            <w:r w:rsidR="0023122C" w:rsidRPr="00D522A1">
              <w:rPr>
                <w:rStyle w:val="Hyperlink"/>
              </w:rPr>
              <w:t>Appendix F: Conditions for Learning Survey Results, Spring 2012, Holyoke Public Schools</w:t>
            </w:r>
            <w:r w:rsidR="0023122C">
              <w:rPr>
                <w:webHidden/>
              </w:rPr>
              <w:tab/>
            </w:r>
            <w:r w:rsidR="00EA4CA4">
              <w:rPr>
                <w:webHidden/>
              </w:rPr>
              <w:fldChar w:fldCharType="begin"/>
            </w:r>
            <w:r w:rsidR="0023122C">
              <w:rPr>
                <w:webHidden/>
              </w:rPr>
              <w:instrText xml:space="preserve"> PAGEREF _Toc346797693 \h </w:instrText>
            </w:r>
            <w:r w:rsidR="00EA4CA4">
              <w:rPr>
                <w:webHidden/>
              </w:rPr>
            </w:r>
            <w:r w:rsidR="00EA4CA4">
              <w:rPr>
                <w:webHidden/>
              </w:rPr>
              <w:fldChar w:fldCharType="separate"/>
            </w:r>
            <w:r w:rsidR="002946C5">
              <w:rPr>
                <w:webHidden/>
              </w:rPr>
              <w:t>84</w:t>
            </w:r>
            <w:r w:rsidR="00EA4CA4">
              <w:rPr>
                <w:webHidden/>
              </w:rPr>
              <w:fldChar w:fldCharType="end"/>
            </w:r>
          </w:hyperlink>
        </w:p>
        <w:p w:rsidR="0023122C" w:rsidRDefault="002C131E">
          <w:pPr>
            <w:pStyle w:val="TOC1"/>
            <w:rPr>
              <w:rFonts w:eastAsiaTheme="minorEastAsia" w:cstheme="minorBidi"/>
              <w:b w:val="0"/>
            </w:rPr>
          </w:pPr>
          <w:hyperlink w:anchor="_Toc346797694" w:history="1">
            <w:r w:rsidR="0023122C" w:rsidRPr="00D522A1">
              <w:rPr>
                <w:rStyle w:val="Hyperlink"/>
              </w:rPr>
              <w:t>Appendix G: Conditions for Learning Survey Results, Spring 2012, Lawrence Public Schools</w:t>
            </w:r>
            <w:r w:rsidR="0023122C">
              <w:rPr>
                <w:webHidden/>
              </w:rPr>
              <w:tab/>
            </w:r>
            <w:r w:rsidR="00EA4CA4">
              <w:rPr>
                <w:webHidden/>
              </w:rPr>
              <w:fldChar w:fldCharType="begin"/>
            </w:r>
            <w:r w:rsidR="0023122C">
              <w:rPr>
                <w:webHidden/>
              </w:rPr>
              <w:instrText xml:space="preserve"> PAGEREF _Toc346797694 \h </w:instrText>
            </w:r>
            <w:r w:rsidR="00EA4CA4">
              <w:rPr>
                <w:webHidden/>
              </w:rPr>
            </w:r>
            <w:r w:rsidR="00EA4CA4">
              <w:rPr>
                <w:webHidden/>
              </w:rPr>
              <w:fldChar w:fldCharType="separate"/>
            </w:r>
            <w:r w:rsidR="002946C5">
              <w:rPr>
                <w:webHidden/>
              </w:rPr>
              <w:t>94</w:t>
            </w:r>
            <w:r w:rsidR="00EA4CA4">
              <w:rPr>
                <w:webHidden/>
              </w:rPr>
              <w:fldChar w:fldCharType="end"/>
            </w:r>
          </w:hyperlink>
        </w:p>
        <w:p w:rsidR="0023122C" w:rsidRDefault="002C131E">
          <w:pPr>
            <w:pStyle w:val="TOC1"/>
            <w:rPr>
              <w:rFonts w:eastAsiaTheme="minorEastAsia" w:cstheme="minorBidi"/>
              <w:b w:val="0"/>
            </w:rPr>
          </w:pPr>
          <w:hyperlink w:anchor="_Toc346797695" w:history="1">
            <w:r w:rsidR="0023122C" w:rsidRPr="00D522A1">
              <w:rPr>
                <w:rStyle w:val="Hyperlink"/>
              </w:rPr>
              <w:t>Appendix H: Conditions for Learning Survey Results, Spring 2012, Lynn Public Schools</w:t>
            </w:r>
            <w:r w:rsidR="0023122C">
              <w:rPr>
                <w:webHidden/>
              </w:rPr>
              <w:tab/>
            </w:r>
            <w:r w:rsidR="00EA4CA4">
              <w:rPr>
                <w:webHidden/>
              </w:rPr>
              <w:fldChar w:fldCharType="begin"/>
            </w:r>
            <w:r w:rsidR="0023122C">
              <w:rPr>
                <w:webHidden/>
              </w:rPr>
              <w:instrText xml:space="preserve"> PAGEREF _Toc346797695 \h </w:instrText>
            </w:r>
            <w:r w:rsidR="00EA4CA4">
              <w:rPr>
                <w:webHidden/>
              </w:rPr>
            </w:r>
            <w:r w:rsidR="00EA4CA4">
              <w:rPr>
                <w:webHidden/>
              </w:rPr>
              <w:fldChar w:fldCharType="separate"/>
            </w:r>
            <w:r w:rsidR="002946C5">
              <w:rPr>
                <w:webHidden/>
              </w:rPr>
              <w:t>100</w:t>
            </w:r>
            <w:r w:rsidR="00EA4CA4">
              <w:rPr>
                <w:webHidden/>
              </w:rPr>
              <w:fldChar w:fldCharType="end"/>
            </w:r>
          </w:hyperlink>
        </w:p>
        <w:p w:rsidR="0023122C" w:rsidRDefault="002C131E">
          <w:pPr>
            <w:pStyle w:val="TOC1"/>
            <w:rPr>
              <w:rFonts w:eastAsiaTheme="minorEastAsia" w:cstheme="minorBidi"/>
              <w:b w:val="0"/>
            </w:rPr>
          </w:pPr>
          <w:hyperlink w:anchor="_Toc346797696" w:history="1">
            <w:r w:rsidR="0023122C" w:rsidRPr="00D522A1">
              <w:rPr>
                <w:rStyle w:val="Hyperlink"/>
              </w:rPr>
              <w:t>Appendix I: Harris Interactive School Poll Results, 2010–11 School Year, Springfield Public Schools</w:t>
            </w:r>
            <w:r w:rsidR="0023122C">
              <w:rPr>
                <w:webHidden/>
              </w:rPr>
              <w:tab/>
            </w:r>
            <w:r w:rsidR="00EA4CA4">
              <w:rPr>
                <w:webHidden/>
              </w:rPr>
              <w:fldChar w:fldCharType="begin"/>
            </w:r>
            <w:r w:rsidR="0023122C">
              <w:rPr>
                <w:webHidden/>
              </w:rPr>
              <w:instrText xml:space="preserve"> PAGEREF _Toc346797696 \h </w:instrText>
            </w:r>
            <w:r w:rsidR="00EA4CA4">
              <w:rPr>
                <w:webHidden/>
              </w:rPr>
            </w:r>
            <w:r w:rsidR="00EA4CA4">
              <w:rPr>
                <w:webHidden/>
              </w:rPr>
              <w:fldChar w:fldCharType="separate"/>
            </w:r>
            <w:r w:rsidR="002946C5">
              <w:rPr>
                <w:webHidden/>
              </w:rPr>
              <w:t>115</w:t>
            </w:r>
            <w:r w:rsidR="00EA4CA4">
              <w:rPr>
                <w:webHidden/>
              </w:rPr>
              <w:fldChar w:fldCharType="end"/>
            </w:r>
          </w:hyperlink>
        </w:p>
        <w:p w:rsidR="0078469D" w:rsidRDefault="00EA4CA4" w:rsidP="00735481">
          <w:pPr>
            <w:spacing w:after="0" w:line="240" w:lineRule="auto"/>
          </w:pPr>
          <w:r>
            <w:fldChar w:fldCharType="end"/>
          </w:r>
        </w:p>
      </w:sdtContent>
    </w:sdt>
    <w:p w:rsidR="00DB3E58" w:rsidRDefault="00DB3E58" w:rsidP="00041EF8">
      <w:pPr>
        <w:jc w:val="center"/>
        <w:rPr>
          <w:rFonts w:asciiTheme="majorHAnsi" w:hAnsiTheme="majorHAnsi"/>
          <w:b/>
          <w:color w:val="1F497D" w:themeColor="text2"/>
          <w:sz w:val="28"/>
          <w:szCs w:val="28"/>
        </w:rPr>
      </w:pPr>
    </w:p>
    <w:p w:rsidR="00DB3E58" w:rsidRDefault="00DB3E58" w:rsidP="00041EF8">
      <w:pPr>
        <w:jc w:val="center"/>
        <w:rPr>
          <w:rFonts w:asciiTheme="majorHAnsi" w:hAnsiTheme="majorHAnsi"/>
          <w:b/>
          <w:color w:val="1F497D" w:themeColor="text2"/>
          <w:sz w:val="28"/>
          <w:szCs w:val="28"/>
        </w:rPr>
      </w:pPr>
    </w:p>
    <w:p w:rsidR="00DB3E58" w:rsidRDefault="00DB3E58" w:rsidP="00041EF8">
      <w:pPr>
        <w:jc w:val="center"/>
        <w:rPr>
          <w:rFonts w:asciiTheme="majorHAnsi" w:hAnsiTheme="majorHAnsi"/>
          <w:b/>
          <w:color w:val="1F497D" w:themeColor="text2"/>
          <w:sz w:val="28"/>
          <w:szCs w:val="28"/>
        </w:rPr>
      </w:pPr>
    </w:p>
    <w:p w:rsidR="00DB3E58" w:rsidRDefault="00DB3E58" w:rsidP="00041EF8">
      <w:pPr>
        <w:jc w:val="center"/>
        <w:rPr>
          <w:rFonts w:asciiTheme="majorHAnsi" w:hAnsiTheme="majorHAnsi"/>
          <w:b/>
          <w:color w:val="1F497D" w:themeColor="text2"/>
          <w:sz w:val="28"/>
          <w:szCs w:val="28"/>
        </w:rPr>
      </w:pPr>
    </w:p>
    <w:p w:rsidR="00DB3E58" w:rsidRDefault="00DB3E58" w:rsidP="00041EF8">
      <w:pPr>
        <w:jc w:val="center"/>
        <w:rPr>
          <w:rFonts w:asciiTheme="majorHAnsi" w:hAnsiTheme="majorHAnsi"/>
          <w:b/>
          <w:color w:val="1F497D" w:themeColor="text2"/>
          <w:sz w:val="28"/>
          <w:szCs w:val="28"/>
        </w:rPr>
      </w:pPr>
    </w:p>
    <w:p w:rsidR="00824DAC" w:rsidRDefault="00824DAC" w:rsidP="00041EF8">
      <w:pPr>
        <w:jc w:val="center"/>
        <w:rPr>
          <w:rFonts w:asciiTheme="majorHAnsi" w:hAnsiTheme="majorHAnsi"/>
          <w:b/>
          <w:color w:val="1F497D" w:themeColor="text2"/>
          <w:sz w:val="28"/>
          <w:szCs w:val="28"/>
        </w:rPr>
      </w:pPr>
      <w:r w:rsidRPr="00824DAC">
        <w:rPr>
          <w:rFonts w:asciiTheme="majorHAnsi" w:hAnsiTheme="majorHAnsi"/>
          <w:b/>
          <w:color w:val="1F497D" w:themeColor="text2"/>
          <w:sz w:val="28"/>
          <w:szCs w:val="28"/>
        </w:rPr>
        <w:lastRenderedPageBreak/>
        <w:t xml:space="preserve">List of </w:t>
      </w:r>
      <w:r w:rsidR="00E87972">
        <w:rPr>
          <w:rFonts w:asciiTheme="majorHAnsi" w:hAnsiTheme="majorHAnsi"/>
          <w:b/>
          <w:color w:val="1F497D" w:themeColor="text2"/>
          <w:sz w:val="28"/>
          <w:szCs w:val="28"/>
        </w:rPr>
        <w:t>Tables</w:t>
      </w:r>
    </w:p>
    <w:p w:rsidR="002177CF" w:rsidRPr="002177CF" w:rsidRDefault="002177CF" w:rsidP="002177CF">
      <w:pPr>
        <w:pStyle w:val="TOC1"/>
        <w:rPr>
          <w:rFonts w:eastAsiaTheme="minorEastAsia" w:cstheme="minorBidi"/>
          <w:b w:val="0"/>
        </w:rPr>
      </w:pPr>
      <w:r w:rsidRPr="006C08A3">
        <w:t>Table 1: Districts and Schools, by WAZ Implementation and Planning Status</w:t>
      </w:r>
      <w:r w:rsidRPr="002177CF">
        <w:rPr>
          <w:webHidden/>
        </w:rPr>
        <w:tab/>
      </w:r>
      <w:r w:rsidR="006C08A3">
        <w:rPr>
          <w:webHidden/>
        </w:rPr>
        <w:t>4</w:t>
      </w:r>
    </w:p>
    <w:p w:rsidR="0023122C" w:rsidRPr="006C08A3" w:rsidRDefault="002C131E" w:rsidP="0023122C">
      <w:pPr>
        <w:pStyle w:val="TOC1"/>
        <w:rPr>
          <w:rFonts w:eastAsiaTheme="minorEastAsia" w:cstheme="minorBidi"/>
          <w:b w:val="0"/>
        </w:rPr>
      </w:pPr>
      <w:hyperlink w:anchor="_Toc346797663" w:history="1">
        <w:r w:rsidR="0023122C" w:rsidRPr="006C08A3">
          <w:rPr>
            <w:rStyle w:val="Hyperlink"/>
            <w:color w:val="auto"/>
            <w:u w:val="none"/>
          </w:rPr>
          <w:t>Table 2: Common 2011–12 Wraparound Implementation Strategies, by Wraparound Zones Initiative Priority Improvement Area and School District</w:t>
        </w:r>
        <w:r w:rsidR="0023122C" w:rsidRPr="006C08A3">
          <w:rPr>
            <w:webHidden/>
          </w:rPr>
          <w:tab/>
        </w:r>
        <w:r w:rsidR="00EA4CA4" w:rsidRPr="006C08A3">
          <w:rPr>
            <w:webHidden/>
          </w:rPr>
          <w:fldChar w:fldCharType="begin"/>
        </w:r>
        <w:r w:rsidR="0023122C" w:rsidRPr="006C08A3">
          <w:rPr>
            <w:webHidden/>
          </w:rPr>
          <w:instrText xml:space="preserve"> PAGEREF _Toc346797663 \h </w:instrText>
        </w:r>
        <w:r w:rsidR="00EA4CA4" w:rsidRPr="006C08A3">
          <w:rPr>
            <w:webHidden/>
          </w:rPr>
        </w:r>
        <w:r w:rsidR="00EA4CA4" w:rsidRPr="006C08A3">
          <w:rPr>
            <w:webHidden/>
          </w:rPr>
          <w:fldChar w:fldCharType="separate"/>
        </w:r>
        <w:r w:rsidR="002946C5">
          <w:rPr>
            <w:webHidden/>
          </w:rPr>
          <w:t>12</w:t>
        </w:r>
        <w:r w:rsidR="00EA4CA4" w:rsidRPr="006C08A3">
          <w:rPr>
            <w:webHidden/>
          </w:rPr>
          <w:fldChar w:fldCharType="end"/>
        </w:r>
      </w:hyperlink>
    </w:p>
    <w:p w:rsidR="002177CF" w:rsidRPr="006C08A3" w:rsidRDefault="002177CF" w:rsidP="002177CF">
      <w:pPr>
        <w:pStyle w:val="TOC1"/>
        <w:rPr>
          <w:rFonts w:eastAsiaTheme="minorEastAsia" w:cstheme="minorBidi"/>
          <w:b w:val="0"/>
        </w:rPr>
      </w:pPr>
      <w:r w:rsidRPr="006C08A3">
        <w:t>Table 3: Conditions for Learning Survey School Response Rates</w:t>
      </w:r>
      <w:r w:rsidRPr="006C08A3">
        <w:rPr>
          <w:webHidden/>
        </w:rPr>
        <w:tab/>
      </w:r>
      <w:r w:rsidR="006C08A3" w:rsidRPr="006C08A3">
        <w:rPr>
          <w:webHidden/>
        </w:rPr>
        <w:t>13</w:t>
      </w:r>
    </w:p>
    <w:p w:rsidR="0023122C" w:rsidRPr="006C08A3" w:rsidRDefault="002C131E" w:rsidP="0023122C">
      <w:pPr>
        <w:pStyle w:val="TOC1"/>
        <w:rPr>
          <w:rFonts w:eastAsiaTheme="minorEastAsia" w:cstheme="minorBidi"/>
          <w:b w:val="0"/>
        </w:rPr>
      </w:pPr>
      <w:hyperlink w:anchor="_Toc346797685" w:history="1">
        <w:r w:rsidR="0023122C" w:rsidRPr="006C08A3">
          <w:rPr>
            <w:rStyle w:val="Hyperlink"/>
            <w:color w:val="auto"/>
            <w:u w:val="none"/>
          </w:rPr>
          <w:t>Table 4: AIR Recommendation, by WAZ Priority Improvement Area</w:t>
        </w:r>
        <w:r w:rsidR="0023122C" w:rsidRPr="006C08A3">
          <w:rPr>
            <w:webHidden/>
          </w:rPr>
          <w:tab/>
        </w:r>
        <w:r w:rsidR="00EA4CA4" w:rsidRPr="006C08A3">
          <w:rPr>
            <w:webHidden/>
          </w:rPr>
          <w:fldChar w:fldCharType="begin"/>
        </w:r>
        <w:r w:rsidR="0023122C" w:rsidRPr="006C08A3">
          <w:rPr>
            <w:webHidden/>
          </w:rPr>
          <w:instrText xml:space="preserve"> PAGEREF _Toc346797685 \h </w:instrText>
        </w:r>
        <w:r w:rsidR="00EA4CA4" w:rsidRPr="006C08A3">
          <w:rPr>
            <w:webHidden/>
          </w:rPr>
        </w:r>
        <w:r w:rsidR="00EA4CA4" w:rsidRPr="006C08A3">
          <w:rPr>
            <w:webHidden/>
          </w:rPr>
          <w:fldChar w:fldCharType="separate"/>
        </w:r>
        <w:r w:rsidR="002946C5">
          <w:rPr>
            <w:webHidden/>
          </w:rPr>
          <w:t>42</w:t>
        </w:r>
        <w:r w:rsidR="00EA4CA4" w:rsidRPr="006C08A3">
          <w:rPr>
            <w:webHidden/>
          </w:rPr>
          <w:fldChar w:fldCharType="end"/>
        </w:r>
      </w:hyperlink>
    </w:p>
    <w:p w:rsidR="002177CF" w:rsidRDefault="002177CF" w:rsidP="002177CF">
      <w:pPr>
        <w:pStyle w:val="TOC1"/>
        <w:rPr>
          <w:rStyle w:val="Hyperlink"/>
        </w:rPr>
      </w:pPr>
    </w:p>
    <w:p w:rsidR="00DB3E58" w:rsidRDefault="00DB3E58" w:rsidP="002177CF">
      <w:pPr>
        <w:jc w:val="center"/>
        <w:rPr>
          <w:rFonts w:asciiTheme="majorHAnsi" w:hAnsiTheme="majorHAnsi"/>
          <w:b/>
          <w:color w:val="1F497D" w:themeColor="text2"/>
          <w:sz w:val="28"/>
          <w:szCs w:val="28"/>
        </w:rPr>
      </w:pPr>
    </w:p>
    <w:p w:rsidR="002177CF" w:rsidRDefault="002177CF" w:rsidP="002177CF">
      <w:pPr>
        <w:jc w:val="center"/>
        <w:rPr>
          <w:rFonts w:asciiTheme="majorHAnsi" w:hAnsiTheme="majorHAnsi"/>
          <w:b/>
          <w:color w:val="1F497D" w:themeColor="text2"/>
          <w:sz w:val="28"/>
          <w:szCs w:val="28"/>
        </w:rPr>
      </w:pPr>
      <w:r w:rsidRPr="00824DAC">
        <w:rPr>
          <w:rFonts w:asciiTheme="majorHAnsi" w:hAnsiTheme="majorHAnsi"/>
          <w:b/>
          <w:color w:val="1F497D" w:themeColor="text2"/>
          <w:sz w:val="28"/>
          <w:szCs w:val="28"/>
        </w:rPr>
        <w:t xml:space="preserve">List of </w:t>
      </w:r>
      <w:r>
        <w:rPr>
          <w:rFonts w:asciiTheme="majorHAnsi" w:hAnsiTheme="majorHAnsi"/>
          <w:b/>
          <w:color w:val="1F497D" w:themeColor="text2"/>
          <w:sz w:val="28"/>
          <w:szCs w:val="28"/>
        </w:rPr>
        <w:t>Figures</w:t>
      </w:r>
    </w:p>
    <w:p w:rsidR="0023122C" w:rsidRPr="006C08A3" w:rsidRDefault="00EA4CA4" w:rsidP="0023122C">
      <w:pPr>
        <w:pStyle w:val="TOC1"/>
        <w:rPr>
          <w:rFonts w:eastAsiaTheme="minorEastAsia" w:cstheme="minorBidi"/>
          <w:b w:val="0"/>
        </w:rPr>
      </w:pPr>
      <w:r w:rsidRPr="006C08A3">
        <w:fldChar w:fldCharType="begin"/>
      </w:r>
      <w:r w:rsidR="00406379" w:rsidRPr="006C08A3">
        <w:instrText xml:space="preserve"> HYPERLINK \l "_Toc336627486" </w:instrText>
      </w:r>
      <w:r w:rsidRPr="006C08A3">
        <w:fldChar w:fldCharType="separate"/>
      </w:r>
      <w:hyperlink w:anchor="_Toc346797662" w:history="1">
        <w:r w:rsidR="0023122C" w:rsidRPr="006C08A3">
          <w:rPr>
            <w:rStyle w:val="Hyperlink"/>
            <w:color w:val="auto"/>
            <w:u w:val="none"/>
          </w:rPr>
          <w:t>Figure 1: Wraparound Zones Initiative Infrastructure Elements</w:t>
        </w:r>
        <w:r w:rsidR="0023122C" w:rsidRPr="006C08A3">
          <w:rPr>
            <w:webHidden/>
          </w:rPr>
          <w:tab/>
        </w:r>
        <w:r w:rsidRPr="006C08A3">
          <w:rPr>
            <w:webHidden/>
          </w:rPr>
          <w:fldChar w:fldCharType="begin"/>
        </w:r>
        <w:r w:rsidR="0023122C" w:rsidRPr="006C08A3">
          <w:rPr>
            <w:webHidden/>
          </w:rPr>
          <w:instrText xml:space="preserve"> PAGEREF _Toc346797662 \h </w:instrText>
        </w:r>
        <w:r w:rsidRPr="006C08A3">
          <w:rPr>
            <w:webHidden/>
          </w:rPr>
        </w:r>
        <w:r w:rsidRPr="006C08A3">
          <w:rPr>
            <w:webHidden/>
          </w:rPr>
          <w:fldChar w:fldCharType="separate"/>
        </w:r>
        <w:r w:rsidR="002946C5">
          <w:rPr>
            <w:webHidden/>
          </w:rPr>
          <w:t>11</w:t>
        </w:r>
        <w:r w:rsidRPr="006C08A3">
          <w:rPr>
            <w:webHidden/>
          </w:rPr>
          <w:fldChar w:fldCharType="end"/>
        </w:r>
      </w:hyperlink>
    </w:p>
    <w:p w:rsidR="0023122C" w:rsidRPr="006C08A3" w:rsidRDefault="00EA4CA4" w:rsidP="0023122C">
      <w:pPr>
        <w:pStyle w:val="TOC1"/>
        <w:rPr>
          <w:rFonts w:eastAsiaTheme="minorEastAsia" w:cstheme="minorBidi"/>
          <w:b w:val="0"/>
        </w:rPr>
      </w:pPr>
      <w:r w:rsidRPr="006C08A3">
        <w:fldChar w:fldCharType="end"/>
      </w:r>
      <w:hyperlink w:anchor="_Toc346797666" w:history="1">
        <w:r w:rsidR="0023122C" w:rsidRPr="006C08A3">
          <w:rPr>
            <w:rStyle w:val="Hyperlink"/>
            <w:color w:val="auto"/>
            <w:u w:val="none"/>
          </w:rPr>
          <w:t>Figure 2: Fall River Challenge Results, by School</w:t>
        </w:r>
        <w:r w:rsidR="0023122C" w:rsidRPr="006C08A3">
          <w:rPr>
            <w:webHidden/>
          </w:rPr>
          <w:tab/>
        </w:r>
        <w:r w:rsidRPr="006C08A3">
          <w:rPr>
            <w:webHidden/>
          </w:rPr>
          <w:fldChar w:fldCharType="begin"/>
        </w:r>
        <w:r w:rsidR="0023122C" w:rsidRPr="006C08A3">
          <w:rPr>
            <w:webHidden/>
          </w:rPr>
          <w:instrText xml:space="preserve"> PAGEREF _Toc346797666 \h </w:instrText>
        </w:r>
        <w:r w:rsidRPr="006C08A3">
          <w:rPr>
            <w:webHidden/>
          </w:rPr>
        </w:r>
        <w:r w:rsidRPr="006C08A3">
          <w:rPr>
            <w:webHidden/>
          </w:rPr>
          <w:fldChar w:fldCharType="separate"/>
        </w:r>
        <w:r w:rsidR="002946C5">
          <w:rPr>
            <w:webHidden/>
          </w:rPr>
          <w:t>17</w:t>
        </w:r>
        <w:r w:rsidRPr="006C08A3">
          <w:rPr>
            <w:webHidden/>
          </w:rPr>
          <w:fldChar w:fldCharType="end"/>
        </w:r>
      </w:hyperlink>
    </w:p>
    <w:p w:rsidR="0023122C" w:rsidRPr="006C08A3" w:rsidRDefault="002C131E" w:rsidP="0023122C">
      <w:pPr>
        <w:pStyle w:val="TOC1"/>
        <w:rPr>
          <w:rFonts w:eastAsiaTheme="minorEastAsia" w:cstheme="minorBidi"/>
          <w:b w:val="0"/>
        </w:rPr>
      </w:pPr>
      <w:hyperlink w:anchor="_Toc346797667" w:history="1">
        <w:r w:rsidR="0023122C" w:rsidRPr="006C08A3">
          <w:rPr>
            <w:rStyle w:val="Hyperlink"/>
            <w:color w:val="auto"/>
            <w:u w:val="none"/>
          </w:rPr>
          <w:t>Figure 3: Fall River Peer Social Emotional Climate Results, by School</w:t>
        </w:r>
        <w:r w:rsidR="0023122C" w:rsidRPr="006C08A3">
          <w:rPr>
            <w:webHidden/>
          </w:rPr>
          <w:tab/>
        </w:r>
        <w:r w:rsidR="00EA4CA4" w:rsidRPr="006C08A3">
          <w:rPr>
            <w:webHidden/>
          </w:rPr>
          <w:fldChar w:fldCharType="begin"/>
        </w:r>
        <w:r w:rsidR="0023122C" w:rsidRPr="006C08A3">
          <w:rPr>
            <w:webHidden/>
          </w:rPr>
          <w:instrText xml:space="preserve"> PAGEREF _Toc346797667 \h </w:instrText>
        </w:r>
        <w:r w:rsidR="00EA4CA4" w:rsidRPr="006C08A3">
          <w:rPr>
            <w:webHidden/>
          </w:rPr>
        </w:r>
        <w:r w:rsidR="00EA4CA4" w:rsidRPr="006C08A3">
          <w:rPr>
            <w:webHidden/>
          </w:rPr>
          <w:fldChar w:fldCharType="separate"/>
        </w:r>
        <w:r w:rsidR="002946C5">
          <w:rPr>
            <w:webHidden/>
          </w:rPr>
          <w:t>17</w:t>
        </w:r>
        <w:r w:rsidR="00EA4CA4" w:rsidRPr="006C08A3">
          <w:rPr>
            <w:webHidden/>
          </w:rPr>
          <w:fldChar w:fldCharType="end"/>
        </w:r>
      </w:hyperlink>
    </w:p>
    <w:p w:rsidR="0023122C" w:rsidRPr="006C08A3" w:rsidRDefault="002C131E" w:rsidP="0023122C">
      <w:pPr>
        <w:pStyle w:val="TOC1"/>
        <w:rPr>
          <w:rFonts w:eastAsiaTheme="minorEastAsia" w:cstheme="minorBidi"/>
          <w:b w:val="0"/>
        </w:rPr>
      </w:pPr>
      <w:hyperlink w:anchor="_Toc346797668" w:history="1">
        <w:r w:rsidR="0023122C" w:rsidRPr="006C08A3">
          <w:rPr>
            <w:rStyle w:val="Hyperlink"/>
            <w:color w:val="auto"/>
            <w:u w:val="none"/>
          </w:rPr>
          <w:t>Figure 4: Fall River Safe and Respectful Climate Results, by School</w:t>
        </w:r>
        <w:r w:rsidR="0023122C" w:rsidRPr="006C08A3">
          <w:rPr>
            <w:webHidden/>
          </w:rPr>
          <w:tab/>
        </w:r>
        <w:r w:rsidR="00EA4CA4" w:rsidRPr="006C08A3">
          <w:rPr>
            <w:webHidden/>
          </w:rPr>
          <w:fldChar w:fldCharType="begin"/>
        </w:r>
        <w:r w:rsidR="0023122C" w:rsidRPr="006C08A3">
          <w:rPr>
            <w:webHidden/>
          </w:rPr>
          <w:instrText xml:space="preserve"> PAGEREF _Toc346797668 \h </w:instrText>
        </w:r>
        <w:r w:rsidR="00EA4CA4" w:rsidRPr="006C08A3">
          <w:rPr>
            <w:webHidden/>
          </w:rPr>
        </w:r>
        <w:r w:rsidR="00EA4CA4" w:rsidRPr="006C08A3">
          <w:rPr>
            <w:webHidden/>
          </w:rPr>
          <w:fldChar w:fldCharType="separate"/>
        </w:r>
        <w:r w:rsidR="002946C5">
          <w:rPr>
            <w:webHidden/>
          </w:rPr>
          <w:t>18</w:t>
        </w:r>
        <w:r w:rsidR="00EA4CA4" w:rsidRPr="006C08A3">
          <w:rPr>
            <w:webHidden/>
          </w:rPr>
          <w:fldChar w:fldCharType="end"/>
        </w:r>
      </w:hyperlink>
    </w:p>
    <w:p w:rsidR="0023122C" w:rsidRPr="006C08A3" w:rsidRDefault="002C131E" w:rsidP="0023122C">
      <w:pPr>
        <w:pStyle w:val="TOC1"/>
        <w:rPr>
          <w:rFonts w:eastAsiaTheme="minorEastAsia" w:cstheme="minorBidi"/>
          <w:b w:val="0"/>
        </w:rPr>
      </w:pPr>
      <w:hyperlink w:anchor="_Toc346797669" w:history="1">
        <w:r w:rsidR="0023122C" w:rsidRPr="006C08A3">
          <w:rPr>
            <w:rStyle w:val="Hyperlink"/>
            <w:color w:val="auto"/>
            <w:u w:val="none"/>
          </w:rPr>
          <w:t>Figure 5: Fall River Student Support Results, by School</w:t>
        </w:r>
        <w:r w:rsidR="0023122C" w:rsidRPr="006C08A3">
          <w:rPr>
            <w:webHidden/>
          </w:rPr>
          <w:tab/>
        </w:r>
        <w:r w:rsidR="00EA4CA4" w:rsidRPr="006C08A3">
          <w:rPr>
            <w:webHidden/>
          </w:rPr>
          <w:fldChar w:fldCharType="begin"/>
        </w:r>
        <w:r w:rsidR="0023122C" w:rsidRPr="006C08A3">
          <w:rPr>
            <w:webHidden/>
          </w:rPr>
          <w:instrText xml:space="preserve"> PAGEREF _Toc346797669 \h </w:instrText>
        </w:r>
        <w:r w:rsidR="00EA4CA4" w:rsidRPr="006C08A3">
          <w:rPr>
            <w:webHidden/>
          </w:rPr>
        </w:r>
        <w:r w:rsidR="00EA4CA4" w:rsidRPr="006C08A3">
          <w:rPr>
            <w:webHidden/>
          </w:rPr>
          <w:fldChar w:fldCharType="separate"/>
        </w:r>
        <w:r w:rsidR="002946C5">
          <w:rPr>
            <w:webHidden/>
          </w:rPr>
          <w:t>18</w:t>
        </w:r>
        <w:r w:rsidR="00EA4CA4" w:rsidRPr="006C08A3">
          <w:rPr>
            <w:webHidden/>
          </w:rPr>
          <w:fldChar w:fldCharType="end"/>
        </w:r>
      </w:hyperlink>
    </w:p>
    <w:p w:rsidR="0023122C" w:rsidRPr="006C08A3" w:rsidRDefault="002C131E" w:rsidP="0023122C">
      <w:pPr>
        <w:pStyle w:val="TOC1"/>
        <w:rPr>
          <w:rFonts w:eastAsiaTheme="minorEastAsia" w:cstheme="minorBidi"/>
          <w:b w:val="0"/>
        </w:rPr>
      </w:pPr>
      <w:hyperlink w:anchor="_Toc346797670" w:history="1">
        <w:r w:rsidR="0023122C" w:rsidRPr="006C08A3">
          <w:rPr>
            <w:rStyle w:val="Hyperlink"/>
            <w:color w:val="auto"/>
            <w:u w:val="none"/>
          </w:rPr>
          <w:t>Figure 6: Holyoke Challenge Results, by School</w:t>
        </w:r>
        <w:r w:rsidR="0023122C" w:rsidRPr="006C08A3">
          <w:rPr>
            <w:webHidden/>
          </w:rPr>
          <w:tab/>
        </w:r>
        <w:r w:rsidR="00EA4CA4" w:rsidRPr="006C08A3">
          <w:rPr>
            <w:webHidden/>
          </w:rPr>
          <w:fldChar w:fldCharType="begin"/>
        </w:r>
        <w:r w:rsidR="0023122C" w:rsidRPr="006C08A3">
          <w:rPr>
            <w:webHidden/>
          </w:rPr>
          <w:instrText xml:space="preserve"> PAGEREF _Toc346797670 \h </w:instrText>
        </w:r>
        <w:r w:rsidR="00EA4CA4" w:rsidRPr="006C08A3">
          <w:rPr>
            <w:webHidden/>
          </w:rPr>
        </w:r>
        <w:r w:rsidR="00EA4CA4" w:rsidRPr="006C08A3">
          <w:rPr>
            <w:webHidden/>
          </w:rPr>
          <w:fldChar w:fldCharType="separate"/>
        </w:r>
        <w:r w:rsidR="002946C5">
          <w:rPr>
            <w:webHidden/>
          </w:rPr>
          <w:t>20</w:t>
        </w:r>
        <w:r w:rsidR="00EA4CA4" w:rsidRPr="006C08A3">
          <w:rPr>
            <w:webHidden/>
          </w:rPr>
          <w:fldChar w:fldCharType="end"/>
        </w:r>
      </w:hyperlink>
    </w:p>
    <w:p w:rsidR="0023122C" w:rsidRPr="006C08A3" w:rsidRDefault="002C131E" w:rsidP="0023122C">
      <w:pPr>
        <w:pStyle w:val="TOC1"/>
        <w:rPr>
          <w:rFonts w:eastAsiaTheme="minorEastAsia" w:cstheme="minorBidi"/>
          <w:b w:val="0"/>
        </w:rPr>
      </w:pPr>
      <w:hyperlink w:anchor="_Toc346797671" w:history="1">
        <w:r w:rsidR="0023122C" w:rsidRPr="006C08A3">
          <w:rPr>
            <w:rStyle w:val="Hyperlink"/>
            <w:color w:val="auto"/>
            <w:u w:val="none"/>
          </w:rPr>
          <w:t>Figure 7: Holyoke, Peer Social Emotional Climate Results, by School</w:t>
        </w:r>
        <w:r w:rsidR="0023122C" w:rsidRPr="006C08A3">
          <w:rPr>
            <w:webHidden/>
          </w:rPr>
          <w:tab/>
        </w:r>
        <w:r w:rsidR="00EA4CA4" w:rsidRPr="006C08A3">
          <w:rPr>
            <w:webHidden/>
          </w:rPr>
          <w:fldChar w:fldCharType="begin"/>
        </w:r>
        <w:r w:rsidR="0023122C" w:rsidRPr="006C08A3">
          <w:rPr>
            <w:webHidden/>
          </w:rPr>
          <w:instrText xml:space="preserve"> PAGEREF _Toc346797671 \h </w:instrText>
        </w:r>
        <w:r w:rsidR="00EA4CA4" w:rsidRPr="006C08A3">
          <w:rPr>
            <w:webHidden/>
          </w:rPr>
        </w:r>
        <w:r w:rsidR="00EA4CA4" w:rsidRPr="006C08A3">
          <w:rPr>
            <w:webHidden/>
          </w:rPr>
          <w:fldChar w:fldCharType="separate"/>
        </w:r>
        <w:r w:rsidR="002946C5">
          <w:rPr>
            <w:webHidden/>
          </w:rPr>
          <w:t>21</w:t>
        </w:r>
        <w:r w:rsidR="00EA4CA4" w:rsidRPr="006C08A3">
          <w:rPr>
            <w:webHidden/>
          </w:rPr>
          <w:fldChar w:fldCharType="end"/>
        </w:r>
      </w:hyperlink>
    </w:p>
    <w:p w:rsidR="0023122C" w:rsidRPr="006C08A3" w:rsidRDefault="002C131E" w:rsidP="0023122C">
      <w:pPr>
        <w:pStyle w:val="TOC1"/>
        <w:rPr>
          <w:rFonts w:eastAsiaTheme="minorEastAsia" w:cstheme="minorBidi"/>
          <w:b w:val="0"/>
        </w:rPr>
      </w:pPr>
      <w:hyperlink w:anchor="_Toc346797672" w:history="1">
        <w:r w:rsidR="0023122C" w:rsidRPr="006C08A3">
          <w:rPr>
            <w:rStyle w:val="Hyperlink"/>
            <w:color w:val="auto"/>
            <w:u w:val="none"/>
          </w:rPr>
          <w:t>Figure 8: Holyoke Safe and Respectful Climate Results, by School</w:t>
        </w:r>
        <w:r w:rsidR="0023122C" w:rsidRPr="006C08A3">
          <w:rPr>
            <w:webHidden/>
          </w:rPr>
          <w:tab/>
        </w:r>
        <w:r w:rsidR="00EA4CA4" w:rsidRPr="006C08A3">
          <w:rPr>
            <w:webHidden/>
          </w:rPr>
          <w:fldChar w:fldCharType="begin"/>
        </w:r>
        <w:r w:rsidR="0023122C" w:rsidRPr="006C08A3">
          <w:rPr>
            <w:webHidden/>
          </w:rPr>
          <w:instrText xml:space="preserve"> PAGEREF _Toc346797672 \h </w:instrText>
        </w:r>
        <w:r w:rsidR="00EA4CA4" w:rsidRPr="006C08A3">
          <w:rPr>
            <w:webHidden/>
          </w:rPr>
        </w:r>
        <w:r w:rsidR="00EA4CA4" w:rsidRPr="006C08A3">
          <w:rPr>
            <w:webHidden/>
          </w:rPr>
          <w:fldChar w:fldCharType="separate"/>
        </w:r>
        <w:r w:rsidR="002946C5">
          <w:rPr>
            <w:webHidden/>
          </w:rPr>
          <w:t>21</w:t>
        </w:r>
        <w:r w:rsidR="00EA4CA4" w:rsidRPr="006C08A3">
          <w:rPr>
            <w:webHidden/>
          </w:rPr>
          <w:fldChar w:fldCharType="end"/>
        </w:r>
      </w:hyperlink>
    </w:p>
    <w:p w:rsidR="0023122C" w:rsidRPr="006C08A3" w:rsidRDefault="002C131E" w:rsidP="0023122C">
      <w:pPr>
        <w:pStyle w:val="TOC1"/>
        <w:rPr>
          <w:rFonts w:eastAsiaTheme="minorEastAsia" w:cstheme="minorBidi"/>
          <w:b w:val="0"/>
        </w:rPr>
      </w:pPr>
      <w:hyperlink w:anchor="_Toc346797673" w:history="1">
        <w:r w:rsidR="0023122C" w:rsidRPr="006C08A3">
          <w:rPr>
            <w:rStyle w:val="Hyperlink"/>
            <w:color w:val="auto"/>
            <w:u w:val="none"/>
          </w:rPr>
          <w:t>Figure 9: Holyoke Student Support Results, by School</w:t>
        </w:r>
        <w:r w:rsidR="0023122C" w:rsidRPr="006C08A3">
          <w:rPr>
            <w:webHidden/>
          </w:rPr>
          <w:tab/>
        </w:r>
        <w:r w:rsidR="00EA4CA4" w:rsidRPr="006C08A3">
          <w:rPr>
            <w:webHidden/>
          </w:rPr>
          <w:fldChar w:fldCharType="begin"/>
        </w:r>
        <w:r w:rsidR="0023122C" w:rsidRPr="006C08A3">
          <w:rPr>
            <w:webHidden/>
          </w:rPr>
          <w:instrText xml:space="preserve"> PAGEREF _Toc346797673 \h </w:instrText>
        </w:r>
        <w:r w:rsidR="00EA4CA4" w:rsidRPr="006C08A3">
          <w:rPr>
            <w:webHidden/>
          </w:rPr>
        </w:r>
        <w:r w:rsidR="00EA4CA4" w:rsidRPr="006C08A3">
          <w:rPr>
            <w:webHidden/>
          </w:rPr>
          <w:fldChar w:fldCharType="separate"/>
        </w:r>
        <w:r w:rsidR="002946C5">
          <w:rPr>
            <w:webHidden/>
          </w:rPr>
          <w:t>22</w:t>
        </w:r>
        <w:r w:rsidR="00EA4CA4" w:rsidRPr="006C08A3">
          <w:rPr>
            <w:webHidden/>
          </w:rPr>
          <w:fldChar w:fldCharType="end"/>
        </w:r>
      </w:hyperlink>
    </w:p>
    <w:p w:rsidR="0023122C" w:rsidRPr="006C08A3" w:rsidRDefault="002C131E" w:rsidP="0023122C">
      <w:pPr>
        <w:pStyle w:val="TOC1"/>
        <w:rPr>
          <w:rFonts w:eastAsiaTheme="minorEastAsia" w:cstheme="minorBidi"/>
          <w:b w:val="0"/>
        </w:rPr>
      </w:pPr>
      <w:hyperlink w:anchor="_Toc346797674" w:history="1">
        <w:r w:rsidR="0023122C" w:rsidRPr="006C08A3">
          <w:rPr>
            <w:rStyle w:val="Hyperlink"/>
            <w:color w:val="auto"/>
            <w:u w:val="none"/>
          </w:rPr>
          <w:t>Figure 10: Lawrence Challenge Results, by School</w:t>
        </w:r>
        <w:r w:rsidR="0023122C" w:rsidRPr="006C08A3">
          <w:rPr>
            <w:webHidden/>
          </w:rPr>
          <w:tab/>
        </w:r>
        <w:r w:rsidR="00EA4CA4" w:rsidRPr="006C08A3">
          <w:rPr>
            <w:webHidden/>
          </w:rPr>
          <w:fldChar w:fldCharType="begin"/>
        </w:r>
        <w:r w:rsidR="0023122C" w:rsidRPr="006C08A3">
          <w:rPr>
            <w:webHidden/>
          </w:rPr>
          <w:instrText xml:space="preserve"> PAGEREF _Toc346797674 \h </w:instrText>
        </w:r>
        <w:r w:rsidR="00EA4CA4" w:rsidRPr="006C08A3">
          <w:rPr>
            <w:webHidden/>
          </w:rPr>
        </w:r>
        <w:r w:rsidR="00EA4CA4" w:rsidRPr="006C08A3">
          <w:rPr>
            <w:webHidden/>
          </w:rPr>
          <w:fldChar w:fldCharType="separate"/>
        </w:r>
        <w:r w:rsidR="002946C5">
          <w:rPr>
            <w:webHidden/>
          </w:rPr>
          <w:t>24</w:t>
        </w:r>
        <w:r w:rsidR="00EA4CA4" w:rsidRPr="006C08A3">
          <w:rPr>
            <w:webHidden/>
          </w:rPr>
          <w:fldChar w:fldCharType="end"/>
        </w:r>
      </w:hyperlink>
    </w:p>
    <w:p w:rsidR="0023122C" w:rsidRPr="006C08A3" w:rsidRDefault="002C131E" w:rsidP="0023122C">
      <w:pPr>
        <w:pStyle w:val="TOC1"/>
        <w:rPr>
          <w:rFonts w:eastAsiaTheme="minorEastAsia" w:cstheme="minorBidi"/>
          <w:b w:val="0"/>
        </w:rPr>
      </w:pPr>
      <w:hyperlink w:anchor="_Toc346797675" w:history="1">
        <w:r w:rsidR="0023122C" w:rsidRPr="006C08A3">
          <w:rPr>
            <w:rStyle w:val="Hyperlink"/>
            <w:color w:val="auto"/>
            <w:u w:val="none"/>
          </w:rPr>
          <w:t>Figure 12: Lawrence Peer Social Emotional Climate Results, by School</w:t>
        </w:r>
        <w:r w:rsidR="0023122C" w:rsidRPr="006C08A3">
          <w:rPr>
            <w:webHidden/>
          </w:rPr>
          <w:tab/>
        </w:r>
        <w:r w:rsidR="00EA4CA4" w:rsidRPr="006C08A3">
          <w:rPr>
            <w:webHidden/>
          </w:rPr>
          <w:fldChar w:fldCharType="begin"/>
        </w:r>
        <w:r w:rsidR="0023122C" w:rsidRPr="006C08A3">
          <w:rPr>
            <w:webHidden/>
          </w:rPr>
          <w:instrText xml:space="preserve"> PAGEREF _Toc346797675 \h </w:instrText>
        </w:r>
        <w:r w:rsidR="00EA4CA4" w:rsidRPr="006C08A3">
          <w:rPr>
            <w:webHidden/>
          </w:rPr>
        </w:r>
        <w:r w:rsidR="00EA4CA4" w:rsidRPr="006C08A3">
          <w:rPr>
            <w:webHidden/>
          </w:rPr>
          <w:fldChar w:fldCharType="separate"/>
        </w:r>
        <w:r w:rsidR="002946C5">
          <w:rPr>
            <w:webHidden/>
          </w:rPr>
          <w:t>24</w:t>
        </w:r>
        <w:r w:rsidR="00EA4CA4" w:rsidRPr="006C08A3">
          <w:rPr>
            <w:webHidden/>
          </w:rPr>
          <w:fldChar w:fldCharType="end"/>
        </w:r>
      </w:hyperlink>
    </w:p>
    <w:p w:rsidR="0023122C" w:rsidRPr="006C08A3" w:rsidRDefault="002C131E" w:rsidP="0023122C">
      <w:pPr>
        <w:pStyle w:val="TOC1"/>
        <w:rPr>
          <w:rFonts w:eastAsiaTheme="minorEastAsia" w:cstheme="minorBidi"/>
          <w:b w:val="0"/>
        </w:rPr>
      </w:pPr>
      <w:hyperlink w:anchor="_Toc346797676" w:history="1">
        <w:r w:rsidR="0023122C" w:rsidRPr="006C08A3">
          <w:rPr>
            <w:rStyle w:val="Hyperlink"/>
            <w:color w:val="auto"/>
            <w:u w:val="none"/>
          </w:rPr>
          <w:t>Figure 12: Lawrence Safe and Respectful Climate Results, by School</w:t>
        </w:r>
        <w:r w:rsidR="0023122C" w:rsidRPr="006C08A3">
          <w:rPr>
            <w:webHidden/>
          </w:rPr>
          <w:tab/>
        </w:r>
        <w:r w:rsidR="00EA4CA4" w:rsidRPr="006C08A3">
          <w:rPr>
            <w:webHidden/>
          </w:rPr>
          <w:fldChar w:fldCharType="begin"/>
        </w:r>
        <w:r w:rsidR="0023122C" w:rsidRPr="006C08A3">
          <w:rPr>
            <w:webHidden/>
          </w:rPr>
          <w:instrText xml:space="preserve"> PAGEREF _Toc346797676 \h </w:instrText>
        </w:r>
        <w:r w:rsidR="00EA4CA4" w:rsidRPr="006C08A3">
          <w:rPr>
            <w:webHidden/>
          </w:rPr>
        </w:r>
        <w:r w:rsidR="00EA4CA4" w:rsidRPr="006C08A3">
          <w:rPr>
            <w:webHidden/>
          </w:rPr>
          <w:fldChar w:fldCharType="separate"/>
        </w:r>
        <w:r w:rsidR="002946C5">
          <w:rPr>
            <w:webHidden/>
          </w:rPr>
          <w:t>25</w:t>
        </w:r>
        <w:r w:rsidR="00EA4CA4" w:rsidRPr="006C08A3">
          <w:rPr>
            <w:webHidden/>
          </w:rPr>
          <w:fldChar w:fldCharType="end"/>
        </w:r>
      </w:hyperlink>
    </w:p>
    <w:p w:rsidR="0023122C" w:rsidRPr="006C08A3" w:rsidRDefault="002C131E" w:rsidP="0023122C">
      <w:pPr>
        <w:pStyle w:val="TOC1"/>
        <w:rPr>
          <w:rFonts w:eastAsiaTheme="minorEastAsia" w:cstheme="minorBidi"/>
          <w:b w:val="0"/>
        </w:rPr>
      </w:pPr>
      <w:hyperlink w:anchor="_Toc346797677" w:history="1">
        <w:r w:rsidR="0023122C" w:rsidRPr="006C08A3">
          <w:rPr>
            <w:rStyle w:val="Hyperlink"/>
            <w:color w:val="auto"/>
            <w:u w:val="none"/>
          </w:rPr>
          <w:t>Figure 13: Lawrence Student Support Results, by School</w:t>
        </w:r>
        <w:r w:rsidR="0023122C" w:rsidRPr="006C08A3">
          <w:rPr>
            <w:webHidden/>
          </w:rPr>
          <w:tab/>
        </w:r>
        <w:r w:rsidR="00EA4CA4" w:rsidRPr="006C08A3">
          <w:rPr>
            <w:webHidden/>
          </w:rPr>
          <w:fldChar w:fldCharType="begin"/>
        </w:r>
        <w:r w:rsidR="0023122C" w:rsidRPr="006C08A3">
          <w:rPr>
            <w:webHidden/>
          </w:rPr>
          <w:instrText xml:space="preserve"> PAGEREF _Toc346797677 \h </w:instrText>
        </w:r>
        <w:r w:rsidR="00EA4CA4" w:rsidRPr="006C08A3">
          <w:rPr>
            <w:webHidden/>
          </w:rPr>
        </w:r>
        <w:r w:rsidR="00EA4CA4" w:rsidRPr="006C08A3">
          <w:rPr>
            <w:webHidden/>
          </w:rPr>
          <w:fldChar w:fldCharType="separate"/>
        </w:r>
        <w:r w:rsidR="002946C5">
          <w:rPr>
            <w:webHidden/>
          </w:rPr>
          <w:t>25</w:t>
        </w:r>
        <w:r w:rsidR="00EA4CA4" w:rsidRPr="006C08A3">
          <w:rPr>
            <w:webHidden/>
          </w:rPr>
          <w:fldChar w:fldCharType="end"/>
        </w:r>
      </w:hyperlink>
    </w:p>
    <w:p w:rsidR="0023122C" w:rsidRPr="006C08A3" w:rsidRDefault="002C131E" w:rsidP="0023122C">
      <w:pPr>
        <w:pStyle w:val="TOC1"/>
        <w:rPr>
          <w:rFonts w:eastAsiaTheme="minorEastAsia" w:cstheme="minorBidi"/>
          <w:b w:val="0"/>
        </w:rPr>
      </w:pPr>
      <w:hyperlink w:anchor="_Toc346797678" w:history="1">
        <w:r w:rsidR="0023122C" w:rsidRPr="006C08A3">
          <w:rPr>
            <w:rStyle w:val="Hyperlink"/>
            <w:color w:val="auto"/>
            <w:u w:val="none"/>
          </w:rPr>
          <w:t>Figure 14: Lynn Challenge Results, by School</w:t>
        </w:r>
        <w:r w:rsidR="0023122C" w:rsidRPr="006C08A3">
          <w:rPr>
            <w:webHidden/>
          </w:rPr>
          <w:tab/>
        </w:r>
        <w:r w:rsidR="00EA4CA4" w:rsidRPr="006C08A3">
          <w:rPr>
            <w:webHidden/>
          </w:rPr>
          <w:fldChar w:fldCharType="begin"/>
        </w:r>
        <w:r w:rsidR="0023122C" w:rsidRPr="006C08A3">
          <w:rPr>
            <w:webHidden/>
          </w:rPr>
          <w:instrText xml:space="preserve"> PAGEREF _Toc346797678 \h </w:instrText>
        </w:r>
        <w:r w:rsidR="00EA4CA4" w:rsidRPr="006C08A3">
          <w:rPr>
            <w:webHidden/>
          </w:rPr>
        </w:r>
        <w:r w:rsidR="00EA4CA4" w:rsidRPr="006C08A3">
          <w:rPr>
            <w:webHidden/>
          </w:rPr>
          <w:fldChar w:fldCharType="separate"/>
        </w:r>
        <w:r w:rsidR="002946C5">
          <w:rPr>
            <w:webHidden/>
          </w:rPr>
          <w:t>28</w:t>
        </w:r>
        <w:r w:rsidR="00EA4CA4" w:rsidRPr="006C08A3">
          <w:rPr>
            <w:webHidden/>
          </w:rPr>
          <w:fldChar w:fldCharType="end"/>
        </w:r>
      </w:hyperlink>
    </w:p>
    <w:p w:rsidR="0023122C" w:rsidRPr="006C08A3" w:rsidRDefault="002C131E" w:rsidP="0023122C">
      <w:pPr>
        <w:pStyle w:val="TOC1"/>
        <w:rPr>
          <w:rFonts w:eastAsiaTheme="minorEastAsia" w:cstheme="minorBidi"/>
          <w:b w:val="0"/>
        </w:rPr>
      </w:pPr>
      <w:hyperlink w:anchor="_Toc346797679" w:history="1">
        <w:r w:rsidR="0023122C" w:rsidRPr="006C08A3">
          <w:rPr>
            <w:rStyle w:val="Hyperlink"/>
            <w:color w:val="auto"/>
            <w:u w:val="none"/>
          </w:rPr>
          <w:t>Figure 15: Lynn Peer Social Emotional Climate Results, by School</w:t>
        </w:r>
        <w:r w:rsidR="0023122C" w:rsidRPr="006C08A3">
          <w:rPr>
            <w:webHidden/>
          </w:rPr>
          <w:tab/>
        </w:r>
        <w:r w:rsidR="00EA4CA4" w:rsidRPr="006C08A3">
          <w:rPr>
            <w:webHidden/>
          </w:rPr>
          <w:fldChar w:fldCharType="begin"/>
        </w:r>
        <w:r w:rsidR="0023122C" w:rsidRPr="006C08A3">
          <w:rPr>
            <w:webHidden/>
          </w:rPr>
          <w:instrText xml:space="preserve"> PAGEREF _Toc346797679 \h </w:instrText>
        </w:r>
        <w:r w:rsidR="00EA4CA4" w:rsidRPr="006C08A3">
          <w:rPr>
            <w:webHidden/>
          </w:rPr>
        </w:r>
        <w:r w:rsidR="00EA4CA4" w:rsidRPr="006C08A3">
          <w:rPr>
            <w:webHidden/>
          </w:rPr>
          <w:fldChar w:fldCharType="separate"/>
        </w:r>
        <w:r w:rsidR="002946C5">
          <w:rPr>
            <w:webHidden/>
          </w:rPr>
          <w:t>28</w:t>
        </w:r>
        <w:r w:rsidR="00EA4CA4" w:rsidRPr="006C08A3">
          <w:rPr>
            <w:webHidden/>
          </w:rPr>
          <w:fldChar w:fldCharType="end"/>
        </w:r>
      </w:hyperlink>
    </w:p>
    <w:p w:rsidR="0023122C" w:rsidRPr="006C08A3" w:rsidRDefault="002C131E" w:rsidP="0023122C">
      <w:pPr>
        <w:pStyle w:val="TOC1"/>
        <w:rPr>
          <w:rFonts w:eastAsiaTheme="minorEastAsia" w:cstheme="minorBidi"/>
          <w:b w:val="0"/>
        </w:rPr>
      </w:pPr>
      <w:hyperlink w:anchor="_Toc346797680" w:history="1">
        <w:r w:rsidR="0023122C" w:rsidRPr="006C08A3">
          <w:rPr>
            <w:rStyle w:val="Hyperlink"/>
            <w:color w:val="auto"/>
            <w:u w:val="none"/>
          </w:rPr>
          <w:t>Figure 16: Lynn Safe and Respectful Climate Results, by School</w:t>
        </w:r>
        <w:r w:rsidR="0023122C" w:rsidRPr="006C08A3">
          <w:rPr>
            <w:webHidden/>
          </w:rPr>
          <w:tab/>
        </w:r>
        <w:r w:rsidR="00EA4CA4" w:rsidRPr="006C08A3">
          <w:rPr>
            <w:webHidden/>
          </w:rPr>
          <w:fldChar w:fldCharType="begin"/>
        </w:r>
        <w:r w:rsidR="0023122C" w:rsidRPr="006C08A3">
          <w:rPr>
            <w:webHidden/>
          </w:rPr>
          <w:instrText xml:space="preserve"> PAGEREF _Toc346797680 \h </w:instrText>
        </w:r>
        <w:r w:rsidR="00EA4CA4" w:rsidRPr="006C08A3">
          <w:rPr>
            <w:webHidden/>
          </w:rPr>
        </w:r>
        <w:r w:rsidR="00EA4CA4" w:rsidRPr="006C08A3">
          <w:rPr>
            <w:webHidden/>
          </w:rPr>
          <w:fldChar w:fldCharType="separate"/>
        </w:r>
        <w:r w:rsidR="002946C5">
          <w:rPr>
            <w:webHidden/>
          </w:rPr>
          <w:t>29</w:t>
        </w:r>
        <w:r w:rsidR="00EA4CA4" w:rsidRPr="006C08A3">
          <w:rPr>
            <w:webHidden/>
          </w:rPr>
          <w:fldChar w:fldCharType="end"/>
        </w:r>
      </w:hyperlink>
    </w:p>
    <w:p w:rsidR="0023122C" w:rsidRPr="006C08A3" w:rsidRDefault="002C131E" w:rsidP="0023122C">
      <w:pPr>
        <w:pStyle w:val="TOC1"/>
        <w:rPr>
          <w:rFonts w:eastAsiaTheme="minorEastAsia" w:cstheme="minorBidi"/>
          <w:b w:val="0"/>
        </w:rPr>
      </w:pPr>
      <w:hyperlink w:anchor="_Toc346797681" w:history="1">
        <w:r w:rsidR="0023122C" w:rsidRPr="006C08A3">
          <w:rPr>
            <w:rStyle w:val="Hyperlink"/>
            <w:color w:val="auto"/>
            <w:u w:val="none"/>
          </w:rPr>
          <w:t>Figure 17: Lynn Student Support Results, by School</w:t>
        </w:r>
        <w:r w:rsidR="0023122C" w:rsidRPr="006C08A3">
          <w:rPr>
            <w:webHidden/>
          </w:rPr>
          <w:tab/>
        </w:r>
        <w:r w:rsidR="00EA4CA4" w:rsidRPr="006C08A3">
          <w:rPr>
            <w:webHidden/>
          </w:rPr>
          <w:fldChar w:fldCharType="begin"/>
        </w:r>
        <w:r w:rsidR="0023122C" w:rsidRPr="006C08A3">
          <w:rPr>
            <w:webHidden/>
          </w:rPr>
          <w:instrText xml:space="preserve"> PAGEREF _Toc346797681 \h </w:instrText>
        </w:r>
        <w:r w:rsidR="00EA4CA4" w:rsidRPr="006C08A3">
          <w:rPr>
            <w:webHidden/>
          </w:rPr>
        </w:r>
        <w:r w:rsidR="00EA4CA4" w:rsidRPr="006C08A3">
          <w:rPr>
            <w:webHidden/>
          </w:rPr>
          <w:fldChar w:fldCharType="separate"/>
        </w:r>
        <w:r w:rsidR="002946C5">
          <w:rPr>
            <w:webHidden/>
          </w:rPr>
          <w:t>29</w:t>
        </w:r>
        <w:r w:rsidR="00EA4CA4" w:rsidRPr="006C08A3">
          <w:rPr>
            <w:webHidden/>
          </w:rPr>
          <w:fldChar w:fldCharType="end"/>
        </w:r>
      </w:hyperlink>
    </w:p>
    <w:p w:rsidR="00372BC9" w:rsidRDefault="00372BC9" w:rsidP="00E45753">
      <w:pPr>
        <w:pStyle w:val="Heading1"/>
        <w:jc w:val="center"/>
      </w:pPr>
    </w:p>
    <w:p w:rsidR="00372BC9" w:rsidRDefault="00372BC9" w:rsidP="00372BC9">
      <w:pPr>
        <w:pStyle w:val="Heading1"/>
        <w:keepNext w:val="0"/>
        <w:spacing w:before="0"/>
        <w:jc w:val="center"/>
      </w:pPr>
    </w:p>
    <w:p w:rsidR="00F9029C" w:rsidRDefault="00F9029C" w:rsidP="00F9029C"/>
    <w:p w:rsidR="00F9029C" w:rsidRDefault="00F9029C" w:rsidP="00F9029C"/>
    <w:p w:rsidR="00F9029C" w:rsidRDefault="00F9029C" w:rsidP="00F9029C"/>
    <w:p w:rsidR="00DB3E58" w:rsidRDefault="00DB3E58" w:rsidP="00F9029C"/>
    <w:p w:rsidR="00F9029C" w:rsidRDefault="00F9029C" w:rsidP="00F9029C"/>
    <w:p w:rsidR="00F9029C" w:rsidRDefault="00F9029C" w:rsidP="00F9029C"/>
    <w:p w:rsidR="00F9029C" w:rsidRDefault="00F9029C" w:rsidP="00F9029C"/>
    <w:p w:rsidR="00E45753" w:rsidRDefault="00E45753" w:rsidP="00372BC9">
      <w:pPr>
        <w:pStyle w:val="Heading1"/>
        <w:keepNext w:val="0"/>
        <w:spacing w:before="0"/>
        <w:jc w:val="center"/>
      </w:pPr>
      <w:bookmarkStart w:id="1" w:name="_Toc346797650"/>
      <w:r>
        <w:lastRenderedPageBreak/>
        <w:t>Executive Summary</w:t>
      </w:r>
      <w:bookmarkEnd w:id="1"/>
    </w:p>
    <w:p w:rsidR="00A663EB" w:rsidRPr="004F1F17" w:rsidRDefault="00A663EB" w:rsidP="00A663EB">
      <w:pPr>
        <w:rPr>
          <w:rFonts w:cstheme="minorHAnsi"/>
          <w:sz w:val="24"/>
          <w:szCs w:val="24"/>
        </w:rPr>
      </w:pPr>
      <w:r w:rsidRPr="004F1F17">
        <w:rPr>
          <w:rFonts w:cstheme="minorHAnsi"/>
          <w:sz w:val="24"/>
          <w:szCs w:val="24"/>
        </w:rPr>
        <w:t>The Massachusetts Department of Elementary and Secondary Education (ESE) Wraparound Zones (WAZ) Initiative is designed to create coordinated district systems that allow schools to proactively and systematically address students’ non-academic needs. The four WAZ priority improvement areas include:</w:t>
      </w:r>
    </w:p>
    <w:p w:rsidR="00A663EB" w:rsidRPr="007F7AE8" w:rsidRDefault="00A663EB" w:rsidP="00A663EB">
      <w:pPr>
        <w:pStyle w:val="ListParagraph"/>
        <w:numPr>
          <w:ilvl w:val="0"/>
          <w:numId w:val="34"/>
        </w:numPr>
        <w:spacing w:before="120" w:after="0" w:line="240" w:lineRule="auto"/>
        <w:contextualSpacing w:val="0"/>
        <w:rPr>
          <w:rFonts w:ascii="Calibri" w:eastAsia="Calibri" w:hAnsi="Calibri"/>
          <w:sz w:val="24"/>
          <w:szCs w:val="24"/>
        </w:rPr>
      </w:pPr>
      <w:r w:rsidRPr="007F7AE8">
        <w:rPr>
          <w:rFonts w:ascii="Calibri" w:eastAsia="Calibri" w:hAnsi="Calibri"/>
          <w:b/>
          <w:sz w:val="24"/>
          <w:szCs w:val="24"/>
        </w:rPr>
        <w:t>Climate and Culture:</w:t>
      </w:r>
      <w:r w:rsidRPr="007F7AE8">
        <w:rPr>
          <w:rFonts w:ascii="Calibri" w:eastAsia="Calibri" w:hAnsi="Calibri"/>
          <w:sz w:val="24"/>
          <w:szCs w:val="24"/>
        </w:rPr>
        <w:t xml:space="preserve"> Each participating school creates a climate and culture that promotes mental health and positive social, emotional, and intellectual growth for students resulting in a new standard of practice understood and practiced by every member of the school community.</w:t>
      </w:r>
    </w:p>
    <w:p w:rsidR="00A663EB" w:rsidRPr="007F7AE8" w:rsidRDefault="00A663EB" w:rsidP="00A663EB">
      <w:pPr>
        <w:pStyle w:val="ListParagraph"/>
        <w:numPr>
          <w:ilvl w:val="0"/>
          <w:numId w:val="34"/>
        </w:numPr>
        <w:spacing w:before="120" w:after="0" w:line="240" w:lineRule="auto"/>
        <w:contextualSpacing w:val="0"/>
        <w:rPr>
          <w:rFonts w:ascii="Calibri" w:eastAsia="Calibri" w:hAnsi="Calibri"/>
          <w:sz w:val="24"/>
          <w:szCs w:val="24"/>
        </w:rPr>
      </w:pPr>
      <w:r w:rsidRPr="007F7AE8">
        <w:rPr>
          <w:rFonts w:ascii="Calibri" w:eastAsia="Calibri" w:hAnsi="Calibri"/>
          <w:b/>
          <w:sz w:val="24"/>
          <w:szCs w:val="24"/>
        </w:rPr>
        <w:t>Identification of Student Needs and Efforts to Address Them:</w:t>
      </w:r>
      <w:r w:rsidRPr="007F7AE8">
        <w:rPr>
          <w:rFonts w:ascii="Calibri" w:eastAsia="Calibri" w:hAnsi="Calibri"/>
          <w:sz w:val="24"/>
          <w:szCs w:val="24"/>
        </w:rPr>
        <w:t xml:space="preserve"> Each participating school implements a proactive system of identifying student needs in key academic and non-academic areas leading to both universal supports and targeted interventions.</w:t>
      </w:r>
    </w:p>
    <w:p w:rsidR="00A663EB" w:rsidRPr="007F7AE8" w:rsidRDefault="00A663EB" w:rsidP="00A663EB">
      <w:pPr>
        <w:pStyle w:val="ListParagraph"/>
        <w:numPr>
          <w:ilvl w:val="0"/>
          <w:numId w:val="34"/>
        </w:numPr>
        <w:spacing w:before="120" w:after="0" w:line="240" w:lineRule="auto"/>
        <w:contextualSpacing w:val="0"/>
        <w:rPr>
          <w:rFonts w:ascii="Calibri" w:eastAsia="Calibri" w:hAnsi="Calibri"/>
          <w:sz w:val="24"/>
          <w:szCs w:val="24"/>
        </w:rPr>
      </w:pPr>
      <w:r w:rsidRPr="007F7AE8">
        <w:rPr>
          <w:rFonts w:ascii="Calibri" w:eastAsia="Calibri" w:hAnsi="Calibri"/>
          <w:b/>
          <w:sz w:val="24"/>
          <w:szCs w:val="24"/>
        </w:rPr>
        <w:t>Community Coalitions:</w:t>
      </w:r>
      <w:r w:rsidRPr="007F7AE8">
        <w:rPr>
          <w:rFonts w:ascii="Calibri" w:eastAsia="Calibri" w:hAnsi="Calibri"/>
          <w:sz w:val="24"/>
          <w:szCs w:val="24"/>
        </w:rPr>
        <w:t xml:space="preserve"> Each participating school integrates a range of resources to tailor the student services from both within the school and the larger community. The range of services includes prevention, enrichment, early intervention, and intensive/crisis response services.</w:t>
      </w:r>
    </w:p>
    <w:p w:rsidR="00A663EB" w:rsidRDefault="00A663EB" w:rsidP="00A663EB">
      <w:pPr>
        <w:pStyle w:val="ListParagraph"/>
        <w:numPr>
          <w:ilvl w:val="0"/>
          <w:numId w:val="34"/>
        </w:numPr>
        <w:spacing w:before="120" w:after="0" w:line="240" w:lineRule="auto"/>
        <w:contextualSpacing w:val="0"/>
        <w:rPr>
          <w:rFonts w:ascii="Calibri" w:eastAsia="Calibri" w:hAnsi="Calibri"/>
          <w:sz w:val="24"/>
          <w:szCs w:val="24"/>
        </w:rPr>
      </w:pPr>
      <w:r w:rsidRPr="007F7AE8">
        <w:rPr>
          <w:rFonts w:ascii="Calibri" w:eastAsia="Calibri" w:hAnsi="Calibri"/>
          <w:b/>
          <w:sz w:val="24"/>
          <w:szCs w:val="24"/>
        </w:rPr>
        <w:t>District Systems of Support:</w:t>
      </w:r>
      <w:r w:rsidRPr="007F7AE8">
        <w:rPr>
          <w:rFonts w:ascii="Calibri" w:eastAsia="Calibri" w:hAnsi="Calibri"/>
          <w:sz w:val="24"/>
          <w:szCs w:val="24"/>
        </w:rPr>
        <w:t xml:space="preserve"> Each participating district develops district-level systems to support the communication, collaboration, evaluation, and continuous improvement of the </w:t>
      </w:r>
      <w:r>
        <w:rPr>
          <w:rFonts w:ascii="Calibri" w:eastAsia="Calibri" w:hAnsi="Calibri"/>
          <w:sz w:val="24"/>
          <w:szCs w:val="24"/>
        </w:rPr>
        <w:t>WAZ i</w:t>
      </w:r>
      <w:r w:rsidRPr="007F7AE8">
        <w:rPr>
          <w:rFonts w:ascii="Calibri" w:eastAsia="Calibri" w:hAnsi="Calibri"/>
          <w:sz w:val="24"/>
          <w:szCs w:val="24"/>
        </w:rPr>
        <w:t xml:space="preserve">nitiative. </w:t>
      </w:r>
    </w:p>
    <w:p w:rsidR="00A663EB" w:rsidRPr="007F7AE8" w:rsidRDefault="00A663EB" w:rsidP="00A663EB">
      <w:pPr>
        <w:pStyle w:val="ListParagraph"/>
        <w:spacing w:after="0" w:line="240" w:lineRule="auto"/>
        <w:rPr>
          <w:rFonts w:ascii="Calibri" w:eastAsia="Calibri" w:hAnsi="Calibri"/>
          <w:sz w:val="24"/>
          <w:szCs w:val="24"/>
        </w:rPr>
      </w:pPr>
    </w:p>
    <w:p w:rsidR="00A663EB" w:rsidRDefault="00A663EB" w:rsidP="00A663EB">
      <w:pPr>
        <w:rPr>
          <w:rFonts w:cstheme="minorHAnsi"/>
          <w:sz w:val="24"/>
          <w:szCs w:val="24"/>
        </w:rPr>
      </w:pPr>
      <w:r>
        <w:rPr>
          <w:rFonts w:cstheme="minorHAnsi"/>
          <w:sz w:val="24"/>
          <w:szCs w:val="24"/>
        </w:rPr>
        <w:t>The American Institutes for Research (AIR)</w:t>
      </w:r>
      <w:r>
        <w:rPr>
          <w:rStyle w:val="FootnoteReference"/>
          <w:rFonts w:cstheme="minorHAnsi"/>
          <w:sz w:val="24"/>
          <w:szCs w:val="24"/>
        </w:rPr>
        <w:footnoteReference w:id="1"/>
      </w:r>
      <w:r>
        <w:rPr>
          <w:rFonts w:cstheme="minorHAnsi"/>
          <w:sz w:val="24"/>
          <w:szCs w:val="24"/>
        </w:rPr>
        <w:t xml:space="preserve"> is evaluating </w:t>
      </w:r>
      <w:r w:rsidRPr="007114FC">
        <w:rPr>
          <w:rFonts w:cstheme="minorHAnsi"/>
          <w:sz w:val="24"/>
          <w:szCs w:val="24"/>
        </w:rPr>
        <w:t>how</w:t>
      </w:r>
      <w:r>
        <w:rPr>
          <w:rFonts w:cstheme="minorHAnsi"/>
          <w:sz w:val="24"/>
          <w:szCs w:val="24"/>
        </w:rPr>
        <w:t xml:space="preserve"> well the WAZ initiative achieves these</w:t>
      </w:r>
      <w:r w:rsidRPr="007114FC">
        <w:rPr>
          <w:rFonts w:cstheme="minorHAnsi"/>
          <w:sz w:val="24"/>
          <w:szCs w:val="24"/>
        </w:rPr>
        <w:t xml:space="preserve"> goal</w:t>
      </w:r>
      <w:r>
        <w:rPr>
          <w:rFonts w:cstheme="minorHAnsi"/>
          <w:sz w:val="24"/>
          <w:szCs w:val="24"/>
        </w:rPr>
        <w:t>s. AIR’s</w:t>
      </w:r>
      <w:r w:rsidRPr="007114FC">
        <w:rPr>
          <w:rFonts w:cstheme="minorHAnsi"/>
          <w:sz w:val="24"/>
          <w:szCs w:val="24"/>
        </w:rPr>
        <w:t xml:space="preserve"> research will assess progress on </w:t>
      </w:r>
      <w:r>
        <w:rPr>
          <w:rFonts w:cstheme="minorHAnsi"/>
          <w:sz w:val="24"/>
          <w:szCs w:val="24"/>
        </w:rPr>
        <w:t xml:space="preserve">planning, implementation, outcomes, sustainability, and replication related to </w:t>
      </w:r>
      <w:r w:rsidRPr="007114FC">
        <w:rPr>
          <w:rFonts w:cstheme="minorHAnsi"/>
          <w:sz w:val="24"/>
          <w:szCs w:val="24"/>
        </w:rPr>
        <w:t xml:space="preserve">the initiative’s four </w:t>
      </w:r>
      <w:r>
        <w:rPr>
          <w:rFonts w:cstheme="minorHAnsi"/>
          <w:sz w:val="24"/>
          <w:szCs w:val="24"/>
        </w:rPr>
        <w:t>priority improvement areas</w:t>
      </w:r>
      <w:r w:rsidRPr="007114FC">
        <w:rPr>
          <w:rFonts w:cstheme="minorHAnsi"/>
          <w:sz w:val="24"/>
          <w:szCs w:val="24"/>
        </w:rPr>
        <w:t xml:space="preserve">. </w:t>
      </w:r>
    </w:p>
    <w:p w:rsidR="00D30482" w:rsidRDefault="00A663EB" w:rsidP="00D30482">
      <w:pPr>
        <w:rPr>
          <w:rFonts w:cstheme="minorHAnsi"/>
          <w:sz w:val="24"/>
          <w:szCs w:val="24"/>
        </w:rPr>
      </w:pPr>
      <w:r w:rsidRPr="00F22723">
        <w:rPr>
          <w:rFonts w:cstheme="minorHAnsi"/>
          <w:sz w:val="24"/>
          <w:szCs w:val="24"/>
        </w:rPr>
        <w:t>This first evaluation report focuses on the six WAZ school districts during the 2011–12 school year: five school districts that rece</w:t>
      </w:r>
      <w:r>
        <w:rPr>
          <w:rFonts w:cstheme="minorHAnsi"/>
          <w:sz w:val="24"/>
          <w:szCs w:val="24"/>
        </w:rPr>
        <w:t xml:space="preserve">ived a WAZ </w:t>
      </w:r>
      <w:r w:rsidRPr="00FD5BE4">
        <w:rPr>
          <w:rFonts w:cstheme="minorHAnsi"/>
          <w:sz w:val="24"/>
          <w:szCs w:val="24"/>
        </w:rPr>
        <w:t>implementation grant (Fall River Public Schools, Holyoke Public Schools, Lawrence Public Schools, Springfield Public Schools, and Worcester Public Schools); as well as Lynn Public Schools, which received a 2011–12 planning</w:t>
      </w:r>
      <w:r w:rsidRPr="00F22723">
        <w:rPr>
          <w:rFonts w:cstheme="minorHAnsi"/>
          <w:sz w:val="24"/>
          <w:szCs w:val="24"/>
        </w:rPr>
        <w:t xml:space="preserve"> grant to prepare for WAZ implementation in the 2012–13 school year. Lynn did not have WAZ school coordinators in place, but AIR interviewed school social workers as the closest proxies to school coordinators. In addition, within Holyoke, one school (Morgan Elementary) was in a planning phase during 2011–12 and did not have a school coordinator in place. </w:t>
      </w:r>
      <w:bookmarkStart w:id="2" w:name="_Toc346617587"/>
    </w:p>
    <w:p w:rsidR="00F9029C" w:rsidRDefault="00F9029C" w:rsidP="00D30482">
      <w:pPr>
        <w:rPr>
          <w:rFonts w:cstheme="minorHAnsi"/>
          <w:sz w:val="24"/>
          <w:szCs w:val="24"/>
        </w:rPr>
      </w:pPr>
    </w:p>
    <w:p w:rsidR="00A663EB" w:rsidRPr="00F9029C" w:rsidRDefault="00A663EB" w:rsidP="00D30482">
      <w:pPr>
        <w:rPr>
          <w:rFonts w:asciiTheme="majorHAnsi" w:hAnsiTheme="majorHAnsi"/>
          <w:b/>
          <w:color w:val="365F91" w:themeColor="accent1" w:themeShade="BF"/>
          <w:sz w:val="28"/>
          <w:szCs w:val="28"/>
        </w:rPr>
      </w:pPr>
      <w:r w:rsidRPr="00F9029C">
        <w:rPr>
          <w:rFonts w:asciiTheme="majorHAnsi" w:hAnsiTheme="majorHAnsi"/>
          <w:b/>
          <w:color w:val="365F91" w:themeColor="accent1" w:themeShade="BF"/>
          <w:sz w:val="28"/>
          <w:szCs w:val="28"/>
        </w:rPr>
        <w:lastRenderedPageBreak/>
        <w:t>Findings</w:t>
      </w:r>
      <w:bookmarkEnd w:id="2"/>
    </w:p>
    <w:p w:rsidR="00A663EB" w:rsidRPr="00F22723" w:rsidRDefault="00A663EB" w:rsidP="00A663EB">
      <w:pPr>
        <w:rPr>
          <w:rFonts w:cstheme="minorHAnsi"/>
          <w:sz w:val="24"/>
          <w:szCs w:val="24"/>
        </w:rPr>
      </w:pPr>
      <w:r>
        <w:rPr>
          <w:rFonts w:cstheme="minorHAnsi"/>
          <w:sz w:val="24"/>
          <w:szCs w:val="24"/>
        </w:rPr>
        <w:t xml:space="preserve">The </w:t>
      </w:r>
      <w:r w:rsidRPr="00F22723">
        <w:rPr>
          <w:rFonts w:cstheme="minorHAnsi"/>
          <w:sz w:val="24"/>
          <w:szCs w:val="24"/>
        </w:rPr>
        <w:t>three sets of evaluation findings reflect important contextual and baseline information to synthesize at this early stage of the evaluation and WAZ implementation, including:</w:t>
      </w:r>
    </w:p>
    <w:p w:rsidR="00A663EB" w:rsidRPr="00AE3A99" w:rsidRDefault="00A663EB" w:rsidP="00A663EB">
      <w:pPr>
        <w:pStyle w:val="ListParagraph"/>
        <w:numPr>
          <w:ilvl w:val="0"/>
          <w:numId w:val="43"/>
        </w:numPr>
        <w:spacing w:after="120"/>
        <w:contextualSpacing w:val="0"/>
        <w:rPr>
          <w:sz w:val="24"/>
          <w:szCs w:val="24"/>
        </w:rPr>
      </w:pPr>
      <w:r w:rsidRPr="00AE3A99">
        <w:rPr>
          <w:sz w:val="24"/>
          <w:szCs w:val="24"/>
        </w:rPr>
        <w:t>Similarities and differences across the WAZ implementation plans (Fall River, Holyoke, Lawrence, Springfield, Worcester);</w:t>
      </w:r>
    </w:p>
    <w:p w:rsidR="00A663EB" w:rsidRPr="00AE3A99" w:rsidRDefault="00A663EB" w:rsidP="00A663EB">
      <w:pPr>
        <w:pStyle w:val="ListParagraph"/>
        <w:numPr>
          <w:ilvl w:val="0"/>
          <w:numId w:val="43"/>
        </w:numPr>
        <w:spacing w:after="120"/>
        <w:contextualSpacing w:val="0"/>
        <w:rPr>
          <w:sz w:val="24"/>
          <w:szCs w:val="24"/>
        </w:rPr>
      </w:pPr>
      <w:r w:rsidRPr="00AE3A99">
        <w:rPr>
          <w:sz w:val="24"/>
          <w:szCs w:val="24"/>
        </w:rPr>
        <w:t xml:space="preserve">School conditions from the perspective of students, including results of AIR’s Conditions for Learning (CFL) survey from Fall River, Holyoke, Lawrence, and Lynn, as well as results from a district-administered survey in Springfield; and </w:t>
      </w:r>
    </w:p>
    <w:p w:rsidR="00A663EB" w:rsidRPr="00AE3A99" w:rsidRDefault="00A663EB" w:rsidP="00A663EB">
      <w:pPr>
        <w:pStyle w:val="ListParagraph"/>
        <w:numPr>
          <w:ilvl w:val="0"/>
          <w:numId w:val="43"/>
        </w:numPr>
        <w:spacing w:after="240"/>
        <w:contextualSpacing w:val="0"/>
        <w:rPr>
          <w:sz w:val="24"/>
          <w:szCs w:val="24"/>
        </w:rPr>
      </w:pPr>
      <w:r w:rsidRPr="00AE3A99">
        <w:rPr>
          <w:sz w:val="24"/>
          <w:szCs w:val="24"/>
        </w:rPr>
        <w:t>Strengths, challenges, recommendations, and lessons learned from interviews of 6 district coordinators or their proxies (all districts), 20 school wraparound coordinators (Fall River, Holyoke, La</w:t>
      </w:r>
      <w:r w:rsidR="004A0A29">
        <w:rPr>
          <w:sz w:val="24"/>
          <w:szCs w:val="24"/>
        </w:rPr>
        <w:t>wrence, Springfield, Worcester)</w:t>
      </w:r>
      <w:r w:rsidRPr="00AE3A99">
        <w:rPr>
          <w:sz w:val="24"/>
          <w:szCs w:val="24"/>
        </w:rPr>
        <w:t>, and 4 school social workers (Lynn) who were the most similar to coordinators as respondents. In this analysis, the Lynn social workers are included as “coordinators” in the reporting to present a cohesive analysis of the interviews of all of the individuals with similar responsibilities regardless of their titles at the time of data collection.</w:t>
      </w:r>
    </w:p>
    <w:p w:rsidR="00A663EB" w:rsidRDefault="00A663EB" w:rsidP="00A663EB">
      <w:pPr>
        <w:rPr>
          <w:sz w:val="24"/>
          <w:szCs w:val="24"/>
        </w:rPr>
      </w:pPr>
      <w:r w:rsidRPr="00AE3A99">
        <w:rPr>
          <w:sz w:val="24"/>
          <w:szCs w:val="24"/>
        </w:rPr>
        <w:t xml:space="preserve">The data suggest that: (1) districts have developed comprehensive wraparound plans to address the four priority improvement areas of the grant (related to climate and culture, identification of and efforts to address student needs, community coalitions, and district systems of support); (2) across districts and schools, there are strengths, but also needs for improvement, in school climate and culture in particular in the area of safety and respect; and (3) despite being in different stages of implementation there are some strengths, challenges, and experiences that are common across most districts and schools. </w:t>
      </w:r>
    </w:p>
    <w:p w:rsidR="00A663EB" w:rsidRPr="00FB675E" w:rsidRDefault="00A663EB" w:rsidP="00A663EB">
      <w:pPr>
        <w:pStyle w:val="ListParagraph"/>
        <w:numPr>
          <w:ilvl w:val="0"/>
          <w:numId w:val="56"/>
        </w:numPr>
        <w:rPr>
          <w:rFonts w:cstheme="minorHAnsi"/>
          <w:i/>
          <w:sz w:val="24"/>
          <w:szCs w:val="24"/>
        </w:rPr>
      </w:pPr>
      <w:r w:rsidRPr="00FB675E">
        <w:rPr>
          <w:rFonts w:asciiTheme="majorHAnsi" w:eastAsiaTheme="majorEastAsia" w:hAnsiTheme="majorHAnsi" w:cstheme="majorBidi"/>
          <w:b/>
          <w:bCs/>
          <w:i/>
          <w:color w:val="4F81BD" w:themeColor="accent1"/>
          <w:sz w:val="26"/>
          <w:szCs w:val="26"/>
        </w:rPr>
        <w:t xml:space="preserve">WAZ Implementation Plans </w:t>
      </w:r>
    </w:p>
    <w:p w:rsidR="00A663EB" w:rsidRPr="00FD5BE4" w:rsidRDefault="00A663EB" w:rsidP="00A663EB">
      <w:pPr>
        <w:rPr>
          <w:sz w:val="24"/>
          <w:szCs w:val="24"/>
        </w:rPr>
      </w:pPr>
      <w:r w:rsidRPr="00AE3A99">
        <w:rPr>
          <w:sz w:val="24"/>
          <w:szCs w:val="24"/>
        </w:rPr>
        <w:t xml:space="preserve">AIR’s review of each district’s WAZ plan found a number of common components that provide important evidence of WAZ </w:t>
      </w:r>
      <w:r w:rsidRPr="00FD5BE4">
        <w:rPr>
          <w:sz w:val="24"/>
          <w:szCs w:val="24"/>
        </w:rPr>
        <w:t>planning. Lynn was excluded here because it received a planning grant for the 2011–12 school year. The most common 2011–12 WAZ plan components included:</w:t>
      </w:r>
    </w:p>
    <w:p w:rsidR="00A663EB" w:rsidRPr="00FD5BE4" w:rsidRDefault="00A663EB" w:rsidP="00A663EB">
      <w:pPr>
        <w:spacing w:after="0" w:line="240" w:lineRule="auto"/>
        <w:ind w:left="720"/>
      </w:pPr>
      <w:r w:rsidRPr="00FD5BE4">
        <w:t xml:space="preserve">(1) Collecting staff/student surveys of school climate (Fall River, Lawrence, Springfield, </w:t>
      </w:r>
      <w:r w:rsidRPr="00FD5BE4">
        <w:tab/>
        <w:t xml:space="preserve">   </w:t>
      </w:r>
    </w:p>
    <w:p w:rsidR="00A663EB" w:rsidRPr="00FD5BE4" w:rsidRDefault="00A663EB" w:rsidP="00A663EB">
      <w:pPr>
        <w:spacing w:after="120" w:line="240" w:lineRule="auto"/>
        <w:ind w:left="720"/>
      </w:pPr>
      <w:r w:rsidRPr="00FD5BE4">
        <w:t xml:space="preserve">      Worcester)</w:t>
      </w:r>
    </w:p>
    <w:p w:rsidR="00A663EB" w:rsidRPr="00FD5BE4" w:rsidRDefault="00A663EB" w:rsidP="00A663EB">
      <w:pPr>
        <w:spacing w:after="0" w:line="240" w:lineRule="auto"/>
      </w:pPr>
      <w:r w:rsidRPr="00FD5BE4">
        <w:tab/>
        <w:t xml:space="preserve">(2) Implementing behavior planning or a behavior curriculum (Fall River, Holyoke, </w:t>
      </w:r>
      <w:r w:rsidRPr="00FD5BE4">
        <w:tab/>
      </w:r>
    </w:p>
    <w:p w:rsidR="00A663EB" w:rsidRPr="00FD5BE4" w:rsidRDefault="00A663EB" w:rsidP="00A663EB">
      <w:pPr>
        <w:spacing w:after="120" w:line="240" w:lineRule="auto"/>
        <w:ind w:left="720"/>
      </w:pPr>
      <w:r w:rsidRPr="00FD5BE4">
        <w:t xml:space="preserve">      Lawrence, Springfield)</w:t>
      </w:r>
    </w:p>
    <w:p w:rsidR="00A663EB" w:rsidRPr="00FD5BE4" w:rsidRDefault="00A663EB" w:rsidP="00A663EB">
      <w:pPr>
        <w:spacing w:after="120" w:line="240" w:lineRule="auto"/>
      </w:pPr>
      <w:r w:rsidRPr="00FD5BE4">
        <w:tab/>
        <w:t>(3) Assessing student needs (Holyoke, Lawrence, Springfield, Worcester)</w:t>
      </w:r>
    </w:p>
    <w:p w:rsidR="00A663EB" w:rsidRPr="00FD5BE4" w:rsidRDefault="00A663EB" w:rsidP="00A663EB">
      <w:pPr>
        <w:spacing w:after="0" w:line="240" w:lineRule="auto"/>
        <w:ind w:left="720" w:hanging="720"/>
      </w:pPr>
      <w:r w:rsidRPr="00FD5BE4">
        <w:tab/>
        <w:t xml:space="preserve">(4) Instituting standard methods for coordinating services (Fall River, Holyoke, Lawrence, </w:t>
      </w:r>
    </w:p>
    <w:p w:rsidR="00A663EB" w:rsidRPr="00FD5BE4" w:rsidRDefault="00A663EB" w:rsidP="00A663EB">
      <w:pPr>
        <w:spacing w:after="120" w:line="240" w:lineRule="auto"/>
        <w:ind w:left="720"/>
      </w:pPr>
      <w:r w:rsidRPr="00FD5BE4">
        <w:t xml:space="preserve">      Worcester)</w:t>
      </w:r>
    </w:p>
    <w:p w:rsidR="00A663EB" w:rsidRPr="00FD5BE4" w:rsidRDefault="00A663EB" w:rsidP="00A663EB">
      <w:pPr>
        <w:spacing w:after="120" w:line="240" w:lineRule="auto"/>
      </w:pPr>
      <w:r w:rsidRPr="00FD5BE4">
        <w:lastRenderedPageBreak/>
        <w:tab/>
        <w:t>(5) Identifying new partners (Fall River, Holyoke, Lawrence, Worcester)</w:t>
      </w:r>
    </w:p>
    <w:p w:rsidR="00A663EB" w:rsidRPr="00FD5BE4" w:rsidRDefault="00A663EB" w:rsidP="00A663EB">
      <w:pPr>
        <w:spacing w:after="0" w:line="240" w:lineRule="auto"/>
      </w:pPr>
      <w:r w:rsidRPr="00FD5BE4">
        <w:tab/>
        <w:t xml:space="preserve">(6) Identifying community resources and services (Fall River, Lawrence, Springfield, </w:t>
      </w:r>
      <w:r w:rsidRPr="00FD5BE4">
        <w:tab/>
      </w:r>
    </w:p>
    <w:p w:rsidR="00A663EB" w:rsidRPr="00FD5BE4" w:rsidRDefault="00A663EB" w:rsidP="00A663EB">
      <w:pPr>
        <w:spacing w:after="120" w:line="240" w:lineRule="auto"/>
      </w:pPr>
      <w:r w:rsidRPr="00FD5BE4">
        <w:t xml:space="preserve"> </w:t>
      </w:r>
      <w:r w:rsidRPr="00FD5BE4">
        <w:tab/>
        <w:t xml:space="preserve">      Worcester)</w:t>
      </w:r>
    </w:p>
    <w:p w:rsidR="00A663EB" w:rsidRPr="00FD5BE4" w:rsidRDefault="00A663EB" w:rsidP="00A663EB">
      <w:pPr>
        <w:spacing w:after="120" w:line="240" w:lineRule="auto"/>
      </w:pPr>
      <w:r w:rsidRPr="00FD5BE4">
        <w:tab/>
        <w:t>(7) Establishing district leadership teams (Fall River, Holyoke, Lawrence, Springfield)</w:t>
      </w:r>
    </w:p>
    <w:p w:rsidR="00A663EB" w:rsidRPr="00FD5BE4" w:rsidRDefault="00A663EB" w:rsidP="00A663EB">
      <w:pPr>
        <w:spacing w:after="240" w:line="240" w:lineRule="auto"/>
      </w:pPr>
      <w:r w:rsidRPr="00FD5BE4">
        <w:tab/>
        <w:t>(8) Providing professional development (Fall River, Lawrence, Springfield, Worcester)</w:t>
      </w:r>
    </w:p>
    <w:p w:rsidR="00A663EB" w:rsidRPr="00FD5BE4" w:rsidRDefault="00A663EB" w:rsidP="00A663EB">
      <w:pPr>
        <w:spacing w:after="0"/>
        <w:rPr>
          <w:rFonts w:cstheme="minorHAnsi"/>
          <w:sz w:val="24"/>
          <w:szCs w:val="24"/>
        </w:rPr>
      </w:pPr>
      <w:r w:rsidRPr="00FD5BE4">
        <w:rPr>
          <w:rFonts w:ascii="Calibri" w:eastAsia="Calibri" w:hAnsi="Calibri"/>
          <w:sz w:val="24"/>
          <w:szCs w:val="24"/>
        </w:rPr>
        <w:t xml:space="preserve">AIR’s review of the implementation plans found that they align with the </w:t>
      </w:r>
      <w:r w:rsidRPr="00FD5BE4">
        <w:rPr>
          <w:sz w:val="24"/>
          <w:szCs w:val="24"/>
        </w:rPr>
        <w:t xml:space="preserve">seven infrastructure elements of the school-based wraparound approach that the WAZ initiative is supporting, Figure 1 displays these seven elements. </w:t>
      </w:r>
      <w:r w:rsidRPr="00FD5BE4">
        <w:rPr>
          <w:rFonts w:cstheme="minorHAnsi"/>
          <w:sz w:val="24"/>
          <w:szCs w:val="24"/>
        </w:rPr>
        <w:t>No linear or circular development of these elements is implied. Rather, successful implementation of the WAZ Initiat</w:t>
      </w:r>
      <w:r w:rsidR="004A0A29">
        <w:rPr>
          <w:rFonts w:cstheme="minorHAnsi"/>
          <w:sz w:val="24"/>
          <w:szCs w:val="24"/>
        </w:rPr>
        <w:t>i</w:t>
      </w:r>
      <w:r w:rsidRPr="00FD5BE4">
        <w:rPr>
          <w:rFonts w:cstheme="minorHAnsi"/>
          <w:sz w:val="24"/>
          <w:szCs w:val="24"/>
        </w:rPr>
        <w:t>ve will require simultaneous development of each of these elements.</w:t>
      </w:r>
    </w:p>
    <w:p w:rsidR="00A663EB" w:rsidRPr="00FD5BE4" w:rsidRDefault="00A663EB" w:rsidP="00A663EB">
      <w:pPr>
        <w:spacing w:after="0"/>
        <w:rPr>
          <w:rFonts w:cstheme="minorHAnsi"/>
          <w:sz w:val="24"/>
          <w:szCs w:val="24"/>
        </w:rPr>
      </w:pPr>
    </w:p>
    <w:p w:rsidR="00F9029C" w:rsidRDefault="00A663EB" w:rsidP="00F9029C">
      <w:pPr>
        <w:spacing w:after="0"/>
        <w:rPr>
          <w:rFonts w:cstheme="minorHAnsi"/>
          <w:sz w:val="24"/>
          <w:szCs w:val="24"/>
        </w:rPr>
      </w:pPr>
      <w:r w:rsidRPr="00FD5BE4">
        <w:rPr>
          <w:rFonts w:cstheme="minorHAnsi"/>
          <w:sz w:val="24"/>
          <w:szCs w:val="24"/>
        </w:rPr>
        <w:t xml:space="preserve">Related literature provides a basis and rationale for these seven elements. To begin with, </w:t>
      </w:r>
      <w:r w:rsidRPr="00FD5BE4">
        <w:rPr>
          <w:rFonts w:cstheme="minorHAnsi"/>
          <w:i/>
          <w:sz w:val="24"/>
          <w:szCs w:val="24"/>
        </w:rPr>
        <w:t>shared vision and goals</w:t>
      </w:r>
      <w:r w:rsidRPr="00FD5BE4">
        <w:rPr>
          <w:rFonts w:cstheme="minorHAnsi"/>
          <w:sz w:val="24"/>
          <w:szCs w:val="24"/>
        </w:rPr>
        <w:t xml:space="preserve"> creates common ground and understanding, and should drive all efforts to implement a school-based wraparound approach (Bazelon, 2006; Goldman &amp; Intriligator, 1990). Effective interventions cannot be achieved in isolation; therefore, </w:t>
      </w:r>
      <w:r w:rsidRPr="00FD5BE4">
        <w:rPr>
          <w:rFonts w:cstheme="minorHAnsi"/>
          <w:i/>
          <w:sz w:val="24"/>
          <w:szCs w:val="24"/>
        </w:rPr>
        <w:t>resource mapping</w:t>
      </w:r>
      <w:r w:rsidRPr="00FD5BE4">
        <w:rPr>
          <w:rFonts w:cstheme="minorHAnsi"/>
          <w:sz w:val="24"/>
          <w:szCs w:val="24"/>
        </w:rPr>
        <w:t xml:space="preserve"> is needed to comprehensively identify and strategically connect with available resources (Woodruff et al., 1999). Third, </w:t>
      </w:r>
      <w:r w:rsidRPr="00FD5BE4">
        <w:rPr>
          <w:rFonts w:cstheme="minorHAnsi"/>
          <w:i/>
          <w:sz w:val="24"/>
          <w:szCs w:val="24"/>
        </w:rPr>
        <w:t>data</w:t>
      </w:r>
      <w:r w:rsidRPr="00FD5BE4">
        <w:rPr>
          <w:rFonts w:cstheme="minorHAnsi"/>
          <w:sz w:val="24"/>
          <w:szCs w:val="24"/>
        </w:rPr>
        <w:t xml:space="preserve"> are needed to help build a successful wraparound approach—data help to understand areas of need and strength, make quality improvements, and assess impact (Bazelon; Skiba, Polsgrove, &amp; Nasstrom, 1996). Furthermore, </w:t>
      </w:r>
      <w:r w:rsidRPr="00FD5BE4">
        <w:rPr>
          <w:rFonts w:cstheme="minorHAnsi"/>
          <w:i/>
          <w:sz w:val="24"/>
          <w:szCs w:val="24"/>
        </w:rPr>
        <w:t>committed leadership</w:t>
      </w:r>
      <w:r w:rsidRPr="00FD5BE4">
        <w:rPr>
          <w:rFonts w:cstheme="minorHAnsi"/>
          <w:sz w:val="24"/>
          <w:szCs w:val="24"/>
        </w:rPr>
        <w:t xml:space="preserve"> as well as formal </w:t>
      </w:r>
      <w:r w:rsidRPr="00FD5BE4">
        <w:rPr>
          <w:rFonts w:cstheme="minorHAnsi"/>
          <w:i/>
          <w:sz w:val="24"/>
          <w:szCs w:val="24"/>
        </w:rPr>
        <w:t>structures, policies, and procedures</w:t>
      </w:r>
      <w:r w:rsidRPr="00FD5BE4">
        <w:rPr>
          <w:rFonts w:cstheme="minorHAnsi"/>
          <w:sz w:val="24"/>
          <w:szCs w:val="24"/>
        </w:rPr>
        <w:t xml:space="preserve"> are needed at all system levels for successful implementation (Bazelon). Sixth, </w:t>
      </w:r>
      <w:r w:rsidRPr="00FD5BE4">
        <w:rPr>
          <w:rFonts w:cstheme="minorHAnsi"/>
          <w:i/>
          <w:sz w:val="24"/>
          <w:szCs w:val="24"/>
        </w:rPr>
        <w:t>collaboration with community stakeholders</w:t>
      </w:r>
      <w:r w:rsidRPr="00FD5BE4">
        <w:rPr>
          <w:rFonts w:cstheme="minorHAnsi"/>
          <w:sz w:val="24"/>
          <w:szCs w:val="24"/>
        </w:rPr>
        <w:t xml:space="preserve"> is also central to successfully implementing a wraparound approach to broaden access to available resources and link with organizations with missions and goals that align with the wraparound approach (Bazelon; Bruner, 1991; Woodruff et al.). Lastly, </w:t>
      </w:r>
      <w:r w:rsidRPr="00FD5BE4">
        <w:rPr>
          <w:rFonts w:cstheme="minorHAnsi"/>
          <w:i/>
          <w:sz w:val="24"/>
          <w:szCs w:val="24"/>
        </w:rPr>
        <w:t>technical assistance</w:t>
      </w:r>
      <w:r w:rsidRPr="00FD5BE4">
        <w:rPr>
          <w:rFonts w:cstheme="minorHAnsi"/>
          <w:sz w:val="24"/>
          <w:szCs w:val="24"/>
        </w:rPr>
        <w:t xml:space="preserve"> facilitates improved implementation of the approach and related services (Bazelon; M</w:t>
      </w:r>
      <w:bookmarkStart w:id="3" w:name="_Toc344388030"/>
      <w:bookmarkStart w:id="4" w:name="_Toc346617588"/>
      <w:r w:rsidR="00F9029C">
        <w:rPr>
          <w:rFonts w:cstheme="minorHAnsi"/>
          <w:sz w:val="24"/>
          <w:szCs w:val="24"/>
        </w:rPr>
        <w:t>agrab, Young, &amp; Waddell, 1985).</w:t>
      </w:r>
    </w:p>
    <w:p w:rsidR="00F9029C" w:rsidRDefault="00F9029C" w:rsidP="00F9029C">
      <w:pPr>
        <w:spacing w:after="0"/>
        <w:rPr>
          <w:rFonts w:cstheme="minorHAnsi"/>
          <w:sz w:val="24"/>
          <w:szCs w:val="24"/>
        </w:rPr>
      </w:pPr>
    </w:p>
    <w:p w:rsidR="00F9029C" w:rsidRDefault="00F9029C" w:rsidP="00F9029C">
      <w:pPr>
        <w:spacing w:after="0"/>
        <w:rPr>
          <w:rFonts w:cstheme="minorHAnsi"/>
          <w:sz w:val="24"/>
          <w:szCs w:val="24"/>
        </w:rPr>
      </w:pPr>
    </w:p>
    <w:p w:rsidR="00F9029C" w:rsidRDefault="00F9029C" w:rsidP="00F9029C">
      <w:pPr>
        <w:spacing w:after="0"/>
        <w:rPr>
          <w:rFonts w:cstheme="minorHAnsi"/>
          <w:sz w:val="24"/>
          <w:szCs w:val="24"/>
        </w:rPr>
      </w:pPr>
    </w:p>
    <w:p w:rsidR="00F9029C" w:rsidRDefault="00F9029C" w:rsidP="00F9029C">
      <w:pPr>
        <w:spacing w:after="0"/>
        <w:rPr>
          <w:rFonts w:cstheme="minorHAnsi"/>
          <w:sz w:val="24"/>
          <w:szCs w:val="24"/>
        </w:rPr>
      </w:pPr>
    </w:p>
    <w:p w:rsidR="00F9029C" w:rsidRDefault="00F9029C" w:rsidP="00F9029C">
      <w:pPr>
        <w:spacing w:after="0"/>
        <w:rPr>
          <w:rFonts w:cstheme="minorHAnsi"/>
          <w:sz w:val="24"/>
          <w:szCs w:val="24"/>
        </w:rPr>
      </w:pPr>
    </w:p>
    <w:p w:rsidR="00F9029C" w:rsidRDefault="00F9029C" w:rsidP="00F9029C">
      <w:pPr>
        <w:spacing w:after="0"/>
        <w:rPr>
          <w:rFonts w:cstheme="minorHAnsi"/>
          <w:sz w:val="24"/>
          <w:szCs w:val="24"/>
        </w:rPr>
      </w:pPr>
    </w:p>
    <w:p w:rsidR="00F9029C" w:rsidRDefault="00F9029C" w:rsidP="00F9029C">
      <w:pPr>
        <w:spacing w:after="0"/>
        <w:rPr>
          <w:rFonts w:cstheme="minorHAnsi"/>
          <w:sz w:val="24"/>
          <w:szCs w:val="24"/>
        </w:rPr>
      </w:pPr>
    </w:p>
    <w:p w:rsidR="00F9029C" w:rsidRDefault="00F9029C" w:rsidP="00F9029C">
      <w:pPr>
        <w:spacing w:after="0"/>
        <w:rPr>
          <w:rFonts w:cstheme="minorHAnsi"/>
          <w:sz w:val="24"/>
          <w:szCs w:val="24"/>
        </w:rPr>
      </w:pPr>
    </w:p>
    <w:p w:rsidR="00F9029C" w:rsidRDefault="00F9029C" w:rsidP="00F9029C">
      <w:pPr>
        <w:spacing w:after="0"/>
        <w:rPr>
          <w:rFonts w:cstheme="minorHAnsi"/>
          <w:sz w:val="24"/>
          <w:szCs w:val="24"/>
        </w:rPr>
      </w:pPr>
    </w:p>
    <w:p w:rsidR="00F9029C" w:rsidRDefault="00F9029C" w:rsidP="00F9029C">
      <w:pPr>
        <w:spacing w:after="0"/>
        <w:rPr>
          <w:rFonts w:cstheme="minorHAnsi"/>
          <w:sz w:val="24"/>
          <w:szCs w:val="24"/>
        </w:rPr>
      </w:pPr>
    </w:p>
    <w:p w:rsidR="00F9029C" w:rsidRDefault="00F9029C" w:rsidP="00F9029C">
      <w:pPr>
        <w:spacing w:after="0"/>
        <w:rPr>
          <w:rFonts w:cstheme="minorHAnsi"/>
          <w:sz w:val="24"/>
          <w:szCs w:val="24"/>
        </w:rPr>
      </w:pPr>
    </w:p>
    <w:p w:rsidR="00A663EB" w:rsidRPr="00F9029C" w:rsidRDefault="00A663EB" w:rsidP="00F9029C">
      <w:pPr>
        <w:rPr>
          <w:rFonts w:asciiTheme="majorHAnsi" w:hAnsiTheme="majorHAnsi"/>
          <w:b/>
          <w:color w:val="365F91" w:themeColor="accent1" w:themeShade="BF"/>
          <w:sz w:val="28"/>
          <w:szCs w:val="28"/>
        </w:rPr>
      </w:pPr>
      <w:r w:rsidRPr="00F9029C">
        <w:rPr>
          <w:rFonts w:asciiTheme="majorHAnsi" w:hAnsiTheme="majorHAnsi"/>
          <w:b/>
          <w:color w:val="365F91" w:themeColor="accent1" w:themeShade="BF"/>
          <w:sz w:val="28"/>
          <w:szCs w:val="28"/>
        </w:rPr>
        <w:lastRenderedPageBreak/>
        <w:t>Figure 1: Wraparound Zones Initiative Infrastructure Elements</w:t>
      </w:r>
      <w:bookmarkEnd w:id="3"/>
      <w:bookmarkEnd w:id="4"/>
    </w:p>
    <w:p w:rsidR="00A663EB" w:rsidRPr="00FD5BE4" w:rsidRDefault="00B6671B" w:rsidP="00A663EB">
      <w:pPr>
        <w:jc w:val="center"/>
        <w:rPr>
          <w:rFonts w:ascii="Arial" w:hAnsi="Arial" w:cs="Arial"/>
          <w:b/>
          <w:sz w:val="32"/>
          <w:szCs w:val="32"/>
        </w:rPr>
      </w:pPr>
      <w:r w:rsidRPr="00FD5BE4">
        <w:rPr>
          <w:rFonts w:ascii="Arial" w:hAnsi="Arial" w:cs="Arial"/>
          <w:b/>
          <w:noProof/>
          <w:sz w:val="32"/>
          <w:szCs w:val="32"/>
        </w:rPr>
        <w:drawing>
          <wp:inline distT="0" distB="0" distL="0" distR="0">
            <wp:extent cx="5943599" cy="3428365"/>
            <wp:effectExtent l="0" t="0" r="0" b="0"/>
            <wp:docPr id="4" name="Diagram 2" descr="Figure 1: Wraparound Zones Initiative Infrastructure Elements&#10;&#10;Image of the 7 infrastructure elements of the school-based wraparound approach. &#10;&#10;Large center circle: Wraparound Elements&#10;7 ovals surrounding center circle:&#10;    Vision and Goals&#10;    Resource Mapping&#10;    Data&#10;    Leadership&#10;    Practices and Protocols&#10;    Community Stakeholders&#10;    Technical Assistance&#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A663EB" w:rsidRPr="00FD5BE4" w:rsidRDefault="00A663EB" w:rsidP="00A663EB">
      <w:pPr>
        <w:rPr>
          <w:sz w:val="24"/>
          <w:szCs w:val="24"/>
        </w:rPr>
      </w:pPr>
      <w:r w:rsidRPr="00FD5BE4">
        <w:rPr>
          <w:sz w:val="24"/>
          <w:szCs w:val="24"/>
        </w:rPr>
        <w:t>The implementation plans, however, were missing clear strategies to market and communicate WAZ to internal and external stakeholders including its vision and goals. Such a communication strategy is important to building momentum and expanding buy-in and understanding of the initiative’s values among stakeholders (e.g., fostering family and community partnerships, addressing issues at all three tiers, clarifying school and staff roles). This strategy could be developed as part of either the climate and culture or the community coalition component—and could be connected with additional components (e.g., aligning WAZ with other district initiatives).</w:t>
      </w:r>
    </w:p>
    <w:p w:rsidR="00A663EB" w:rsidRPr="00FD5BE4" w:rsidRDefault="00A663EB" w:rsidP="00A663EB">
      <w:pPr>
        <w:pStyle w:val="ListParagraph"/>
        <w:numPr>
          <w:ilvl w:val="0"/>
          <w:numId w:val="56"/>
        </w:numPr>
        <w:rPr>
          <w:rFonts w:asciiTheme="majorHAnsi" w:eastAsiaTheme="majorEastAsia" w:hAnsiTheme="majorHAnsi" w:cstheme="majorBidi"/>
          <w:b/>
          <w:bCs/>
          <w:i/>
          <w:color w:val="4F81BD" w:themeColor="accent1"/>
          <w:sz w:val="26"/>
          <w:szCs w:val="26"/>
        </w:rPr>
      </w:pPr>
      <w:r w:rsidRPr="00FD5BE4">
        <w:rPr>
          <w:rFonts w:asciiTheme="majorHAnsi" w:eastAsiaTheme="majorEastAsia" w:hAnsiTheme="majorHAnsi" w:cstheme="majorBidi"/>
          <w:b/>
          <w:bCs/>
          <w:i/>
          <w:color w:val="4F81BD" w:themeColor="accent1"/>
          <w:sz w:val="26"/>
          <w:szCs w:val="26"/>
        </w:rPr>
        <w:t>Student School Climate Surveys</w:t>
      </w:r>
    </w:p>
    <w:p w:rsidR="00A663EB" w:rsidRPr="00BD78DE" w:rsidRDefault="00A663EB" w:rsidP="00A663EB">
      <w:pPr>
        <w:rPr>
          <w:sz w:val="24"/>
          <w:szCs w:val="24"/>
        </w:rPr>
      </w:pPr>
      <w:r w:rsidRPr="00FD5BE4">
        <w:rPr>
          <w:sz w:val="24"/>
          <w:szCs w:val="24"/>
        </w:rPr>
        <w:t>As part of AIR’s efforts to assess current conditions in the WAZ schools, AIR collected new or available extant school climate data. This included administration of AIR’s Conditions for Learning Survey in those four districts that chose to participate in it: Fall River, Holyoke, Lawrence, and Lynn. Springfield was already administering the Harris Interactive School Poll and hence those data were used in this analysis. Worcester had administered its own student</w:t>
      </w:r>
      <w:r w:rsidRPr="00BD78DE">
        <w:rPr>
          <w:sz w:val="24"/>
          <w:szCs w:val="24"/>
        </w:rPr>
        <w:t xml:space="preserve"> survey but those data were not available on</w:t>
      </w:r>
      <w:r>
        <w:rPr>
          <w:sz w:val="24"/>
          <w:szCs w:val="24"/>
        </w:rPr>
        <w:t xml:space="preserve"> an individual school </w:t>
      </w:r>
      <w:r w:rsidRPr="00BD78DE">
        <w:rPr>
          <w:sz w:val="24"/>
          <w:szCs w:val="24"/>
        </w:rPr>
        <w:t>or grade-level basis to allow for analysis in this report.</w:t>
      </w:r>
    </w:p>
    <w:p w:rsidR="00A663EB" w:rsidRPr="00FD5BE4" w:rsidRDefault="00A663EB" w:rsidP="00A663EB">
      <w:pPr>
        <w:pStyle w:val="ListParagraph"/>
        <w:spacing w:after="120" w:line="240" w:lineRule="auto"/>
        <w:ind w:left="0"/>
        <w:contextualSpacing w:val="0"/>
        <w:rPr>
          <w:rFonts w:ascii="Calibri" w:eastAsia="Calibri" w:hAnsi="Calibri"/>
          <w:sz w:val="24"/>
          <w:szCs w:val="24"/>
        </w:rPr>
      </w:pPr>
      <w:r w:rsidRPr="0075481D">
        <w:rPr>
          <w:rFonts w:ascii="Calibri" w:eastAsia="Calibri" w:hAnsi="Calibri"/>
          <w:sz w:val="24"/>
          <w:szCs w:val="24"/>
        </w:rPr>
        <w:t xml:space="preserve">For the </w:t>
      </w:r>
      <w:r w:rsidRPr="00FD5BE4">
        <w:rPr>
          <w:rFonts w:ascii="Calibri" w:eastAsia="Calibri" w:hAnsi="Calibri"/>
          <w:sz w:val="24"/>
          <w:szCs w:val="24"/>
        </w:rPr>
        <w:t xml:space="preserve">four districts with CFL survey results (Fall River, Holyoke, Lawrence, Lynn), the following are key areas of need for improving the climate and culture of the WAZ schools. </w:t>
      </w:r>
    </w:p>
    <w:p w:rsidR="00A663EB" w:rsidRPr="00FD5BE4" w:rsidRDefault="00A663EB" w:rsidP="00A663EB">
      <w:pPr>
        <w:pStyle w:val="ListParagraph"/>
        <w:numPr>
          <w:ilvl w:val="0"/>
          <w:numId w:val="34"/>
        </w:numPr>
        <w:spacing w:after="120" w:line="240" w:lineRule="auto"/>
        <w:contextualSpacing w:val="0"/>
        <w:rPr>
          <w:rFonts w:ascii="Calibri" w:eastAsia="Calibri" w:hAnsi="Calibri"/>
          <w:sz w:val="24"/>
          <w:szCs w:val="24"/>
        </w:rPr>
      </w:pPr>
      <w:r w:rsidRPr="00FD5BE4">
        <w:rPr>
          <w:rFonts w:ascii="Calibri" w:eastAsia="Calibri" w:hAnsi="Calibri"/>
          <w:b/>
          <w:sz w:val="24"/>
          <w:szCs w:val="24"/>
        </w:rPr>
        <w:lastRenderedPageBreak/>
        <w:t>In all schools:</w:t>
      </w:r>
      <w:r w:rsidRPr="00FD5BE4">
        <w:rPr>
          <w:rFonts w:ascii="Calibri" w:eastAsia="Calibri" w:hAnsi="Calibri"/>
          <w:sz w:val="24"/>
          <w:szCs w:val="24"/>
        </w:rPr>
        <w:t xml:space="preserve"> Students reported concerns about physical safety and respect from their peers in schools (e.g., bullying, teasing).</w:t>
      </w:r>
    </w:p>
    <w:p w:rsidR="00A663EB" w:rsidRPr="00FD5BE4" w:rsidRDefault="00A663EB" w:rsidP="00A663EB">
      <w:pPr>
        <w:pStyle w:val="ListParagraph"/>
        <w:numPr>
          <w:ilvl w:val="0"/>
          <w:numId w:val="34"/>
        </w:numPr>
        <w:spacing w:after="120" w:line="240" w:lineRule="auto"/>
        <w:contextualSpacing w:val="0"/>
        <w:rPr>
          <w:rFonts w:ascii="Calibri" w:eastAsia="Calibri" w:hAnsi="Calibri"/>
          <w:sz w:val="24"/>
          <w:szCs w:val="24"/>
        </w:rPr>
      </w:pPr>
      <w:r w:rsidRPr="00FD5BE4">
        <w:rPr>
          <w:rFonts w:ascii="Calibri" w:eastAsia="Calibri" w:hAnsi="Calibri"/>
          <w:b/>
          <w:sz w:val="24"/>
          <w:szCs w:val="24"/>
        </w:rPr>
        <w:t>Grades 2–4:</w:t>
      </w:r>
      <w:r w:rsidRPr="00FD5BE4">
        <w:rPr>
          <w:rFonts w:ascii="Calibri" w:eastAsia="Calibri" w:hAnsi="Calibri"/>
          <w:sz w:val="24"/>
          <w:szCs w:val="24"/>
        </w:rPr>
        <w:t xml:space="preserve"> Students reported concerns about their relationships with adults in their schools (i.e., not feeling listened to, cared about, and treated fairly).</w:t>
      </w:r>
    </w:p>
    <w:p w:rsidR="00A663EB" w:rsidRPr="00FD5BE4" w:rsidRDefault="00A663EB" w:rsidP="00A663EB">
      <w:pPr>
        <w:pStyle w:val="ListParagraph"/>
        <w:numPr>
          <w:ilvl w:val="0"/>
          <w:numId w:val="34"/>
        </w:numPr>
        <w:spacing w:after="120" w:line="240" w:lineRule="auto"/>
        <w:contextualSpacing w:val="0"/>
        <w:rPr>
          <w:rFonts w:ascii="Calibri" w:eastAsia="Calibri" w:hAnsi="Calibri"/>
          <w:sz w:val="24"/>
          <w:szCs w:val="24"/>
        </w:rPr>
      </w:pPr>
      <w:r w:rsidRPr="00FD5BE4">
        <w:rPr>
          <w:rFonts w:ascii="Calibri" w:eastAsia="Calibri" w:hAnsi="Calibri"/>
          <w:b/>
          <w:sz w:val="24"/>
          <w:szCs w:val="24"/>
        </w:rPr>
        <w:t>Grades 5–12:</w:t>
      </w:r>
      <w:r w:rsidRPr="00FD5BE4">
        <w:rPr>
          <w:rFonts w:ascii="Calibri" w:eastAsia="Calibri" w:hAnsi="Calibri"/>
          <w:sz w:val="24"/>
          <w:szCs w:val="24"/>
        </w:rPr>
        <w:t xml:space="preserve"> Students reported concerns about their peers’ social and problem solving skills.</w:t>
      </w:r>
    </w:p>
    <w:p w:rsidR="00A663EB" w:rsidRPr="00FD5BE4" w:rsidRDefault="00A663EB" w:rsidP="00A663EB">
      <w:pPr>
        <w:spacing w:after="0" w:line="240" w:lineRule="auto"/>
        <w:rPr>
          <w:sz w:val="24"/>
          <w:szCs w:val="24"/>
        </w:rPr>
      </w:pPr>
      <w:r w:rsidRPr="00FD5BE4">
        <w:rPr>
          <w:rFonts w:ascii="Calibri" w:eastAsia="Calibri" w:hAnsi="Calibri"/>
          <w:sz w:val="24"/>
          <w:szCs w:val="24"/>
        </w:rPr>
        <w:t xml:space="preserve">In Springfield, which used the </w:t>
      </w:r>
      <w:r w:rsidRPr="00FD5BE4">
        <w:rPr>
          <w:rFonts w:cstheme="minorHAnsi"/>
          <w:sz w:val="24"/>
          <w:szCs w:val="24"/>
        </w:rPr>
        <w:t>Harris Interactive School Poll, l</w:t>
      </w:r>
      <w:r w:rsidRPr="00FD5BE4">
        <w:rPr>
          <w:sz w:val="24"/>
          <w:szCs w:val="24"/>
        </w:rPr>
        <w:t xml:space="preserve">arge majorities of students had concerns about student behavior and gossip in most of the WAZ schools. Student reported that they tended to feel safe at school and while walking to and from school, but that they had some concern about other students being nice to them. </w:t>
      </w:r>
    </w:p>
    <w:p w:rsidR="00A663EB" w:rsidRPr="00FD5BE4" w:rsidRDefault="00A663EB" w:rsidP="00A663EB">
      <w:pPr>
        <w:spacing w:after="0" w:line="240" w:lineRule="auto"/>
        <w:rPr>
          <w:rFonts w:ascii="Calibri" w:eastAsia="Calibri" w:hAnsi="Calibri"/>
          <w:sz w:val="24"/>
          <w:szCs w:val="24"/>
        </w:rPr>
      </w:pPr>
    </w:p>
    <w:p w:rsidR="00A663EB" w:rsidRPr="00FD5BE4" w:rsidRDefault="00A663EB" w:rsidP="00A663EB">
      <w:pPr>
        <w:pStyle w:val="ListParagraph"/>
        <w:numPr>
          <w:ilvl w:val="0"/>
          <w:numId w:val="56"/>
        </w:numPr>
        <w:rPr>
          <w:rFonts w:asciiTheme="majorHAnsi" w:eastAsiaTheme="majorEastAsia" w:hAnsiTheme="majorHAnsi" w:cstheme="majorBidi"/>
          <w:b/>
          <w:bCs/>
          <w:i/>
          <w:color w:val="4F81BD" w:themeColor="accent1"/>
          <w:sz w:val="26"/>
          <w:szCs w:val="26"/>
        </w:rPr>
      </w:pPr>
      <w:r w:rsidRPr="00FD5BE4">
        <w:rPr>
          <w:rFonts w:asciiTheme="majorHAnsi" w:eastAsiaTheme="majorEastAsia" w:hAnsiTheme="majorHAnsi" w:cstheme="majorBidi"/>
          <w:b/>
          <w:bCs/>
          <w:i/>
          <w:color w:val="4F81BD" w:themeColor="accent1"/>
          <w:sz w:val="26"/>
          <w:szCs w:val="26"/>
        </w:rPr>
        <w:t>District and School Coordinator Feedback</w:t>
      </w:r>
    </w:p>
    <w:p w:rsidR="00A663EB" w:rsidRPr="00FD5BE4" w:rsidRDefault="00A663EB" w:rsidP="00A663EB">
      <w:pPr>
        <w:rPr>
          <w:sz w:val="24"/>
          <w:szCs w:val="24"/>
        </w:rPr>
      </w:pPr>
      <w:r w:rsidRPr="00FD5BE4">
        <w:rPr>
          <w:sz w:val="24"/>
          <w:szCs w:val="24"/>
        </w:rPr>
        <w:t xml:space="preserve">AIR’s analysis of the district and school coordinator interviews focused on themes related to challenges, strengths, lessons learned, and recommendations. </w:t>
      </w:r>
    </w:p>
    <w:p w:rsidR="00A663EB" w:rsidRPr="00FD5BE4" w:rsidRDefault="00A663EB" w:rsidP="00A663EB">
      <w:pPr>
        <w:rPr>
          <w:b/>
          <w:i/>
          <w:sz w:val="24"/>
          <w:szCs w:val="24"/>
        </w:rPr>
      </w:pPr>
      <w:r w:rsidRPr="00FD5BE4">
        <w:rPr>
          <w:b/>
          <w:i/>
          <w:sz w:val="24"/>
          <w:szCs w:val="24"/>
        </w:rPr>
        <w:t>Challenges</w:t>
      </w:r>
    </w:p>
    <w:p w:rsidR="00A663EB" w:rsidRPr="00FD5BE4" w:rsidRDefault="00A663EB" w:rsidP="00A663EB">
      <w:pPr>
        <w:rPr>
          <w:sz w:val="24"/>
          <w:szCs w:val="24"/>
        </w:rPr>
      </w:pPr>
      <w:r w:rsidRPr="00FD5BE4">
        <w:rPr>
          <w:sz w:val="24"/>
          <w:szCs w:val="24"/>
        </w:rPr>
        <w:t xml:space="preserve">Key </w:t>
      </w:r>
      <w:r w:rsidRPr="00FD5BE4">
        <w:rPr>
          <w:b/>
          <w:sz w:val="24"/>
          <w:szCs w:val="24"/>
        </w:rPr>
        <w:t>challenges</w:t>
      </w:r>
      <w:r w:rsidRPr="00FD5BE4">
        <w:rPr>
          <w:sz w:val="24"/>
          <w:szCs w:val="24"/>
        </w:rPr>
        <w:t xml:space="preserve"> were associated primarily with the integration of WAZ into the current school and district systems as well as existing barriers that schools and districts have continued to experience. Challenges included: </w:t>
      </w:r>
    </w:p>
    <w:p w:rsidR="00A663EB" w:rsidRPr="00FD5BE4" w:rsidRDefault="00A663EB" w:rsidP="00A663EB">
      <w:pPr>
        <w:numPr>
          <w:ilvl w:val="0"/>
          <w:numId w:val="44"/>
        </w:numPr>
        <w:rPr>
          <w:rFonts w:cstheme="minorHAnsi"/>
          <w:sz w:val="24"/>
          <w:szCs w:val="24"/>
        </w:rPr>
      </w:pPr>
      <w:r w:rsidRPr="00FD5BE4">
        <w:rPr>
          <w:i/>
          <w:sz w:val="24"/>
          <w:szCs w:val="24"/>
        </w:rPr>
        <w:t>Challenge 1: Maintaining a focus on the WAZ initiative</w:t>
      </w:r>
      <w:r w:rsidRPr="00FD5BE4">
        <w:rPr>
          <w:sz w:val="24"/>
          <w:szCs w:val="24"/>
        </w:rPr>
        <w:t xml:space="preserve">. </w:t>
      </w:r>
      <w:r w:rsidRPr="00FD5BE4">
        <w:rPr>
          <w:rFonts w:cstheme="minorHAnsi"/>
          <w:sz w:val="24"/>
          <w:szCs w:val="24"/>
        </w:rPr>
        <w:t>All schools, particularly schools identified by ESE as level 4 (persistently underperforming), have multiple ongoing initiatives, programs, and commitments. Introducing WAZ into these schools and integrating wraparound into existing systems</w:t>
      </w:r>
      <w:r w:rsidRPr="00FD5BE4">
        <w:rPr>
          <w:sz w:val="24"/>
          <w:szCs w:val="24"/>
        </w:rPr>
        <w:t xml:space="preserve"> amidst these other competing demands has been challenging.</w:t>
      </w:r>
    </w:p>
    <w:p w:rsidR="00A663EB" w:rsidRPr="00FD5BE4" w:rsidRDefault="00A663EB" w:rsidP="00A663EB">
      <w:pPr>
        <w:numPr>
          <w:ilvl w:val="0"/>
          <w:numId w:val="44"/>
        </w:numPr>
        <w:rPr>
          <w:rFonts w:cstheme="minorHAnsi"/>
          <w:sz w:val="24"/>
          <w:szCs w:val="24"/>
        </w:rPr>
      </w:pPr>
      <w:r w:rsidRPr="00FD5BE4">
        <w:rPr>
          <w:rFonts w:cstheme="minorHAnsi"/>
          <w:i/>
          <w:sz w:val="24"/>
          <w:szCs w:val="24"/>
        </w:rPr>
        <w:t>Challenge 2: Clarifying the WAZ coordinator roles</w:t>
      </w:r>
      <w:r w:rsidRPr="00FD5BE4">
        <w:rPr>
          <w:rFonts w:cstheme="minorHAnsi"/>
          <w:sz w:val="24"/>
          <w:szCs w:val="24"/>
        </w:rPr>
        <w:t>.Most schools have support staff such as guidance counselors and adjustment counselors. With the exception of Springfield, many school coordinators in WAZ districts reported a lack of clarity about exactly how their positions differed from these other positions in the school. Challenges included: occasional tensions between school coordinators and other groups with seemingly similar roles; uncertainty on the part of the school coordinators regarding expectations for their roles, and confusion among school staff about how to best engage WAZ school coordinators.</w:t>
      </w:r>
    </w:p>
    <w:p w:rsidR="00A663EB" w:rsidRPr="00FD5BE4" w:rsidRDefault="00A663EB" w:rsidP="00A663EB">
      <w:pPr>
        <w:numPr>
          <w:ilvl w:val="0"/>
          <w:numId w:val="44"/>
        </w:numPr>
        <w:rPr>
          <w:rFonts w:cstheme="minorHAnsi"/>
          <w:sz w:val="24"/>
          <w:szCs w:val="24"/>
        </w:rPr>
      </w:pPr>
      <w:r w:rsidRPr="00FD5BE4">
        <w:rPr>
          <w:rFonts w:cstheme="minorHAnsi"/>
          <w:i/>
          <w:sz w:val="24"/>
          <w:szCs w:val="24"/>
        </w:rPr>
        <w:t>Challenge 3: District-level support</w:t>
      </w:r>
      <w:r w:rsidRPr="00FD5BE4">
        <w:rPr>
          <w:rFonts w:cstheme="minorHAnsi"/>
          <w:b/>
          <w:sz w:val="24"/>
          <w:szCs w:val="24"/>
        </w:rPr>
        <w:t xml:space="preserve">. </w:t>
      </w:r>
      <w:r w:rsidRPr="00FD5BE4">
        <w:rPr>
          <w:rFonts w:cstheme="minorHAnsi"/>
          <w:sz w:val="24"/>
          <w:szCs w:val="24"/>
        </w:rPr>
        <w:t xml:space="preserve">Although most school coordinators indicated that there is general buy-in for the WAZ initiative at the district level, other than district wraparound coordinators they  reported varying, and in some cases low, levels of </w:t>
      </w:r>
      <w:r w:rsidRPr="00FD5BE4">
        <w:rPr>
          <w:rFonts w:cstheme="minorHAnsi"/>
          <w:sz w:val="24"/>
          <w:szCs w:val="24"/>
        </w:rPr>
        <w:lastRenderedPageBreak/>
        <w:t>involvement, knowledge, and guidance  from district administrators and school-level guidance on implementation.</w:t>
      </w:r>
    </w:p>
    <w:p w:rsidR="00A663EB" w:rsidRPr="00FD5BE4" w:rsidRDefault="00A663EB" w:rsidP="00A663EB">
      <w:pPr>
        <w:numPr>
          <w:ilvl w:val="0"/>
          <w:numId w:val="44"/>
        </w:numPr>
        <w:rPr>
          <w:rFonts w:cstheme="minorHAnsi"/>
          <w:sz w:val="24"/>
          <w:szCs w:val="24"/>
        </w:rPr>
      </w:pPr>
      <w:r w:rsidRPr="00FD5BE4">
        <w:rPr>
          <w:rFonts w:cstheme="minorHAnsi"/>
          <w:i/>
          <w:sz w:val="24"/>
          <w:szCs w:val="24"/>
        </w:rPr>
        <w:t>Challenge 4: Limited school and district resources</w:t>
      </w:r>
      <w:r w:rsidRPr="00FD5BE4">
        <w:rPr>
          <w:rFonts w:cstheme="minorHAnsi"/>
          <w:sz w:val="24"/>
          <w:szCs w:val="24"/>
        </w:rPr>
        <w:t>.All WAZ schools serve students with high needs and as a result, the need for student services and supports is also great. Limited resources to address the varying needs of all students were a challenge reported across the WAZ districts. This included: lack of human resources (e.g., not enough Spanish-speaking therapists, long wait lists for services), space (e.g., not enough physical space to hold counseling sessions within the school), funding, and a lack of transportation.</w:t>
      </w:r>
    </w:p>
    <w:p w:rsidR="00A663EB" w:rsidRPr="00FD5BE4" w:rsidRDefault="00A663EB" w:rsidP="00A663EB">
      <w:pPr>
        <w:numPr>
          <w:ilvl w:val="0"/>
          <w:numId w:val="44"/>
        </w:numPr>
        <w:rPr>
          <w:rFonts w:cstheme="minorHAnsi"/>
          <w:sz w:val="24"/>
          <w:szCs w:val="24"/>
        </w:rPr>
      </w:pPr>
      <w:r w:rsidRPr="00FD5BE4">
        <w:rPr>
          <w:rFonts w:cstheme="minorHAnsi"/>
          <w:i/>
          <w:sz w:val="24"/>
          <w:szCs w:val="24"/>
        </w:rPr>
        <w:t>Challenge 5: Reaching and engaging parents</w:t>
      </w:r>
      <w:r w:rsidRPr="00FD5BE4">
        <w:rPr>
          <w:rFonts w:cstheme="minorHAnsi"/>
          <w:sz w:val="24"/>
          <w:szCs w:val="24"/>
        </w:rPr>
        <w:t>. Coordinators reported having difficulty with parental involvement in schools and services. These challenges were reportedly related to a number of issues including: lack of parent trust in the school system, language barriers, lack of parent transportation to/from home and school, and family prioritization of more immediate concerns such as housing and jobs.</w:t>
      </w:r>
    </w:p>
    <w:p w:rsidR="00A663EB" w:rsidRPr="00FD5BE4" w:rsidRDefault="00A663EB" w:rsidP="00A663EB">
      <w:pPr>
        <w:numPr>
          <w:ilvl w:val="0"/>
          <w:numId w:val="44"/>
        </w:numPr>
        <w:rPr>
          <w:rFonts w:cstheme="minorHAnsi"/>
          <w:sz w:val="24"/>
          <w:szCs w:val="24"/>
        </w:rPr>
      </w:pPr>
      <w:r w:rsidRPr="00FD5BE4">
        <w:rPr>
          <w:rFonts w:cstheme="minorHAnsi"/>
          <w:i/>
          <w:sz w:val="24"/>
          <w:szCs w:val="24"/>
        </w:rPr>
        <w:t>Challenge 6: Defining and formalizing relationships with community partners</w:t>
      </w:r>
      <w:r w:rsidRPr="00FD5BE4">
        <w:rPr>
          <w:rFonts w:cstheme="minorHAnsi"/>
          <w:sz w:val="24"/>
          <w:szCs w:val="24"/>
        </w:rPr>
        <w:t>. Most schools had preexisting partnerships with community organizations, but struggled with defining and formalizing these relationships as well as relationships with new community agencies to develop sustainable partnerships. Additional challenges included: finding a balance between strengthening existing partnerships and forming new ones; having enough time to develop partnerships; reaching a common understanding between schools and community agencies about what a partnership means; and expanding school openness to incorporating outside agencies into existing school structures.</w:t>
      </w:r>
    </w:p>
    <w:p w:rsidR="00A663EB" w:rsidRPr="00FD5BE4" w:rsidRDefault="00A663EB" w:rsidP="00A663EB">
      <w:pPr>
        <w:spacing w:before="360"/>
        <w:rPr>
          <w:rFonts w:cstheme="minorHAnsi"/>
          <w:b/>
          <w:i/>
          <w:sz w:val="24"/>
          <w:szCs w:val="24"/>
        </w:rPr>
      </w:pPr>
      <w:r w:rsidRPr="00FD5BE4">
        <w:rPr>
          <w:rFonts w:cstheme="minorHAnsi"/>
          <w:b/>
          <w:i/>
          <w:sz w:val="24"/>
          <w:szCs w:val="24"/>
        </w:rPr>
        <w:t>Strengths</w:t>
      </w:r>
    </w:p>
    <w:p w:rsidR="00A663EB" w:rsidRPr="00FD5BE4" w:rsidRDefault="00A663EB" w:rsidP="00A663EB">
      <w:pPr>
        <w:rPr>
          <w:sz w:val="24"/>
          <w:szCs w:val="24"/>
        </w:rPr>
      </w:pPr>
      <w:r w:rsidRPr="00FD5BE4">
        <w:rPr>
          <w:rFonts w:cstheme="minorHAnsi"/>
          <w:sz w:val="24"/>
          <w:szCs w:val="24"/>
        </w:rPr>
        <w:t xml:space="preserve">Coordinators also reported a number of </w:t>
      </w:r>
      <w:r w:rsidRPr="00FD5BE4">
        <w:rPr>
          <w:rFonts w:cstheme="minorHAnsi"/>
          <w:b/>
          <w:sz w:val="24"/>
          <w:szCs w:val="24"/>
        </w:rPr>
        <w:t>strengths</w:t>
      </w:r>
      <w:r w:rsidRPr="00FD5BE4">
        <w:rPr>
          <w:rFonts w:cstheme="minorHAnsi"/>
          <w:sz w:val="24"/>
          <w:szCs w:val="24"/>
        </w:rPr>
        <w:t xml:space="preserve">. Key strengths were associated primarily with leadership support including ESE’s support, which includes technical assistance through the School and Main Institute. </w:t>
      </w:r>
      <w:r w:rsidRPr="00FD5BE4">
        <w:rPr>
          <w:sz w:val="24"/>
          <w:szCs w:val="24"/>
        </w:rPr>
        <w:t xml:space="preserve">In addition, it is important to note that coordinators spoke knowledgably and passionately about the WAZ work, including its goals and prospective impact on students and families. </w:t>
      </w:r>
      <w:r w:rsidRPr="00FD5BE4">
        <w:rPr>
          <w:rFonts w:cstheme="minorHAnsi"/>
          <w:sz w:val="24"/>
          <w:szCs w:val="24"/>
        </w:rPr>
        <w:t>Strengths included:</w:t>
      </w:r>
    </w:p>
    <w:p w:rsidR="00A663EB" w:rsidRPr="00FD5BE4" w:rsidRDefault="00A663EB" w:rsidP="00A663EB">
      <w:pPr>
        <w:numPr>
          <w:ilvl w:val="0"/>
          <w:numId w:val="44"/>
        </w:numPr>
        <w:rPr>
          <w:sz w:val="24"/>
          <w:szCs w:val="24"/>
        </w:rPr>
      </w:pPr>
      <w:r w:rsidRPr="00FD5BE4">
        <w:rPr>
          <w:rFonts w:cstheme="minorHAnsi"/>
          <w:i/>
          <w:sz w:val="24"/>
          <w:szCs w:val="24"/>
        </w:rPr>
        <w:t>Strength 1: Ongoing support and advocacy of the district coordinators for the school coordinators</w:t>
      </w:r>
      <w:r w:rsidRPr="00FD5BE4">
        <w:rPr>
          <w:rFonts w:cstheme="minorHAnsi"/>
          <w:sz w:val="24"/>
          <w:szCs w:val="24"/>
        </w:rPr>
        <w:t xml:space="preserve">. School coordinators often spoke favorably about their district coordinators, reporting that they: (1) provided and supported guidance around WAZ implementation, (2) were responsive to school coordinator questions and needs, (3) </w:t>
      </w:r>
      <w:r w:rsidRPr="00FD5BE4">
        <w:rPr>
          <w:rFonts w:cstheme="minorHAnsi"/>
          <w:sz w:val="24"/>
          <w:szCs w:val="24"/>
        </w:rPr>
        <w:lastRenderedPageBreak/>
        <w:t>provided supervision of school coordinator work, and (4) facilitated districtwide meetings with school coordinators.</w:t>
      </w:r>
    </w:p>
    <w:p w:rsidR="00A663EB" w:rsidRPr="00FD5BE4" w:rsidRDefault="00A663EB" w:rsidP="00A663EB">
      <w:pPr>
        <w:numPr>
          <w:ilvl w:val="0"/>
          <w:numId w:val="44"/>
        </w:numPr>
        <w:rPr>
          <w:sz w:val="24"/>
          <w:szCs w:val="24"/>
        </w:rPr>
      </w:pPr>
      <w:r w:rsidRPr="00FD5BE4">
        <w:rPr>
          <w:rFonts w:cstheme="minorHAnsi"/>
          <w:i/>
          <w:sz w:val="24"/>
          <w:szCs w:val="24"/>
        </w:rPr>
        <w:t>Strength 2: Ongoing support and buy-in from school leaders</w:t>
      </w:r>
      <w:r w:rsidRPr="00FD5BE4">
        <w:rPr>
          <w:rFonts w:cstheme="minorHAnsi"/>
          <w:sz w:val="24"/>
          <w:szCs w:val="24"/>
        </w:rPr>
        <w:t>. These reports suggested school leaders were: (1) committed to focusing on the whole child, (2) had a strong vision for their school and the wraparound initiative, and (3) protected school coordinator time to ensure that their work remained focused on WAZ activities.</w:t>
      </w:r>
    </w:p>
    <w:p w:rsidR="00A663EB" w:rsidRPr="00FD5BE4" w:rsidRDefault="00A663EB" w:rsidP="00A663EB">
      <w:pPr>
        <w:numPr>
          <w:ilvl w:val="0"/>
          <w:numId w:val="44"/>
        </w:numPr>
        <w:rPr>
          <w:rFonts w:cstheme="minorHAnsi"/>
          <w:sz w:val="24"/>
          <w:szCs w:val="24"/>
        </w:rPr>
      </w:pPr>
      <w:r w:rsidRPr="00FD5BE4">
        <w:rPr>
          <w:rFonts w:cstheme="minorHAnsi"/>
          <w:i/>
          <w:sz w:val="24"/>
          <w:szCs w:val="24"/>
        </w:rPr>
        <w:t>Strength 3: Commitment of community organizations</w:t>
      </w:r>
      <w:r w:rsidRPr="00FD5BE4">
        <w:rPr>
          <w:rFonts w:cstheme="minorHAnsi"/>
          <w:sz w:val="24"/>
          <w:szCs w:val="24"/>
        </w:rPr>
        <w:t>. Coordinators agreed that establishing sustainable community partnerships was a key part of their role and all are working to strengthen these partnerships. Coordinators reported that most community organizations are committed to the initiative and willing to become actively involved.</w:t>
      </w:r>
    </w:p>
    <w:p w:rsidR="00A663EB" w:rsidRPr="00760AB6" w:rsidRDefault="00A663EB" w:rsidP="00A663EB">
      <w:pPr>
        <w:spacing w:before="360"/>
        <w:rPr>
          <w:sz w:val="24"/>
          <w:szCs w:val="24"/>
        </w:rPr>
      </w:pPr>
      <w:r w:rsidRPr="00FD5BE4">
        <w:rPr>
          <w:sz w:val="24"/>
          <w:szCs w:val="24"/>
        </w:rPr>
        <w:t xml:space="preserve">In addition to strengths and challenges, district and school coordinators also shared important lessons learned and </w:t>
      </w:r>
      <w:r w:rsidRPr="00760AB6">
        <w:rPr>
          <w:sz w:val="24"/>
          <w:szCs w:val="24"/>
        </w:rPr>
        <w:t>subsequent recommendations based on their experiences during year 1 of the WAZ initiative. Important lessons learned, which could be helpful for replication of wraparound approaches in the current WAZ districts and other districts as well, included:</w:t>
      </w:r>
    </w:p>
    <w:p w:rsidR="00A663EB" w:rsidRPr="00FD5BE4" w:rsidRDefault="00A663EB" w:rsidP="00A663EB">
      <w:pPr>
        <w:numPr>
          <w:ilvl w:val="0"/>
          <w:numId w:val="44"/>
        </w:numPr>
        <w:rPr>
          <w:sz w:val="24"/>
          <w:szCs w:val="24"/>
        </w:rPr>
      </w:pPr>
      <w:r w:rsidRPr="00760AB6">
        <w:rPr>
          <w:i/>
          <w:sz w:val="24"/>
          <w:szCs w:val="24"/>
        </w:rPr>
        <w:t xml:space="preserve">School and district coordinators need full-time positions. </w:t>
      </w:r>
      <w:r w:rsidRPr="00760AB6">
        <w:rPr>
          <w:sz w:val="24"/>
          <w:szCs w:val="24"/>
        </w:rPr>
        <w:t>Given the comprehensive</w:t>
      </w:r>
      <w:r w:rsidRPr="00FD5BE4">
        <w:rPr>
          <w:sz w:val="24"/>
          <w:szCs w:val="24"/>
        </w:rPr>
        <w:t xml:space="preserve"> nature of the WAZ initiative and the effort needed to put systems in place that effectively meet the needs of students, being able to devote a full-time position to the WAZ coordinator work was considered important.</w:t>
      </w:r>
    </w:p>
    <w:p w:rsidR="00A663EB" w:rsidRPr="00FD5BE4" w:rsidRDefault="00A663EB" w:rsidP="00A663EB">
      <w:pPr>
        <w:numPr>
          <w:ilvl w:val="0"/>
          <w:numId w:val="44"/>
        </w:numPr>
        <w:rPr>
          <w:sz w:val="24"/>
          <w:szCs w:val="24"/>
        </w:rPr>
      </w:pPr>
      <w:r w:rsidRPr="00FD5BE4">
        <w:rPr>
          <w:i/>
          <w:sz w:val="24"/>
          <w:szCs w:val="24"/>
        </w:rPr>
        <w:t>Building buy-in among school staff is critical</w:t>
      </w:r>
      <w:r w:rsidRPr="00FD5BE4">
        <w:rPr>
          <w:sz w:val="24"/>
          <w:szCs w:val="24"/>
        </w:rPr>
        <w:t>. Coordinators stressed the importance of building the knowledge and buy-in of teachers and support staff (e.g., guidance counselors and adjustment counselors).</w:t>
      </w:r>
    </w:p>
    <w:p w:rsidR="00A663EB" w:rsidRPr="00FD5BE4" w:rsidRDefault="00A663EB" w:rsidP="00A663EB">
      <w:pPr>
        <w:numPr>
          <w:ilvl w:val="0"/>
          <w:numId w:val="44"/>
        </w:numPr>
        <w:rPr>
          <w:sz w:val="24"/>
          <w:szCs w:val="24"/>
        </w:rPr>
      </w:pPr>
      <w:r w:rsidRPr="00FD5BE4">
        <w:rPr>
          <w:i/>
          <w:sz w:val="24"/>
          <w:szCs w:val="24"/>
        </w:rPr>
        <w:t>Implementing wraparound components takes more time (i.e., more months) than expected</w:t>
      </w:r>
      <w:r w:rsidRPr="00FD5BE4">
        <w:rPr>
          <w:sz w:val="24"/>
          <w:szCs w:val="24"/>
        </w:rPr>
        <w:t>. Coordinators acknowledged that the implementation of this initiative is complex and involves ongoing planning and patience. As a result, timelines needed to be adjusted.</w:t>
      </w:r>
    </w:p>
    <w:p w:rsidR="00A663EB" w:rsidRPr="003E7776" w:rsidRDefault="00A663EB" w:rsidP="00A663EB">
      <w:pPr>
        <w:numPr>
          <w:ilvl w:val="0"/>
          <w:numId w:val="44"/>
        </w:numPr>
        <w:spacing w:after="0"/>
        <w:rPr>
          <w:i/>
          <w:sz w:val="24"/>
          <w:szCs w:val="24"/>
        </w:rPr>
      </w:pPr>
      <w:r w:rsidRPr="00FD5BE4">
        <w:rPr>
          <w:i/>
          <w:sz w:val="24"/>
          <w:szCs w:val="24"/>
        </w:rPr>
        <w:t>It would be helpful to include school coordinators in the planning process as early as possible</w:t>
      </w:r>
      <w:r w:rsidRPr="00FD5BE4">
        <w:rPr>
          <w:sz w:val="24"/>
          <w:szCs w:val="24"/>
        </w:rPr>
        <w:t xml:space="preserve">. </w:t>
      </w:r>
      <w:r w:rsidRPr="00FD5BE4">
        <w:rPr>
          <w:rFonts w:cstheme="minorHAnsi"/>
          <w:sz w:val="24"/>
          <w:szCs w:val="24"/>
        </w:rPr>
        <w:t>Most school coordinators were hired at the beginning of the school year following WAZ grant award and were not involved in the initial planning or writing of their districts’ WAZ grant proposals. They reported, though, that being involved early on would have been beneficial in terms of clarifying their roles and identifying clear goals and objectives for the initiative.</w:t>
      </w:r>
    </w:p>
    <w:p w:rsidR="00A663EB" w:rsidRPr="00FD5BE4" w:rsidRDefault="00A663EB" w:rsidP="00A663EB">
      <w:pPr>
        <w:spacing w:after="0"/>
        <w:ind w:left="720"/>
        <w:rPr>
          <w:i/>
          <w:sz w:val="24"/>
          <w:szCs w:val="24"/>
        </w:rPr>
      </w:pPr>
    </w:p>
    <w:p w:rsidR="00A663EB" w:rsidRPr="00FD5BE4" w:rsidRDefault="00A663EB" w:rsidP="00A663EB">
      <w:pPr>
        <w:rPr>
          <w:sz w:val="24"/>
          <w:szCs w:val="24"/>
        </w:rPr>
      </w:pPr>
      <w:r w:rsidRPr="00FD5BE4">
        <w:rPr>
          <w:sz w:val="24"/>
          <w:szCs w:val="24"/>
        </w:rPr>
        <w:lastRenderedPageBreak/>
        <w:t>Given their experiences to date, some coordinators made the following recommendations that reflect the aforementioned challenges and lessons learned.</w:t>
      </w:r>
    </w:p>
    <w:p w:rsidR="00A663EB" w:rsidRPr="00FD5BE4" w:rsidRDefault="00A663EB" w:rsidP="00A663EB">
      <w:pPr>
        <w:numPr>
          <w:ilvl w:val="0"/>
          <w:numId w:val="44"/>
        </w:numPr>
        <w:rPr>
          <w:i/>
          <w:sz w:val="24"/>
          <w:szCs w:val="24"/>
        </w:rPr>
      </w:pPr>
      <w:r w:rsidRPr="00FD5BE4">
        <w:rPr>
          <w:i/>
          <w:sz w:val="24"/>
          <w:szCs w:val="24"/>
        </w:rPr>
        <w:t>Clarify the school coordinator role</w:t>
      </w:r>
      <w:r w:rsidRPr="00FD5BE4">
        <w:rPr>
          <w:sz w:val="24"/>
          <w:szCs w:val="24"/>
        </w:rPr>
        <w:t xml:space="preserve">. The reported advantages of clarifying the school coordinator role included: </w:t>
      </w:r>
      <w:r w:rsidRPr="00FD5BE4">
        <w:rPr>
          <w:rFonts w:cstheme="minorHAnsi"/>
          <w:sz w:val="24"/>
          <w:szCs w:val="24"/>
        </w:rPr>
        <w:t>being able to accurately describe the role to other school staff so that they utilize the school coordinator appropriately; reducing the likelihood that the school coordinator will be called on to become involved in tasks not related to their WAZ coordinator position; and establishing school coordinators’ own understanding of the work to allow them to better integrate their skills and past experiences into the WAZ coordinator role.</w:t>
      </w:r>
    </w:p>
    <w:p w:rsidR="00A663EB" w:rsidRPr="0019735B" w:rsidRDefault="00A663EB" w:rsidP="00A663EB">
      <w:pPr>
        <w:numPr>
          <w:ilvl w:val="0"/>
          <w:numId w:val="44"/>
        </w:numPr>
        <w:rPr>
          <w:sz w:val="24"/>
          <w:szCs w:val="24"/>
        </w:rPr>
      </w:pPr>
      <w:r w:rsidRPr="00FD5BE4">
        <w:rPr>
          <w:i/>
          <w:sz w:val="24"/>
          <w:szCs w:val="24"/>
        </w:rPr>
        <w:t xml:space="preserve">District and school coordinators should learn as much as they can, early on, about their schools, students, and community. </w:t>
      </w:r>
      <w:r w:rsidRPr="00FD5BE4">
        <w:rPr>
          <w:rFonts w:cstheme="minorHAnsi"/>
          <w:sz w:val="24"/>
          <w:szCs w:val="24"/>
        </w:rPr>
        <w:t xml:space="preserve">School and district coordinators started their </w:t>
      </w:r>
      <w:r w:rsidRPr="00760AB6">
        <w:rPr>
          <w:rFonts w:cstheme="minorHAnsi"/>
          <w:sz w:val="24"/>
          <w:szCs w:val="24"/>
        </w:rPr>
        <w:t xml:space="preserve">positions with varying levels of experience working in schools and in their communities. Some coordinators described how helpful it was to learn as much as they can about the students and families that they serve, including their strengths and the challenges that they face. Coordinators noted that an important part of this process includes learning about available resources and identifying individuals and organizations that can help meet students’ needs. Coordinators recommended that any new school coordinators utilize these strategies to support success in their WAZ work.  </w:t>
      </w:r>
    </w:p>
    <w:p w:rsidR="00A663EB" w:rsidRPr="0019735B" w:rsidRDefault="00A663EB" w:rsidP="00A663EB">
      <w:pPr>
        <w:numPr>
          <w:ilvl w:val="0"/>
          <w:numId w:val="44"/>
        </w:numPr>
        <w:rPr>
          <w:sz w:val="24"/>
          <w:szCs w:val="24"/>
        </w:rPr>
      </w:pPr>
      <w:r w:rsidRPr="008A5593">
        <w:rPr>
          <w:i/>
          <w:sz w:val="24"/>
          <w:szCs w:val="24"/>
        </w:rPr>
        <w:t>Provide visible district and school leader support from the beginning of the initiative</w:t>
      </w:r>
      <w:r>
        <w:rPr>
          <w:sz w:val="24"/>
          <w:szCs w:val="24"/>
        </w:rPr>
        <w:t xml:space="preserve">. </w:t>
      </w:r>
      <w:r w:rsidRPr="008A5593">
        <w:rPr>
          <w:sz w:val="24"/>
          <w:szCs w:val="24"/>
        </w:rPr>
        <w:t xml:space="preserve">This was </w:t>
      </w:r>
      <w:r>
        <w:rPr>
          <w:sz w:val="24"/>
          <w:szCs w:val="24"/>
        </w:rPr>
        <w:t>considered</w:t>
      </w:r>
      <w:r w:rsidRPr="008A5593">
        <w:rPr>
          <w:sz w:val="24"/>
          <w:szCs w:val="24"/>
        </w:rPr>
        <w:t xml:space="preserve"> necessary </w:t>
      </w:r>
      <w:r w:rsidRPr="00803DFE">
        <w:rPr>
          <w:rFonts w:cstheme="minorHAnsi"/>
          <w:sz w:val="24"/>
          <w:szCs w:val="24"/>
        </w:rPr>
        <w:t>so that WAZ is not viewed as just another school reform initiative</w:t>
      </w:r>
      <w:r>
        <w:rPr>
          <w:rFonts w:cstheme="minorHAnsi"/>
          <w:sz w:val="24"/>
          <w:szCs w:val="24"/>
        </w:rPr>
        <w:t xml:space="preserve"> that will leave when ESE funding ends, but rather as a change in practice that districts and schools will sustain</w:t>
      </w:r>
      <w:r w:rsidRPr="00803DFE">
        <w:rPr>
          <w:rFonts w:cstheme="minorHAnsi"/>
          <w:sz w:val="24"/>
          <w:szCs w:val="24"/>
        </w:rPr>
        <w:t>.</w:t>
      </w:r>
    </w:p>
    <w:p w:rsidR="00A663EB" w:rsidRPr="0019735B" w:rsidRDefault="00A663EB" w:rsidP="00A663EB">
      <w:pPr>
        <w:numPr>
          <w:ilvl w:val="0"/>
          <w:numId w:val="44"/>
        </w:numPr>
        <w:rPr>
          <w:sz w:val="24"/>
          <w:szCs w:val="24"/>
        </w:rPr>
      </w:pPr>
      <w:r w:rsidRPr="008A5593">
        <w:rPr>
          <w:i/>
          <w:sz w:val="24"/>
          <w:szCs w:val="24"/>
        </w:rPr>
        <w:t xml:space="preserve">Ensure </w:t>
      </w:r>
      <w:r>
        <w:rPr>
          <w:i/>
          <w:sz w:val="24"/>
          <w:szCs w:val="24"/>
        </w:rPr>
        <w:t>WAZ</w:t>
      </w:r>
      <w:r w:rsidRPr="008A5593">
        <w:rPr>
          <w:i/>
          <w:sz w:val="24"/>
          <w:szCs w:val="24"/>
        </w:rPr>
        <w:t xml:space="preserve"> goals are clear from the onset of the work</w:t>
      </w:r>
      <w:r>
        <w:rPr>
          <w:sz w:val="24"/>
          <w:szCs w:val="24"/>
        </w:rPr>
        <w:t>. This includes an understanding that the initiative is focused on systems building and not just delivering direct services to students and families. Clarifying goals may also require a discussion about how the school coordinator role aligns with the goals and objectives of school.</w:t>
      </w:r>
    </w:p>
    <w:p w:rsidR="00A663EB" w:rsidRPr="004000A2" w:rsidRDefault="00A663EB" w:rsidP="00A663EB">
      <w:pPr>
        <w:numPr>
          <w:ilvl w:val="0"/>
          <w:numId w:val="44"/>
        </w:numPr>
        <w:rPr>
          <w:i/>
          <w:sz w:val="24"/>
          <w:szCs w:val="24"/>
        </w:rPr>
      </w:pPr>
      <w:r w:rsidRPr="004000A2">
        <w:rPr>
          <w:i/>
          <w:sz w:val="24"/>
          <w:szCs w:val="24"/>
        </w:rPr>
        <w:t>Leverage existing resources and strengths</w:t>
      </w:r>
      <w:r>
        <w:rPr>
          <w:sz w:val="24"/>
          <w:szCs w:val="24"/>
        </w:rPr>
        <w:t xml:space="preserve">. </w:t>
      </w:r>
      <w:r w:rsidRPr="00803DFE">
        <w:rPr>
          <w:rFonts w:cstheme="minorHAnsi"/>
          <w:sz w:val="24"/>
          <w:szCs w:val="24"/>
        </w:rPr>
        <w:t xml:space="preserve">Although some WAZ initiative components were new to most districts and schools, all </w:t>
      </w:r>
      <w:r>
        <w:rPr>
          <w:rFonts w:cstheme="minorHAnsi"/>
          <w:sz w:val="24"/>
          <w:szCs w:val="24"/>
        </w:rPr>
        <w:t xml:space="preserve">schools and districts </w:t>
      </w:r>
      <w:r w:rsidRPr="00803DFE">
        <w:rPr>
          <w:rFonts w:cstheme="minorHAnsi"/>
          <w:sz w:val="24"/>
          <w:szCs w:val="24"/>
        </w:rPr>
        <w:t>appeared to have a foundation on which to build this initiative (e.g., human resources, community connections). School coordinators recommended that schools use these resources as a springboard for deve</w:t>
      </w:r>
      <w:r>
        <w:rPr>
          <w:rFonts w:cstheme="minorHAnsi"/>
          <w:sz w:val="24"/>
          <w:szCs w:val="24"/>
        </w:rPr>
        <w:t>loping the initiative within</w:t>
      </w:r>
      <w:r w:rsidRPr="00803DFE">
        <w:rPr>
          <w:rFonts w:cstheme="minorHAnsi"/>
          <w:sz w:val="24"/>
          <w:szCs w:val="24"/>
        </w:rPr>
        <w:t xml:space="preserve"> schools. </w:t>
      </w:r>
    </w:p>
    <w:p w:rsidR="00A663EB" w:rsidRPr="004000A2" w:rsidRDefault="00A663EB" w:rsidP="00A663EB">
      <w:pPr>
        <w:numPr>
          <w:ilvl w:val="0"/>
          <w:numId w:val="44"/>
        </w:numPr>
        <w:rPr>
          <w:sz w:val="24"/>
          <w:szCs w:val="24"/>
        </w:rPr>
      </w:pPr>
      <w:r w:rsidRPr="008A5593">
        <w:rPr>
          <w:i/>
          <w:sz w:val="24"/>
          <w:szCs w:val="24"/>
        </w:rPr>
        <w:t xml:space="preserve">Develop a coordinated system to gather and organize data at the onset of the </w:t>
      </w:r>
      <w:r>
        <w:rPr>
          <w:i/>
          <w:sz w:val="24"/>
          <w:szCs w:val="24"/>
        </w:rPr>
        <w:t>WAZ work</w:t>
      </w:r>
      <w:r>
        <w:rPr>
          <w:sz w:val="24"/>
          <w:szCs w:val="24"/>
        </w:rPr>
        <w:t xml:space="preserve">. </w:t>
      </w:r>
      <w:r w:rsidRPr="004000A2">
        <w:rPr>
          <w:rFonts w:cstheme="minorHAnsi"/>
          <w:sz w:val="24"/>
          <w:szCs w:val="24"/>
        </w:rPr>
        <w:t>Some coordinators recommended implementing data collection systems early on, to organize the large amounts of data that will be gathered as part of the WAZ initiative</w:t>
      </w:r>
      <w:r w:rsidRPr="00ED67CD">
        <w:rPr>
          <w:rFonts w:cstheme="minorHAnsi"/>
          <w:sz w:val="24"/>
          <w:szCs w:val="24"/>
        </w:rPr>
        <w:t>.</w:t>
      </w:r>
      <w:r w:rsidRPr="004000A2">
        <w:rPr>
          <w:rFonts w:cstheme="minorHAnsi"/>
          <w:sz w:val="24"/>
          <w:szCs w:val="24"/>
        </w:rPr>
        <w:t xml:space="preserve"> </w:t>
      </w:r>
      <w:r w:rsidRPr="004000A2">
        <w:rPr>
          <w:rFonts w:cstheme="minorHAnsi"/>
          <w:sz w:val="24"/>
          <w:szCs w:val="24"/>
        </w:rPr>
        <w:lastRenderedPageBreak/>
        <w:t xml:space="preserve">These systems should be coordinated with other district data collection efforts. </w:t>
      </w:r>
      <w:r>
        <w:rPr>
          <w:rFonts w:cstheme="minorHAnsi"/>
          <w:sz w:val="24"/>
          <w:szCs w:val="24"/>
        </w:rPr>
        <w:t xml:space="preserve">Some coordinators </w:t>
      </w:r>
      <w:r w:rsidRPr="004000A2">
        <w:rPr>
          <w:sz w:val="24"/>
          <w:szCs w:val="24"/>
        </w:rPr>
        <w:t>suggested</w:t>
      </w:r>
      <w:r>
        <w:rPr>
          <w:sz w:val="24"/>
          <w:szCs w:val="24"/>
        </w:rPr>
        <w:t xml:space="preserve"> that districts utilize</w:t>
      </w:r>
      <w:r w:rsidRPr="004000A2">
        <w:rPr>
          <w:sz w:val="24"/>
          <w:szCs w:val="24"/>
        </w:rPr>
        <w:t xml:space="preserve"> the expertise of the district data team/specialists to develop a WAZ dat</w:t>
      </w:r>
      <w:r>
        <w:rPr>
          <w:sz w:val="24"/>
          <w:szCs w:val="24"/>
        </w:rPr>
        <w:t>a collection system and ensure</w:t>
      </w:r>
      <w:r w:rsidRPr="004000A2">
        <w:rPr>
          <w:sz w:val="24"/>
          <w:szCs w:val="24"/>
        </w:rPr>
        <w:t xml:space="preserve"> the system provides easy access to school-level data.</w:t>
      </w:r>
    </w:p>
    <w:p w:rsidR="00A663EB" w:rsidRPr="00FF2B8F" w:rsidRDefault="00A663EB" w:rsidP="00A663EB">
      <w:pPr>
        <w:numPr>
          <w:ilvl w:val="0"/>
          <w:numId w:val="44"/>
        </w:numPr>
        <w:rPr>
          <w:i/>
          <w:sz w:val="24"/>
          <w:szCs w:val="24"/>
        </w:rPr>
      </w:pPr>
      <w:r w:rsidRPr="008A5593">
        <w:rPr>
          <w:i/>
          <w:sz w:val="24"/>
          <w:szCs w:val="24"/>
        </w:rPr>
        <w:t>Develop and implement consistent wraparound procedures across schools</w:t>
      </w:r>
      <w:r>
        <w:rPr>
          <w:sz w:val="24"/>
          <w:szCs w:val="24"/>
        </w:rPr>
        <w:t xml:space="preserve">. </w:t>
      </w:r>
      <w:r w:rsidRPr="004000A2">
        <w:rPr>
          <w:rFonts w:cstheme="minorHAnsi"/>
          <w:sz w:val="24"/>
          <w:szCs w:val="24"/>
        </w:rPr>
        <w:t xml:space="preserve">Although each school is unique in terms of its strengths, needs, and challenges, some coordinators recommended consistent (districtwide) expectations and procedures for certain activities (in particular, documentation of WAZ activities, including information that districts can use for measuring WAZ success, and data collection protocols). This would include consistent forms and processes for documenting WAZ activities. </w:t>
      </w:r>
    </w:p>
    <w:p w:rsidR="00A663EB" w:rsidRPr="00F9029C" w:rsidRDefault="00A663EB" w:rsidP="00F9029C">
      <w:pPr>
        <w:rPr>
          <w:rFonts w:asciiTheme="majorHAnsi" w:hAnsiTheme="majorHAnsi"/>
          <w:b/>
          <w:color w:val="365F91" w:themeColor="accent1" w:themeShade="BF"/>
          <w:sz w:val="28"/>
          <w:szCs w:val="28"/>
        </w:rPr>
      </w:pPr>
      <w:bookmarkStart w:id="5" w:name="_Toc346617589"/>
      <w:r w:rsidRPr="00F9029C">
        <w:rPr>
          <w:rFonts w:asciiTheme="majorHAnsi" w:hAnsiTheme="majorHAnsi"/>
          <w:b/>
          <w:color w:val="365F91" w:themeColor="accent1" w:themeShade="BF"/>
          <w:sz w:val="28"/>
          <w:szCs w:val="28"/>
        </w:rPr>
        <w:t>AIR Recommendations</w:t>
      </w:r>
      <w:bookmarkEnd w:id="5"/>
    </w:p>
    <w:p w:rsidR="00A663EB" w:rsidRPr="00FD5BE4" w:rsidRDefault="00A663EB" w:rsidP="00A663EB">
      <w:pPr>
        <w:rPr>
          <w:rFonts w:cstheme="minorHAnsi"/>
          <w:sz w:val="24"/>
          <w:szCs w:val="24"/>
        </w:rPr>
      </w:pPr>
      <w:r w:rsidRPr="00FD5BE4">
        <w:rPr>
          <w:rFonts w:cstheme="minorHAnsi"/>
          <w:sz w:val="24"/>
          <w:szCs w:val="24"/>
        </w:rPr>
        <w:t xml:space="preserve">Based on these findings, AIR identified 12 recommendations to inform WAZ planning and implementation in current districts, </w:t>
      </w:r>
      <w:r w:rsidRPr="00FD5BE4">
        <w:rPr>
          <w:rFonts w:cstheme="minorHAnsi"/>
          <w:b/>
          <w:sz w:val="24"/>
          <w:szCs w:val="24"/>
        </w:rPr>
        <w:t>as well as other districts/schools looking to implement a WAZ approach</w:t>
      </w:r>
      <w:r w:rsidRPr="00FD5BE4">
        <w:rPr>
          <w:rFonts w:cstheme="minorHAnsi"/>
          <w:sz w:val="24"/>
          <w:szCs w:val="24"/>
        </w:rPr>
        <w:t>. The following recommendations reflect the four WAZ priority improvement areas: (1) school climate and culture, (2) identification of and efforts to address student needs, (3) community coalitions, and (4) district systems of support. The recommendations are also organized by the seven elements of the WAZ initiative previously discussed in Figure 1: (1) vision and goals, (2) resource mapping, (3) data, (4) leadership, (5) practices and protocols, (6) community stakeholders, and (7) technical assistance. In addition, where appropriate, anticipated ESE WAZ-related technical assistance planned for the 2012–13 school year is highlighted if it pertains to a recommendation.</w:t>
      </w:r>
    </w:p>
    <w:p w:rsidR="00A663EB" w:rsidRPr="00FD5BE4" w:rsidRDefault="00A663EB" w:rsidP="00A663EB">
      <w:pPr>
        <w:rPr>
          <w:rFonts w:cstheme="minorHAnsi"/>
          <w:sz w:val="24"/>
          <w:szCs w:val="24"/>
        </w:rPr>
      </w:pPr>
      <w:r w:rsidRPr="00FD5BE4">
        <w:rPr>
          <w:rFonts w:cstheme="minorHAnsi"/>
          <w:b/>
          <w:sz w:val="24"/>
          <w:szCs w:val="24"/>
        </w:rPr>
        <w:t>These recommendations were shared with ESE during the summer of 2012 to inform its efforts for the current school year. Hence, some of these recommendations have already been addressed (e.g., through ESE technical assistance) and efforts to attend to the recommendations are ongoing.</w:t>
      </w:r>
    </w:p>
    <w:p w:rsidR="00A663EB" w:rsidRPr="00FD5BE4" w:rsidRDefault="00A663EB" w:rsidP="00A663EB">
      <w:pPr>
        <w:rPr>
          <w:rFonts w:cstheme="minorHAnsi"/>
          <w:sz w:val="24"/>
          <w:szCs w:val="24"/>
        </w:rPr>
      </w:pPr>
      <w:r w:rsidRPr="00FD5BE4">
        <w:rPr>
          <w:rFonts w:cstheme="minorHAnsi"/>
          <w:sz w:val="24"/>
          <w:szCs w:val="24"/>
        </w:rPr>
        <w:t>Creating sustainable district services and systems of support is instrumental to the WAZ initiative. Regardless of the stage of WAZ implementation, districts should consider the following recommendations to sustain services and systems. These recommendations are intended for both currently funded districts, as well as new districts/schools that are part of the 2012–13 WAZ cohort. Table 1 lists each of the recommendations, with checkmarks indicating which priority improvement area(s) they address.</w:t>
      </w:r>
    </w:p>
    <w:p w:rsidR="00A663EB" w:rsidRPr="00FD5BE4" w:rsidRDefault="00A663EB" w:rsidP="00A663EB">
      <w:pPr>
        <w:rPr>
          <w:rFonts w:cstheme="minorHAnsi"/>
          <w:b/>
          <w:sz w:val="24"/>
          <w:szCs w:val="24"/>
        </w:rPr>
      </w:pPr>
      <w:r w:rsidRPr="00FD5BE4">
        <w:rPr>
          <w:rFonts w:cstheme="minorHAnsi"/>
          <w:sz w:val="24"/>
          <w:szCs w:val="24"/>
        </w:rPr>
        <w:t>As ESE and districts continue to assess their progress across these elements and the overall WAZ initiative, it is important to consider the rate of progress within the context of systems change.</w:t>
      </w:r>
      <w:r w:rsidRPr="00FD5BE4">
        <w:rPr>
          <w:rFonts w:cstheme="minorHAnsi"/>
          <w:b/>
          <w:sz w:val="24"/>
          <w:szCs w:val="24"/>
        </w:rPr>
        <w:t xml:space="preserve"> Evidence-based programs related to social and emotional supports usually need 12 to </w:t>
      </w:r>
      <w:r w:rsidRPr="00FD5BE4">
        <w:rPr>
          <w:rFonts w:cstheme="minorHAnsi"/>
          <w:b/>
          <w:sz w:val="24"/>
          <w:szCs w:val="24"/>
        </w:rPr>
        <w:lastRenderedPageBreak/>
        <w:t>18 months of implementation before systems see measureable progress with individual students or classroom environments. District-wide initiatives that involve broader systemic changes usually need between three and five years of implementation to realize their anticipated goals.</w:t>
      </w:r>
    </w:p>
    <w:p w:rsidR="00A663EB" w:rsidRPr="00F9029C" w:rsidRDefault="00A663EB" w:rsidP="00F9029C">
      <w:pPr>
        <w:rPr>
          <w:rFonts w:asciiTheme="majorHAnsi" w:hAnsiTheme="majorHAnsi"/>
          <w:b/>
          <w:color w:val="365F91" w:themeColor="accent1" w:themeShade="BF"/>
          <w:sz w:val="28"/>
          <w:szCs w:val="28"/>
        </w:rPr>
      </w:pPr>
      <w:bookmarkStart w:id="6" w:name="_Toc344388029"/>
      <w:bookmarkStart w:id="7" w:name="_Toc346617590"/>
      <w:r w:rsidRPr="00F9029C">
        <w:rPr>
          <w:rFonts w:asciiTheme="majorHAnsi" w:hAnsiTheme="majorHAnsi"/>
          <w:b/>
          <w:color w:val="365F91" w:themeColor="accent1" w:themeShade="BF"/>
          <w:sz w:val="28"/>
          <w:szCs w:val="28"/>
        </w:rPr>
        <w:t>Table 1: AIR Recommendation, by WAZ Priority Improvement Area</w:t>
      </w:r>
      <w:bookmarkEnd w:id="6"/>
      <w:bookmarkEnd w:id="7"/>
    </w:p>
    <w:tbl>
      <w:tblPr>
        <w:tblStyle w:val="TableGrid"/>
        <w:tblW w:w="0" w:type="auto"/>
        <w:tblBorders>
          <w:insideV w:val="none" w:sz="0" w:space="0" w:color="auto"/>
        </w:tblBorders>
        <w:tblLayout w:type="fixed"/>
        <w:tblLook w:val="04A0" w:firstRow="1" w:lastRow="0" w:firstColumn="1" w:lastColumn="0" w:noHBand="0" w:noVBand="1"/>
      </w:tblPr>
      <w:tblGrid>
        <w:gridCol w:w="3978"/>
        <w:gridCol w:w="1145"/>
        <w:gridCol w:w="1735"/>
        <w:gridCol w:w="1440"/>
        <w:gridCol w:w="1278"/>
      </w:tblGrid>
      <w:tr w:rsidR="00A663EB" w:rsidRPr="00FD5BE4" w:rsidTr="00D30482">
        <w:trPr>
          <w:tblHeader/>
        </w:trPr>
        <w:tc>
          <w:tcPr>
            <w:tcW w:w="3978" w:type="dxa"/>
            <w:vAlign w:val="center"/>
          </w:tcPr>
          <w:p w:rsidR="00A663EB" w:rsidRPr="00FD5BE4" w:rsidRDefault="00A663EB" w:rsidP="00D30482">
            <w:pPr>
              <w:spacing w:after="0" w:line="240" w:lineRule="auto"/>
              <w:jc w:val="center"/>
              <w:rPr>
                <w:rFonts w:cstheme="minorHAnsi"/>
                <w:b/>
                <w:sz w:val="24"/>
                <w:szCs w:val="24"/>
              </w:rPr>
            </w:pPr>
            <w:r w:rsidRPr="00FD5BE4">
              <w:rPr>
                <w:rFonts w:cstheme="minorHAnsi"/>
                <w:b/>
                <w:sz w:val="24"/>
                <w:szCs w:val="24"/>
              </w:rPr>
              <w:t>Recommendation</w:t>
            </w:r>
          </w:p>
        </w:tc>
        <w:tc>
          <w:tcPr>
            <w:tcW w:w="1145" w:type="dxa"/>
            <w:vAlign w:val="center"/>
          </w:tcPr>
          <w:p w:rsidR="00A663EB" w:rsidRPr="00FD5BE4" w:rsidRDefault="00A663EB" w:rsidP="00D30482">
            <w:pPr>
              <w:spacing w:after="0" w:line="240" w:lineRule="auto"/>
              <w:jc w:val="center"/>
              <w:rPr>
                <w:rFonts w:cstheme="minorHAnsi"/>
                <w:b/>
                <w:sz w:val="24"/>
                <w:szCs w:val="24"/>
              </w:rPr>
            </w:pPr>
            <w:r w:rsidRPr="00FD5BE4">
              <w:rPr>
                <w:rFonts w:cstheme="minorHAnsi"/>
                <w:b/>
                <w:sz w:val="24"/>
                <w:szCs w:val="24"/>
              </w:rPr>
              <w:t>Climate and Culture</w:t>
            </w:r>
          </w:p>
        </w:tc>
        <w:tc>
          <w:tcPr>
            <w:tcW w:w="1735" w:type="dxa"/>
            <w:vAlign w:val="center"/>
          </w:tcPr>
          <w:p w:rsidR="00A663EB" w:rsidRPr="00FD5BE4" w:rsidRDefault="00A663EB" w:rsidP="00D30482">
            <w:pPr>
              <w:spacing w:after="0" w:line="240" w:lineRule="auto"/>
              <w:jc w:val="center"/>
              <w:rPr>
                <w:rFonts w:cstheme="minorHAnsi"/>
                <w:b/>
                <w:sz w:val="24"/>
                <w:szCs w:val="24"/>
              </w:rPr>
            </w:pPr>
            <w:r w:rsidRPr="00FD5BE4">
              <w:rPr>
                <w:rFonts w:cstheme="minorHAnsi"/>
                <w:b/>
                <w:sz w:val="24"/>
                <w:szCs w:val="24"/>
              </w:rPr>
              <w:t>Identification of and Efforts to Address Student Needs</w:t>
            </w:r>
          </w:p>
        </w:tc>
        <w:tc>
          <w:tcPr>
            <w:tcW w:w="1440" w:type="dxa"/>
            <w:vAlign w:val="center"/>
          </w:tcPr>
          <w:p w:rsidR="00A663EB" w:rsidRPr="00FD5BE4" w:rsidRDefault="00A663EB" w:rsidP="00D30482">
            <w:pPr>
              <w:spacing w:after="0" w:line="240" w:lineRule="auto"/>
              <w:jc w:val="center"/>
              <w:rPr>
                <w:rFonts w:cstheme="minorHAnsi"/>
                <w:b/>
                <w:sz w:val="24"/>
                <w:szCs w:val="24"/>
              </w:rPr>
            </w:pPr>
            <w:r w:rsidRPr="00FD5BE4">
              <w:rPr>
                <w:rFonts w:cstheme="minorHAnsi"/>
                <w:b/>
                <w:sz w:val="24"/>
                <w:szCs w:val="24"/>
              </w:rPr>
              <w:t>Community Coalitions</w:t>
            </w:r>
          </w:p>
        </w:tc>
        <w:tc>
          <w:tcPr>
            <w:tcW w:w="1278" w:type="dxa"/>
            <w:vAlign w:val="center"/>
          </w:tcPr>
          <w:p w:rsidR="00A663EB" w:rsidRPr="00FD5BE4" w:rsidRDefault="00A663EB" w:rsidP="00D30482">
            <w:pPr>
              <w:spacing w:after="0" w:line="240" w:lineRule="auto"/>
              <w:jc w:val="center"/>
              <w:rPr>
                <w:rFonts w:cstheme="minorHAnsi"/>
                <w:b/>
                <w:sz w:val="24"/>
                <w:szCs w:val="24"/>
              </w:rPr>
            </w:pPr>
            <w:r w:rsidRPr="00FD5BE4">
              <w:rPr>
                <w:rFonts w:cstheme="minorHAnsi"/>
                <w:b/>
                <w:sz w:val="24"/>
                <w:szCs w:val="24"/>
              </w:rPr>
              <w:t>District Systems of Support</w:t>
            </w:r>
          </w:p>
        </w:tc>
      </w:tr>
      <w:tr w:rsidR="00A663EB" w:rsidRPr="00FD5BE4" w:rsidTr="00D30482">
        <w:tc>
          <w:tcPr>
            <w:tcW w:w="3978" w:type="dxa"/>
          </w:tcPr>
          <w:p w:rsidR="00A663EB" w:rsidRPr="00FD5BE4" w:rsidRDefault="00A663EB" w:rsidP="00D30482">
            <w:pPr>
              <w:spacing w:after="0" w:line="240" w:lineRule="auto"/>
              <w:rPr>
                <w:rFonts w:cstheme="minorHAnsi"/>
                <w:sz w:val="24"/>
                <w:szCs w:val="24"/>
              </w:rPr>
            </w:pPr>
            <w:r w:rsidRPr="00FD5BE4">
              <w:rPr>
                <w:rFonts w:cstheme="minorHAnsi"/>
                <w:sz w:val="24"/>
                <w:szCs w:val="24"/>
              </w:rPr>
              <w:t>1: Vision, Goals, Roles</w:t>
            </w:r>
          </w:p>
        </w:tc>
        <w:tc>
          <w:tcPr>
            <w:tcW w:w="1145" w:type="dxa"/>
            <w:shd w:val="clear" w:color="auto" w:fill="FFFFFF" w:themeFill="background1"/>
            <w:vAlign w:val="center"/>
          </w:tcPr>
          <w:p w:rsidR="00A663EB" w:rsidRPr="00FD5BE4" w:rsidRDefault="00A663EB" w:rsidP="00D30482">
            <w:pPr>
              <w:spacing w:after="0" w:line="240" w:lineRule="auto"/>
              <w:jc w:val="center"/>
              <w:rPr>
                <w:rFonts w:cstheme="minorHAnsi"/>
                <w:sz w:val="24"/>
                <w:szCs w:val="24"/>
              </w:rPr>
            </w:pPr>
            <w:r w:rsidRPr="00FD5BE4">
              <w:rPr>
                <w:rFonts w:cstheme="minorHAnsi"/>
              </w:rPr>
              <w:sym w:font="Wingdings" w:char="F0FC"/>
            </w:r>
          </w:p>
        </w:tc>
        <w:tc>
          <w:tcPr>
            <w:tcW w:w="1735" w:type="dxa"/>
            <w:shd w:val="clear" w:color="auto" w:fill="FFFFFF" w:themeFill="background1"/>
            <w:vAlign w:val="center"/>
          </w:tcPr>
          <w:p w:rsidR="00A663EB" w:rsidRPr="00FD5BE4" w:rsidRDefault="00A663EB" w:rsidP="00D30482">
            <w:pPr>
              <w:spacing w:after="0" w:line="240" w:lineRule="auto"/>
              <w:jc w:val="center"/>
              <w:rPr>
                <w:rFonts w:cstheme="minorHAnsi"/>
                <w:sz w:val="24"/>
                <w:szCs w:val="24"/>
              </w:rPr>
            </w:pPr>
          </w:p>
        </w:tc>
        <w:tc>
          <w:tcPr>
            <w:tcW w:w="1440" w:type="dxa"/>
            <w:shd w:val="clear" w:color="auto" w:fill="FFFFFF" w:themeFill="background1"/>
            <w:vAlign w:val="center"/>
          </w:tcPr>
          <w:p w:rsidR="00A663EB" w:rsidRPr="00FD5BE4" w:rsidRDefault="00A663EB" w:rsidP="00D30482">
            <w:pPr>
              <w:spacing w:after="0" w:line="240" w:lineRule="auto"/>
              <w:jc w:val="center"/>
              <w:rPr>
                <w:rFonts w:cstheme="minorHAnsi"/>
                <w:sz w:val="24"/>
                <w:szCs w:val="24"/>
              </w:rPr>
            </w:pPr>
            <w:r w:rsidRPr="00FD5BE4">
              <w:rPr>
                <w:rFonts w:cstheme="minorHAnsi"/>
              </w:rPr>
              <w:sym w:font="Wingdings" w:char="F0FC"/>
            </w:r>
          </w:p>
        </w:tc>
        <w:tc>
          <w:tcPr>
            <w:tcW w:w="1278" w:type="dxa"/>
            <w:shd w:val="clear" w:color="auto" w:fill="FFFFFF" w:themeFill="background1"/>
            <w:vAlign w:val="center"/>
          </w:tcPr>
          <w:p w:rsidR="00A663EB" w:rsidRPr="00FD5BE4" w:rsidRDefault="00A663EB" w:rsidP="00D30482">
            <w:pPr>
              <w:spacing w:after="0" w:line="240" w:lineRule="auto"/>
              <w:jc w:val="center"/>
              <w:rPr>
                <w:rFonts w:cstheme="minorHAnsi"/>
              </w:rPr>
            </w:pPr>
            <w:r w:rsidRPr="00FD5BE4">
              <w:rPr>
                <w:rFonts w:cstheme="minorHAnsi"/>
              </w:rPr>
              <w:sym w:font="Wingdings" w:char="F0FC"/>
            </w:r>
          </w:p>
        </w:tc>
      </w:tr>
      <w:tr w:rsidR="00A663EB" w:rsidRPr="00FD5BE4" w:rsidTr="00D30482">
        <w:tc>
          <w:tcPr>
            <w:tcW w:w="3978" w:type="dxa"/>
          </w:tcPr>
          <w:p w:rsidR="00A663EB" w:rsidRPr="00FD5BE4" w:rsidRDefault="00A663EB" w:rsidP="00D30482">
            <w:pPr>
              <w:spacing w:after="0" w:line="240" w:lineRule="auto"/>
              <w:rPr>
                <w:rFonts w:cstheme="minorHAnsi"/>
                <w:sz w:val="24"/>
                <w:szCs w:val="24"/>
              </w:rPr>
            </w:pPr>
            <w:r w:rsidRPr="00FD5BE4">
              <w:rPr>
                <w:rFonts w:cstheme="minorHAnsi"/>
                <w:sz w:val="24"/>
                <w:szCs w:val="24"/>
              </w:rPr>
              <w:t>2: School-Driven Resource Mapping</w:t>
            </w:r>
          </w:p>
        </w:tc>
        <w:tc>
          <w:tcPr>
            <w:tcW w:w="1145" w:type="dxa"/>
            <w:shd w:val="clear" w:color="auto" w:fill="FFFFFF" w:themeFill="background1"/>
            <w:vAlign w:val="center"/>
          </w:tcPr>
          <w:p w:rsidR="00A663EB" w:rsidRPr="00FD5BE4" w:rsidRDefault="00A663EB" w:rsidP="00D30482">
            <w:pPr>
              <w:spacing w:after="0" w:line="240" w:lineRule="auto"/>
              <w:jc w:val="center"/>
              <w:rPr>
                <w:rFonts w:cstheme="minorHAnsi"/>
                <w:sz w:val="24"/>
                <w:szCs w:val="24"/>
              </w:rPr>
            </w:pPr>
          </w:p>
        </w:tc>
        <w:tc>
          <w:tcPr>
            <w:tcW w:w="1735" w:type="dxa"/>
            <w:shd w:val="clear" w:color="auto" w:fill="FFFFFF" w:themeFill="background1"/>
            <w:vAlign w:val="center"/>
          </w:tcPr>
          <w:p w:rsidR="00A663EB" w:rsidRPr="00FD5BE4" w:rsidRDefault="00A663EB" w:rsidP="00D30482">
            <w:pPr>
              <w:spacing w:after="0" w:line="240" w:lineRule="auto"/>
              <w:jc w:val="center"/>
              <w:rPr>
                <w:rFonts w:cstheme="minorHAnsi"/>
              </w:rPr>
            </w:pPr>
            <w:r w:rsidRPr="00FD5BE4">
              <w:rPr>
                <w:rFonts w:cstheme="minorHAnsi"/>
              </w:rPr>
              <w:sym w:font="Wingdings" w:char="F0FC"/>
            </w:r>
          </w:p>
        </w:tc>
        <w:tc>
          <w:tcPr>
            <w:tcW w:w="1440" w:type="dxa"/>
            <w:shd w:val="clear" w:color="auto" w:fill="FFFFFF" w:themeFill="background1"/>
            <w:vAlign w:val="center"/>
          </w:tcPr>
          <w:p w:rsidR="00A663EB" w:rsidRPr="00FD5BE4" w:rsidRDefault="00A663EB" w:rsidP="00D30482">
            <w:pPr>
              <w:spacing w:after="0" w:line="240" w:lineRule="auto"/>
              <w:jc w:val="center"/>
              <w:rPr>
                <w:rFonts w:cstheme="minorHAnsi"/>
              </w:rPr>
            </w:pPr>
            <w:r w:rsidRPr="00FD5BE4">
              <w:rPr>
                <w:rFonts w:cstheme="minorHAnsi"/>
              </w:rPr>
              <w:sym w:font="Wingdings" w:char="F0FC"/>
            </w:r>
          </w:p>
        </w:tc>
        <w:tc>
          <w:tcPr>
            <w:tcW w:w="1278" w:type="dxa"/>
            <w:shd w:val="clear" w:color="auto" w:fill="FFFFFF" w:themeFill="background1"/>
            <w:vAlign w:val="center"/>
          </w:tcPr>
          <w:p w:rsidR="00A663EB" w:rsidRPr="00FD5BE4" w:rsidRDefault="00A663EB" w:rsidP="00D30482">
            <w:pPr>
              <w:spacing w:after="0" w:line="240" w:lineRule="auto"/>
              <w:jc w:val="center"/>
              <w:rPr>
                <w:rFonts w:cstheme="minorHAnsi"/>
              </w:rPr>
            </w:pPr>
            <w:r w:rsidRPr="00FD5BE4">
              <w:rPr>
                <w:rFonts w:cstheme="minorHAnsi"/>
              </w:rPr>
              <w:sym w:font="Wingdings" w:char="F0FC"/>
            </w:r>
          </w:p>
        </w:tc>
      </w:tr>
      <w:tr w:rsidR="00A663EB" w:rsidRPr="00FD5BE4" w:rsidTr="00D30482">
        <w:tc>
          <w:tcPr>
            <w:tcW w:w="3978" w:type="dxa"/>
          </w:tcPr>
          <w:p w:rsidR="00A663EB" w:rsidRPr="00FD5BE4" w:rsidRDefault="00A663EB" w:rsidP="00D30482">
            <w:pPr>
              <w:spacing w:after="0" w:line="240" w:lineRule="auto"/>
              <w:rPr>
                <w:rFonts w:cstheme="minorHAnsi"/>
                <w:sz w:val="24"/>
                <w:szCs w:val="24"/>
              </w:rPr>
            </w:pPr>
            <w:r w:rsidRPr="00FD5BE4">
              <w:rPr>
                <w:rFonts w:cstheme="minorHAnsi"/>
                <w:sz w:val="24"/>
                <w:szCs w:val="24"/>
              </w:rPr>
              <w:t>3: School Climate Data</w:t>
            </w:r>
          </w:p>
        </w:tc>
        <w:tc>
          <w:tcPr>
            <w:tcW w:w="1145" w:type="dxa"/>
            <w:shd w:val="clear" w:color="auto" w:fill="FFFFFF" w:themeFill="background1"/>
            <w:vAlign w:val="center"/>
          </w:tcPr>
          <w:p w:rsidR="00A663EB" w:rsidRPr="00FD5BE4" w:rsidRDefault="00A663EB" w:rsidP="00D30482">
            <w:pPr>
              <w:spacing w:after="0" w:line="240" w:lineRule="auto"/>
              <w:jc w:val="center"/>
              <w:rPr>
                <w:rFonts w:cstheme="minorHAnsi"/>
                <w:sz w:val="24"/>
                <w:szCs w:val="24"/>
              </w:rPr>
            </w:pPr>
            <w:r w:rsidRPr="00FD5BE4">
              <w:rPr>
                <w:rFonts w:cstheme="minorHAnsi"/>
              </w:rPr>
              <w:sym w:font="Wingdings" w:char="F0FC"/>
            </w:r>
          </w:p>
        </w:tc>
        <w:tc>
          <w:tcPr>
            <w:tcW w:w="1735" w:type="dxa"/>
            <w:shd w:val="clear" w:color="auto" w:fill="FFFFFF" w:themeFill="background1"/>
            <w:vAlign w:val="center"/>
          </w:tcPr>
          <w:p w:rsidR="00A663EB" w:rsidRPr="00FD5BE4" w:rsidRDefault="00A663EB" w:rsidP="00D30482">
            <w:pPr>
              <w:spacing w:after="0" w:line="240" w:lineRule="auto"/>
              <w:jc w:val="center"/>
              <w:rPr>
                <w:rFonts w:cstheme="minorHAnsi"/>
              </w:rPr>
            </w:pPr>
            <w:r w:rsidRPr="00FD5BE4">
              <w:rPr>
                <w:rFonts w:cstheme="minorHAnsi"/>
              </w:rPr>
              <w:sym w:font="Wingdings" w:char="F0FC"/>
            </w:r>
          </w:p>
        </w:tc>
        <w:tc>
          <w:tcPr>
            <w:tcW w:w="1440" w:type="dxa"/>
            <w:shd w:val="clear" w:color="auto" w:fill="FFFFFF" w:themeFill="background1"/>
            <w:vAlign w:val="center"/>
          </w:tcPr>
          <w:p w:rsidR="00A663EB" w:rsidRPr="00FD5BE4" w:rsidRDefault="00A663EB" w:rsidP="00D30482">
            <w:pPr>
              <w:spacing w:after="0" w:line="240" w:lineRule="auto"/>
              <w:jc w:val="center"/>
              <w:rPr>
                <w:rFonts w:cstheme="minorHAnsi"/>
                <w:sz w:val="24"/>
                <w:szCs w:val="24"/>
              </w:rPr>
            </w:pPr>
          </w:p>
        </w:tc>
        <w:tc>
          <w:tcPr>
            <w:tcW w:w="1278" w:type="dxa"/>
            <w:shd w:val="clear" w:color="auto" w:fill="FFFFFF" w:themeFill="background1"/>
            <w:vAlign w:val="center"/>
          </w:tcPr>
          <w:p w:rsidR="00A663EB" w:rsidRPr="00FD5BE4" w:rsidRDefault="00A663EB" w:rsidP="00D30482">
            <w:pPr>
              <w:spacing w:after="0" w:line="240" w:lineRule="auto"/>
              <w:jc w:val="center"/>
              <w:rPr>
                <w:rFonts w:cstheme="minorHAnsi"/>
              </w:rPr>
            </w:pPr>
            <w:r w:rsidRPr="00FD5BE4">
              <w:rPr>
                <w:rFonts w:cstheme="minorHAnsi"/>
              </w:rPr>
              <w:sym w:font="Wingdings" w:char="F0FC"/>
            </w:r>
          </w:p>
        </w:tc>
      </w:tr>
      <w:tr w:rsidR="00A663EB" w:rsidRPr="00FD5BE4" w:rsidTr="00D30482">
        <w:tc>
          <w:tcPr>
            <w:tcW w:w="3978" w:type="dxa"/>
          </w:tcPr>
          <w:p w:rsidR="00A663EB" w:rsidRPr="00FD5BE4" w:rsidRDefault="00A663EB" w:rsidP="00D30482">
            <w:pPr>
              <w:spacing w:after="0" w:line="240" w:lineRule="auto"/>
              <w:rPr>
                <w:rFonts w:cstheme="minorHAnsi"/>
                <w:sz w:val="24"/>
                <w:szCs w:val="24"/>
              </w:rPr>
            </w:pPr>
            <w:r w:rsidRPr="00FD5BE4">
              <w:rPr>
                <w:rFonts w:cstheme="minorHAnsi"/>
                <w:sz w:val="24"/>
                <w:szCs w:val="24"/>
              </w:rPr>
              <w:t>4: Planning for Changes in Programs or Strategies</w:t>
            </w:r>
          </w:p>
        </w:tc>
        <w:tc>
          <w:tcPr>
            <w:tcW w:w="1145" w:type="dxa"/>
            <w:shd w:val="clear" w:color="auto" w:fill="FFFFFF" w:themeFill="background1"/>
            <w:vAlign w:val="center"/>
          </w:tcPr>
          <w:p w:rsidR="00A663EB" w:rsidRPr="00FD5BE4" w:rsidRDefault="00A663EB" w:rsidP="00D30482">
            <w:pPr>
              <w:spacing w:after="0" w:line="240" w:lineRule="auto"/>
              <w:jc w:val="center"/>
              <w:rPr>
                <w:rFonts w:cstheme="minorHAnsi"/>
                <w:sz w:val="24"/>
                <w:szCs w:val="24"/>
              </w:rPr>
            </w:pPr>
          </w:p>
        </w:tc>
        <w:tc>
          <w:tcPr>
            <w:tcW w:w="1735" w:type="dxa"/>
            <w:shd w:val="clear" w:color="auto" w:fill="FFFFFF" w:themeFill="background1"/>
            <w:vAlign w:val="center"/>
          </w:tcPr>
          <w:p w:rsidR="00A663EB" w:rsidRPr="00FD5BE4" w:rsidRDefault="00A663EB" w:rsidP="00D30482">
            <w:pPr>
              <w:spacing w:after="0" w:line="240" w:lineRule="auto"/>
              <w:jc w:val="center"/>
              <w:rPr>
                <w:rFonts w:cstheme="minorHAnsi"/>
              </w:rPr>
            </w:pPr>
            <w:r w:rsidRPr="00FD5BE4">
              <w:rPr>
                <w:rFonts w:cstheme="minorHAnsi"/>
              </w:rPr>
              <w:sym w:font="Wingdings" w:char="F0FC"/>
            </w:r>
          </w:p>
        </w:tc>
        <w:tc>
          <w:tcPr>
            <w:tcW w:w="1440" w:type="dxa"/>
            <w:shd w:val="clear" w:color="auto" w:fill="FFFFFF" w:themeFill="background1"/>
            <w:vAlign w:val="center"/>
          </w:tcPr>
          <w:p w:rsidR="00A663EB" w:rsidRPr="00FD5BE4" w:rsidRDefault="00A663EB" w:rsidP="00D30482">
            <w:pPr>
              <w:spacing w:after="0" w:line="240" w:lineRule="auto"/>
              <w:jc w:val="center"/>
              <w:rPr>
                <w:rFonts w:cstheme="minorHAnsi"/>
                <w:sz w:val="24"/>
                <w:szCs w:val="24"/>
              </w:rPr>
            </w:pPr>
          </w:p>
        </w:tc>
        <w:tc>
          <w:tcPr>
            <w:tcW w:w="1278" w:type="dxa"/>
            <w:shd w:val="clear" w:color="auto" w:fill="FFFFFF" w:themeFill="background1"/>
            <w:vAlign w:val="center"/>
          </w:tcPr>
          <w:p w:rsidR="00A663EB" w:rsidRPr="00FD5BE4" w:rsidRDefault="00A663EB" w:rsidP="00D30482">
            <w:pPr>
              <w:spacing w:after="0" w:line="240" w:lineRule="auto"/>
              <w:jc w:val="center"/>
              <w:rPr>
                <w:rFonts w:cstheme="minorHAnsi"/>
                <w:sz w:val="24"/>
                <w:szCs w:val="24"/>
              </w:rPr>
            </w:pPr>
            <w:r w:rsidRPr="00FD5BE4">
              <w:rPr>
                <w:rFonts w:cstheme="minorHAnsi"/>
              </w:rPr>
              <w:sym w:font="Wingdings" w:char="F0FC"/>
            </w:r>
          </w:p>
        </w:tc>
      </w:tr>
      <w:tr w:rsidR="00A663EB" w:rsidRPr="00FD5BE4" w:rsidTr="00D30482">
        <w:tc>
          <w:tcPr>
            <w:tcW w:w="3978" w:type="dxa"/>
          </w:tcPr>
          <w:p w:rsidR="00A663EB" w:rsidRPr="00FD5BE4" w:rsidRDefault="00A663EB" w:rsidP="00D30482">
            <w:pPr>
              <w:spacing w:after="0" w:line="240" w:lineRule="auto"/>
              <w:rPr>
                <w:rFonts w:cstheme="minorHAnsi"/>
                <w:sz w:val="24"/>
                <w:szCs w:val="24"/>
              </w:rPr>
            </w:pPr>
            <w:r w:rsidRPr="00FD5BE4">
              <w:rPr>
                <w:rFonts w:cstheme="minorHAnsi"/>
                <w:sz w:val="24"/>
                <w:szCs w:val="24"/>
              </w:rPr>
              <w:t>5: District Guidance and Leadership</w:t>
            </w:r>
          </w:p>
        </w:tc>
        <w:tc>
          <w:tcPr>
            <w:tcW w:w="1145" w:type="dxa"/>
            <w:shd w:val="clear" w:color="auto" w:fill="FFFFFF" w:themeFill="background1"/>
            <w:vAlign w:val="center"/>
          </w:tcPr>
          <w:p w:rsidR="00A663EB" w:rsidRPr="00FD5BE4" w:rsidRDefault="00A663EB" w:rsidP="00D30482">
            <w:pPr>
              <w:spacing w:after="0" w:line="240" w:lineRule="auto"/>
              <w:jc w:val="center"/>
              <w:rPr>
                <w:rFonts w:cstheme="minorHAnsi"/>
                <w:sz w:val="24"/>
                <w:szCs w:val="24"/>
              </w:rPr>
            </w:pPr>
          </w:p>
        </w:tc>
        <w:tc>
          <w:tcPr>
            <w:tcW w:w="1735" w:type="dxa"/>
            <w:shd w:val="clear" w:color="auto" w:fill="FFFFFF" w:themeFill="background1"/>
            <w:vAlign w:val="center"/>
          </w:tcPr>
          <w:p w:rsidR="00A663EB" w:rsidRPr="00FD5BE4" w:rsidRDefault="00A663EB" w:rsidP="00D30482">
            <w:pPr>
              <w:spacing w:after="0" w:line="240" w:lineRule="auto"/>
              <w:jc w:val="center"/>
              <w:rPr>
                <w:rFonts w:cstheme="minorHAnsi"/>
                <w:sz w:val="24"/>
                <w:szCs w:val="24"/>
              </w:rPr>
            </w:pPr>
          </w:p>
        </w:tc>
        <w:tc>
          <w:tcPr>
            <w:tcW w:w="1440" w:type="dxa"/>
            <w:shd w:val="clear" w:color="auto" w:fill="FFFFFF" w:themeFill="background1"/>
            <w:vAlign w:val="center"/>
          </w:tcPr>
          <w:p w:rsidR="00A663EB" w:rsidRPr="00FD5BE4" w:rsidRDefault="00A663EB" w:rsidP="00D30482">
            <w:pPr>
              <w:spacing w:after="0" w:line="240" w:lineRule="auto"/>
              <w:jc w:val="center"/>
              <w:rPr>
                <w:rFonts w:cstheme="minorHAnsi"/>
                <w:sz w:val="24"/>
                <w:szCs w:val="24"/>
              </w:rPr>
            </w:pPr>
          </w:p>
        </w:tc>
        <w:tc>
          <w:tcPr>
            <w:tcW w:w="1278" w:type="dxa"/>
            <w:shd w:val="clear" w:color="auto" w:fill="FFFFFF" w:themeFill="background1"/>
            <w:vAlign w:val="center"/>
          </w:tcPr>
          <w:p w:rsidR="00A663EB" w:rsidRPr="00FD5BE4" w:rsidRDefault="00A663EB" w:rsidP="00D30482">
            <w:pPr>
              <w:spacing w:after="0" w:line="240" w:lineRule="auto"/>
              <w:jc w:val="center"/>
              <w:rPr>
                <w:rFonts w:cstheme="minorHAnsi"/>
              </w:rPr>
            </w:pPr>
            <w:r w:rsidRPr="00FD5BE4">
              <w:rPr>
                <w:rFonts w:cstheme="minorHAnsi"/>
              </w:rPr>
              <w:sym w:font="Wingdings" w:char="F0FC"/>
            </w:r>
          </w:p>
        </w:tc>
      </w:tr>
      <w:tr w:rsidR="00A663EB" w:rsidRPr="00FD5BE4" w:rsidTr="00D30482">
        <w:tc>
          <w:tcPr>
            <w:tcW w:w="3978" w:type="dxa"/>
          </w:tcPr>
          <w:p w:rsidR="00A663EB" w:rsidRPr="00FD5BE4" w:rsidRDefault="00A663EB" w:rsidP="00D30482">
            <w:pPr>
              <w:spacing w:after="0" w:line="240" w:lineRule="auto"/>
              <w:rPr>
                <w:rFonts w:cstheme="minorHAnsi"/>
                <w:sz w:val="24"/>
                <w:szCs w:val="24"/>
              </w:rPr>
            </w:pPr>
            <w:r w:rsidRPr="00FD5BE4">
              <w:rPr>
                <w:rFonts w:cstheme="minorHAnsi"/>
                <w:sz w:val="24"/>
                <w:szCs w:val="24"/>
              </w:rPr>
              <w:t>6: Stakeholder Knowledge and Buy-In</w:t>
            </w:r>
          </w:p>
        </w:tc>
        <w:tc>
          <w:tcPr>
            <w:tcW w:w="1145" w:type="dxa"/>
            <w:shd w:val="clear" w:color="auto" w:fill="FFFFFF" w:themeFill="background1"/>
            <w:vAlign w:val="center"/>
          </w:tcPr>
          <w:p w:rsidR="00A663EB" w:rsidRPr="00FD5BE4" w:rsidRDefault="00A663EB" w:rsidP="00D30482">
            <w:pPr>
              <w:spacing w:after="0" w:line="240" w:lineRule="auto"/>
              <w:jc w:val="center"/>
              <w:rPr>
                <w:rFonts w:cstheme="minorHAnsi"/>
                <w:sz w:val="24"/>
                <w:szCs w:val="24"/>
              </w:rPr>
            </w:pPr>
          </w:p>
        </w:tc>
        <w:tc>
          <w:tcPr>
            <w:tcW w:w="1735" w:type="dxa"/>
            <w:shd w:val="clear" w:color="auto" w:fill="FFFFFF" w:themeFill="background1"/>
            <w:vAlign w:val="center"/>
          </w:tcPr>
          <w:p w:rsidR="00A663EB" w:rsidRPr="00FD5BE4" w:rsidRDefault="00A663EB" w:rsidP="00D30482">
            <w:pPr>
              <w:spacing w:after="0" w:line="240" w:lineRule="auto"/>
              <w:jc w:val="center"/>
              <w:rPr>
                <w:rFonts w:cstheme="minorHAnsi"/>
                <w:sz w:val="24"/>
                <w:szCs w:val="24"/>
              </w:rPr>
            </w:pPr>
          </w:p>
        </w:tc>
        <w:tc>
          <w:tcPr>
            <w:tcW w:w="1440" w:type="dxa"/>
            <w:shd w:val="clear" w:color="auto" w:fill="FFFFFF" w:themeFill="background1"/>
            <w:vAlign w:val="center"/>
          </w:tcPr>
          <w:p w:rsidR="00A663EB" w:rsidRPr="00FD5BE4" w:rsidRDefault="00A663EB" w:rsidP="00D30482">
            <w:pPr>
              <w:spacing w:after="0" w:line="240" w:lineRule="auto"/>
              <w:jc w:val="center"/>
              <w:rPr>
                <w:rFonts w:cstheme="minorHAnsi"/>
              </w:rPr>
            </w:pPr>
            <w:r w:rsidRPr="00FD5BE4">
              <w:rPr>
                <w:rFonts w:cstheme="minorHAnsi"/>
              </w:rPr>
              <w:sym w:font="Wingdings" w:char="F0FC"/>
            </w:r>
          </w:p>
        </w:tc>
        <w:tc>
          <w:tcPr>
            <w:tcW w:w="1278" w:type="dxa"/>
            <w:shd w:val="clear" w:color="auto" w:fill="FFFFFF" w:themeFill="background1"/>
            <w:vAlign w:val="center"/>
          </w:tcPr>
          <w:p w:rsidR="00A663EB" w:rsidRPr="00FD5BE4" w:rsidRDefault="00A663EB" w:rsidP="00D30482">
            <w:pPr>
              <w:spacing w:after="0" w:line="240" w:lineRule="auto"/>
              <w:jc w:val="center"/>
              <w:rPr>
                <w:rFonts w:cstheme="minorHAnsi"/>
              </w:rPr>
            </w:pPr>
            <w:r w:rsidRPr="00FD5BE4">
              <w:rPr>
                <w:rFonts w:cstheme="minorHAnsi"/>
              </w:rPr>
              <w:sym w:font="Wingdings" w:char="F0FC"/>
            </w:r>
          </w:p>
        </w:tc>
      </w:tr>
      <w:tr w:rsidR="00A663EB" w:rsidRPr="00FD5BE4" w:rsidTr="00D30482">
        <w:tc>
          <w:tcPr>
            <w:tcW w:w="3978" w:type="dxa"/>
          </w:tcPr>
          <w:p w:rsidR="00A663EB" w:rsidRPr="00FD5BE4" w:rsidRDefault="00A663EB" w:rsidP="00D30482">
            <w:pPr>
              <w:spacing w:after="0" w:line="240" w:lineRule="auto"/>
              <w:rPr>
                <w:rFonts w:cstheme="minorHAnsi"/>
                <w:sz w:val="24"/>
                <w:szCs w:val="24"/>
              </w:rPr>
            </w:pPr>
            <w:r w:rsidRPr="00FD5BE4">
              <w:rPr>
                <w:rFonts w:cstheme="minorHAnsi"/>
                <w:sz w:val="24"/>
                <w:szCs w:val="24"/>
              </w:rPr>
              <w:t>7: School-Based Teams</w:t>
            </w:r>
          </w:p>
        </w:tc>
        <w:tc>
          <w:tcPr>
            <w:tcW w:w="1145" w:type="dxa"/>
            <w:shd w:val="clear" w:color="auto" w:fill="FFFFFF" w:themeFill="background1"/>
            <w:vAlign w:val="center"/>
          </w:tcPr>
          <w:p w:rsidR="00A663EB" w:rsidRPr="00FD5BE4" w:rsidRDefault="00A663EB" w:rsidP="00D30482">
            <w:pPr>
              <w:spacing w:after="0" w:line="240" w:lineRule="auto"/>
              <w:jc w:val="center"/>
              <w:rPr>
                <w:rFonts w:cstheme="minorHAnsi"/>
                <w:sz w:val="24"/>
                <w:szCs w:val="24"/>
              </w:rPr>
            </w:pPr>
          </w:p>
        </w:tc>
        <w:tc>
          <w:tcPr>
            <w:tcW w:w="1735" w:type="dxa"/>
            <w:shd w:val="clear" w:color="auto" w:fill="FFFFFF" w:themeFill="background1"/>
            <w:vAlign w:val="center"/>
          </w:tcPr>
          <w:p w:rsidR="00A663EB" w:rsidRPr="00FD5BE4" w:rsidRDefault="00A663EB" w:rsidP="00D30482">
            <w:pPr>
              <w:spacing w:after="0" w:line="240" w:lineRule="auto"/>
              <w:jc w:val="center"/>
              <w:rPr>
                <w:rFonts w:cstheme="minorHAnsi"/>
              </w:rPr>
            </w:pPr>
            <w:r w:rsidRPr="00FD5BE4">
              <w:rPr>
                <w:rFonts w:cstheme="minorHAnsi"/>
              </w:rPr>
              <w:sym w:font="Wingdings" w:char="F0FC"/>
            </w:r>
          </w:p>
        </w:tc>
        <w:tc>
          <w:tcPr>
            <w:tcW w:w="1440" w:type="dxa"/>
            <w:shd w:val="clear" w:color="auto" w:fill="FFFFFF" w:themeFill="background1"/>
            <w:vAlign w:val="center"/>
          </w:tcPr>
          <w:p w:rsidR="00A663EB" w:rsidRPr="00FD5BE4" w:rsidRDefault="00A663EB" w:rsidP="00D30482">
            <w:pPr>
              <w:spacing w:after="0" w:line="240" w:lineRule="auto"/>
              <w:jc w:val="center"/>
              <w:rPr>
                <w:rFonts w:cstheme="minorHAnsi"/>
                <w:sz w:val="24"/>
                <w:szCs w:val="24"/>
              </w:rPr>
            </w:pPr>
          </w:p>
        </w:tc>
        <w:tc>
          <w:tcPr>
            <w:tcW w:w="1278" w:type="dxa"/>
            <w:shd w:val="clear" w:color="auto" w:fill="FFFFFF" w:themeFill="background1"/>
            <w:vAlign w:val="center"/>
          </w:tcPr>
          <w:p w:rsidR="00A663EB" w:rsidRPr="00FD5BE4" w:rsidRDefault="00A663EB" w:rsidP="00D30482">
            <w:pPr>
              <w:spacing w:after="0" w:line="240" w:lineRule="auto"/>
              <w:jc w:val="center"/>
              <w:rPr>
                <w:rFonts w:cstheme="minorHAnsi"/>
                <w:sz w:val="24"/>
                <w:szCs w:val="24"/>
              </w:rPr>
            </w:pPr>
            <w:r w:rsidRPr="00FD5BE4">
              <w:rPr>
                <w:rFonts w:cstheme="minorHAnsi"/>
              </w:rPr>
              <w:sym w:font="Wingdings" w:char="F0FC"/>
            </w:r>
          </w:p>
        </w:tc>
      </w:tr>
      <w:tr w:rsidR="00A663EB" w:rsidRPr="00FD5BE4" w:rsidTr="00D30482">
        <w:tc>
          <w:tcPr>
            <w:tcW w:w="3978" w:type="dxa"/>
          </w:tcPr>
          <w:p w:rsidR="00A663EB" w:rsidRPr="00FD5BE4" w:rsidRDefault="00A663EB" w:rsidP="00D30482">
            <w:pPr>
              <w:spacing w:after="0" w:line="240" w:lineRule="auto"/>
              <w:rPr>
                <w:rFonts w:cstheme="minorHAnsi"/>
                <w:sz w:val="24"/>
                <w:szCs w:val="24"/>
              </w:rPr>
            </w:pPr>
            <w:r w:rsidRPr="00FD5BE4">
              <w:rPr>
                <w:rFonts w:cstheme="minorHAnsi"/>
                <w:sz w:val="24"/>
                <w:szCs w:val="24"/>
              </w:rPr>
              <w:t>8: Standard Protocols and Timely Data Collection</w:t>
            </w:r>
          </w:p>
        </w:tc>
        <w:tc>
          <w:tcPr>
            <w:tcW w:w="1145" w:type="dxa"/>
            <w:shd w:val="clear" w:color="auto" w:fill="FFFFFF" w:themeFill="background1"/>
            <w:vAlign w:val="center"/>
          </w:tcPr>
          <w:p w:rsidR="00A663EB" w:rsidRPr="00FD5BE4" w:rsidRDefault="00A663EB" w:rsidP="00D30482">
            <w:pPr>
              <w:spacing w:after="0" w:line="240" w:lineRule="auto"/>
              <w:jc w:val="center"/>
              <w:rPr>
                <w:rFonts w:cstheme="minorHAnsi"/>
                <w:sz w:val="24"/>
                <w:szCs w:val="24"/>
              </w:rPr>
            </w:pPr>
          </w:p>
        </w:tc>
        <w:tc>
          <w:tcPr>
            <w:tcW w:w="1735" w:type="dxa"/>
            <w:shd w:val="clear" w:color="auto" w:fill="FFFFFF" w:themeFill="background1"/>
            <w:vAlign w:val="center"/>
          </w:tcPr>
          <w:p w:rsidR="00A663EB" w:rsidRPr="00FD5BE4" w:rsidRDefault="00A663EB" w:rsidP="00D30482">
            <w:pPr>
              <w:spacing w:after="0" w:line="240" w:lineRule="auto"/>
              <w:jc w:val="center"/>
              <w:rPr>
                <w:rFonts w:cstheme="minorHAnsi"/>
              </w:rPr>
            </w:pPr>
            <w:r w:rsidRPr="00FD5BE4">
              <w:rPr>
                <w:rFonts w:cstheme="minorHAnsi"/>
              </w:rPr>
              <w:sym w:font="Wingdings" w:char="F0FC"/>
            </w:r>
          </w:p>
        </w:tc>
        <w:tc>
          <w:tcPr>
            <w:tcW w:w="1440" w:type="dxa"/>
            <w:shd w:val="clear" w:color="auto" w:fill="FFFFFF" w:themeFill="background1"/>
            <w:vAlign w:val="center"/>
          </w:tcPr>
          <w:p w:rsidR="00A663EB" w:rsidRPr="00FD5BE4" w:rsidRDefault="00A663EB" w:rsidP="00D30482">
            <w:pPr>
              <w:spacing w:after="0" w:line="240" w:lineRule="auto"/>
              <w:jc w:val="center"/>
              <w:rPr>
                <w:rFonts w:cstheme="minorHAnsi"/>
                <w:sz w:val="24"/>
                <w:szCs w:val="24"/>
              </w:rPr>
            </w:pPr>
          </w:p>
        </w:tc>
        <w:tc>
          <w:tcPr>
            <w:tcW w:w="1278" w:type="dxa"/>
            <w:shd w:val="clear" w:color="auto" w:fill="FFFFFF" w:themeFill="background1"/>
            <w:vAlign w:val="center"/>
          </w:tcPr>
          <w:p w:rsidR="00A663EB" w:rsidRPr="00FD5BE4" w:rsidRDefault="00A663EB" w:rsidP="00D30482">
            <w:pPr>
              <w:spacing w:after="0" w:line="240" w:lineRule="auto"/>
              <w:jc w:val="center"/>
              <w:rPr>
                <w:rFonts w:cstheme="minorHAnsi"/>
                <w:sz w:val="24"/>
                <w:szCs w:val="24"/>
              </w:rPr>
            </w:pPr>
            <w:r w:rsidRPr="00FD5BE4">
              <w:rPr>
                <w:rFonts w:cstheme="minorHAnsi"/>
              </w:rPr>
              <w:sym w:font="Wingdings" w:char="F0FC"/>
            </w:r>
          </w:p>
        </w:tc>
      </w:tr>
      <w:tr w:rsidR="00A663EB" w:rsidRPr="00FD5BE4" w:rsidTr="00D30482">
        <w:tc>
          <w:tcPr>
            <w:tcW w:w="3978" w:type="dxa"/>
          </w:tcPr>
          <w:p w:rsidR="00A663EB" w:rsidRPr="00FD5BE4" w:rsidRDefault="00A663EB" w:rsidP="00D30482">
            <w:pPr>
              <w:spacing w:after="0" w:line="240" w:lineRule="auto"/>
              <w:rPr>
                <w:rFonts w:cstheme="minorHAnsi"/>
                <w:sz w:val="24"/>
                <w:szCs w:val="24"/>
              </w:rPr>
            </w:pPr>
            <w:r w:rsidRPr="00FD5BE4">
              <w:rPr>
                <w:rFonts w:cstheme="minorHAnsi"/>
                <w:sz w:val="24"/>
                <w:szCs w:val="24"/>
              </w:rPr>
              <w:t>9: Early Involvement of Community Agencies</w:t>
            </w:r>
          </w:p>
        </w:tc>
        <w:tc>
          <w:tcPr>
            <w:tcW w:w="1145" w:type="dxa"/>
            <w:shd w:val="clear" w:color="auto" w:fill="FFFFFF" w:themeFill="background1"/>
            <w:vAlign w:val="center"/>
          </w:tcPr>
          <w:p w:rsidR="00A663EB" w:rsidRPr="00FD5BE4" w:rsidRDefault="00A663EB" w:rsidP="00D30482">
            <w:pPr>
              <w:spacing w:after="0" w:line="240" w:lineRule="auto"/>
              <w:jc w:val="center"/>
              <w:rPr>
                <w:rFonts w:cstheme="minorHAnsi"/>
                <w:sz w:val="24"/>
                <w:szCs w:val="24"/>
              </w:rPr>
            </w:pPr>
          </w:p>
        </w:tc>
        <w:tc>
          <w:tcPr>
            <w:tcW w:w="1735" w:type="dxa"/>
            <w:shd w:val="clear" w:color="auto" w:fill="FFFFFF" w:themeFill="background1"/>
            <w:vAlign w:val="center"/>
          </w:tcPr>
          <w:p w:rsidR="00A663EB" w:rsidRPr="00FD5BE4" w:rsidRDefault="00A663EB" w:rsidP="00D30482">
            <w:pPr>
              <w:spacing w:after="0" w:line="240" w:lineRule="auto"/>
              <w:jc w:val="center"/>
              <w:rPr>
                <w:rFonts w:cstheme="minorHAnsi"/>
              </w:rPr>
            </w:pPr>
            <w:r w:rsidRPr="00FD5BE4">
              <w:rPr>
                <w:rFonts w:cstheme="minorHAnsi"/>
              </w:rPr>
              <w:sym w:font="Wingdings" w:char="F0FC"/>
            </w:r>
          </w:p>
        </w:tc>
        <w:tc>
          <w:tcPr>
            <w:tcW w:w="1440" w:type="dxa"/>
            <w:shd w:val="clear" w:color="auto" w:fill="FFFFFF" w:themeFill="background1"/>
            <w:vAlign w:val="center"/>
          </w:tcPr>
          <w:p w:rsidR="00A663EB" w:rsidRPr="00FD5BE4" w:rsidRDefault="00A663EB" w:rsidP="00D30482">
            <w:pPr>
              <w:spacing w:after="0" w:line="240" w:lineRule="auto"/>
              <w:jc w:val="center"/>
              <w:rPr>
                <w:rFonts w:cstheme="minorHAnsi"/>
                <w:sz w:val="24"/>
                <w:szCs w:val="24"/>
              </w:rPr>
            </w:pPr>
            <w:r w:rsidRPr="00FD5BE4">
              <w:rPr>
                <w:rFonts w:cstheme="minorHAnsi"/>
              </w:rPr>
              <w:sym w:font="Wingdings" w:char="F0FC"/>
            </w:r>
          </w:p>
        </w:tc>
        <w:tc>
          <w:tcPr>
            <w:tcW w:w="1278" w:type="dxa"/>
            <w:shd w:val="clear" w:color="auto" w:fill="FFFFFF" w:themeFill="background1"/>
            <w:vAlign w:val="center"/>
          </w:tcPr>
          <w:p w:rsidR="00A663EB" w:rsidRPr="00FD5BE4" w:rsidRDefault="00A663EB" w:rsidP="00D30482">
            <w:pPr>
              <w:spacing w:after="0" w:line="240" w:lineRule="auto"/>
              <w:jc w:val="center"/>
              <w:rPr>
                <w:rFonts w:cstheme="minorHAnsi"/>
              </w:rPr>
            </w:pPr>
            <w:r w:rsidRPr="00FD5BE4">
              <w:rPr>
                <w:rFonts w:cstheme="minorHAnsi"/>
              </w:rPr>
              <w:sym w:font="Wingdings" w:char="F0FC"/>
            </w:r>
          </w:p>
        </w:tc>
      </w:tr>
      <w:tr w:rsidR="00A663EB" w:rsidRPr="00FD5BE4" w:rsidTr="00D30482">
        <w:tc>
          <w:tcPr>
            <w:tcW w:w="3978" w:type="dxa"/>
          </w:tcPr>
          <w:p w:rsidR="00A663EB" w:rsidRPr="00FD5BE4" w:rsidRDefault="00A663EB" w:rsidP="00D30482">
            <w:pPr>
              <w:spacing w:after="0" w:line="240" w:lineRule="auto"/>
              <w:rPr>
                <w:rFonts w:cstheme="minorHAnsi"/>
                <w:sz w:val="24"/>
                <w:szCs w:val="24"/>
              </w:rPr>
            </w:pPr>
            <w:r w:rsidRPr="00FD5BE4">
              <w:rPr>
                <w:rFonts w:cstheme="minorHAnsi"/>
                <w:sz w:val="24"/>
                <w:szCs w:val="24"/>
              </w:rPr>
              <w:t xml:space="preserve">10: Community Partner, Communication, and Coalition Roles </w:t>
            </w:r>
          </w:p>
        </w:tc>
        <w:tc>
          <w:tcPr>
            <w:tcW w:w="1145" w:type="dxa"/>
            <w:shd w:val="clear" w:color="auto" w:fill="FFFFFF" w:themeFill="background1"/>
            <w:vAlign w:val="center"/>
          </w:tcPr>
          <w:p w:rsidR="00A663EB" w:rsidRPr="00FD5BE4" w:rsidRDefault="00A663EB" w:rsidP="00D30482">
            <w:pPr>
              <w:spacing w:after="0" w:line="240" w:lineRule="auto"/>
              <w:jc w:val="center"/>
              <w:rPr>
                <w:rFonts w:cstheme="minorHAnsi"/>
                <w:sz w:val="24"/>
                <w:szCs w:val="24"/>
              </w:rPr>
            </w:pPr>
          </w:p>
        </w:tc>
        <w:tc>
          <w:tcPr>
            <w:tcW w:w="1735" w:type="dxa"/>
            <w:shd w:val="clear" w:color="auto" w:fill="FFFFFF" w:themeFill="background1"/>
            <w:vAlign w:val="center"/>
          </w:tcPr>
          <w:p w:rsidR="00A663EB" w:rsidRPr="00FD5BE4" w:rsidRDefault="00A663EB" w:rsidP="00D30482">
            <w:pPr>
              <w:spacing w:after="0" w:line="240" w:lineRule="auto"/>
              <w:jc w:val="center"/>
              <w:rPr>
                <w:rFonts w:cstheme="minorHAnsi"/>
                <w:sz w:val="24"/>
                <w:szCs w:val="24"/>
              </w:rPr>
            </w:pPr>
          </w:p>
        </w:tc>
        <w:tc>
          <w:tcPr>
            <w:tcW w:w="1440" w:type="dxa"/>
            <w:shd w:val="clear" w:color="auto" w:fill="FFFFFF" w:themeFill="background1"/>
            <w:vAlign w:val="center"/>
          </w:tcPr>
          <w:p w:rsidR="00A663EB" w:rsidRPr="00FD5BE4" w:rsidRDefault="00A663EB" w:rsidP="00D30482">
            <w:pPr>
              <w:spacing w:after="0" w:line="240" w:lineRule="auto"/>
              <w:jc w:val="center"/>
              <w:rPr>
                <w:rFonts w:cstheme="minorHAnsi"/>
              </w:rPr>
            </w:pPr>
            <w:r w:rsidRPr="00FD5BE4">
              <w:rPr>
                <w:rFonts w:cstheme="minorHAnsi"/>
              </w:rPr>
              <w:sym w:font="Wingdings" w:char="F0FC"/>
            </w:r>
          </w:p>
        </w:tc>
        <w:tc>
          <w:tcPr>
            <w:tcW w:w="1278" w:type="dxa"/>
            <w:shd w:val="clear" w:color="auto" w:fill="FFFFFF" w:themeFill="background1"/>
            <w:vAlign w:val="center"/>
          </w:tcPr>
          <w:p w:rsidR="00A663EB" w:rsidRPr="00FD5BE4" w:rsidRDefault="00A663EB" w:rsidP="00D30482">
            <w:pPr>
              <w:spacing w:after="0" w:line="240" w:lineRule="auto"/>
              <w:jc w:val="center"/>
              <w:rPr>
                <w:rFonts w:cstheme="minorHAnsi"/>
              </w:rPr>
            </w:pPr>
            <w:r w:rsidRPr="00FD5BE4">
              <w:rPr>
                <w:rFonts w:cstheme="minorHAnsi"/>
              </w:rPr>
              <w:sym w:font="Wingdings" w:char="F0FC"/>
            </w:r>
          </w:p>
        </w:tc>
      </w:tr>
      <w:tr w:rsidR="00A663EB" w:rsidRPr="00FD5BE4" w:rsidTr="00D30482">
        <w:tc>
          <w:tcPr>
            <w:tcW w:w="3978" w:type="dxa"/>
          </w:tcPr>
          <w:p w:rsidR="00A663EB" w:rsidRPr="00FD5BE4" w:rsidRDefault="00A663EB" w:rsidP="00D30482">
            <w:pPr>
              <w:spacing w:after="0" w:line="240" w:lineRule="auto"/>
              <w:rPr>
                <w:rFonts w:cstheme="minorHAnsi"/>
                <w:sz w:val="24"/>
                <w:szCs w:val="24"/>
              </w:rPr>
            </w:pPr>
            <w:r w:rsidRPr="00FD5BE4">
              <w:rPr>
                <w:rFonts w:cstheme="minorHAnsi"/>
                <w:sz w:val="24"/>
                <w:szCs w:val="24"/>
              </w:rPr>
              <w:t>11: Family Engagement</w:t>
            </w:r>
          </w:p>
        </w:tc>
        <w:tc>
          <w:tcPr>
            <w:tcW w:w="1145" w:type="dxa"/>
            <w:shd w:val="clear" w:color="auto" w:fill="FFFFFF" w:themeFill="background1"/>
            <w:vAlign w:val="center"/>
          </w:tcPr>
          <w:p w:rsidR="00A663EB" w:rsidRPr="00FD5BE4" w:rsidRDefault="00A663EB" w:rsidP="00D30482">
            <w:pPr>
              <w:spacing w:after="0" w:line="240" w:lineRule="auto"/>
              <w:jc w:val="center"/>
              <w:rPr>
                <w:rFonts w:cstheme="minorHAnsi"/>
                <w:sz w:val="24"/>
                <w:szCs w:val="24"/>
              </w:rPr>
            </w:pPr>
            <w:r w:rsidRPr="00FD5BE4">
              <w:rPr>
                <w:rFonts w:cstheme="minorHAnsi"/>
              </w:rPr>
              <w:sym w:font="Wingdings" w:char="F0FC"/>
            </w:r>
          </w:p>
        </w:tc>
        <w:tc>
          <w:tcPr>
            <w:tcW w:w="1735" w:type="dxa"/>
            <w:shd w:val="clear" w:color="auto" w:fill="FFFFFF" w:themeFill="background1"/>
            <w:vAlign w:val="center"/>
          </w:tcPr>
          <w:p w:rsidR="00A663EB" w:rsidRPr="00FD5BE4" w:rsidRDefault="00A663EB" w:rsidP="00D30482">
            <w:pPr>
              <w:spacing w:after="0" w:line="240" w:lineRule="auto"/>
              <w:jc w:val="center"/>
              <w:rPr>
                <w:rFonts w:cstheme="minorHAnsi"/>
              </w:rPr>
            </w:pPr>
            <w:r w:rsidRPr="00FD5BE4">
              <w:rPr>
                <w:rFonts w:cstheme="minorHAnsi"/>
              </w:rPr>
              <w:sym w:font="Wingdings" w:char="F0FC"/>
            </w:r>
          </w:p>
        </w:tc>
        <w:tc>
          <w:tcPr>
            <w:tcW w:w="1440" w:type="dxa"/>
            <w:shd w:val="clear" w:color="auto" w:fill="FFFFFF" w:themeFill="background1"/>
            <w:vAlign w:val="center"/>
          </w:tcPr>
          <w:p w:rsidR="00A663EB" w:rsidRPr="00FD5BE4" w:rsidRDefault="00A663EB" w:rsidP="00D30482">
            <w:pPr>
              <w:spacing w:after="0" w:line="240" w:lineRule="auto"/>
              <w:jc w:val="center"/>
              <w:rPr>
                <w:rFonts w:cstheme="minorHAnsi"/>
              </w:rPr>
            </w:pPr>
            <w:r w:rsidRPr="00FD5BE4">
              <w:rPr>
                <w:rFonts w:cstheme="minorHAnsi"/>
              </w:rPr>
              <w:sym w:font="Wingdings" w:char="F0FC"/>
            </w:r>
          </w:p>
        </w:tc>
        <w:tc>
          <w:tcPr>
            <w:tcW w:w="1278" w:type="dxa"/>
            <w:shd w:val="clear" w:color="auto" w:fill="FFFFFF" w:themeFill="background1"/>
            <w:vAlign w:val="center"/>
          </w:tcPr>
          <w:p w:rsidR="00A663EB" w:rsidRPr="00FD5BE4" w:rsidRDefault="00A663EB" w:rsidP="00D30482">
            <w:pPr>
              <w:spacing w:after="0" w:line="240" w:lineRule="auto"/>
              <w:jc w:val="center"/>
              <w:rPr>
                <w:rFonts w:cstheme="minorHAnsi"/>
              </w:rPr>
            </w:pPr>
            <w:r w:rsidRPr="00FD5BE4">
              <w:rPr>
                <w:rFonts w:cstheme="minorHAnsi"/>
              </w:rPr>
              <w:sym w:font="Wingdings" w:char="F0FC"/>
            </w:r>
          </w:p>
        </w:tc>
      </w:tr>
      <w:tr w:rsidR="00A663EB" w:rsidRPr="00FD5BE4" w:rsidTr="00D30482">
        <w:tc>
          <w:tcPr>
            <w:tcW w:w="3978" w:type="dxa"/>
          </w:tcPr>
          <w:p w:rsidR="00A663EB" w:rsidRPr="00FD5BE4" w:rsidRDefault="00A663EB" w:rsidP="00D30482">
            <w:pPr>
              <w:spacing w:after="0" w:line="240" w:lineRule="auto"/>
              <w:rPr>
                <w:rFonts w:cstheme="minorHAnsi"/>
                <w:sz w:val="24"/>
                <w:szCs w:val="24"/>
              </w:rPr>
            </w:pPr>
            <w:r w:rsidRPr="00FD5BE4">
              <w:rPr>
                <w:rFonts w:cstheme="minorHAnsi"/>
                <w:sz w:val="24"/>
                <w:szCs w:val="24"/>
              </w:rPr>
              <w:t>12: Technical Assistance to Districts and Schools</w:t>
            </w:r>
          </w:p>
        </w:tc>
        <w:tc>
          <w:tcPr>
            <w:tcW w:w="1145" w:type="dxa"/>
            <w:shd w:val="clear" w:color="auto" w:fill="FFFFFF" w:themeFill="background1"/>
            <w:vAlign w:val="center"/>
          </w:tcPr>
          <w:p w:rsidR="00A663EB" w:rsidRPr="00FD5BE4" w:rsidRDefault="00A663EB" w:rsidP="00D30482">
            <w:pPr>
              <w:spacing w:after="0" w:line="240" w:lineRule="auto"/>
              <w:jc w:val="center"/>
              <w:rPr>
                <w:rFonts w:cstheme="minorHAnsi"/>
              </w:rPr>
            </w:pPr>
            <w:r w:rsidRPr="00FD5BE4">
              <w:rPr>
                <w:rFonts w:cstheme="minorHAnsi"/>
              </w:rPr>
              <w:sym w:font="Wingdings" w:char="F0FC"/>
            </w:r>
          </w:p>
        </w:tc>
        <w:tc>
          <w:tcPr>
            <w:tcW w:w="1735" w:type="dxa"/>
            <w:shd w:val="clear" w:color="auto" w:fill="FFFFFF" w:themeFill="background1"/>
            <w:vAlign w:val="center"/>
          </w:tcPr>
          <w:p w:rsidR="00A663EB" w:rsidRPr="00FD5BE4" w:rsidRDefault="00A663EB" w:rsidP="00D30482">
            <w:pPr>
              <w:spacing w:after="0" w:line="240" w:lineRule="auto"/>
              <w:jc w:val="center"/>
              <w:rPr>
                <w:rFonts w:cstheme="minorHAnsi"/>
              </w:rPr>
            </w:pPr>
            <w:r w:rsidRPr="00FD5BE4">
              <w:rPr>
                <w:rFonts w:cstheme="minorHAnsi"/>
              </w:rPr>
              <w:sym w:font="Wingdings" w:char="F0FC"/>
            </w:r>
          </w:p>
        </w:tc>
        <w:tc>
          <w:tcPr>
            <w:tcW w:w="1440" w:type="dxa"/>
            <w:shd w:val="clear" w:color="auto" w:fill="FFFFFF" w:themeFill="background1"/>
            <w:vAlign w:val="center"/>
          </w:tcPr>
          <w:p w:rsidR="00A663EB" w:rsidRPr="00FD5BE4" w:rsidRDefault="00A663EB" w:rsidP="00D30482">
            <w:pPr>
              <w:spacing w:after="0" w:line="240" w:lineRule="auto"/>
              <w:jc w:val="center"/>
              <w:rPr>
                <w:rFonts w:cstheme="minorHAnsi"/>
              </w:rPr>
            </w:pPr>
            <w:r w:rsidRPr="00FD5BE4">
              <w:rPr>
                <w:rFonts w:cstheme="minorHAnsi"/>
              </w:rPr>
              <w:sym w:font="Wingdings" w:char="F0FC"/>
            </w:r>
          </w:p>
        </w:tc>
        <w:tc>
          <w:tcPr>
            <w:tcW w:w="1278" w:type="dxa"/>
            <w:shd w:val="clear" w:color="auto" w:fill="FFFFFF" w:themeFill="background1"/>
            <w:vAlign w:val="center"/>
          </w:tcPr>
          <w:p w:rsidR="00A663EB" w:rsidRPr="00FD5BE4" w:rsidRDefault="00A663EB" w:rsidP="00D30482">
            <w:pPr>
              <w:spacing w:after="0" w:line="240" w:lineRule="auto"/>
              <w:jc w:val="center"/>
              <w:rPr>
                <w:rFonts w:cstheme="minorHAnsi"/>
              </w:rPr>
            </w:pPr>
            <w:r w:rsidRPr="00FD5BE4">
              <w:rPr>
                <w:rFonts w:cstheme="minorHAnsi"/>
              </w:rPr>
              <w:sym w:font="Wingdings" w:char="F0FC"/>
            </w:r>
          </w:p>
        </w:tc>
      </w:tr>
    </w:tbl>
    <w:p w:rsidR="00A663EB" w:rsidRPr="00FD5BE4" w:rsidRDefault="00A663EB" w:rsidP="00A663EB">
      <w:pPr>
        <w:pStyle w:val="Heading4"/>
      </w:pPr>
      <w:r w:rsidRPr="00FD5BE4">
        <w:t>Vision and Goals</w:t>
      </w:r>
    </w:p>
    <w:p w:rsidR="00A663EB" w:rsidRPr="00F9029C" w:rsidRDefault="00A663EB" w:rsidP="00F9029C">
      <w:pPr>
        <w:spacing w:before="120"/>
        <w:rPr>
          <w:rFonts w:asciiTheme="majorHAnsi" w:hAnsiTheme="majorHAnsi"/>
          <w:b/>
          <w:color w:val="365F91" w:themeColor="accent1" w:themeShade="BF"/>
          <w:sz w:val="28"/>
          <w:szCs w:val="28"/>
        </w:rPr>
      </w:pPr>
      <w:bookmarkStart w:id="8" w:name="_Toc346617591"/>
      <w:r w:rsidRPr="00F9029C">
        <w:rPr>
          <w:rFonts w:asciiTheme="majorHAnsi" w:hAnsiTheme="majorHAnsi"/>
          <w:b/>
          <w:color w:val="365F91" w:themeColor="accent1" w:themeShade="BF"/>
          <w:sz w:val="28"/>
          <w:szCs w:val="28"/>
        </w:rPr>
        <w:t>Recommendation 1: Clarity of Wraparound Vision, Goals, and Roles</w:t>
      </w:r>
      <w:bookmarkEnd w:id="8"/>
    </w:p>
    <w:p w:rsidR="00A663EB" w:rsidRPr="00FD5BE4" w:rsidRDefault="00A663EB" w:rsidP="00A663EB">
      <w:pPr>
        <w:rPr>
          <w:b/>
          <w:sz w:val="24"/>
          <w:szCs w:val="24"/>
        </w:rPr>
      </w:pPr>
      <w:r w:rsidRPr="00FD5BE4">
        <w:rPr>
          <w:b/>
          <w:sz w:val="24"/>
          <w:szCs w:val="24"/>
        </w:rPr>
        <w:t>Districts should develop and maintain a WAZ visionand integrate this into existing systems. Wraparound goals should be made clear early in the planning process, prior to implementation. School coordinator roles should be clearly defined and communicated, with school leadership consistently knowledgeable of these roles.</w:t>
      </w:r>
    </w:p>
    <w:p w:rsidR="00A663EB" w:rsidRPr="00BE79B6" w:rsidRDefault="00A663EB" w:rsidP="00A663EB">
      <w:pPr>
        <w:rPr>
          <w:sz w:val="24"/>
          <w:szCs w:val="24"/>
        </w:rPr>
      </w:pPr>
      <w:r w:rsidRPr="00FD5BE4">
        <w:rPr>
          <w:sz w:val="24"/>
          <w:szCs w:val="24"/>
        </w:rPr>
        <w:t>To provide clarity for school coordinators and the other staff in each school, as well as develop WAZ infrastructure AIR recommends</w:t>
      </w:r>
      <w:r w:rsidRPr="00BE79B6">
        <w:rPr>
          <w:sz w:val="24"/>
          <w:szCs w:val="24"/>
        </w:rPr>
        <w:t xml:space="preserve"> the following specific activities:</w:t>
      </w:r>
    </w:p>
    <w:p w:rsidR="00A663EB" w:rsidRPr="009023A7" w:rsidRDefault="00A663EB" w:rsidP="00A663EB">
      <w:pPr>
        <w:pStyle w:val="ListParagraph"/>
        <w:numPr>
          <w:ilvl w:val="0"/>
          <w:numId w:val="37"/>
        </w:numPr>
        <w:rPr>
          <w:sz w:val="24"/>
          <w:szCs w:val="24"/>
        </w:rPr>
      </w:pPr>
      <w:r w:rsidRPr="00BE79B6">
        <w:rPr>
          <w:sz w:val="24"/>
          <w:szCs w:val="24"/>
        </w:rPr>
        <w:t xml:space="preserve">Districts </w:t>
      </w:r>
      <w:r>
        <w:rPr>
          <w:sz w:val="24"/>
          <w:szCs w:val="24"/>
        </w:rPr>
        <w:t xml:space="preserve">should </w:t>
      </w:r>
      <w:r w:rsidRPr="00BE79B6">
        <w:rPr>
          <w:sz w:val="24"/>
          <w:szCs w:val="24"/>
        </w:rPr>
        <w:t>develop written position description</w:t>
      </w:r>
      <w:r>
        <w:rPr>
          <w:sz w:val="24"/>
          <w:szCs w:val="24"/>
        </w:rPr>
        <w:t>s</w:t>
      </w:r>
      <w:r w:rsidRPr="00BE79B6">
        <w:rPr>
          <w:sz w:val="24"/>
          <w:szCs w:val="24"/>
        </w:rPr>
        <w:t xml:space="preserve"> for school coordinators that des</w:t>
      </w:r>
      <w:r>
        <w:rPr>
          <w:sz w:val="24"/>
          <w:szCs w:val="24"/>
        </w:rPr>
        <w:t>cribe</w:t>
      </w:r>
      <w:r w:rsidRPr="009023A7">
        <w:rPr>
          <w:sz w:val="24"/>
          <w:szCs w:val="24"/>
        </w:rPr>
        <w:t xml:space="preserve"> the role and responsibilities of the</w:t>
      </w:r>
      <w:r>
        <w:rPr>
          <w:sz w:val="24"/>
          <w:szCs w:val="24"/>
        </w:rPr>
        <w:t>se</w:t>
      </w:r>
      <w:r w:rsidRPr="009023A7">
        <w:rPr>
          <w:sz w:val="24"/>
          <w:szCs w:val="24"/>
        </w:rPr>
        <w:t xml:space="preserve"> position</w:t>
      </w:r>
      <w:r>
        <w:rPr>
          <w:sz w:val="24"/>
          <w:szCs w:val="24"/>
        </w:rPr>
        <w:t>s</w:t>
      </w:r>
      <w:r w:rsidRPr="009023A7">
        <w:rPr>
          <w:sz w:val="24"/>
          <w:szCs w:val="24"/>
        </w:rPr>
        <w:t xml:space="preserve">. </w:t>
      </w:r>
    </w:p>
    <w:p w:rsidR="00A663EB" w:rsidRPr="00BE79B6" w:rsidRDefault="00A663EB" w:rsidP="00A663EB">
      <w:pPr>
        <w:pStyle w:val="ListParagraph"/>
        <w:numPr>
          <w:ilvl w:val="0"/>
          <w:numId w:val="37"/>
        </w:numPr>
        <w:rPr>
          <w:sz w:val="24"/>
          <w:szCs w:val="24"/>
        </w:rPr>
      </w:pPr>
      <w:r w:rsidRPr="00FB78A0">
        <w:rPr>
          <w:sz w:val="24"/>
          <w:szCs w:val="24"/>
        </w:rPr>
        <w:lastRenderedPageBreak/>
        <w:t>ESE should consider providing districts with proposed activities for the full-time school and district coordinator positions as well as help districts clarify roles as needed. In addition, district administrators should provide principals with guidance on how the position can and cannot be modified to fit the needs of each s</w:t>
      </w:r>
      <w:r w:rsidRPr="00BE79B6">
        <w:rPr>
          <w:sz w:val="24"/>
          <w:szCs w:val="24"/>
        </w:rPr>
        <w:t xml:space="preserve">chool. </w:t>
      </w:r>
    </w:p>
    <w:p w:rsidR="00A663EB" w:rsidRDefault="00A663EB" w:rsidP="00A663EB">
      <w:pPr>
        <w:pStyle w:val="ListParagraph"/>
        <w:numPr>
          <w:ilvl w:val="0"/>
          <w:numId w:val="37"/>
        </w:numPr>
        <w:rPr>
          <w:sz w:val="24"/>
          <w:szCs w:val="24"/>
        </w:rPr>
      </w:pPr>
      <w:r w:rsidRPr="009023A7">
        <w:rPr>
          <w:sz w:val="24"/>
          <w:szCs w:val="24"/>
        </w:rPr>
        <w:t xml:space="preserve">Principals </w:t>
      </w:r>
      <w:r>
        <w:rPr>
          <w:sz w:val="24"/>
          <w:szCs w:val="24"/>
        </w:rPr>
        <w:t xml:space="preserve">should </w:t>
      </w:r>
      <w:r w:rsidRPr="009023A7">
        <w:rPr>
          <w:sz w:val="24"/>
          <w:szCs w:val="24"/>
        </w:rPr>
        <w:t>share position description</w:t>
      </w:r>
      <w:r>
        <w:rPr>
          <w:sz w:val="24"/>
          <w:szCs w:val="24"/>
        </w:rPr>
        <w:t>s</w:t>
      </w:r>
      <w:r w:rsidRPr="009023A7">
        <w:rPr>
          <w:sz w:val="24"/>
          <w:szCs w:val="24"/>
        </w:rPr>
        <w:t xml:space="preserve"> or communicate the role and responsibilities of the school coordinator</w:t>
      </w:r>
      <w:r>
        <w:rPr>
          <w:sz w:val="24"/>
          <w:szCs w:val="24"/>
        </w:rPr>
        <w:t>s</w:t>
      </w:r>
      <w:r w:rsidRPr="009023A7">
        <w:rPr>
          <w:sz w:val="24"/>
          <w:szCs w:val="24"/>
        </w:rPr>
        <w:t xml:space="preserve"> to all staff in their schools. Most schools have counselors, social workers, or other staff positions that might already be helping to address students’ non-academic needs. </w:t>
      </w:r>
    </w:p>
    <w:p w:rsidR="00A663EB" w:rsidRPr="00FD5BE4" w:rsidRDefault="00A663EB" w:rsidP="00A663EB">
      <w:pPr>
        <w:pStyle w:val="ListParagraph"/>
        <w:numPr>
          <w:ilvl w:val="0"/>
          <w:numId w:val="37"/>
        </w:numPr>
        <w:rPr>
          <w:sz w:val="24"/>
          <w:szCs w:val="24"/>
        </w:rPr>
      </w:pPr>
      <w:r>
        <w:rPr>
          <w:sz w:val="24"/>
          <w:szCs w:val="24"/>
        </w:rPr>
        <w:t>Districts should</w:t>
      </w:r>
      <w:r w:rsidRPr="00332792">
        <w:rPr>
          <w:sz w:val="24"/>
          <w:szCs w:val="24"/>
        </w:rPr>
        <w:t xml:space="preserve"> facilitate conversations between staff </w:t>
      </w:r>
      <w:r>
        <w:rPr>
          <w:sz w:val="24"/>
          <w:szCs w:val="24"/>
        </w:rPr>
        <w:t xml:space="preserve">in existing school </w:t>
      </w:r>
      <w:r w:rsidRPr="00332792">
        <w:rPr>
          <w:sz w:val="24"/>
          <w:szCs w:val="24"/>
        </w:rPr>
        <w:t xml:space="preserve">positions and new </w:t>
      </w:r>
      <w:r>
        <w:rPr>
          <w:sz w:val="24"/>
          <w:szCs w:val="24"/>
        </w:rPr>
        <w:t xml:space="preserve">WAZ coordinator </w:t>
      </w:r>
      <w:r w:rsidRPr="00332792">
        <w:rPr>
          <w:sz w:val="24"/>
          <w:szCs w:val="24"/>
        </w:rPr>
        <w:t xml:space="preserve">positions to clarify </w:t>
      </w:r>
      <w:r w:rsidRPr="00FD5BE4">
        <w:rPr>
          <w:sz w:val="24"/>
          <w:szCs w:val="24"/>
        </w:rPr>
        <w:t xml:space="preserve">each person’s role on the team and discuss how all will collaborate. School coordinator roles in similar initiatives usually focus on building capacity of school staff; developing data systems; and implementing processes and protocols and systems necessary to support the goals of the initiative. The role typically does not include direct service to students. Districts will need to support principals in establishing and communicating the roles and responsibilities of the WAZ coordinators versus, for example, that of an adjustment counselor. </w:t>
      </w:r>
    </w:p>
    <w:p w:rsidR="00A663EB" w:rsidRPr="00FD5BE4" w:rsidRDefault="00A663EB" w:rsidP="00A663EB">
      <w:pPr>
        <w:pStyle w:val="ListParagraph"/>
        <w:rPr>
          <w:sz w:val="16"/>
          <w:szCs w:val="16"/>
        </w:rPr>
      </w:pPr>
    </w:p>
    <w:p w:rsidR="00A663EB" w:rsidRPr="00FD5BE4" w:rsidRDefault="00A663EB" w:rsidP="00A663EB">
      <w:pPr>
        <w:pStyle w:val="ListParagraph"/>
        <w:ind w:left="0"/>
        <w:rPr>
          <w:sz w:val="24"/>
          <w:szCs w:val="24"/>
        </w:rPr>
      </w:pPr>
      <w:r w:rsidRPr="00FD5BE4">
        <w:rPr>
          <w:b/>
          <w:sz w:val="24"/>
          <w:szCs w:val="24"/>
        </w:rPr>
        <w:t>Sample School Staff/Community Activity:</w:t>
      </w:r>
    </w:p>
    <w:p w:rsidR="00A663EB" w:rsidRPr="00760AB6" w:rsidRDefault="00A663EB" w:rsidP="00A663EB">
      <w:pPr>
        <w:pStyle w:val="ListParagraph"/>
        <w:numPr>
          <w:ilvl w:val="0"/>
          <w:numId w:val="40"/>
        </w:numPr>
        <w:rPr>
          <w:sz w:val="24"/>
          <w:szCs w:val="24"/>
        </w:rPr>
      </w:pPr>
      <w:r w:rsidRPr="00760AB6">
        <w:rPr>
          <w:sz w:val="24"/>
          <w:szCs w:val="24"/>
        </w:rPr>
        <w:t>The principal or their designee should gather a group of school staff that can contribute to defining and differentiating the role of the school wraparound coordinator from other staff who also help to address students’ non-academic needs. For example, counselors, social workers, school psychologists, as well as school leadership including the principal, should attend this meeting. Typically, a school administrator facilititates this activity.</w:t>
      </w:r>
    </w:p>
    <w:p w:rsidR="00A663EB" w:rsidRPr="00FD5BE4" w:rsidRDefault="00A663EB" w:rsidP="00A663EB">
      <w:pPr>
        <w:pStyle w:val="ListParagraph"/>
        <w:numPr>
          <w:ilvl w:val="0"/>
          <w:numId w:val="40"/>
        </w:numPr>
        <w:rPr>
          <w:sz w:val="24"/>
          <w:szCs w:val="24"/>
        </w:rPr>
      </w:pPr>
      <w:r w:rsidRPr="00760AB6">
        <w:rPr>
          <w:sz w:val="24"/>
          <w:szCs w:val="24"/>
        </w:rPr>
        <w:t>Distribute a draft job description</w:t>
      </w:r>
      <w:r w:rsidRPr="00FD5BE4">
        <w:rPr>
          <w:sz w:val="24"/>
          <w:szCs w:val="24"/>
        </w:rPr>
        <w:t xml:space="preserve"> of a wraparound coordinator’s role to each participant and provide instructions to annotate the description with examples of the types of activities this position would entail. </w:t>
      </w:r>
    </w:p>
    <w:p w:rsidR="00A663EB" w:rsidRPr="00FD5BE4" w:rsidRDefault="00A663EB" w:rsidP="00A663EB">
      <w:pPr>
        <w:pStyle w:val="ListParagraph"/>
        <w:numPr>
          <w:ilvl w:val="0"/>
          <w:numId w:val="40"/>
        </w:numPr>
        <w:rPr>
          <w:sz w:val="24"/>
          <w:szCs w:val="24"/>
        </w:rPr>
      </w:pPr>
      <w:r w:rsidRPr="00FD5BE4">
        <w:rPr>
          <w:sz w:val="24"/>
          <w:szCs w:val="24"/>
        </w:rPr>
        <w:t xml:space="preserve">Once each participant has completed annotating one copy of the job description, ask them to lay their copies face down on the table, mix the copies up and circulate them around the room. Ask each person to take a new, now annotated copy of the job description (not their own) to review and to revise from their own perspective. </w:t>
      </w:r>
    </w:p>
    <w:p w:rsidR="00A663EB" w:rsidRPr="00FD5BE4" w:rsidRDefault="00A663EB" w:rsidP="00A663EB">
      <w:pPr>
        <w:pStyle w:val="ListParagraph"/>
        <w:numPr>
          <w:ilvl w:val="0"/>
          <w:numId w:val="40"/>
        </w:numPr>
        <w:rPr>
          <w:sz w:val="24"/>
          <w:szCs w:val="24"/>
        </w:rPr>
      </w:pPr>
      <w:r w:rsidRPr="00FD5BE4">
        <w:rPr>
          <w:sz w:val="24"/>
          <w:szCs w:val="24"/>
        </w:rPr>
        <w:t>Once participants have completed their second round of annotations, open the floor to discussion and facilitate concensus on an interim draft.</w:t>
      </w:r>
    </w:p>
    <w:p w:rsidR="00A663EB" w:rsidRPr="00760AB6" w:rsidRDefault="00A663EB" w:rsidP="00A663EB">
      <w:pPr>
        <w:pStyle w:val="ListParagraph"/>
        <w:numPr>
          <w:ilvl w:val="0"/>
          <w:numId w:val="40"/>
        </w:numPr>
        <w:rPr>
          <w:sz w:val="24"/>
          <w:szCs w:val="24"/>
        </w:rPr>
      </w:pPr>
      <w:r w:rsidRPr="00FD5BE4">
        <w:rPr>
          <w:sz w:val="24"/>
          <w:szCs w:val="24"/>
        </w:rPr>
        <w:t xml:space="preserve">At a later date after the position description is finalized and shared with school staff, select three or four school staff to review the description and ask “Who in the school is responsible for these activities?” This will assist in understanding where there may be </w:t>
      </w:r>
      <w:r w:rsidRPr="00760AB6">
        <w:rPr>
          <w:sz w:val="24"/>
          <w:szCs w:val="24"/>
        </w:rPr>
        <w:t xml:space="preserve">potential confusion and how the role description may need to be clarified with school staff. </w:t>
      </w:r>
    </w:p>
    <w:p w:rsidR="00A663EB" w:rsidRPr="00760AB6" w:rsidRDefault="00A663EB" w:rsidP="00A663EB">
      <w:pPr>
        <w:pStyle w:val="ListParagraph"/>
        <w:numPr>
          <w:ilvl w:val="0"/>
          <w:numId w:val="40"/>
        </w:numPr>
        <w:rPr>
          <w:sz w:val="24"/>
          <w:szCs w:val="24"/>
        </w:rPr>
      </w:pPr>
      <w:r w:rsidRPr="00760AB6">
        <w:rPr>
          <w:sz w:val="24"/>
          <w:szCs w:val="24"/>
        </w:rPr>
        <w:lastRenderedPageBreak/>
        <w:t xml:space="preserve">Based on this feedback, the principal or their designee should revise the description as needed and then share and discuss the revised position description with school staff.  </w:t>
      </w:r>
    </w:p>
    <w:p w:rsidR="00A663EB" w:rsidRDefault="00A663EB" w:rsidP="00A663EB">
      <w:pPr>
        <w:pStyle w:val="ListParagraph"/>
        <w:rPr>
          <w:sz w:val="24"/>
          <w:szCs w:val="24"/>
        </w:rPr>
      </w:pPr>
    </w:p>
    <w:tbl>
      <w:tblPr>
        <w:tblStyle w:val="TableGrid"/>
        <w:tblW w:w="0" w:type="auto"/>
        <w:tblInd w:w="108" w:type="dxa"/>
        <w:tblLook w:val="04A0" w:firstRow="1" w:lastRow="0" w:firstColumn="1" w:lastColumn="0" w:noHBand="0" w:noVBand="1"/>
      </w:tblPr>
      <w:tblGrid>
        <w:gridCol w:w="9468"/>
      </w:tblGrid>
      <w:tr w:rsidR="00A663EB" w:rsidTr="00D30482">
        <w:tc>
          <w:tcPr>
            <w:tcW w:w="9468" w:type="dxa"/>
          </w:tcPr>
          <w:p w:rsidR="00A663EB" w:rsidRDefault="00A663EB" w:rsidP="00D30482">
            <w:pPr>
              <w:pStyle w:val="ListParagraph"/>
              <w:spacing w:after="0"/>
              <w:ind w:left="0"/>
              <w:rPr>
                <w:sz w:val="24"/>
                <w:szCs w:val="24"/>
              </w:rPr>
            </w:pPr>
            <w:r w:rsidRPr="00B04CC0">
              <w:rPr>
                <w:b/>
                <w:sz w:val="24"/>
                <w:szCs w:val="24"/>
              </w:rPr>
              <w:t xml:space="preserve">Related upcoming ESE </w:t>
            </w:r>
            <w:r>
              <w:rPr>
                <w:b/>
                <w:sz w:val="24"/>
                <w:szCs w:val="24"/>
              </w:rPr>
              <w:t>technical assistance session</w:t>
            </w:r>
            <w:r w:rsidRPr="00B04CC0">
              <w:rPr>
                <w:sz w:val="24"/>
                <w:szCs w:val="24"/>
              </w:rPr>
              <w:t>: Creating Effective Communication Pr</w:t>
            </w:r>
            <w:r>
              <w:rPr>
                <w:sz w:val="24"/>
                <w:szCs w:val="24"/>
              </w:rPr>
              <w:t>otocols, Planning, and Follow-up</w:t>
            </w:r>
          </w:p>
        </w:tc>
      </w:tr>
    </w:tbl>
    <w:p w:rsidR="00A663EB" w:rsidRPr="00B200D7" w:rsidRDefault="00A663EB" w:rsidP="00A663EB">
      <w:pPr>
        <w:pStyle w:val="Heading4"/>
      </w:pPr>
      <w:r>
        <w:t>Resource Mapping</w:t>
      </w:r>
    </w:p>
    <w:p w:rsidR="00A663EB" w:rsidRPr="00F9029C" w:rsidRDefault="00A663EB" w:rsidP="00F9029C">
      <w:pPr>
        <w:spacing w:before="120"/>
        <w:rPr>
          <w:rFonts w:asciiTheme="majorHAnsi" w:hAnsiTheme="majorHAnsi"/>
          <w:b/>
          <w:color w:val="365F91" w:themeColor="accent1" w:themeShade="BF"/>
          <w:sz w:val="28"/>
          <w:szCs w:val="28"/>
        </w:rPr>
      </w:pPr>
      <w:bookmarkStart w:id="9" w:name="_Toc346617592"/>
      <w:r w:rsidRPr="00F9029C">
        <w:rPr>
          <w:rFonts w:asciiTheme="majorHAnsi" w:hAnsiTheme="majorHAnsi"/>
          <w:b/>
          <w:color w:val="365F91" w:themeColor="accent1" w:themeShade="BF"/>
          <w:sz w:val="28"/>
          <w:szCs w:val="28"/>
        </w:rPr>
        <w:t>Recommendation 2: School-Driven Resource Mapping</w:t>
      </w:r>
      <w:bookmarkEnd w:id="9"/>
    </w:p>
    <w:p w:rsidR="00A663EB" w:rsidRPr="00FD5BE4" w:rsidRDefault="00A663EB" w:rsidP="00A663EB">
      <w:pPr>
        <w:rPr>
          <w:rFonts w:cstheme="minorHAnsi"/>
          <w:b/>
          <w:sz w:val="24"/>
          <w:szCs w:val="24"/>
        </w:rPr>
      </w:pPr>
      <w:r w:rsidRPr="00BE79B6">
        <w:rPr>
          <w:rFonts w:cstheme="minorHAnsi"/>
          <w:b/>
          <w:sz w:val="24"/>
          <w:szCs w:val="24"/>
        </w:rPr>
        <w:t xml:space="preserve">As a </w:t>
      </w:r>
      <w:r w:rsidRPr="00C27835">
        <w:rPr>
          <w:rFonts w:cstheme="minorHAnsi"/>
          <w:b/>
          <w:sz w:val="24"/>
          <w:szCs w:val="24"/>
        </w:rPr>
        <w:t>school-driven process</w:t>
      </w:r>
      <w:r w:rsidRPr="00BE79B6">
        <w:rPr>
          <w:rFonts w:cstheme="minorHAnsi"/>
          <w:b/>
          <w:sz w:val="24"/>
          <w:szCs w:val="24"/>
        </w:rPr>
        <w:t xml:space="preserve">, resource mapping should occur at three levels: (1) within schools, (2) between schools and partner organizations, and (3) between schools and other organizations within the broader community (e.g., Boys or Girls Club, family support organizations). </w:t>
      </w:r>
      <w:r w:rsidRPr="00BE79B6">
        <w:rPr>
          <w:sz w:val="24"/>
          <w:szCs w:val="24"/>
        </w:rPr>
        <w:t xml:space="preserve">It is helpful to first develop an inventory of existing programs and resources, </w:t>
      </w:r>
      <w:r w:rsidRPr="00FD5BE4">
        <w:rPr>
          <w:sz w:val="24"/>
          <w:szCs w:val="24"/>
        </w:rPr>
        <w:t>compile existing information on the evidence of program effectiveness, identify gaps or duplication in programs, review school survey data (see Recommendation 5) and incident data, and then identify areas that need to be addressed and that could use resources more efficiently. Where a similar process has already been done in schools, AIR recommends they use an organizing approach to this resource mapping process which uses the three-tiered intervention framework. Teams consider what they have in place at the universal level (for all students); what they have in place at the targeted level (for some students); and then at the intensive level (for a few students). An important aspect of this process is identifying what data are being collected, how it is being collected, and how teams or individuals are using that data. This will lead to more efficient use of time and the streamline the data collection process.</w:t>
      </w:r>
    </w:p>
    <w:p w:rsidR="00A663EB" w:rsidRPr="00FD5BE4" w:rsidRDefault="00A663EB" w:rsidP="00A663EB">
      <w:pPr>
        <w:rPr>
          <w:rFonts w:cstheme="minorHAnsi"/>
          <w:sz w:val="24"/>
          <w:szCs w:val="24"/>
        </w:rPr>
      </w:pPr>
      <w:r w:rsidRPr="00FD5BE4">
        <w:rPr>
          <w:rFonts w:cstheme="minorHAnsi"/>
          <w:sz w:val="24"/>
          <w:szCs w:val="24"/>
        </w:rPr>
        <w:t>AIR suggests an enhanced resource mapping process in current and future WAZ schools that examines available services not only in schools, but those provided by partner organizations. This can reveal untapped resources or potential new partners. It will be essential to include key system partners and agency representatives in this process. This process can begin more broadly, focusing on the larger community, the district or can begin at the school level. AIR recommends the latter since three of the four WAZ priority improvement areas address the school level.</w:t>
      </w:r>
    </w:p>
    <w:tbl>
      <w:tblPr>
        <w:tblStyle w:val="TableGrid"/>
        <w:tblW w:w="0" w:type="auto"/>
        <w:tblLook w:val="04A0" w:firstRow="1" w:lastRow="0" w:firstColumn="1" w:lastColumn="0" w:noHBand="0" w:noVBand="1"/>
      </w:tblPr>
      <w:tblGrid>
        <w:gridCol w:w="9576"/>
      </w:tblGrid>
      <w:tr w:rsidR="00A663EB" w:rsidRPr="00FD5BE4" w:rsidTr="00D30482">
        <w:tc>
          <w:tcPr>
            <w:tcW w:w="9576" w:type="dxa"/>
          </w:tcPr>
          <w:p w:rsidR="00A663EB" w:rsidRPr="00FD5BE4" w:rsidRDefault="00A663EB" w:rsidP="00D30482">
            <w:pPr>
              <w:pStyle w:val="ListParagraph"/>
              <w:spacing w:after="0"/>
              <w:ind w:left="0"/>
              <w:rPr>
                <w:rStyle w:val="Hyperlink"/>
                <w:rFonts w:cstheme="minorHAnsi"/>
                <w:sz w:val="24"/>
                <w:szCs w:val="24"/>
              </w:rPr>
            </w:pPr>
            <w:r w:rsidRPr="00FD5BE4">
              <w:rPr>
                <w:rFonts w:cstheme="minorHAnsi"/>
                <w:b/>
                <w:sz w:val="24"/>
                <w:szCs w:val="24"/>
              </w:rPr>
              <w:t>Resource:</w:t>
            </w:r>
            <w:r w:rsidRPr="00FD5BE4">
              <w:rPr>
                <w:rFonts w:cstheme="minorHAnsi"/>
                <w:sz w:val="24"/>
                <w:szCs w:val="24"/>
              </w:rPr>
              <w:t xml:space="preserve">  AIR recommends the following Safe Schools Healthy Students resource mapping tool. </w:t>
            </w:r>
            <w:hyperlink r:id="rId20" w:history="1">
              <w:r w:rsidRPr="00FD5BE4">
                <w:rPr>
                  <w:rStyle w:val="Hyperlink"/>
                  <w:rFonts w:cstheme="minorHAnsi"/>
                  <w:sz w:val="24"/>
                  <w:szCs w:val="24"/>
                </w:rPr>
                <w:t>http://sshs.promoteprevent.org/project-directors/tools/resource-mapping-tool</w:t>
              </w:r>
            </w:hyperlink>
          </w:p>
          <w:p w:rsidR="00A663EB" w:rsidRPr="00FD5BE4" w:rsidRDefault="00A663EB" w:rsidP="00D30482">
            <w:pPr>
              <w:pStyle w:val="ListParagraph"/>
              <w:spacing w:after="0"/>
              <w:ind w:left="0"/>
              <w:rPr>
                <w:rFonts w:cstheme="minorHAnsi"/>
                <w:sz w:val="24"/>
                <w:szCs w:val="24"/>
              </w:rPr>
            </w:pPr>
            <w:r w:rsidRPr="00FD5BE4">
              <w:rPr>
                <w:rFonts w:cstheme="minorHAnsi"/>
                <w:b/>
                <w:sz w:val="24"/>
                <w:szCs w:val="24"/>
              </w:rPr>
              <w:t>Related upcoming ESE technical assistance session:</w:t>
            </w:r>
            <w:r w:rsidRPr="00FD5BE4">
              <w:rPr>
                <w:rFonts w:cstheme="minorHAnsi"/>
                <w:sz w:val="24"/>
                <w:szCs w:val="24"/>
              </w:rPr>
              <w:t xml:space="preserve"> Creating Effective Communication Protocols, Planning, and Follow-up</w:t>
            </w:r>
          </w:p>
        </w:tc>
      </w:tr>
    </w:tbl>
    <w:p w:rsidR="00A663EB" w:rsidRPr="00FD5BE4" w:rsidRDefault="00A663EB" w:rsidP="00A663EB">
      <w:pPr>
        <w:spacing w:after="0" w:line="240" w:lineRule="auto"/>
        <w:rPr>
          <w:b/>
          <w:i/>
          <w:sz w:val="24"/>
          <w:szCs w:val="24"/>
        </w:rPr>
      </w:pPr>
    </w:p>
    <w:p w:rsidR="00A663EB" w:rsidRPr="00FD5BE4" w:rsidRDefault="00A663EB" w:rsidP="00A663EB">
      <w:pPr>
        <w:pStyle w:val="Heading4"/>
      </w:pPr>
      <w:r w:rsidRPr="00FD5BE4">
        <w:lastRenderedPageBreak/>
        <w:t>Data</w:t>
      </w:r>
    </w:p>
    <w:p w:rsidR="00A663EB" w:rsidRPr="00F9029C" w:rsidRDefault="00A663EB" w:rsidP="00F9029C">
      <w:pPr>
        <w:spacing w:before="120"/>
        <w:rPr>
          <w:rFonts w:asciiTheme="majorHAnsi" w:hAnsiTheme="majorHAnsi"/>
          <w:b/>
          <w:color w:val="365F91" w:themeColor="accent1" w:themeShade="BF"/>
          <w:sz w:val="28"/>
          <w:szCs w:val="28"/>
        </w:rPr>
      </w:pPr>
      <w:bookmarkStart w:id="10" w:name="_Toc346617593"/>
      <w:r w:rsidRPr="00F9029C">
        <w:rPr>
          <w:rFonts w:asciiTheme="majorHAnsi" w:hAnsiTheme="majorHAnsi"/>
          <w:b/>
          <w:color w:val="365F91" w:themeColor="accent1" w:themeShade="BF"/>
          <w:sz w:val="28"/>
          <w:szCs w:val="28"/>
        </w:rPr>
        <w:t>Recommendation 3: Analysis of School Climate Data</w:t>
      </w:r>
      <w:bookmarkEnd w:id="10"/>
    </w:p>
    <w:p w:rsidR="00A663EB" w:rsidRPr="00FD5BE4" w:rsidRDefault="00A663EB" w:rsidP="00A663EB">
      <w:pPr>
        <w:pStyle w:val="ListParagraph"/>
        <w:ind w:left="0"/>
        <w:rPr>
          <w:sz w:val="24"/>
          <w:szCs w:val="24"/>
        </w:rPr>
      </w:pPr>
      <w:r w:rsidRPr="00FD5BE4">
        <w:rPr>
          <w:b/>
          <w:sz w:val="24"/>
          <w:szCs w:val="24"/>
        </w:rPr>
        <w:t>Districts and schools should review data on school climate provided by students, school staff, and parents and integrate their input into the resource mapping process (see Recommendation 4).</w:t>
      </w:r>
      <w:r w:rsidRPr="00FD5BE4">
        <w:rPr>
          <w:sz w:val="24"/>
          <w:szCs w:val="24"/>
        </w:rPr>
        <w:t xml:space="preserve"> School climate survey results, for example, provide a range of valuable information on student perceptions of their schools. As already begun at the peer learning exchange on April 12, 2012, AIR recommends that districts and schools continue to review their CFL student survey data (and other available school climate data), analyzing not only by school and by grade-level but also by student subgroups (e.g., English Language Learner status) where available. It is important to embed input on school climate in the resource mapping process. By matching needs to existing resources, school based teams can identify gaps in the system or infrastructure.</w:t>
      </w:r>
    </w:p>
    <w:p w:rsidR="00A663EB" w:rsidRPr="00FD5BE4" w:rsidRDefault="00A663EB" w:rsidP="00A663EB">
      <w:pPr>
        <w:pStyle w:val="ListParagraph"/>
        <w:ind w:left="0"/>
        <w:rPr>
          <w:sz w:val="16"/>
          <w:szCs w:val="16"/>
        </w:rPr>
      </w:pPr>
    </w:p>
    <w:p w:rsidR="00A663EB" w:rsidRPr="00FD5BE4" w:rsidRDefault="00A663EB" w:rsidP="00A663EB">
      <w:pPr>
        <w:pStyle w:val="ListParagraph"/>
        <w:ind w:left="0"/>
        <w:rPr>
          <w:sz w:val="24"/>
          <w:szCs w:val="24"/>
        </w:rPr>
      </w:pPr>
      <w:r w:rsidRPr="00FD5BE4">
        <w:rPr>
          <w:rFonts w:cstheme="minorHAnsi"/>
          <w:sz w:val="24"/>
          <w:szCs w:val="24"/>
        </w:rPr>
        <w:t>Despite being in different stages of WAZ implementation there are some strengths, challenges, and experiences that are common across most districts and schools.</w:t>
      </w:r>
      <w:r w:rsidRPr="00FD5BE4">
        <w:rPr>
          <w:sz w:val="24"/>
          <w:szCs w:val="24"/>
        </w:rPr>
        <w:t xml:space="preserve"> For the four districts with conditions for learning survey results (Fall River, Holyoke, Lawrence, Lynn), the following are key recommendations for improving the climate and culture of WAZ schools. The districts should integrate specific efforts to address these conditions into their WAZ plans and implementation efforts.</w:t>
      </w:r>
    </w:p>
    <w:p w:rsidR="00A663EB" w:rsidRPr="00FD5BE4" w:rsidRDefault="00A663EB" w:rsidP="00A663EB">
      <w:pPr>
        <w:pStyle w:val="ListParagraph"/>
        <w:numPr>
          <w:ilvl w:val="0"/>
          <w:numId w:val="29"/>
        </w:numPr>
        <w:suppressLineNumbers w:val="0"/>
        <w:suppressAutoHyphens w:val="0"/>
        <w:rPr>
          <w:sz w:val="24"/>
          <w:szCs w:val="24"/>
        </w:rPr>
      </w:pPr>
      <w:r w:rsidRPr="00FD5BE4">
        <w:rPr>
          <w:b/>
          <w:sz w:val="24"/>
          <w:szCs w:val="24"/>
        </w:rPr>
        <w:t>In all schools:</w:t>
      </w:r>
      <w:r w:rsidRPr="00FD5BE4">
        <w:rPr>
          <w:sz w:val="24"/>
          <w:szCs w:val="24"/>
        </w:rPr>
        <w:t xml:space="preserve"> Enhance student experiences of physical safety and respect from their peers in schools (e.g., reduce bullying, teasing) </w:t>
      </w:r>
    </w:p>
    <w:p w:rsidR="00A663EB" w:rsidRPr="00FD5BE4" w:rsidRDefault="00A663EB" w:rsidP="00A663EB">
      <w:pPr>
        <w:pStyle w:val="ListParagraph"/>
        <w:numPr>
          <w:ilvl w:val="0"/>
          <w:numId w:val="29"/>
        </w:numPr>
        <w:suppressLineNumbers w:val="0"/>
        <w:suppressAutoHyphens w:val="0"/>
        <w:rPr>
          <w:sz w:val="24"/>
          <w:szCs w:val="24"/>
        </w:rPr>
      </w:pPr>
      <w:r w:rsidRPr="00FD5BE4">
        <w:rPr>
          <w:b/>
          <w:sz w:val="24"/>
          <w:szCs w:val="24"/>
        </w:rPr>
        <w:t>Grades 2–4</w:t>
      </w:r>
      <w:r w:rsidRPr="00FD5BE4">
        <w:rPr>
          <w:sz w:val="24"/>
          <w:szCs w:val="24"/>
        </w:rPr>
        <w:t>: Enhance adult-student relationships  so that students feel more listened to, cared about, and treated fairly by the adults in their schools</w:t>
      </w:r>
    </w:p>
    <w:p w:rsidR="00A663EB" w:rsidRPr="00FD5BE4" w:rsidRDefault="00A663EB" w:rsidP="00A663EB">
      <w:pPr>
        <w:pStyle w:val="ListParagraph"/>
        <w:numPr>
          <w:ilvl w:val="0"/>
          <w:numId w:val="29"/>
        </w:numPr>
        <w:suppressLineNumbers w:val="0"/>
        <w:suppressAutoHyphens w:val="0"/>
        <w:rPr>
          <w:sz w:val="24"/>
          <w:szCs w:val="24"/>
        </w:rPr>
      </w:pPr>
      <w:r w:rsidRPr="00FD5BE4">
        <w:rPr>
          <w:b/>
          <w:sz w:val="24"/>
          <w:szCs w:val="24"/>
        </w:rPr>
        <w:t>Grades 5–12</w:t>
      </w:r>
      <w:r w:rsidRPr="00FD5BE4">
        <w:rPr>
          <w:sz w:val="24"/>
          <w:szCs w:val="24"/>
        </w:rPr>
        <w:t>: Enhance students’ social and problem solving skills</w:t>
      </w:r>
    </w:p>
    <w:tbl>
      <w:tblPr>
        <w:tblStyle w:val="TableGrid3"/>
        <w:tblW w:w="0" w:type="auto"/>
        <w:tblLook w:val="04A0" w:firstRow="1" w:lastRow="0" w:firstColumn="1" w:lastColumn="0" w:noHBand="0" w:noVBand="1"/>
      </w:tblPr>
      <w:tblGrid>
        <w:gridCol w:w="9576"/>
      </w:tblGrid>
      <w:tr w:rsidR="00A663EB" w:rsidRPr="00FD5BE4" w:rsidTr="00D30482">
        <w:tc>
          <w:tcPr>
            <w:tcW w:w="9576" w:type="dxa"/>
          </w:tcPr>
          <w:p w:rsidR="00A663EB" w:rsidRPr="00FD5BE4" w:rsidRDefault="00A663EB" w:rsidP="00D30482">
            <w:pPr>
              <w:spacing w:after="0" w:line="240" w:lineRule="auto"/>
              <w:rPr>
                <w:rFonts w:cstheme="minorHAnsi"/>
                <w:sz w:val="24"/>
                <w:szCs w:val="24"/>
              </w:rPr>
            </w:pPr>
            <w:r w:rsidRPr="00FD5BE4">
              <w:rPr>
                <w:rFonts w:cstheme="minorHAnsi"/>
                <w:b/>
                <w:sz w:val="24"/>
                <w:szCs w:val="24"/>
              </w:rPr>
              <w:t>Resources</w:t>
            </w:r>
            <w:r w:rsidRPr="00FD5BE4">
              <w:rPr>
                <w:rFonts w:cstheme="minorHAnsi"/>
                <w:sz w:val="24"/>
                <w:szCs w:val="24"/>
              </w:rPr>
              <w:t xml:space="preserve">:  </w:t>
            </w:r>
            <w:r w:rsidRPr="00FD5BE4">
              <w:rPr>
                <w:sz w:val="24"/>
                <w:szCs w:val="24"/>
              </w:rPr>
              <w:t>AIR recommends several resources for school climate survey data analysis that school personnel overseeing survey administration and data teams could use to identify programmatic interventions based on best practices. For example, teams could use student survey data to understand how students feel emotionally or physically safe as well as staff survey data to understand staff perceptions of school climate. The team can then take the data to the appropriate school staff to develop a plan and actions to respond and address areas of need.</w:t>
            </w:r>
          </w:p>
          <w:p w:rsidR="00A663EB" w:rsidRDefault="00A663EB" w:rsidP="00D30482">
            <w:pPr>
              <w:spacing w:after="0" w:line="240" w:lineRule="auto"/>
              <w:contextualSpacing/>
              <w:rPr>
                <w:rFonts w:cstheme="minorHAnsi"/>
                <w:sz w:val="24"/>
                <w:szCs w:val="24"/>
              </w:rPr>
            </w:pPr>
          </w:p>
          <w:p w:rsidR="00A663EB" w:rsidRPr="00FD5BE4" w:rsidRDefault="00A663EB" w:rsidP="00D30482">
            <w:pPr>
              <w:spacing w:after="0" w:line="240" w:lineRule="auto"/>
              <w:rPr>
                <w:rFonts w:cstheme="minorHAnsi"/>
                <w:sz w:val="24"/>
                <w:szCs w:val="24"/>
                <w:u w:val="single"/>
              </w:rPr>
            </w:pPr>
            <w:r w:rsidRPr="00FD5BE4">
              <w:rPr>
                <w:rFonts w:cstheme="minorHAnsi"/>
                <w:sz w:val="24"/>
                <w:szCs w:val="24"/>
                <w:u w:val="single"/>
              </w:rPr>
              <w:t xml:space="preserve">Bullying Prevention </w:t>
            </w:r>
          </w:p>
          <w:p w:rsidR="00A663EB" w:rsidRPr="00FD5BE4" w:rsidRDefault="00A663EB" w:rsidP="00D30482">
            <w:pPr>
              <w:numPr>
                <w:ilvl w:val="0"/>
                <w:numId w:val="32"/>
              </w:numPr>
              <w:spacing w:after="0" w:line="240" w:lineRule="auto"/>
              <w:contextualSpacing/>
              <w:rPr>
                <w:rFonts w:ascii="Franklin Gothic Book" w:hAnsi="Franklin Gothic Book" w:cstheme="minorHAnsi"/>
                <w:sz w:val="24"/>
                <w:szCs w:val="24"/>
              </w:rPr>
            </w:pPr>
            <w:r w:rsidRPr="00FD5BE4">
              <w:rPr>
                <w:rFonts w:cstheme="minorHAnsi"/>
                <w:sz w:val="24"/>
                <w:szCs w:val="24"/>
              </w:rPr>
              <w:t xml:space="preserve">Safe and Supportive Schools Technical Assistance Center, School Climate Webinar Series on Bullying Prevention (this includes many citations for resources): </w:t>
            </w:r>
            <w:hyperlink r:id="rId21" w:history="1">
              <w:r w:rsidRPr="00FD5BE4">
                <w:rPr>
                  <w:rFonts w:cstheme="minorHAnsi"/>
                  <w:color w:val="0000FF" w:themeColor="hyperlink"/>
                  <w:sz w:val="24"/>
                  <w:szCs w:val="24"/>
                  <w:u w:val="single"/>
                </w:rPr>
                <w:t>http://safesupportiveschools.ed.gov/index.php?id=9&amp;eid=16</w:t>
              </w:r>
            </w:hyperlink>
          </w:p>
          <w:p w:rsidR="00A663EB" w:rsidRDefault="00A663EB" w:rsidP="00D30482">
            <w:pPr>
              <w:spacing w:after="0" w:line="240" w:lineRule="auto"/>
              <w:ind w:left="720"/>
              <w:contextualSpacing/>
              <w:rPr>
                <w:rFonts w:ascii="Franklin Gothic Book" w:hAnsi="Franklin Gothic Book" w:cstheme="minorHAnsi"/>
                <w:sz w:val="24"/>
                <w:szCs w:val="24"/>
                <w:u w:val="single"/>
              </w:rPr>
            </w:pPr>
          </w:p>
          <w:p w:rsidR="006C08A3" w:rsidRPr="00FD5BE4" w:rsidRDefault="006C08A3" w:rsidP="00D30482">
            <w:pPr>
              <w:spacing w:after="0" w:line="240" w:lineRule="auto"/>
              <w:ind w:left="720"/>
              <w:contextualSpacing/>
              <w:rPr>
                <w:rFonts w:ascii="Franklin Gothic Book" w:hAnsi="Franklin Gothic Book" w:cstheme="minorHAnsi"/>
                <w:sz w:val="24"/>
                <w:szCs w:val="24"/>
                <w:u w:val="single"/>
              </w:rPr>
            </w:pPr>
          </w:p>
          <w:p w:rsidR="00A663EB" w:rsidRPr="00FD5BE4" w:rsidRDefault="00A663EB" w:rsidP="00D30482">
            <w:pPr>
              <w:spacing w:after="0" w:line="240" w:lineRule="auto"/>
              <w:rPr>
                <w:rFonts w:cstheme="minorHAnsi"/>
                <w:sz w:val="24"/>
                <w:szCs w:val="24"/>
                <w:u w:val="single"/>
              </w:rPr>
            </w:pPr>
            <w:r w:rsidRPr="00FD5BE4">
              <w:rPr>
                <w:rFonts w:cstheme="minorHAnsi"/>
                <w:sz w:val="24"/>
                <w:szCs w:val="24"/>
                <w:u w:val="single"/>
              </w:rPr>
              <w:lastRenderedPageBreak/>
              <w:t xml:space="preserve">Enhancing Relationships </w:t>
            </w:r>
          </w:p>
          <w:p w:rsidR="00A663EB" w:rsidRPr="00FD5BE4" w:rsidRDefault="00A663EB" w:rsidP="00D30482">
            <w:pPr>
              <w:numPr>
                <w:ilvl w:val="0"/>
                <w:numId w:val="32"/>
              </w:numPr>
              <w:spacing w:after="0" w:line="240" w:lineRule="auto"/>
              <w:contextualSpacing/>
              <w:rPr>
                <w:rFonts w:cstheme="minorHAnsi"/>
                <w:sz w:val="24"/>
                <w:szCs w:val="24"/>
                <w:u w:val="single"/>
              </w:rPr>
            </w:pPr>
            <w:r w:rsidRPr="00FD5BE4">
              <w:rPr>
                <w:rFonts w:cstheme="minorHAnsi"/>
                <w:sz w:val="24"/>
                <w:szCs w:val="24"/>
              </w:rPr>
              <w:t xml:space="preserve">Collaborative for Academic, Social, and Emotional Learning (CASEL) </w:t>
            </w:r>
            <w:r w:rsidRPr="00FD5BE4">
              <w:rPr>
                <w:rFonts w:cstheme="minorHAnsi"/>
                <w:i/>
                <w:sz w:val="24"/>
                <w:szCs w:val="24"/>
              </w:rPr>
              <w:t>Safe and Sound: An Educational Leader’s Guide to Evidence-Based Social and Emotional Learning (SEL) Programs</w:t>
            </w:r>
            <w:r w:rsidRPr="00FD5BE4">
              <w:rPr>
                <w:rFonts w:cstheme="minorHAnsi"/>
                <w:sz w:val="24"/>
                <w:szCs w:val="24"/>
              </w:rPr>
              <w:t xml:space="preserve">: </w:t>
            </w:r>
            <w:hyperlink r:id="rId22" w:history="1">
              <w:r w:rsidRPr="00FD5BE4">
                <w:rPr>
                  <w:rFonts w:cstheme="minorHAnsi"/>
                  <w:color w:val="0000FF" w:themeColor="hyperlink"/>
                  <w:sz w:val="24"/>
                  <w:szCs w:val="24"/>
                  <w:u w:val="single"/>
                </w:rPr>
                <w:t>http://casel.org/publications/safe-and-sound-an-educational-leaders-guide-to-evidence-based-sel-programs/</w:t>
              </w:r>
            </w:hyperlink>
          </w:p>
          <w:p w:rsidR="00A663EB" w:rsidRPr="00FD5BE4" w:rsidRDefault="00A663EB" w:rsidP="00D30482">
            <w:pPr>
              <w:numPr>
                <w:ilvl w:val="0"/>
                <w:numId w:val="32"/>
              </w:numPr>
              <w:spacing w:after="0" w:line="240" w:lineRule="auto"/>
              <w:contextualSpacing/>
              <w:rPr>
                <w:rFonts w:cstheme="minorHAnsi"/>
                <w:sz w:val="24"/>
                <w:szCs w:val="24"/>
                <w:u w:val="single"/>
              </w:rPr>
            </w:pPr>
            <w:r w:rsidRPr="00FD5BE4">
              <w:rPr>
                <w:rFonts w:cstheme="minorHAnsi"/>
                <w:sz w:val="24"/>
                <w:szCs w:val="24"/>
              </w:rPr>
              <w:t xml:space="preserve">Safe and Supportive Schools Technical Assistance Center, School Climate Webinar Series on Enhancing Peer-to-Peer Relationships to Strengthen School Climate: </w:t>
            </w:r>
            <w:hyperlink r:id="rId23" w:history="1">
              <w:r w:rsidRPr="00FD5BE4">
                <w:rPr>
                  <w:rFonts w:cstheme="minorHAnsi"/>
                  <w:color w:val="0000FF" w:themeColor="hyperlink"/>
                  <w:sz w:val="24"/>
                  <w:szCs w:val="24"/>
                  <w:u w:val="single"/>
                </w:rPr>
                <w:t>http://safesupportiveschools.ed.gov/index.php?id=9&amp;eid=1538</w:t>
              </w:r>
            </w:hyperlink>
          </w:p>
          <w:p w:rsidR="00A663EB" w:rsidRPr="00FD5BE4" w:rsidRDefault="00A663EB" w:rsidP="00D30482">
            <w:pPr>
              <w:numPr>
                <w:ilvl w:val="0"/>
                <w:numId w:val="32"/>
              </w:numPr>
              <w:spacing w:after="0" w:line="240" w:lineRule="auto"/>
              <w:contextualSpacing/>
              <w:rPr>
                <w:rFonts w:cstheme="minorHAnsi"/>
                <w:sz w:val="24"/>
                <w:szCs w:val="24"/>
                <w:u w:val="single"/>
              </w:rPr>
            </w:pPr>
            <w:r w:rsidRPr="00FD5BE4">
              <w:rPr>
                <w:rFonts w:cstheme="minorHAnsi"/>
                <w:sz w:val="24"/>
                <w:szCs w:val="24"/>
              </w:rPr>
              <w:t xml:space="preserve">Safe and Supportive Schools Technical Assistance Center, School Climate Webinar Series on Establishing Supportive Relationships between Teachers, Staff, Students, and Families: </w:t>
            </w:r>
            <w:r w:rsidRPr="00FD5BE4">
              <w:rPr>
                <w:rFonts w:cstheme="minorHAnsi"/>
                <w:color w:val="0000FF" w:themeColor="hyperlink"/>
                <w:sz w:val="24"/>
                <w:szCs w:val="24"/>
                <w:u w:val="single"/>
              </w:rPr>
              <w:t>http://safesupportiveschools.ed.gov/index.php?id=9&amp;eid=12</w:t>
            </w:r>
          </w:p>
          <w:p w:rsidR="00A663EB" w:rsidRPr="00FD5BE4" w:rsidRDefault="00A663EB" w:rsidP="00D30482">
            <w:pPr>
              <w:spacing w:after="0" w:line="240" w:lineRule="auto"/>
              <w:ind w:left="720"/>
              <w:contextualSpacing/>
              <w:rPr>
                <w:rFonts w:cstheme="minorHAnsi"/>
                <w:sz w:val="24"/>
                <w:szCs w:val="24"/>
                <w:u w:val="single"/>
              </w:rPr>
            </w:pPr>
          </w:p>
          <w:p w:rsidR="00A663EB" w:rsidRPr="00FD5BE4" w:rsidRDefault="00A663EB" w:rsidP="00D30482">
            <w:pPr>
              <w:spacing w:after="0" w:line="240" w:lineRule="auto"/>
              <w:contextualSpacing/>
              <w:rPr>
                <w:rFonts w:cstheme="minorHAnsi"/>
                <w:sz w:val="24"/>
                <w:szCs w:val="24"/>
                <w:u w:val="single"/>
              </w:rPr>
            </w:pPr>
            <w:r w:rsidRPr="00FD5BE4">
              <w:rPr>
                <w:rFonts w:cstheme="minorHAnsi"/>
                <w:sz w:val="24"/>
                <w:szCs w:val="24"/>
                <w:u w:val="single"/>
              </w:rPr>
              <w:t>School Climate Survey Data Analysis and Identifying Interventions</w:t>
            </w:r>
          </w:p>
          <w:p w:rsidR="00A663EB" w:rsidRPr="00FD5BE4" w:rsidRDefault="00A663EB" w:rsidP="00D30482">
            <w:pPr>
              <w:numPr>
                <w:ilvl w:val="0"/>
                <w:numId w:val="29"/>
              </w:numPr>
              <w:spacing w:after="0" w:line="240" w:lineRule="auto"/>
              <w:contextualSpacing/>
              <w:rPr>
                <w:rFonts w:cstheme="minorHAnsi"/>
                <w:sz w:val="24"/>
                <w:szCs w:val="24"/>
              </w:rPr>
            </w:pPr>
            <w:r w:rsidRPr="00FD5BE4">
              <w:rPr>
                <w:rFonts w:cstheme="minorHAnsi"/>
                <w:sz w:val="24"/>
                <w:szCs w:val="24"/>
              </w:rPr>
              <w:t xml:space="preserve">Safe and Supportive Schools Technical Assistance Center, Survey Webinar Series on Analysis of Survey Data: </w:t>
            </w:r>
            <w:hyperlink r:id="rId24" w:history="1">
              <w:r w:rsidRPr="00FD5BE4">
                <w:rPr>
                  <w:rFonts w:cstheme="minorHAnsi"/>
                  <w:color w:val="0000FF" w:themeColor="hyperlink"/>
                  <w:sz w:val="24"/>
                  <w:szCs w:val="24"/>
                  <w:u w:val="single"/>
                </w:rPr>
                <w:t>http://safesupportiveschools.ed.gov/index.php?id=9&amp;eid=17</w:t>
              </w:r>
            </w:hyperlink>
          </w:p>
          <w:p w:rsidR="00A663EB" w:rsidRPr="00FD5BE4" w:rsidRDefault="00A663EB" w:rsidP="00D30482">
            <w:pPr>
              <w:numPr>
                <w:ilvl w:val="0"/>
                <w:numId w:val="29"/>
              </w:numPr>
              <w:spacing w:after="0" w:line="240" w:lineRule="auto"/>
              <w:contextualSpacing/>
              <w:rPr>
                <w:rFonts w:cstheme="minorHAnsi"/>
                <w:sz w:val="24"/>
                <w:szCs w:val="24"/>
              </w:rPr>
            </w:pPr>
            <w:r w:rsidRPr="00FD5BE4">
              <w:rPr>
                <w:rFonts w:cstheme="minorHAnsi"/>
                <w:sz w:val="24"/>
                <w:szCs w:val="24"/>
              </w:rPr>
              <w:t xml:space="preserve">Safe and Supportive Schools Technical Assistance Center, Implementation Webinar Series on Using Data to Identify Programmatic Interventions: </w:t>
            </w:r>
            <w:hyperlink r:id="rId25" w:history="1">
              <w:r w:rsidRPr="00FD5BE4">
                <w:rPr>
                  <w:rFonts w:cstheme="minorHAnsi"/>
                  <w:color w:val="0000FF" w:themeColor="hyperlink"/>
                  <w:sz w:val="24"/>
                  <w:szCs w:val="24"/>
                  <w:u w:val="single"/>
                </w:rPr>
                <w:t>http://safesupportiveschools.ed.gov/index.php?id=9&amp;eid=1502</w:t>
              </w:r>
            </w:hyperlink>
          </w:p>
          <w:p w:rsidR="00A663EB" w:rsidRPr="00FD5BE4" w:rsidRDefault="00A663EB" w:rsidP="00D30482">
            <w:pPr>
              <w:spacing w:after="0" w:line="240" w:lineRule="auto"/>
              <w:contextualSpacing/>
              <w:rPr>
                <w:rFonts w:ascii="Franklin Gothic Book" w:hAnsi="Franklin Gothic Book" w:cstheme="minorHAnsi"/>
                <w:color w:val="0000FF" w:themeColor="hyperlink"/>
                <w:sz w:val="24"/>
                <w:szCs w:val="24"/>
                <w:u w:val="single"/>
              </w:rPr>
            </w:pPr>
          </w:p>
          <w:p w:rsidR="00A663EB" w:rsidRPr="00FD5BE4" w:rsidRDefault="00A663EB" w:rsidP="00D30482">
            <w:pPr>
              <w:spacing w:after="0" w:line="240" w:lineRule="auto"/>
              <w:contextualSpacing/>
              <w:rPr>
                <w:rFonts w:cstheme="minorHAnsi"/>
                <w:sz w:val="24"/>
                <w:szCs w:val="24"/>
              </w:rPr>
            </w:pPr>
            <w:r w:rsidRPr="00FD5BE4">
              <w:rPr>
                <w:rFonts w:cstheme="minorHAnsi"/>
                <w:b/>
                <w:sz w:val="24"/>
                <w:szCs w:val="24"/>
              </w:rPr>
              <w:t>Related upcoming ESE technical assistance session:</w:t>
            </w:r>
            <w:r w:rsidRPr="00FD5BE4">
              <w:rPr>
                <w:rFonts w:cstheme="minorHAnsi"/>
                <w:sz w:val="24"/>
                <w:szCs w:val="24"/>
              </w:rPr>
              <w:t xml:space="preserve"> Behavior Management and Student Engagement</w:t>
            </w:r>
          </w:p>
        </w:tc>
      </w:tr>
    </w:tbl>
    <w:p w:rsidR="00A663EB" w:rsidRPr="00F9029C" w:rsidRDefault="00A663EB" w:rsidP="00F9029C">
      <w:pPr>
        <w:spacing w:before="120"/>
        <w:rPr>
          <w:rFonts w:asciiTheme="majorHAnsi" w:hAnsiTheme="majorHAnsi"/>
          <w:b/>
          <w:color w:val="365F91" w:themeColor="accent1" w:themeShade="BF"/>
          <w:sz w:val="28"/>
          <w:szCs w:val="28"/>
        </w:rPr>
      </w:pPr>
      <w:bookmarkStart w:id="11" w:name="_Toc346617594"/>
      <w:r w:rsidRPr="00F9029C">
        <w:rPr>
          <w:rFonts w:asciiTheme="majorHAnsi" w:hAnsiTheme="majorHAnsi"/>
          <w:b/>
          <w:color w:val="365F91" w:themeColor="accent1" w:themeShade="BF"/>
          <w:sz w:val="28"/>
          <w:szCs w:val="28"/>
        </w:rPr>
        <w:lastRenderedPageBreak/>
        <w:t>Recommendation 4: Planning for Changes in Programs or Strategies Based on Data</w:t>
      </w:r>
      <w:bookmarkEnd w:id="11"/>
    </w:p>
    <w:p w:rsidR="00A663EB" w:rsidRPr="00FD5BE4" w:rsidRDefault="00A663EB" w:rsidP="00A663EB">
      <w:pPr>
        <w:pStyle w:val="ListParagraph"/>
        <w:ind w:left="0"/>
        <w:rPr>
          <w:sz w:val="24"/>
          <w:szCs w:val="24"/>
        </w:rPr>
      </w:pPr>
      <w:r w:rsidRPr="00FD5BE4">
        <w:rPr>
          <w:sz w:val="24"/>
          <w:szCs w:val="24"/>
        </w:rPr>
        <w:t xml:space="preserve">Using resource mapping and school climate results, districts and schools need to plan for changes in programs or strategies that will improve outcomes for students. </w:t>
      </w:r>
      <w:r w:rsidRPr="00FD5BE4">
        <w:rPr>
          <w:b/>
          <w:sz w:val="24"/>
          <w:szCs w:val="24"/>
        </w:rPr>
        <w:t xml:space="preserve">Districts and schools should review their current WAZ plans, within the context of a “school climate framework” and in relation to their data and revise plans so they address identified areas of need and build on strengths. </w:t>
      </w:r>
      <w:r w:rsidRPr="00FD5BE4">
        <w:rPr>
          <w:sz w:val="24"/>
          <w:szCs w:val="24"/>
        </w:rPr>
        <w:t xml:space="preserve">Districts may need to add and implement new evidence-based programs, strategies or approaches to the WAZ plans. </w:t>
      </w:r>
    </w:p>
    <w:p w:rsidR="00A663EB" w:rsidRPr="00FD5BE4" w:rsidRDefault="00A663EB" w:rsidP="00A663EB">
      <w:pPr>
        <w:pStyle w:val="ListParagraph"/>
        <w:ind w:left="0"/>
        <w:rPr>
          <w:sz w:val="16"/>
          <w:szCs w:val="16"/>
        </w:rPr>
      </w:pPr>
    </w:p>
    <w:p w:rsidR="00A663EB" w:rsidRPr="00FD5BE4" w:rsidRDefault="00A663EB" w:rsidP="00A663EB">
      <w:pPr>
        <w:pStyle w:val="ListParagraph"/>
        <w:ind w:left="0"/>
        <w:rPr>
          <w:sz w:val="24"/>
          <w:szCs w:val="24"/>
        </w:rPr>
      </w:pPr>
      <w:r w:rsidRPr="00FD5BE4">
        <w:rPr>
          <w:sz w:val="24"/>
          <w:szCs w:val="24"/>
        </w:rPr>
        <w:t>There are various models that frame positive school climate and culture, but the most recent work from the U.S. Department of Education approaches school climate from three major areas that are directly relevant to the WAZ priority areas related to culture and climate:</w:t>
      </w:r>
    </w:p>
    <w:p w:rsidR="00A663EB" w:rsidRPr="00FD5BE4" w:rsidRDefault="00A663EB" w:rsidP="00A663EB">
      <w:pPr>
        <w:pStyle w:val="ListParagraph"/>
        <w:numPr>
          <w:ilvl w:val="0"/>
          <w:numId w:val="31"/>
        </w:numPr>
        <w:rPr>
          <w:sz w:val="24"/>
          <w:szCs w:val="24"/>
        </w:rPr>
      </w:pPr>
      <w:r w:rsidRPr="00FD5BE4">
        <w:rPr>
          <w:b/>
          <w:sz w:val="24"/>
          <w:szCs w:val="24"/>
        </w:rPr>
        <w:t>Engagement</w:t>
      </w:r>
      <w:r w:rsidRPr="00FD5BE4">
        <w:rPr>
          <w:sz w:val="24"/>
          <w:szCs w:val="24"/>
        </w:rPr>
        <w:t>: This is all about relationships, adult to adult, adult to student, and student to student.</w:t>
      </w:r>
    </w:p>
    <w:p w:rsidR="00A663EB" w:rsidRPr="00FD5BE4" w:rsidRDefault="00A663EB" w:rsidP="00A663EB">
      <w:pPr>
        <w:pStyle w:val="ListParagraph"/>
        <w:numPr>
          <w:ilvl w:val="0"/>
          <w:numId w:val="31"/>
        </w:numPr>
        <w:rPr>
          <w:sz w:val="24"/>
          <w:szCs w:val="24"/>
        </w:rPr>
      </w:pPr>
      <w:r w:rsidRPr="00FD5BE4">
        <w:rPr>
          <w:b/>
          <w:sz w:val="24"/>
          <w:szCs w:val="24"/>
        </w:rPr>
        <w:t>Safety</w:t>
      </w:r>
      <w:r w:rsidRPr="00FD5BE4">
        <w:rPr>
          <w:sz w:val="24"/>
          <w:szCs w:val="24"/>
        </w:rPr>
        <w:t>: This includes both emotional and physical safety.</w:t>
      </w:r>
    </w:p>
    <w:p w:rsidR="00A663EB" w:rsidRPr="00FD5BE4" w:rsidRDefault="00A663EB" w:rsidP="00A663EB">
      <w:pPr>
        <w:pStyle w:val="ListParagraph"/>
        <w:numPr>
          <w:ilvl w:val="0"/>
          <w:numId w:val="31"/>
        </w:numPr>
        <w:rPr>
          <w:sz w:val="24"/>
          <w:szCs w:val="24"/>
        </w:rPr>
      </w:pPr>
      <w:r w:rsidRPr="00FD5BE4">
        <w:rPr>
          <w:b/>
          <w:sz w:val="24"/>
          <w:szCs w:val="24"/>
        </w:rPr>
        <w:t>Environment</w:t>
      </w:r>
      <w:r w:rsidRPr="00FD5BE4">
        <w:rPr>
          <w:sz w:val="24"/>
          <w:szCs w:val="24"/>
        </w:rPr>
        <w:t>: This includes physical, academic and disciplinary environment, and overall wellness.</w:t>
      </w:r>
    </w:p>
    <w:p w:rsidR="00A663EB" w:rsidRDefault="00A663EB" w:rsidP="00A663EB">
      <w:pPr>
        <w:pStyle w:val="ListParagraph"/>
        <w:rPr>
          <w:sz w:val="24"/>
          <w:szCs w:val="24"/>
        </w:rPr>
      </w:pPr>
    </w:p>
    <w:p w:rsidR="00CA579F" w:rsidRPr="00FD5BE4" w:rsidRDefault="00CA579F" w:rsidP="00A663EB">
      <w:pPr>
        <w:pStyle w:val="ListParagraph"/>
        <w:rPr>
          <w:sz w:val="24"/>
          <w:szCs w:val="24"/>
        </w:rPr>
      </w:pPr>
    </w:p>
    <w:tbl>
      <w:tblPr>
        <w:tblStyle w:val="TableGrid4"/>
        <w:tblW w:w="0" w:type="auto"/>
        <w:tblLook w:val="04A0" w:firstRow="1" w:lastRow="0" w:firstColumn="1" w:lastColumn="0" w:noHBand="0" w:noVBand="1"/>
      </w:tblPr>
      <w:tblGrid>
        <w:gridCol w:w="9576"/>
      </w:tblGrid>
      <w:tr w:rsidR="00A663EB" w:rsidRPr="00FD5BE4" w:rsidTr="00D30482">
        <w:tc>
          <w:tcPr>
            <w:tcW w:w="9576" w:type="dxa"/>
          </w:tcPr>
          <w:p w:rsidR="00A663EB" w:rsidRPr="00FD5BE4" w:rsidRDefault="00A663EB" w:rsidP="00D30482">
            <w:pPr>
              <w:pStyle w:val="ListParagraph"/>
              <w:spacing w:after="0"/>
              <w:ind w:left="0"/>
              <w:rPr>
                <w:sz w:val="24"/>
                <w:szCs w:val="24"/>
              </w:rPr>
            </w:pPr>
            <w:r w:rsidRPr="00FD5BE4">
              <w:rPr>
                <w:rFonts w:cstheme="minorHAnsi"/>
                <w:b/>
                <w:sz w:val="24"/>
                <w:szCs w:val="24"/>
              </w:rPr>
              <w:lastRenderedPageBreak/>
              <w:t xml:space="preserve">Resources: </w:t>
            </w:r>
            <w:r w:rsidRPr="00FD5BE4">
              <w:rPr>
                <w:sz w:val="24"/>
                <w:szCs w:val="24"/>
              </w:rPr>
              <w:t>There are many effective programs that address these three areas. AIR recommends the following resources for a listing of programs to consider:</w:t>
            </w:r>
          </w:p>
          <w:p w:rsidR="00A663EB" w:rsidRPr="00FD5BE4" w:rsidRDefault="002C131E" w:rsidP="00D30482">
            <w:pPr>
              <w:pStyle w:val="NormalWeb"/>
              <w:numPr>
                <w:ilvl w:val="0"/>
                <w:numId w:val="52"/>
              </w:numPr>
              <w:spacing w:after="0" w:line="240" w:lineRule="auto"/>
              <w:contextualSpacing/>
              <w:rPr>
                <w:rFonts w:cstheme="minorHAnsi"/>
                <w:sz w:val="24"/>
                <w:szCs w:val="24"/>
              </w:rPr>
            </w:pPr>
            <w:hyperlink r:id="rId26" w:history="1">
              <w:r w:rsidR="00A663EB" w:rsidRPr="00FD5BE4">
                <w:rPr>
                  <w:rFonts w:asciiTheme="minorHAnsi" w:eastAsia="Perpetua" w:hAnsiTheme="minorHAnsi" w:cstheme="minorHAnsi"/>
                  <w:color w:val="0000FF" w:themeColor="hyperlink"/>
                  <w:sz w:val="24"/>
                  <w:szCs w:val="24"/>
                  <w:u w:val="single"/>
                </w:rPr>
                <w:t>Child Trends Life Course Interventions to Nurture Kids Successfully (LINKS)</w:t>
              </w:r>
            </w:hyperlink>
            <w:r w:rsidR="00A663EB" w:rsidRPr="00FD5BE4">
              <w:t xml:space="preserve"> </w:t>
            </w:r>
            <w:r w:rsidR="00A663EB" w:rsidRPr="00FD5BE4">
              <w:rPr>
                <w:rFonts w:asciiTheme="minorHAnsi" w:hAnsiTheme="minorHAnsi" w:cstheme="minorHAnsi"/>
                <w:color w:val="auto"/>
                <w:sz w:val="24"/>
                <w:szCs w:val="24"/>
              </w:rPr>
              <w:t xml:space="preserve">provides updated trend data with the latest national estimates for all child-related indicators, as well as a searchable database of evidence-based programs. Users can search by indicators (e.g., health and safety, child care and education, behaviors) and subcategories within those interest areas (e.g., bullying) or by criteria (e.g., population, </w:t>
            </w:r>
            <w:r w:rsidR="00A663EB" w:rsidRPr="00FD5BE4">
              <w:rPr>
                <w:rFonts w:asciiTheme="minorHAnsi" w:eastAsia="Perpetua" w:hAnsiTheme="minorHAnsi" w:cstheme="minorHAnsi"/>
                <w:color w:val="auto"/>
                <w:sz w:val="24"/>
                <w:szCs w:val="24"/>
              </w:rPr>
              <w:t>program characteristics, outcomes). When searching for indicators, users can find background information; trend data; state, local, and international estimates of child related indicators; and related evidence-based programs (</w:t>
            </w:r>
            <w:hyperlink r:id="rId27" w:history="1">
              <w:r w:rsidR="00A663EB" w:rsidRPr="00FD5BE4">
                <w:rPr>
                  <w:rFonts w:asciiTheme="minorHAnsi" w:eastAsia="Perpetua" w:hAnsiTheme="minorHAnsi" w:cstheme="minorHAnsi"/>
                  <w:color w:val="auto"/>
                  <w:sz w:val="24"/>
                  <w:szCs w:val="24"/>
                </w:rPr>
                <w:t>http://www.childtrends.org/links/</w:t>
              </w:r>
            </w:hyperlink>
            <w:r w:rsidR="00A663EB" w:rsidRPr="00FD5BE4">
              <w:rPr>
                <w:rFonts w:asciiTheme="minorHAnsi" w:eastAsia="Perpetua" w:hAnsiTheme="minorHAnsi" w:cstheme="minorHAnsi"/>
                <w:color w:val="auto"/>
                <w:sz w:val="24"/>
                <w:szCs w:val="24"/>
              </w:rPr>
              <w:t>).</w:t>
            </w:r>
          </w:p>
          <w:p w:rsidR="00A663EB" w:rsidRPr="00FD5BE4" w:rsidRDefault="002C131E" w:rsidP="00D30482">
            <w:pPr>
              <w:numPr>
                <w:ilvl w:val="0"/>
                <w:numId w:val="30"/>
              </w:numPr>
              <w:spacing w:after="0" w:line="240" w:lineRule="auto"/>
              <w:contextualSpacing/>
              <w:rPr>
                <w:rFonts w:cstheme="minorHAnsi"/>
                <w:sz w:val="24"/>
                <w:szCs w:val="24"/>
              </w:rPr>
            </w:pPr>
            <w:hyperlink r:id="rId28" w:history="1">
              <w:r w:rsidR="00A663EB" w:rsidRPr="00FD5BE4">
                <w:rPr>
                  <w:rFonts w:cstheme="minorHAnsi"/>
                  <w:color w:val="0000FF" w:themeColor="hyperlink"/>
                  <w:sz w:val="24"/>
                  <w:szCs w:val="24"/>
                  <w:u w:val="single"/>
                </w:rPr>
                <w:t>Promote Prevent</w:t>
              </w:r>
            </w:hyperlink>
            <w:r w:rsidR="00A663EB" w:rsidRPr="00FD5BE4">
              <w:rPr>
                <w:rFonts w:cstheme="minorHAnsi"/>
                <w:sz w:val="24"/>
                <w:szCs w:val="24"/>
              </w:rPr>
              <w:t xml:space="preserve">, the website of the National Center for Mental Health Promotion and Youth Violence Prevention is another resource for states, districts, and schools interested in researching and implementing evidence-based programs. The National Center offers an array of products and services that enable schools and communities to plan, implement, evaluate, and sustain activities that foster resilience, promote mental health, and prevent youth violence and mental and behavioral disorders (http://www.promoteprevent.org/). </w:t>
            </w:r>
          </w:p>
          <w:p w:rsidR="00A663EB" w:rsidRPr="00FD5BE4" w:rsidRDefault="002C131E" w:rsidP="00D30482">
            <w:pPr>
              <w:numPr>
                <w:ilvl w:val="0"/>
                <w:numId w:val="30"/>
              </w:numPr>
              <w:suppressLineNumbers w:val="0"/>
              <w:suppressAutoHyphens w:val="0"/>
              <w:spacing w:before="45" w:after="0" w:line="312" w:lineRule="atLeast"/>
              <w:rPr>
                <w:rFonts w:eastAsia="Times New Roman" w:cstheme="minorHAnsi"/>
                <w:sz w:val="24"/>
                <w:szCs w:val="24"/>
              </w:rPr>
            </w:pPr>
            <w:hyperlink r:id="rId29" w:history="1">
              <w:r w:rsidR="00A663EB" w:rsidRPr="00FD5BE4">
                <w:rPr>
                  <w:rFonts w:eastAsiaTheme="majorEastAsia" w:cstheme="minorHAnsi"/>
                  <w:color w:val="0000FF" w:themeColor="hyperlink"/>
                  <w:sz w:val="24"/>
                  <w:szCs w:val="24"/>
                  <w:u w:val="single"/>
                </w:rPr>
                <w:t>SAMHSA's National Registry of Evidence-based Programs and Practices (NREPP)</w:t>
              </w:r>
            </w:hyperlink>
            <w:r w:rsidR="00A663EB" w:rsidRPr="00FD5BE4">
              <w:rPr>
                <w:rFonts w:eastAsiaTheme="majorEastAsia" w:cstheme="minorHAnsi"/>
                <w:color w:val="0000FF" w:themeColor="hyperlink"/>
                <w:sz w:val="24"/>
                <w:szCs w:val="24"/>
              </w:rPr>
              <w:t xml:space="preserve"> </w:t>
            </w:r>
            <w:r w:rsidR="00A663EB" w:rsidRPr="00FD5BE4">
              <w:rPr>
                <w:rFonts w:cstheme="minorHAnsi"/>
                <w:sz w:val="24"/>
                <w:szCs w:val="24"/>
              </w:rPr>
              <w:t xml:space="preserve">is a searchable online registry of more than 175 interventions that support mental health promotion, substance abuse prevention, and mental health and substance abuse treatment. Although it is not an exhaustive list of interventions, it is a valuable resource for the field of prevention. It has specific information on programs related to school climate, safety and improving the school environment </w:t>
            </w:r>
            <w:r w:rsidR="00A663EB" w:rsidRPr="00FD5BE4">
              <w:rPr>
                <w:rFonts w:eastAsia="Times New Roman" w:cstheme="minorHAnsi"/>
                <w:sz w:val="24"/>
                <w:szCs w:val="24"/>
              </w:rPr>
              <w:t xml:space="preserve">(http://www.nrepp.samhsa.gov/). </w:t>
            </w:r>
          </w:p>
          <w:p w:rsidR="00A663EB" w:rsidRPr="00FD5BE4" w:rsidRDefault="00A663EB" w:rsidP="00D30482">
            <w:pPr>
              <w:spacing w:after="0" w:line="240" w:lineRule="auto"/>
              <w:rPr>
                <w:rFonts w:eastAsia="Times New Roman" w:cstheme="minorHAnsi"/>
                <w:sz w:val="24"/>
                <w:szCs w:val="24"/>
              </w:rPr>
            </w:pPr>
          </w:p>
          <w:p w:rsidR="00A663EB" w:rsidRPr="00FD5BE4" w:rsidRDefault="00A663EB" w:rsidP="00D30482">
            <w:pPr>
              <w:spacing w:after="0" w:line="240" w:lineRule="auto"/>
              <w:rPr>
                <w:rFonts w:cstheme="minorHAnsi"/>
                <w:sz w:val="24"/>
                <w:szCs w:val="24"/>
              </w:rPr>
            </w:pPr>
            <w:r w:rsidRPr="00FD5BE4">
              <w:rPr>
                <w:rFonts w:cstheme="minorHAnsi"/>
                <w:b/>
                <w:sz w:val="24"/>
                <w:szCs w:val="24"/>
              </w:rPr>
              <w:t xml:space="preserve">Related upcoming ESE technical assistance session: </w:t>
            </w:r>
            <w:r w:rsidRPr="00FD5BE4">
              <w:rPr>
                <w:rFonts w:cstheme="minorHAnsi"/>
                <w:sz w:val="24"/>
                <w:szCs w:val="24"/>
              </w:rPr>
              <w:t>Creating Effective Communication Protocols, Plans and Follow-up</w:t>
            </w:r>
          </w:p>
        </w:tc>
      </w:tr>
    </w:tbl>
    <w:p w:rsidR="00A663EB" w:rsidRPr="00FD5BE4" w:rsidRDefault="00A663EB" w:rsidP="00A663EB">
      <w:pPr>
        <w:pStyle w:val="Heading4"/>
      </w:pPr>
      <w:r w:rsidRPr="00FD5BE4">
        <w:t>Leadership</w:t>
      </w:r>
    </w:p>
    <w:p w:rsidR="00A663EB" w:rsidRPr="00F9029C" w:rsidRDefault="00A663EB" w:rsidP="00F9029C">
      <w:pPr>
        <w:spacing w:before="120"/>
        <w:rPr>
          <w:rFonts w:asciiTheme="majorHAnsi" w:hAnsiTheme="majorHAnsi"/>
          <w:b/>
          <w:color w:val="365F91" w:themeColor="accent1" w:themeShade="BF"/>
          <w:sz w:val="28"/>
          <w:szCs w:val="28"/>
        </w:rPr>
      </w:pPr>
      <w:bookmarkStart w:id="12" w:name="_Toc346617595"/>
      <w:r w:rsidRPr="00F9029C">
        <w:rPr>
          <w:rFonts w:asciiTheme="majorHAnsi" w:hAnsiTheme="majorHAnsi"/>
          <w:b/>
          <w:color w:val="365F91" w:themeColor="accent1" w:themeShade="BF"/>
          <w:sz w:val="28"/>
          <w:szCs w:val="28"/>
        </w:rPr>
        <w:t>Recommendation 5:  District Guidance and Leadership</w:t>
      </w:r>
      <w:bookmarkEnd w:id="12"/>
    </w:p>
    <w:p w:rsidR="00A663EB" w:rsidRPr="00FD5BE4" w:rsidRDefault="00A663EB" w:rsidP="00A663EB">
      <w:pPr>
        <w:rPr>
          <w:rFonts w:cstheme="minorHAnsi"/>
          <w:sz w:val="24"/>
          <w:szCs w:val="24"/>
        </w:rPr>
      </w:pPr>
      <w:r w:rsidRPr="00FD5BE4">
        <w:rPr>
          <w:rFonts w:cstheme="minorHAnsi"/>
          <w:b/>
          <w:sz w:val="24"/>
          <w:szCs w:val="24"/>
        </w:rPr>
        <w:t xml:space="preserve">District leaders should provide direct guidance and explicit support for the initiative’s planning and implementation, once vision and goals are established. </w:t>
      </w:r>
    </w:p>
    <w:p w:rsidR="00A663EB" w:rsidRPr="00FD5BE4" w:rsidRDefault="00A663EB" w:rsidP="00A663EB">
      <w:pPr>
        <w:rPr>
          <w:sz w:val="24"/>
          <w:szCs w:val="24"/>
        </w:rPr>
      </w:pPr>
      <w:r w:rsidRPr="00FD5BE4">
        <w:rPr>
          <w:rFonts w:cstheme="minorHAnsi"/>
          <w:b/>
          <w:sz w:val="24"/>
          <w:szCs w:val="24"/>
        </w:rPr>
        <w:t>Planning:</w:t>
      </w:r>
      <w:r w:rsidRPr="00FD5BE4">
        <w:rPr>
          <w:rFonts w:cstheme="minorHAnsi"/>
          <w:sz w:val="24"/>
          <w:szCs w:val="24"/>
        </w:rPr>
        <w:t xml:space="preserve"> District WAZ coordinators should support principals in shaping wraparound to meet the specific needs of their schools. This needs to be intentional from the beginning of the initiative by providing opportunities to discuss WAZ in district-wide open meetings or forums for all stakeholders. Initial meetings would provide an overview of the WAZ initiative, anticipated outcomes, and what it means specifically for each school. Representative stakeholders would have an opportunity to assess “whats in this for us (me)”; ask questions, </w:t>
      </w:r>
      <w:r w:rsidRPr="00FD5BE4">
        <w:rPr>
          <w:rFonts w:cstheme="minorHAnsi"/>
          <w:sz w:val="24"/>
          <w:szCs w:val="24"/>
        </w:rPr>
        <w:lastRenderedPageBreak/>
        <w:t xml:space="preserve">identify barriers, and begin to envision the potential impact for them; and assist principals and wraparound coordinators in anticipating areas that will need to be addressed and included in the routine communications with stakeholders. </w:t>
      </w:r>
    </w:p>
    <w:p w:rsidR="00A663EB" w:rsidRPr="00FD5BE4" w:rsidRDefault="00A663EB" w:rsidP="00A663EB">
      <w:pPr>
        <w:rPr>
          <w:rFonts w:cstheme="minorHAnsi"/>
          <w:sz w:val="24"/>
          <w:szCs w:val="24"/>
        </w:rPr>
      </w:pPr>
      <w:r w:rsidRPr="00FD5BE4">
        <w:rPr>
          <w:b/>
          <w:sz w:val="24"/>
          <w:szCs w:val="24"/>
        </w:rPr>
        <w:t>Implementation:</w:t>
      </w:r>
      <w:r w:rsidRPr="00FD5BE4">
        <w:rPr>
          <w:sz w:val="24"/>
          <w:szCs w:val="24"/>
        </w:rPr>
        <w:t xml:space="preserve"> The focus of district leadership should shift during implementation and should include routine communication with all stakeholders, for example, by providing </w:t>
      </w:r>
      <w:r w:rsidRPr="00FD5BE4">
        <w:rPr>
          <w:rFonts w:cstheme="minorHAnsi"/>
          <w:sz w:val="24"/>
          <w:szCs w:val="24"/>
        </w:rPr>
        <w:t>updates on progress in WAZ schools using a bi-monthly or quarterly email; supporting a district-level “learning community” for WAZ staff and support personnel to meet in person and focus on strategies to address gaps and barriers; and ensuring opportunities for school staff to review and discuss their data with key decision makers for the community.</w:t>
      </w:r>
    </w:p>
    <w:p w:rsidR="00A663EB" w:rsidRPr="00FD5BE4" w:rsidRDefault="00A663EB" w:rsidP="00A663EB">
      <w:pPr>
        <w:rPr>
          <w:sz w:val="24"/>
          <w:szCs w:val="24"/>
        </w:rPr>
      </w:pPr>
      <w:r w:rsidRPr="00FD5BE4">
        <w:rPr>
          <w:sz w:val="24"/>
          <w:szCs w:val="24"/>
        </w:rPr>
        <w:t>In addition, there should be a process that holds school leadership accountable to the superintendent’s office for implementing WAZ strategies, including a routine report on priorities and progress in schools. The superintendent, in turn, should update the district’s school board using this progress report.</w:t>
      </w:r>
    </w:p>
    <w:tbl>
      <w:tblPr>
        <w:tblStyle w:val="TableGrid5"/>
        <w:tblW w:w="0" w:type="auto"/>
        <w:tblLook w:val="04A0" w:firstRow="1" w:lastRow="0" w:firstColumn="1" w:lastColumn="0" w:noHBand="0" w:noVBand="1"/>
      </w:tblPr>
      <w:tblGrid>
        <w:gridCol w:w="9576"/>
      </w:tblGrid>
      <w:tr w:rsidR="00A663EB" w:rsidRPr="00FD5BE4" w:rsidTr="00D30482">
        <w:tc>
          <w:tcPr>
            <w:tcW w:w="9576" w:type="dxa"/>
          </w:tcPr>
          <w:p w:rsidR="00A663EB" w:rsidRPr="00FD5BE4" w:rsidRDefault="00A663EB" w:rsidP="00D30482">
            <w:pPr>
              <w:spacing w:after="0" w:line="240" w:lineRule="auto"/>
              <w:contextualSpacing/>
              <w:rPr>
                <w:rFonts w:cstheme="minorHAnsi"/>
                <w:b/>
                <w:color w:val="000000"/>
                <w:sz w:val="24"/>
                <w:szCs w:val="24"/>
              </w:rPr>
            </w:pPr>
            <w:r w:rsidRPr="00FD5BE4">
              <w:rPr>
                <w:rFonts w:cstheme="minorHAnsi"/>
                <w:b/>
                <w:color w:val="000000"/>
                <w:sz w:val="24"/>
                <w:szCs w:val="24"/>
              </w:rPr>
              <w:t xml:space="preserve">Resource: </w:t>
            </w:r>
          </w:p>
          <w:p w:rsidR="00A663EB" w:rsidRPr="00FD5BE4" w:rsidRDefault="00A663EB" w:rsidP="00D30482">
            <w:pPr>
              <w:numPr>
                <w:ilvl w:val="0"/>
                <w:numId w:val="42"/>
              </w:numPr>
              <w:spacing w:after="0" w:line="240" w:lineRule="auto"/>
              <w:contextualSpacing/>
              <w:rPr>
                <w:rFonts w:cstheme="minorHAnsi"/>
                <w:sz w:val="24"/>
                <w:szCs w:val="24"/>
              </w:rPr>
            </w:pPr>
            <w:r w:rsidRPr="00FD5BE4">
              <w:rPr>
                <w:rFonts w:cstheme="minorHAnsi"/>
                <w:i/>
                <w:iCs/>
                <w:color w:val="000000"/>
                <w:sz w:val="24"/>
                <w:szCs w:val="24"/>
              </w:rPr>
              <w:t xml:space="preserve">Leading and Communicating: A Guide for Watershed Partnerships </w:t>
            </w:r>
            <w:r w:rsidRPr="00FD5BE4">
              <w:rPr>
                <w:rFonts w:cstheme="minorHAnsi"/>
                <w:color w:val="000000"/>
                <w:sz w:val="24"/>
                <w:szCs w:val="24"/>
              </w:rPr>
              <w:t>http://www.ctic.purdue.edu/media/files/Leading%20and%20Communicating.pdf</w:t>
            </w:r>
          </w:p>
          <w:p w:rsidR="00A663EB" w:rsidRPr="00FD5BE4" w:rsidRDefault="00A663EB" w:rsidP="00D30482">
            <w:pPr>
              <w:spacing w:after="0" w:line="240" w:lineRule="auto"/>
              <w:contextualSpacing/>
              <w:rPr>
                <w:b/>
                <w:i/>
                <w:sz w:val="24"/>
                <w:szCs w:val="24"/>
              </w:rPr>
            </w:pPr>
          </w:p>
          <w:p w:rsidR="00A663EB" w:rsidRPr="00FD5BE4" w:rsidRDefault="00A663EB" w:rsidP="00D30482">
            <w:pPr>
              <w:spacing w:after="0" w:line="240" w:lineRule="auto"/>
              <w:contextualSpacing/>
              <w:rPr>
                <w:rFonts w:cstheme="minorHAnsi"/>
                <w:sz w:val="24"/>
                <w:szCs w:val="24"/>
              </w:rPr>
            </w:pPr>
            <w:r w:rsidRPr="00FD5BE4">
              <w:rPr>
                <w:b/>
                <w:sz w:val="24"/>
                <w:szCs w:val="24"/>
              </w:rPr>
              <w:t>Related upcoming ESE technical assistance session</w:t>
            </w:r>
            <w:r w:rsidRPr="00FD5BE4">
              <w:rPr>
                <w:sz w:val="24"/>
                <w:szCs w:val="24"/>
              </w:rPr>
              <w:t>:Creating Effective Communication Protocols, Planning, and Follow-up</w:t>
            </w:r>
          </w:p>
        </w:tc>
      </w:tr>
    </w:tbl>
    <w:p w:rsidR="00A663EB" w:rsidRPr="00F9029C" w:rsidRDefault="00A663EB" w:rsidP="00F9029C">
      <w:pPr>
        <w:spacing w:before="120"/>
        <w:rPr>
          <w:rFonts w:asciiTheme="majorHAnsi" w:hAnsiTheme="majorHAnsi"/>
          <w:b/>
          <w:color w:val="365F91" w:themeColor="accent1" w:themeShade="BF"/>
          <w:sz w:val="28"/>
          <w:szCs w:val="28"/>
        </w:rPr>
      </w:pPr>
      <w:bookmarkStart w:id="13" w:name="_Toc346617596"/>
      <w:r w:rsidRPr="00F9029C">
        <w:rPr>
          <w:rFonts w:asciiTheme="majorHAnsi" w:hAnsiTheme="majorHAnsi"/>
          <w:b/>
          <w:color w:val="365F91" w:themeColor="accent1" w:themeShade="BF"/>
          <w:sz w:val="28"/>
          <w:szCs w:val="28"/>
        </w:rPr>
        <w:t>Recommendation 6: Enhanced Stakeholder Knowledge and Buy-In</w:t>
      </w:r>
      <w:bookmarkEnd w:id="13"/>
    </w:p>
    <w:p w:rsidR="00A663EB" w:rsidRPr="00FD5BE4" w:rsidRDefault="00A663EB" w:rsidP="00A663EB">
      <w:pPr>
        <w:rPr>
          <w:rFonts w:cstheme="minorHAnsi"/>
          <w:sz w:val="24"/>
          <w:szCs w:val="24"/>
        </w:rPr>
      </w:pPr>
      <w:r w:rsidRPr="00FD5BE4">
        <w:rPr>
          <w:rFonts w:cstheme="minorHAnsi"/>
          <w:b/>
          <w:sz w:val="24"/>
          <w:szCs w:val="24"/>
        </w:rPr>
        <w:t xml:space="preserve">Districts should ensure that all district/school staff are knowledgeable of all aspects of their district’s WAZ plan, which may require professional development or staff meeting time. In addition, districts should communicate a clear vision, goals, and progress to facilitate stakeholder (teachers, support staff, principals, parents, community agencies and providers) buy-in for the initiative’s direction and its theory of action. </w:t>
      </w:r>
      <w:r w:rsidRPr="00FD5BE4">
        <w:rPr>
          <w:rFonts w:cstheme="minorHAnsi"/>
          <w:sz w:val="24"/>
          <w:szCs w:val="24"/>
        </w:rPr>
        <w:t xml:space="preserve">Different stakeholders need to know how this relates to their work and improves outcomes for students and schools. This can be as simple as including the vision or goals as a “footer banner” on district/school websites or in district/school newsletters; on a banner posted at school entrances; or as part of discussions at staff meetings. For example, buy-in can be facilitated by gathering information about how the initiative is impacting stakeholders’ goals, whether these relate to academic achievement or family stability, and communicating this information to stakeholders. It is important to keep all stakeholders, including community partner organizations, informed and connected on an ongoing basis by communicating about initiative-related successes/progress and evidence of improved outcomes for students and schools. In addition, as part of community groups or coalitions, partner representatives could share with school staff examples of the initiative’s benefits and describe how the WAZ strategies integrate with and further their organizational </w:t>
      </w:r>
      <w:r w:rsidRPr="00FD5BE4">
        <w:rPr>
          <w:rFonts w:cstheme="minorHAnsi"/>
          <w:sz w:val="24"/>
          <w:szCs w:val="24"/>
        </w:rPr>
        <w:lastRenderedPageBreak/>
        <w:t xml:space="preserve">goals. This can further build knowledge, buy-in, and collaboration and lead to a common understanding of the district vision. This can also help community partners as well as district/school staff see “what’s in it for them.” </w:t>
      </w:r>
    </w:p>
    <w:tbl>
      <w:tblPr>
        <w:tblStyle w:val="TableGrid6"/>
        <w:tblW w:w="0" w:type="auto"/>
        <w:tblLook w:val="04A0" w:firstRow="1" w:lastRow="0" w:firstColumn="1" w:lastColumn="0" w:noHBand="0" w:noVBand="1"/>
      </w:tblPr>
      <w:tblGrid>
        <w:gridCol w:w="9576"/>
      </w:tblGrid>
      <w:tr w:rsidR="00A663EB" w:rsidRPr="00FD5BE4" w:rsidTr="00D30482">
        <w:tc>
          <w:tcPr>
            <w:tcW w:w="9576" w:type="dxa"/>
          </w:tcPr>
          <w:p w:rsidR="00A663EB" w:rsidRPr="00FD5BE4" w:rsidRDefault="00A663EB" w:rsidP="00D30482">
            <w:pPr>
              <w:spacing w:after="0" w:line="240" w:lineRule="auto"/>
              <w:rPr>
                <w:rFonts w:cstheme="minorHAnsi"/>
                <w:b/>
                <w:sz w:val="24"/>
                <w:szCs w:val="24"/>
              </w:rPr>
            </w:pPr>
            <w:r w:rsidRPr="00FD5BE4">
              <w:rPr>
                <w:rFonts w:cstheme="minorHAnsi"/>
                <w:b/>
                <w:sz w:val="24"/>
                <w:szCs w:val="24"/>
              </w:rPr>
              <w:t xml:space="preserve">Resource: </w:t>
            </w:r>
          </w:p>
          <w:p w:rsidR="00A663EB" w:rsidRPr="00FD5BE4" w:rsidRDefault="00A663EB" w:rsidP="00D30482">
            <w:pPr>
              <w:numPr>
                <w:ilvl w:val="0"/>
                <w:numId w:val="29"/>
              </w:numPr>
              <w:spacing w:after="0" w:line="240" w:lineRule="auto"/>
              <w:contextualSpacing/>
              <w:rPr>
                <w:rFonts w:cstheme="minorHAnsi"/>
                <w:sz w:val="24"/>
                <w:szCs w:val="24"/>
              </w:rPr>
            </w:pPr>
            <w:r w:rsidRPr="00FD5BE4">
              <w:rPr>
                <w:rFonts w:cstheme="minorHAnsi"/>
                <w:sz w:val="24"/>
                <w:szCs w:val="24"/>
              </w:rPr>
              <w:t xml:space="preserve">The White House Council for Community Solutions </w:t>
            </w:r>
            <w:r w:rsidRPr="00FD5BE4">
              <w:rPr>
                <w:rFonts w:cstheme="minorHAnsi"/>
                <w:i/>
                <w:sz w:val="24"/>
                <w:szCs w:val="24"/>
              </w:rPr>
              <w:t>Community Collaboratives Toolbox</w:t>
            </w:r>
            <w:r w:rsidRPr="00FD5BE4">
              <w:rPr>
                <w:rFonts w:cstheme="minorHAnsi"/>
                <w:sz w:val="24"/>
                <w:szCs w:val="24"/>
              </w:rPr>
              <w:t xml:space="preserve"> (</w:t>
            </w:r>
            <w:hyperlink r:id="rId30" w:history="1">
              <w:r w:rsidRPr="00FD5BE4">
                <w:rPr>
                  <w:rFonts w:cstheme="minorHAnsi"/>
                  <w:color w:val="0000FF" w:themeColor="hyperlink"/>
                  <w:sz w:val="24"/>
                  <w:szCs w:val="24"/>
                  <w:u w:val="single"/>
                </w:rPr>
                <w:t>http://www.serve.gov/new-images/council/pdf/CommunityCollaborativeToolkit_all %20_materials.pdf</w:t>
              </w:r>
            </w:hyperlink>
            <w:r w:rsidRPr="00FD5BE4">
              <w:rPr>
                <w:rFonts w:cstheme="minorHAnsi"/>
                <w:sz w:val="24"/>
                <w:szCs w:val="24"/>
              </w:rPr>
              <w:t>) is a guide to collaborative “life stages” that  can assist community collaborative in succeeding across their life cycle–from planning and development, through roll-out and course-correcting, and on to deciding its next steps.</w:t>
            </w:r>
          </w:p>
          <w:p w:rsidR="00A663EB" w:rsidRPr="00FD5BE4" w:rsidRDefault="00A663EB" w:rsidP="00D30482">
            <w:pPr>
              <w:ind w:left="720"/>
              <w:contextualSpacing/>
              <w:rPr>
                <w:rFonts w:cstheme="minorHAnsi"/>
                <w:sz w:val="24"/>
                <w:szCs w:val="24"/>
              </w:rPr>
            </w:pPr>
          </w:p>
          <w:p w:rsidR="00A663EB" w:rsidRPr="00FD5BE4" w:rsidRDefault="00A663EB" w:rsidP="00D30482">
            <w:pPr>
              <w:contextualSpacing/>
              <w:rPr>
                <w:rFonts w:cstheme="minorHAnsi"/>
                <w:sz w:val="24"/>
                <w:szCs w:val="24"/>
              </w:rPr>
            </w:pPr>
            <w:r w:rsidRPr="00FD5BE4">
              <w:rPr>
                <w:b/>
                <w:sz w:val="24"/>
                <w:szCs w:val="24"/>
              </w:rPr>
              <w:t>Related upcoming ESE technical assistance session</w:t>
            </w:r>
            <w:r w:rsidRPr="00FD5BE4">
              <w:rPr>
                <w:sz w:val="24"/>
                <w:szCs w:val="24"/>
              </w:rPr>
              <w:t>:Creating Effective Communication Protocols, Planning, and Follow-up</w:t>
            </w:r>
          </w:p>
        </w:tc>
      </w:tr>
    </w:tbl>
    <w:p w:rsidR="00A663EB" w:rsidRPr="00F9029C" w:rsidRDefault="00A663EB" w:rsidP="00F9029C">
      <w:pPr>
        <w:spacing w:before="120"/>
        <w:rPr>
          <w:rFonts w:asciiTheme="majorHAnsi" w:hAnsiTheme="majorHAnsi"/>
          <w:b/>
          <w:color w:val="365F91" w:themeColor="accent1" w:themeShade="BF"/>
          <w:sz w:val="28"/>
          <w:szCs w:val="28"/>
        </w:rPr>
      </w:pPr>
      <w:bookmarkStart w:id="14" w:name="_Toc346617597"/>
      <w:r w:rsidRPr="00F9029C">
        <w:rPr>
          <w:rFonts w:asciiTheme="majorHAnsi" w:hAnsiTheme="majorHAnsi"/>
          <w:b/>
          <w:color w:val="365F91" w:themeColor="accent1" w:themeShade="BF"/>
          <w:sz w:val="28"/>
          <w:szCs w:val="28"/>
        </w:rPr>
        <w:t>Recommendation 7: School-Based Teams/Workgroups</w:t>
      </w:r>
      <w:bookmarkEnd w:id="14"/>
    </w:p>
    <w:p w:rsidR="00A663EB" w:rsidRPr="00FD5BE4" w:rsidRDefault="00A663EB" w:rsidP="00A663EB">
      <w:pPr>
        <w:rPr>
          <w:rFonts w:cstheme="minorHAnsi"/>
          <w:b/>
          <w:sz w:val="24"/>
          <w:szCs w:val="24"/>
        </w:rPr>
      </w:pPr>
      <w:r w:rsidRPr="00FD5BE4">
        <w:rPr>
          <w:rFonts w:cstheme="minorHAnsi"/>
          <w:b/>
          <w:sz w:val="24"/>
          <w:szCs w:val="24"/>
        </w:rPr>
        <w:t xml:space="preserve">Districts should support a team or workgroup—many times composed of existing school climate teams, positive behavior interventions and supports (PBIS) teams, or multi-tiered system of support (MTSS) teams—within each school with clear responsibilities to meet their school-wide goals related to developing a proactive system of identifying needs and providing supports. </w:t>
      </w:r>
      <w:r w:rsidRPr="00FD5BE4">
        <w:rPr>
          <w:rFonts w:cstheme="minorHAnsi"/>
          <w:sz w:val="24"/>
          <w:szCs w:val="24"/>
        </w:rPr>
        <w:t xml:space="preserve">There are two functions that are needed here: one addresses school-wide supports and the other addresses individual supports. Both are necessary. If the process and structure is developed to address the individual needs of students within a wraparound planning context without being embedded in a broader system of supports, it is less likely to be sustained over time. </w:t>
      </w:r>
    </w:p>
    <w:p w:rsidR="00A663EB" w:rsidRPr="00FD5BE4" w:rsidRDefault="00A663EB" w:rsidP="00A663EB">
      <w:pPr>
        <w:rPr>
          <w:rFonts w:cstheme="minorHAnsi"/>
          <w:sz w:val="24"/>
          <w:szCs w:val="24"/>
        </w:rPr>
      </w:pPr>
      <w:r w:rsidRPr="00FD5BE4">
        <w:rPr>
          <w:rFonts w:cstheme="minorHAnsi"/>
          <w:b/>
          <w:sz w:val="24"/>
          <w:szCs w:val="24"/>
        </w:rPr>
        <w:t xml:space="preserve">School-wide Teams: </w:t>
      </w:r>
      <w:r w:rsidRPr="00FD5BE4">
        <w:rPr>
          <w:rFonts w:cstheme="minorHAnsi"/>
          <w:sz w:val="24"/>
          <w:szCs w:val="24"/>
        </w:rPr>
        <w:t>This team (or teams) should initially focus on developing a continuum of services (what’s missing, based on their resource mapping process) and gradually shifting their focus to continuous quality improvement (CQI) over time. This CQI role should include reviewing school-wide data and group student data (i.e., race/ethnicity, grade level, and English language learners), making recommendations to address need areas, enhancing outcomes, and reviewing impacts of recommendations on services. These teams should routinely meet one to two times monthly.</w:t>
      </w:r>
    </w:p>
    <w:p w:rsidR="00A663EB" w:rsidRDefault="00A663EB" w:rsidP="00A663EB">
      <w:pPr>
        <w:rPr>
          <w:rFonts w:cstheme="minorHAnsi"/>
          <w:sz w:val="24"/>
          <w:szCs w:val="24"/>
        </w:rPr>
      </w:pPr>
      <w:r w:rsidRPr="00FD5BE4">
        <w:rPr>
          <w:rFonts w:cstheme="minorHAnsi"/>
          <w:sz w:val="24"/>
          <w:szCs w:val="24"/>
        </w:rPr>
        <w:t>The goal here is to build capacity of a school-based team to routinely review their school data and make recommendations to school leadership</w:t>
      </w:r>
      <w:r>
        <w:rPr>
          <w:rFonts w:cstheme="minorHAnsi"/>
          <w:sz w:val="24"/>
          <w:szCs w:val="24"/>
        </w:rPr>
        <w:t xml:space="preserve"> who follow through with implementation, for “course” corrections throughout the school year. This supports the “school-wide” climate and culture. As schools develop more service options, “less restrictive” program options (those that require less time out of the classroom or general education placement) will be more likely to address students’ needs, therefore maximizing instructional time. This is exactly the overall goal of the WAZ initiataive.</w:t>
      </w:r>
    </w:p>
    <w:p w:rsidR="00A663EB" w:rsidRPr="00760AB6" w:rsidRDefault="00A663EB" w:rsidP="00A663EB">
      <w:pPr>
        <w:rPr>
          <w:rFonts w:cstheme="minorHAnsi"/>
          <w:sz w:val="24"/>
          <w:szCs w:val="24"/>
        </w:rPr>
      </w:pPr>
      <w:r w:rsidRPr="00BF074D">
        <w:rPr>
          <w:rFonts w:cstheme="minorHAnsi"/>
          <w:b/>
          <w:sz w:val="24"/>
          <w:szCs w:val="24"/>
        </w:rPr>
        <w:lastRenderedPageBreak/>
        <w:t>Individual Teams:</w:t>
      </w:r>
      <w:r>
        <w:rPr>
          <w:rFonts w:cstheme="minorHAnsi"/>
          <w:sz w:val="24"/>
          <w:szCs w:val="24"/>
        </w:rPr>
        <w:t xml:space="preserve"> Most schools already have groups of staff who meet on a regular basis (weekly or bi-weekly) to review the needs of individual students and make recommendations for actions to take to address those needs. For enhanced </w:t>
      </w:r>
      <w:r w:rsidRPr="00760AB6">
        <w:rPr>
          <w:rFonts w:cstheme="minorHAnsi"/>
          <w:sz w:val="24"/>
          <w:szCs w:val="24"/>
        </w:rPr>
        <w:t>development of teams that review individual data, it is also essential that districts and schools provide ongoing support and development for these teams to increase their ability to review behavioral and academic</w:t>
      </w:r>
      <w:r>
        <w:rPr>
          <w:rFonts w:cstheme="minorHAnsi"/>
          <w:sz w:val="24"/>
          <w:szCs w:val="24"/>
        </w:rPr>
        <w:t xml:space="preserve"> data, make recommendations for interventions, monitor intervention implementation, and then </w:t>
      </w:r>
      <w:r w:rsidRPr="00760AB6">
        <w:rPr>
          <w:rFonts w:cstheme="minorHAnsi"/>
          <w:sz w:val="24"/>
          <w:szCs w:val="24"/>
        </w:rPr>
        <w:t xml:space="preserve">modify services/approaches as needed. </w:t>
      </w:r>
    </w:p>
    <w:p w:rsidR="00A663EB" w:rsidRPr="00760AB6" w:rsidRDefault="00A663EB" w:rsidP="00A663EB">
      <w:pPr>
        <w:rPr>
          <w:rFonts w:cstheme="minorHAnsi"/>
          <w:sz w:val="24"/>
          <w:szCs w:val="24"/>
        </w:rPr>
      </w:pPr>
      <w:r w:rsidRPr="00760AB6">
        <w:rPr>
          <w:rFonts w:cstheme="minorHAnsi"/>
          <w:sz w:val="24"/>
          <w:szCs w:val="24"/>
        </w:rPr>
        <w:t xml:space="preserve">One example of an effective support model is to include a clinician from a community-based organization as a member of the student intervention team. For example, this clinician might  participate on the team reviews for approximately one hour (per week, bi-weekly or monthly depending on resources available for support), during which time the team reviews information on students who are experiencing social, emotional or behavioral issues. The clinician’s participation also supports ongoing capacity-building of school team members. In addition school psychologists and other school-based clinicians who regularly participate in these teams also may play key roles in supporting the team’s development based on their individual expertise and depending on their availability to do so. </w:t>
      </w:r>
    </w:p>
    <w:p w:rsidR="00A663EB" w:rsidRDefault="00A663EB" w:rsidP="00A663EB">
      <w:pPr>
        <w:rPr>
          <w:rFonts w:cstheme="minorHAnsi"/>
          <w:sz w:val="24"/>
          <w:szCs w:val="24"/>
        </w:rPr>
      </w:pPr>
      <w:r w:rsidRPr="00760AB6">
        <w:rPr>
          <w:rFonts w:cstheme="minorHAnsi"/>
          <w:sz w:val="24"/>
          <w:szCs w:val="24"/>
        </w:rPr>
        <w:t>If a school does not have an existing relationship with a community</w:t>
      </w:r>
      <w:r>
        <w:rPr>
          <w:rFonts w:cstheme="minorHAnsi"/>
          <w:sz w:val="24"/>
          <w:szCs w:val="24"/>
        </w:rPr>
        <w:t xml:space="preserve">-based clinician or agency, those relationships can be developed, and many times with little or no additional costs to the school or district. As part of the overall partnership and collaboration resource mapping, usually community-based clinicians are identified as resources within those partner organizations. A school team member is designated as a lead to contact the partner agency, and discuss the potential role for a clinician. Discussion includes: </w:t>
      </w:r>
    </w:p>
    <w:p w:rsidR="00A663EB" w:rsidRDefault="00A663EB" w:rsidP="00A663EB">
      <w:pPr>
        <w:pStyle w:val="ListParagraph"/>
        <w:numPr>
          <w:ilvl w:val="0"/>
          <w:numId w:val="38"/>
        </w:numPr>
        <w:rPr>
          <w:rFonts w:cstheme="minorHAnsi"/>
          <w:sz w:val="24"/>
          <w:szCs w:val="24"/>
        </w:rPr>
      </w:pPr>
      <w:r w:rsidRPr="005829CE">
        <w:rPr>
          <w:rFonts w:cstheme="minorHAnsi"/>
          <w:b/>
          <w:sz w:val="24"/>
          <w:szCs w:val="24"/>
        </w:rPr>
        <w:t>Who</w:t>
      </w:r>
      <w:r>
        <w:rPr>
          <w:rFonts w:cstheme="minorHAnsi"/>
          <w:sz w:val="24"/>
          <w:szCs w:val="24"/>
        </w:rPr>
        <w:t>—C</w:t>
      </w:r>
      <w:r w:rsidRPr="00BF074D">
        <w:rPr>
          <w:rFonts w:cstheme="minorHAnsi"/>
          <w:sz w:val="24"/>
          <w:szCs w:val="24"/>
        </w:rPr>
        <w:t>linicians with experience working</w:t>
      </w:r>
      <w:r>
        <w:rPr>
          <w:rFonts w:cstheme="minorHAnsi"/>
          <w:sz w:val="24"/>
          <w:szCs w:val="24"/>
        </w:rPr>
        <w:t xml:space="preserve"> with schools and</w:t>
      </w:r>
      <w:r w:rsidRPr="00BF074D">
        <w:rPr>
          <w:rFonts w:cstheme="minorHAnsi"/>
          <w:sz w:val="24"/>
          <w:szCs w:val="24"/>
        </w:rPr>
        <w:t xml:space="preserve"> with children and youth</w:t>
      </w:r>
      <w:r>
        <w:rPr>
          <w:rFonts w:cstheme="minorHAnsi"/>
          <w:sz w:val="24"/>
          <w:szCs w:val="24"/>
        </w:rPr>
        <w:t xml:space="preserve"> within the targeted age-range.</w:t>
      </w:r>
    </w:p>
    <w:p w:rsidR="00A663EB" w:rsidRDefault="00A663EB" w:rsidP="00A663EB">
      <w:pPr>
        <w:pStyle w:val="ListParagraph"/>
        <w:numPr>
          <w:ilvl w:val="0"/>
          <w:numId w:val="38"/>
        </w:numPr>
        <w:rPr>
          <w:rFonts w:cstheme="minorHAnsi"/>
          <w:sz w:val="24"/>
          <w:szCs w:val="24"/>
        </w:rPr>
      </w:pPr>
      <w:r w:rsidRPr="005829CE">
        <w:rPr>
          <w:rFonts w:cstheme="minorHAnsi"/>
          <w:b/>
          <w:sz w:val="24"/>
          <w:szCs w:val="24"/>
        </w:rPr>
        <w:t>What</w:t>
      </w:r>
      <w:r>
        <w:rPr>
          <w:rFonts w:cstheme="minorHAnsi"/>
          <w:sz w:val="24"/>
          <w:szCs w:val="24"/>
        </w:rPr>
        <w:t xml:space="preserve">—Clinicians </w:t>
      </w:r>
      <w:r w:rsidRPr="00BF074D">
        <w:rPr>
          <w:rFonts w:cstheme="minorHAnsi"/>
          <w:sz w:val="24"/>
          <w:szCs w:val="24"/>
        </w:rPr>
        <w:t xml:space="preserve">serve in a consultant capacity </w:t>
      </w:r>
      <w:r>
        <w:rPr>
          <w:rFonts w:cstheme="minorHAnsi"/>
          <w:sz w:val="24"/>
          <w:szCs w:val="24"/>
        </w:rPr>
        <w:t>as part of</w:t>
      </w:r>
      <w:r w:rsidRPr="00BF074D">
        <w:rPr>
          <w:rFonts w:cstheme="minorHAnsi"/>
          <w:sz w:val="24"/>
          <w:szCs w:val="24"/>
        </w:rPr>
        <w:t xml:space="preserve"> school</w:t>
      </w:r>
      <w:r>
        <w:rPr>
          <w:rFonts w:cstheme="minorHAnsi"/>
          <w:sz w:val="24"/>
          <w:szCs w:val="24"/>
        </w:rPr>
        <w:t>-</w:t>
      </w:r>
      <w:r w:rsidRPr="00BF074D">
        <w:rPr>
          <w:rFonts w:cstheme="minorHAnsi"/>
          <w:sz w:val="24"/>
          <w:szCs w:val="24"/>
        </w:rPr>
        <w:t>based team</w:t>
      </w:r>
      <w:r>
        <w:rPr>
          <w:rFonts w:cstheme="minorHAnsi"/>
          <w:sz w:val="24"/>
          <w:szCs w:val="24"/>
        </w:rPr>
        <w:t>s on a routine basis to</w:t>
      </w:r>
      <w:r w:rsidRPr="00BF074D">
        <w:rPr>
          <w:rFonts w:cstheme="minorHAnsi"/>
          <w:sz w:val="24"/>
          <w:szCs w:val="24"/>
        </w:rPr>
        <w:t xml:space="preserve"> provide </w:t>
      </w:r>
      <w:r w:rsidRPr="00FD5BE4">
        <w:rPr>
          <w:rFonts w:cstheme="minorHAnsi"/>
          <w:sz w:val="24"/>
          <w:szCs w:val="24"/>
        </w:rPr>
        <w:t>guidance, suggest possible</w:t>
      </w:r>
      <w:r w:rsidRPr="00BF074D">
        <w:rPr>
          <w:rFonts w:cstheme="minorHAnsi"/>
          <w:sz w:val="24"/>
          <w:szCs w:val="24"/>
        </w:rPr>
        <w:t xml:space="preserve"> strategies or programs, suggest additional resources available outside of the school’s role, and make linkages back to the partner agency regarding the types </w:t>
      </w:r>
      <w:r w:rsidRPr="00760AB6">
        <w:rPr>
          <w:rFonts w:cstheme="minorHAnsi"/>
          <w:sz w:val="24"/>
          <w:szCs w:val="24"/>
        </w:rPr>
        <w:t>of needs that are being seen in the community. Many times clinicians also serve a valuable support role by</w:t>
      </w:r>
      <w:r>
        <w:rPr>
          <w:rFonts w:cstheme="minorHAnsi"/>
          <w:sz w:val="24"/>
          <w:szCs w:val="24"/>
        </w:rPr>
        <w:t xml:space="preserve"> providing helpful strategies and information directly to teachers, staff, and families during individual student meetings. </w:t>
      </w:r>
    </w:p>
    <w:p w:rsidR="00A663EB" w:rsidRDefault="00A663EB" w:rsidP="00A663EB">
      <w:pPr>
        <w:pStyle w:val="ListParagraph"/>
        <w:numPr>
          <w:ilvl w:val="0"/>
          <w:numId w:val="38"/>
        </w:numPr>
        <w:rPr>
          <w:rFonts w:cstheme="minorHAnsi"/>
          <w:sz w:val="24"/>
          <w:szCs w:val="24"/>
        </w:rPr>
      </w:pPr>
      <w:r w:rsidRPr="005829CE">
        <w:rPr>
          <w:rFonts w:cstheme="minorHAnsi"/>
          <w:b/>
          <w:sz w:val="24"/>
          <w:szCs w:val="24"/>
        </w:rPr>
        <w:t>Where</w:t>
      </w:r>
      <w:r>
        <w:rPr>
          <w:rFonts w:cstheme="minorHAnsi"/>
          <w:sz w:val="24"/>
          <w:szCs w:val="24"/>
        </w:rPr>
        <w:t>—Meetings held at community school(s).</w:t>
      </w:r>
    </w:p>
    <w:p w:rsidR="00A663EB" w:rsidRDefault="00A663EB" w:rsidP="00A663EB">
      <w:pPr>
        <w:pStyle w:val="ListParagraph"/>
        <w:numPr>
          <w:ilvl w:val="0"/>
          <w:numId w:val="38"/>
        </w:numPr>
        <w:rPr>
          <w:rFonts w:cstheme="minorHAnsi"/>
          <w:sz w:val="24"/>
          <w:szCs w:val="24"/>
        </w:rPr>
      </w:pPr>
      <w:r w:rsidRPr="00EF62BF">
        <w:rPr>
          <w:rFonts w:cstheme="minorHAnsi"/>
          <w:b/>
          <w:sz w:val="24"/>
          <w:szCs w:val="24"/>
        </w:rPr>
        <w:t>When</w:t>
      </w:r>
      <w:r w:rsidRPr="00EF62BF">
        <w:rPr>
          <w:rFonts w:cstheme="minorHAnsi"/>
          <w:sz w:val="24"/>
          <w:szCs w:val="24"/>
        </w:rPr>
        <w:t>—Weekly, bi-weekly, or monthly meetings, as well as brief follow-up discussions among members of the school-based teams after these meetings</w:t>
      </w:r>
      <w:r>
        <w:rPr>
          <w:rFonts w:cstheme="minorHAnsi"/>
          <w:sz w:val="24"/>
          <w:szCs w:val="24"/>
        </w:rPr>
        <w:t>.</w:t>
      </w:r>
    </w:p>
    <w:p w:rsidR="00A663EB" w:rsidRPr="00EF62BF" w:rsidRDefault="00A663EB" w:rsidP="00A663EB">
      <w:pPr>
        <w:pStyle w:val="ListParagraph"/>
        <w:numPr>
          <w:ilvl w:val="0"/>
          <w:numId w:val="38"/>
        </w:numPr>
        <w:rPr>
          <w:rFonts w:cstheme="minorHAnsi"/>
          <w:sz w:val="24"/>
          <w:szCs w:val="24"/>
        </w:rPr>
      </w:pPr>
      <w:r w:rsidRPr="00EF62BF">
        <w:rPr>
          <w:rFonts w:cstheme="minorHAnsi"/>
          <w:b/>
          <w:sz w:val="24"/>
          <w:szCs w:val="24"/>
        </w:rPr>
        <w:t>How</w:t>
      </w:r>
      <w:r w:rsidRPr="00EF62BF">
        <w:rPr>
          <w:rFonts w:cstheme="minorHAnsi"/>
          <w:sz w:val="24"/>
          <w:szCs w:val="24"/>
        </w:rPr>
        <w:t xml:space="preserve">—Clinicians are employees of </w:t>
      </w:r>
      <w:r>
        <w:rPr>
          <w:rFonts w:cstheme="minorHAnsi"/>
          <w:sz w:val="24"/>
          <w:szCs w:val="24"/>
        </w:rPr>
        <w:t xml:space="preserve">a </w:t>
      </w:r>
      <w:r w:rsidRPr="00EF62BF">
        <w:rPr>
          <w:rFonts w:cstheme="minorHAnsi"/>
          <w:sz w:val="24"/>
          <w:szCs w:val="24"/>
        </w:rPr>
        <w:t>comm</w:t>
      </w:r>
      <w:r>
        <w:rPr>
          <w:rFonts w:cstheme="minorHAnsi"/>
          <w:sz w:val="24"/>
          <w:szCs w:val="24"/>
        </w:rPr>
        <w:t>unity-</w:t>
      </w:r>
      <w:r w:rsidRPr="00EF62BF">
        <w:rPr>
          <w:rFonts w:cstheme="minorHAnsi"/>
          <w:sz w:val="24"/>
          <w:szCs w:val="24"/>
        </w:rPr>
        <w:t xml:space="preserve">based agency; their time is either covered by the agency, by a negotiated fee structure between the school district and </w:t>
      </w:r>
      <w:r w:rsidRPr="00EF62BF">
        <w:rPr>
          <w:rFonts w:cstheme="minorHAnsi"/>
          <w:sz w:val="24"/>
          <w:szCs w:val="24"/>
        </w:rPr>
        <w:lastRenderedPageBreak/>
        <w:t>the agency</w:t>
      </w:r>
      <w:r>
        <w:rPr>
          <w:rFonts w:cstheme="minorHAnsi"/>
          <w:sz w:val="24"/>
          <w:szCs w:val="24"/>
        </w:rPr>
        <w:t>,</w:t>
      </w:r>
      <w:r w:rsidRPr="00EF62BF">
        <w:rPr>
          <w:rFonts w:cstheme="minorHAnsi"/>
          <w:sz w:val="24"/>
          <w:szCs w:val="24"/>
        </w:rPr>
        <w:t xml:space="preserve"> or through Medicaid dollars (in some states). Districts and agencies usually develop a memorandum of agreement/understandi</w:t>
      </w:r>
      <w:r>
        <w:rPr>
          <w:rFonts w:cstheme="minorHAnsi"/>
          <w:sz w:val="24"/>
          <w:szCs w:val="24"/>
        </w:rPr>
        <w:t>ng (MOA/MOU) addressing the role of clinicians</w:t>
      </w:r>
      <w:r w:rsidRPr="00EF62BF">
        <w:rPr>
          <w:rFonts w:cstheme="minorHAnsi"/>
          <w:sz w:val="24"/>
          <w:szCs w:val="24"/>
        </w:rPr>
        <w:t>, as well as the legal issues involved in sharing student information.</w:t>
      </w:r>
    </w:p>
    <w:tbl>
      <w:tblPr>
        <w:tblStyle w:val="TableGrid7"/>
        <w:tblW w:w="0" w:type="auto"/>
        <w:tblLook w:val="04A0" w:firstRow="1" w:lastRow="0" w:firstColumn="1" w:lastColumn="0" w:noHBand="0" w:noVBand="1"/>
      </w:tblPr>
      <w:tblGrid>
        <w:gridCol w:w="9576"/>
      </w:tblGrid>
      <w:tr w:rsidR="00A663EB" w:rsidRPr="006A61E5" w:rsidTr="00D30482">
        <w:tc>
          <w:tcPr>
            <w:tcW w:w="9576" w:type="dxa"/>
          </w:tcPr>
          <w:p w:rsidR="00A663EB" w:rsidRPr="006A61E5" w:rsidRDefault="00A663EB" w:rsidP="00D30482">
            <w:pPr>
              <w:spacing w:after="0" w:line="240" w:lineRule="auto"/>
              <w:rPr>
                <w:rFonts w:cstheme="minorHAnsi"/>
                <w:sz w:val="24"/>
                <w:szCs w:val="24"/>
              </w:rPr>
            </w:pPr>
            <w:r w:rsidRPr="006A61E5">
              <w:rPr>
                <w:rFonts w:cstheme="minorHAnsi"/>
                <w:b/>
                <w:sz w:val="24"/>
                <w:szCs w:val="24"/>
              </w:rPr>
              <w:t xml:space="preserve">Resources:  </w:t>
            </w:r>
            <w:r w:rsidRPr="006A61E5">
              <w:rPr>
                <w:rFonts w:cstheme="minorHAnsi"/>
                <w:sz w:val="24"/>
                <w:szCs w:val="24"/>
              </w:rPr>
              <w:t>The following two Safe and Supportive Schools Technical Assistance Center webinars provide best practice for school climate teams.</w:t>
            </w:r>
          </w:p>
          <w:p w:rsidR="00A663EB" w:rsidRPr="006A61E5" w:rsidRDefault="00A663EB" w:rsidP="00D30482">
            <w:pPr>
              <w:numPr>
                <w:ilvl w:val="0"/>
                <w:numId w:val="29"/>
              </w:numPr>
              <w:spacing w:after="0" w:line="240" w:lineRule="auto"/>
              <w:contextualSpacing/>
              <w:rPr>
                <w:rFonts w:cstheme="minorHAnsi"/>
                <w:sz w:val="24"/>
                <w:szCs w:val="24"/>
              </w:rPr>
            </w:pPr>
            <w:r w:rsidRPr="006A61E5">
              <w:rPr>
                <w:rFonts w:cstheme="minorHAnsi"/>
                <w:sz w:val="24"/>
                <w:szCs w:val="24"/>
              </w:rPr>
              <w:t xml:space="preserve">School Climate Teams I: </w:t>
            </w:r>
            <w:hyperlink r:id="rId31" w:history="1">
              <w:r w:rsidRPr="006A61E5">
                <w:rPr>
                  <w:rFonts w:cstheme="minorHAnsi"/>
                  <w:color w:val="0000FF" w:themeColor="hyperlink"/>
                  <w:sz w:val="24"/>
                  <w:szCs w:val="24"/>
                  <w:u w:val="single"/>
                </w:rPr>
                <w:t>http://safesupportiveschools.ed.gov/index.php?id=9&amp;eid=24</w:t>
              </w:r>
            </w:hyperlink>
          </w:p>
          <w:p w:rsidR="00A663EB" w:rsidRPr="006A61E5" w:rsidRDefault="00A663EB" w:rsidP="00D30482">
            <w:pPr>
              <w:numPr>
                <w:ilvl w:val="0"/>
                <w:numId w:val="29"/>
              </w:numPr>
              <w:spacing w:after="0" w:line="240" w:lineRule="auto"/>
              <w:contextualSpacing/>
              <w:rPr>
                <w:rFonts w:cstheme="minorHAnsi"/>
                <w:sz w:val="24"/>
                <w:szCs w:val="24"/>
              </w:rPr>
            </w:pPr>
            <w:r w:rsidRPr="006A61E5">
              <w:rPr>
                <w:rFonts w:cstheme="minorHAnsi"/>
                <w:sz w:val="24"/>
                <w:szCs w:val="24"/>
              </w:rPr>
              <w:t xml:space="preserve">School Climate Teams II: </w:t>
            </w:r>
            <w:hyperlink r:id="rId32" w:history="1">
              <w:r w:rsidRPr="006A61E5">
                <w:rPr>
                  <w:rFonts w:cstheme="minorHAnsi"/>
                  <w:color w:val="0000FF" w:themeColor="hyperlink"/>
                  <w:sz w:val="24"/>
                  <w:szCs w:val="24"/>
                  <w:u w:val="single"/>
                </w:rPr>
                <w:t>http://safesupportiveschools.ed.gov/index.php?id=9&amp;eid=89</w:t>
              </w:r>
            </w:hyperlink>
          </w:p>
          <w:p w:rsidR="00A663EB" w:rsidRPr="006A61E5" w:rsidRDefault="00A663EB" w:rsidP="00D30482">
            <w:pPr>
              <w:spacing w:after="0" w:line="240" w:lineRule="auto"/>
              <w:rPr>
                <w:rFonts w:cstheme="minorHAnsi"/>
                <w:sz w:val="24"/>
                <w:szCs w:val="24"/>
              </w:rPr>
            </w:pPr>
          </w:p>
          <w:p w:rsidR="00A663EB" w:rsidRPr="006A61E5" w:rsidRDefault="00A663EB" w:rsidP="00D30482">
            <w:pPr>
              <w:spacing w:after="0" w:line="240" w:lineRule="auto"/>
              <w:rPr>
                <w:rFonts w:cstheme="minorHAnsi"/>
                <w:sz w:val="24"/>
                <w:szCs w:val="24"/>
              </w:rPr>
            </w:pPr>
            <w:r w:rsidRPr="006A61E5">
              <w:rPr>
                <w:rFonts w:cstheme="minorHAnsi"/>
                <w:sz w:val="24"/>
                <w:szCs w:val="24"/>
              </w:rPr>
              <w:t>In addition, the National Center for Mental Health Promotion and Youth Violence Prevention provides tools to facilitate information sharing.</w:t>
            </w:r>
          </w:p>
          <w:p w:rsidR="00A663EB" w:rsidRPr="006A61E5" w:rsidRDefault="00A663EB" w:rsidP="00D30482">
            <w:pPr>
              <w:numPr>
                <w:ilvl w:val="0"/>
                <w:numId w:val="29"/>
              </w:numPr>
              <w:spacing w:after="0" w:line="240" w:lineRule="auto"/>
              <w:contextualSpacing/>
              <w:rPr>
                <w:rFonts w:cstheme="minorHAnsi"/>
                <w:sz w:val="24"/>
                <w:szCs w:val="24"/>
              </w:rPr>
            </w:pPr>
            <w:r w:rsidRPr="006A61E5">
              <w:rPr>
                <w:rFonts w:cstheme="minorHAnsi"/>
                <w:sz w:val="24"/>
                <w:szCs w:val="24"/>
              </w:rPr>
              <w:t xml:space="preserve">Memorandums of Understanding and Sharing Information: </w:t>
            </w:r>
            <w:hyperlink r:id="rId33" w:history="1">
              <w:r w:rsidRPr="006A61E5">
                <w:rPr>
                  <w:rFonts w:cstheme="minorHAnsi"/>
                  <w:color w:val="0000FF" w:themeColor="hyperlink"/>
                  <w:sz w:val="24"/>
                  <w:szCs w:val="24"/>
                  <w:u w:val="single"/>
                </w:rPr>
                <w:t>http://sshs.promoteprevent.org/nis/implementing-information-sharing-policies-and-protocols</w:t>
              </w:r>
            </w:hyperlink>
          </w:p>
          <w:p w:rsidR="00A663EB" w:rsidRDefault="00A663EB" w:rsidP="00D30482">
            <w:pPr>
              <w:spacing w:after="0" w:line="240" w:lineRule="auto"/>
              <w:contextualSpacing/>
              <w:rPr>
                <w:rFonts w:ascii="Franklin Gothic Book" w:hAnsi="Franklin Gothic Book" w:cstheme="minorHAnsi"/>
                <w:color w:val="0000FF" w:themeColor="hyperlink"/>
                <w:sz w:val="24"/>
                <w:szCs w:val="24"/>
                <w:u w:val="single"/>
              </w:rPr>
            </w:pPr>
          </w:p>
          <w:p w:rsidR="00A663EB" w:rsidRPr="006A61E5" w:rsidRDefault="00A663EB" w:rsidP="00D30482">
            <w:pPr>
              <w:spacing w:after="0"/>
              <w:rPr>
                <w:sz w:val="24"/>
                <w:szCs w:val="24"/>
              </w:rPr>
            </w:pPr>
            <w:r w:rsidRPr="006A61E5">
              <w:rPr>
                <w:b/>
                <w:sz w:val="24"/>
                <w:szCs w:val="24"/>
              </w:rPr>
              <w:t xml:space="preserve">Related upcoming ESE </w:t>
            </w:r>
            <w:r>
              <w:rPr>
                <w:b/>
                <w:sz w:val="24"/>
                <w:szCs w:val="24"/>
              </w:rPr>
              <w:t>technical assistance sessions</w:t>
            </w:r>
            <w:r w:rsidRPr="006A61E5">
              <w:rPr>
                <w:sz w:val="24"/>
                <w:szCs w:val="24"/>
              </w:rPr>
              <w:t xml:space="preserve">: </w:t>
            </w:r>
            <w:r>
              <w:rPr>
                <w:sz w:val="24"/>
                <w:szCs w:val="24"/>
              </w:rPr>
              <w:t xml:space="preserve">(1) </w:t>
            </w:r>
            <w:r w:rsidRPr="006A61E5">
              <w:rPr>
                <w:sz w:val="24"/>
                <w:szCs w:val="24"/>
              </w:rPr>
              <w:t>Creating Effective Communication Protocols, Planning</w:t>
            </w:r>
            <w:r>
              <w:rPr>
                <w:sz w:val="24"/>
                <w:szCs w:val="24"/>
              </w:rPr>
              <w:t>,</w:t>
            </w:r>
            <w:r w:rsidRPr="006A61E5">
              <w:rPr>
                <w:sz w:val="24"/>
                <w:szCs w:val="24"/>
              </w:rPr>
              <w:t xml:space="preserve"> and Follow-up and </w:t>
            </w:r>
            <w:r>
              <w:rPr>
                <w:sz w:val="24"/>
                <w:szCs w:val="24"/>
              </w:rPr>
              <w:t>(2) Family Engagement Strategies</w:t>
            </w:r>
          </w:p>
        </w:tc>
      </w:tr>
    </w:tbl>
    <w:p w:rsidR="00A663EB" w:rsidRDefault="00A663EB" w:rsidP="00A663EB">
      <w:pPr>
        <w:pStyle w:val="Heading4"/>
      </w:pPr>
      <w:r>
        <w:t>Practices and Protocols</w:t>
      </w:r>
    </w:p>
    <w:p w:rsidR="00A663EB" w:rsidRPr="00F9029C" w:rsidRDefault="00A663EB" w:rsidP="00F9029C">
      <w:pPr>
        <w:spacing w:before="120"/>
        <w:rPr>
          <w:rFonts w:asciiTheme="majorHAnsi" w:hAnsiTheme="majorHAnsi"/>
          <w:b/>
          <w:color w:val="365F91" w:themeColor="accent1" w:themeShade="BF"/>
          <w:sz w:val="28"/>
          <w:szCs w:val="28"/>
        </w:rPr>
      </w:pPr>
      <w:bookmarkStart w:id="15" w:name="_Toc346617598"/>
      <w:r w:rsidRPr="00F9029C">
        <w:rPr>
          <w:rFonts w:asciiTheme="majorHAnsi" w:hAnsiTheme="majorHAnsi"/>
          <w:b/>
          <w:color w:val="365F91" w:themeColor="accent1" w:themeShade="BF"/>
          <w:sz w:val="28"/>
          <w:szCs w:val="28"/>
        </w:rPr>
        <w:t>Recommendation 8: Standard Protocols and Timely Data Collection and Review</w:t>
      </w:r>
      <w:bookmarkEnd w:id="15"/>
    </w:p>
    <w:p w:rsidR="00A663EB" w:rsidRDefault="00A663EB" w:rsidP="00A663EB">
      <w:pPr>
        <w:rPr>
          <w:sz w:val="24"/>
          <w:szCs w:val="24"/>
        </w:rPr>
      </w:pPr>
      <w:r w:rsidRPr="002947D3">
        <w:rPr>
          <w:b/>
          <w:sz w:val="24"/>
          <w:szCs w:val="24"/>
        </w:rPr>
        <w:t>Districts should develop consistent wraparound procedures to apply to schools (e.g., referral processes, forms) and should develop data sys</w:t>
      </w:r>
      <w:r w:rsidRPr="00BE79B6">
        <w:rPr>
          <w:b/>
          <w:sz w:val="24"/>
          <w:szCs w:val="24"/>
        </w:rPr>
        <w:t xml:space="preserve">tems to organize data </w:t>
      </w:r>
      <w:r>
        <w:rPr>
          <w:b/>
          <w:sz w:val="24"/>
          <w:szCs w:val="24"/>
        </w:rPr>
        <w:t xml:space="preserve">as </w:t>
      </w:r>
      <w:r w:rsidRPr="00BE79B6">
        <w:rPr>
          <w:b/>
          <w:sz w:val="24"/>
          <w:szCs w:val="24"/>
        </w:rPr>
        <w:t xml:space="preserve">early </w:t>
      </w:r>
      <w:r>
        <w:rPr>
          <w:b/>
          <w:sz w:val="24"/>
          <w:szCs w:val="24"/>
        </w:rPr>
        <w:t xml:space="preserve">as possible </w:t>
      </w:r>
      <w:r w:rsidRPr="00BE79B6">
        <w:rPr>
          <w:b/>
          <w:sz w:val="24"/>
          <w:szCs w:val="24"/>
        </w:rPr>
        <w:t>in the implementation of the WAZ initiative. District and school WAZ coordinators are integral to this effort.</w:t>
      </w:r>
      <w:r w:rsidRPr="00BE79B6">
        <w:rPr>
          <w:sz w:val="24"/>
          <w:szCs w:val="24"/>
        </w:rPr>
        <w:t xml:space="preserve"> Ideally data systems should be put in place in the first six months to maximize the availability of data to inform </w:t>
      </w:r>
      <w:r>
        <w:rPr>
          <w:sz w:val="24"/>
          <w:szCs w:val="24"/>
        </w:rPr>
        <w:t>CQI</w:t>
      </w:r>
      <w:r w:rsidRPr="00BE79B6">
        <w:rPr>
          <w:sz w:val="24"/>
          <w:szCs w:val="24"/>
        </w:rPr>
        <w:t xml:space="preserve"> efforts. Wherever possible, districts should try to avoid duplication of data </w:t>
      </w:r>
      <w:r>
        <w:rPr>
          <w:sz w:val="24"/>
          <w:szCs w:val="24"/>
        </w:rPr>
        <w:t xml:space="preserve">collection and </w:t>
      </w:r>
      <w:r w:rsidRPr="00BE79B6">
        <w:rPr>
          <w:sz w:val="24"/>
          <w:szCs w:val="24"/>
        </w:rPr>
        <w:t>entry to maximize efficiency of school s</w:t>
      </w:r>
      <w:r>
        <w:rPr>
          <w:sz w:val="24"/>
          <w:szCs w:val="24"/>
        </w:rPr>
        <w:t xml:space="preserve">taff time. Data is one of the categories that should be addressed as part of the resource mapping. </w:t>
      </w:r>
    </w:p>
    <w:p w:rsidR="00A663EB" w:rsidRPr="00B200D7" w:rsidRDefault="00A663EB" w:rsidP="00A663EB">
      <w:r>
        <w:rPr>
          <w:sz w:val="24"/>
          <w:szCs w:val="24"/>
        </w:rPr>
        <w:t xml:space="preserve">It will be important to include someone who understands district management information systems (MIS), as well as the capacity or limitations of those systems. Many districts have invested in an MIS that can provide access to more timely data collections and summaries for review. AIR has seen districts use structured work sessions involving the service providers, district and school leadership, and information technology support personnel. The goals of these sessions include problem solving, brainstorming possible solutions, and establishing a plan for refining </w:t>
      </w:r>
      <w:r w:rsidRPr="00FD5BE4">
        <w:rPr>
          <w:sz w:val="24"/>
          <w:szCs w:val="24"/>
        </w:rPr>
        <w:t xml:space="preserve">the MIS. These districts have used existing systems, such as PBIS data collection systems, for this purpose. In addition, districts have used facilitated sessions with that same group to focus on what data needs to be collected, how it will be collected, who will collect (record) it, when it will be collected, and who will review and analyze it. This leads to </w:t>
      </w:r>
      <w:r w:rsidRPr="00FD5BE4">
        <w:rPr>
          <w:sz w:val="24"/>
          <w:szCs w:val="24"/>
        </w:rPr>
        <w:lastRenderedPageBreak/>
        <w:t>established protocols and training that can be consistent across schools within the district. These data and analyses are then shared with stakeholders to review, assess, and inform future practice.</w:t>
      </w:r>
      <w:r>
        <w:rPr>
          <w:sz w:val="24"/>
          <w:szCs w:val="24"/>
        </w:rPr>
        <w:t xml:space="preserve"> </w:t>
      </w:r>
    </w:p>
    <w:p w:rsidR="00A663EB" w:rsidRDefault="00A663EB" w:rsidP="00A663EB">
      <w:pPr>
        <w:pStyle w:val="Heading4"/>
      </w:pPr>
      <w:r>
        <w:t>Community Stakeholders</w:t>
      </w:r>
    </w:p>
    <w:p w:rsidR="00A663EB" w:rsidRPr="00F9029C" w:rsidRDefault="00A663EB" w:rsidP="00F9029C">
      <w:pPr>
        <w:spacing w:before="120"/>
        <w:rPr>
          <w:rFonts w:asciiTheme="majorHAnsi" w:hAnsiTheme="majorHAnsi"/>
          <w:b/>
          <w:color w:val="365F91" w:themeColor="accent1" w:themeShade="BF"/>
          <w:sz w:val="28"/>
          <w:szCs w:val="28"/>
        </w:rPr>
      </w:pPr>
      <w:bookmarkStart w:id="16" w:name="_Toc346617599"/>
      <w:r w:rsidRPr="00F9029C">
        <w:rPr>
          <w:rFonts w:asciiTheme="majorHAnsi" w:hAnsiTheme="majorHAnsi"/>
          <w:b/>
          <w:color w:val="365F91" w:themeColor="accent1" w:themeShade="BF"/>
          <w:sz w:val="28"/>
          <w:szCs w:val="28"/>
        </w:rPr>
        <w:t>Recommendation 9: Early Involvement of Community Agencies</w:t>
      </w:r>
      <w:bookmarkEnd w:id="16"/>
    </w:p>
    <w:p w:rsidR="00A663EB" w:rsidRPr="00BE3648" w:rsidRDefault="00A663EB" w:rsidP="00A663EB">
      <w:pPr>
        <w:rPr>
          <w:rFonts w:cstheme="minorHAnsi"/>
          <w:sz w:val="24"/>
          <w:szCs w:val="24"/>
        </w:rPr>
      </w:pPr>
      <w:r>
        <w:rPr>
          <w:rFonts w:cstheme="minorHAnsi"/>
          <w:sz w:val="24"/>
          <w:szCs w:val="24"/>
        </w:rPr>
        <w:t>When schools are establishing a system of identifying student needs, they have to simultaneou</w:t>
      </w:r>
      <w:r w:rsidRPr="005829CE">
        <w:rPr>
          <w:rFonts w:cstheme="minorHAnsi"/>
          <w:sz w:val="24"/>
          <w:szCs w:val="24"/>
        </w:rPr>
        <w:t>sly develop strategies and select interventions that respond to identified student needs. There are two levels of strategies and interventions: school-wide and individual. Schools alone cannot address all these</w:t>
      </w:r>
      <w:r w:rsidRPr="00BE3648">
        <w:rPr>
          <w:rFonts w:cstheme="minorHAnsi"/>
          <w:sz w:val="24"/>
          <w:szCs w:val="24"/>
        </w:rPr>
        <w:t xml:space="preserve"> needs. As schools build supports and interventions, they will need community partners. </w:t>
      </w:r>
    </w:p>
    <w:p w:rsidR="00A663EB" w:rsidRPr="00FD5BE4" w:rsidRDefault="00A663EB" w:rsidP="00A663EB">
      <w:pPr>
        <w:rPr>
          <w:rFonts w:cs="Calibri"/>
          <w:sz w:val="24"/>
          <w:szCs w:val="24"/>
        </w:rPr>
      </w:pPr>
      <w:r w:rsidRPr="00BE3648">
        <w:rPr>
          <w:rFonts w:cstheme="minorHAnsi"/>
          <w:sz w:val="24"/>
          <w:szCs w:val="24"/>
        </w:rPr>
        <w:t xml:space="preserve">Establishing community partnerships is a key aspect of the WAZ initiative, as connections to external </w:t>
      </w:r>
      <w:r w:rsidRPr="00FD5BE4">
        <w:rPr>
          <w:rFonts w:cstheme="minorHAnsi"/>
          <w:sz w:val="24"/>
          <w:szCs w:val="24"/>
        </w:rPr>
        <w:t xml:space="preserve">agencies can increase school capacity to meet the non-academic needs of students and their families. WAZ schools have already established informal relationships with various community agencies. Coordinators also noted that many of these agencies are interested in becoming (or are already) involved in the WAZ initiative, which is a valuable asset to leverage. However, formalizing and managing these relationships has been challenging. </w:t>
      </w:r>
    </w:p>
    <w:p w:rsidR="00A663EB" w:rsidRPr="00FD5BE4" w:rsidRDefault="00A663EB" w:rsidP="00A663EB">
      <w:pPr>
        <w:rPr>
          <w:sz w:val="24"/>
          <w:szCs w:val="24"/>
        </w:rPr>
      </w:pPr>
      <w:r w:rsidRPr="00FD5BE4">
        <w:rPr>
          <w:rFonts w:cstheme="minorHAnsi"/>
          <w:b/>
          <w:sz w:val="24"/>
          <w:szCs w:val="24"/>
        </w:rPr>
        <w:t>AIR recommends that d</w:t>
      </w:r>
      <w:r w:rsidRPr="00FD5BE4">
        <w:rPr>
          <w:b/>
          <w:sz w:val="24"/>
          <w:szCs w:val="24"/>
        </w:rPr>
        <w:t xml:space="preserve">istricts include potential key community partners from the earliest stages of the initiative’s planning and implementation. </w:t>
      </w:r>
      <w:r w:rsidRPr="00FD5BE4">
        <w:rPr>
          <w:sz w:val="24"/>
          <w:szCs w:val="24"/>
        </w:rPr>
        <w:t>This can promote buy-in among community agencies and allow agencies to participate in a dialogue to determine how they can best streamline services to effectively meet students’ needs. This opportunity may also allow stakeholders (districts, schools, agencies) to begin thinking about potential barriers to reaching students (such as confidentiality, transportation, eligibility requirements, waiting lists, funding, and coordination) and identifying ways to address these barriers. These discussions should include conversations about what a “partnership” is and how the collaboration would be beneficial for all involved.</w:t>
      </w:r>
    </w:p>
    <w:p w:rsidR="00A663EB" w:rsidRPr="006A61E5" w:rsidRDefault="00A663EB" w:rsidP="00A663EB">
      <w:pPr>
        <w:rPr>
          <w:rFonts w:cstheme="minorHAnsi"/>
          <w:sz w:val="24"/>
          <w:szCs w:val="24"/>
        </w:rPr>
      </w:pPr>
      <w:r w:rsidRPr="00FD5BE4">
        <w:rPr>
          <w:rFonts w:cstheme="minorHAnsi"/>
          <w:sz w:val="24"/>
          <w:szCs w:val="24"/>
        </w:rPr>
        <w:t>There are examples of national initiatives that have focused on partnerships among schools, mental health, and other social service</w:t>
      </w:r>
      <w:r>
        <w:rPr>
          <w:rFonts w:cstheme="minorHAnsi"/>
          <w:sz w:val="24"/>
          <w:szCs w:val="24"/>
        </w:rPr>
        <w:t xml:space="preserve"> agencies and community providers, such as Safe Schools Healthy Students, systems of care, and school-based behavioral health models. They apply proven, successful strategies to develop those partnerships and increase capacity and resources available in schools for students with social, emotional, and behavioral needs. The school and community coaliton can address issues related to waitlists for services and expand capacity to meet student needs. </w:t>
      </w:r>
    </w:p>
    <w:tbl>
      <w:tblPr>
        <w:tblStyle w:val="TableGrid8"/>
        <w:tblW w:w="0" w:type="auto"/>
        <w:tblLook w:val="04A0" w:firstRow="1" w:lastRow="0" w:firstColumn="1" w:lastColumn="0" w:noHBand="0" w:noVBand="1"/>
      </w:tblPr>
      <w:tblGrid>
        <w:gridCol w:w="9576"/>
      </w:tblGrid>
      <w:tr w:rsidR="00A663EB" w:rsidRPr="006A61E5" w:rsidTr="00D30482">
        <w:tc>
          <w:tcPr>
            <w:tcW w:w="9576" w:type="dxa"/>
          </w:tcPr>
          <w:p w:rsidR="00A663EB" w:rsidRPr="006A61E5" w:rsidRDefault="00A663EB" w:rsidP="00D30482">
            <w:pPr>
              <w:spacing w:after="0" w:line="240" w:lineRule="auto"/>
              <w:rPr>
                <w:rFonts w:cstheme="minorHAnsi"/>
                <w:b/>
                <w:sz w:val="24"/>
                <w:szCs w:val="24"/>
              </w:rPr>
            </w:pPr>
            <w:r w:rsidRPr="006A61E5">
              <w:rPr>
                <w:rFonts w:cstheme="minorHAnsi"/>
                <w:b/>
                <w:sz w:val="24"/>
                <w:szCs w:val="24"/>
              </w:rPr>
              <w:t>Resources:</w:t>
            </w:r>
          </w:p>
          <w:p w:rsidR="00A663EB" w:rsidRPr="006A61E5" w:rsidRDefault="00A663EB" w:rsidP="00D30482">
            <w:pPr>
              <w:numPr>
                <w:ilvl w:val="0"/>
                <w:numId w:val="48"/>
              </w:numPr>
              <w:suppressLineNumbers w:val="0"/>
              <w:suppressAutoHyphens w:val="0"/>
              <w:autoSpaceDE w:val="0"/>
              <w:autoSpaceDN w:val="0"/>
              <w:adjustRightInd w:val="0"/>
              <w:spacing w:after="0" w:line="240" w:lineRule="auto"/>
              <w:contextualSpacing/>
              <w:rPr>
                <w:rFonts w:cstheme="minorHAnsi"/>
                <w:sz w:val="24"/>
                <w:szCs w:val="24"/>
              </w:rPr>
            </w:pPr>
            <w:r w:rsidRPr="006A61E5">
              <w:rPr>
                <w:rFonts w:cstheme="minorHAnsi"/>
                <w:sz w:val="24"/>
                <w:szCs w:val="24"/>
              </w:rPr>
              <w:t xml:space="preserve">Center for Effective Collaboration and Practice, </w:t>
            </w:r>
            <w:r w:rsidRPr="006A61E5">
              <w:rPr>
                <w:rFonts w:cstheme="minorHAnsi"/>
                <w:i/>
                <w:sz w:val="24"/>
                <w:szCs w:val="24"/>
              </w:rPr>
              <w:t xml:space="preserve">The Role of Education in a System of </w:t>
            </w:r>
            <w:r w:rsidRPr="006A61E5">
              <w:rPr>
                <w:rFonts w:cstheme="minorHAnsi"/>
                <w:i/>
                <w:sz w:val="24"/>
                <w:szCs w:val="24"/>
              </w:rPr>
              <w:lastRenderedPageBreak/>
              <w:t>Care: Effectively Serving Children with Emotional or Behavioral Disorders</w:t>
            </w:r>
            <w:r w:rsidRPr="006A61E5">
              <w:rPr>
                <w:rFonts w:cstheme="minorHAnsi"/>
                <w:sz w:val="24"/>
                <w:szCs w:val="24"/>
              </w:rPr>
              <w:t xml:space="preserve">: </w:t>
            </w:r>
            <w:hyperlink r:id="rId34" w:history="1">
              <w:r w:rsidRPr="006A61E5">
                <w:rPr>
                  <w:rFonts w:cstheme="minorHAnsi"/>
                  <w:color w:val="0000FF" w:themeColor="hyperlink"/>
                  <w:sz w:val="24"/>
                  <w:szCs w:val="24"/>
                  <w:u w:val="single"/>
                </w:rPr>
                <w:t>http://cecp.air.org/promisingpractices/1998monographs/vol3.pdf</w:t>
              </w:r>
            </w:hyperlink>
            <w:r w:rsidRPr="006A61E5">
              <w:rPr>
                <w:rFonts w:cstheme="minorHAnsi"/>
                <w:sz w:val="24"/>
                <w:szCs w:val="24"/>
              </w:rPr>
              <w:t>.</w:t>
            </w:r>
          </w:p>
          <w:p w:rsidR="00A663EB" w:rsidRPr="006A61E5" w:rsidRDefault="00A663EB" w:rsidP="00D30482">
            <w:pPr>
              <w:numPr>
                <w:ilvl w:val="0"/>
                <w:numId w:val="48"/>
              </w:numPr>
              <w:spacing w:after="0" w:line="240" w:lineRule="auto"/>
              <w:contextualSpacing/>
              <w:rPr>
                <w:rFonts w:cstheme="minorHAnsi"/>
                <w:sz w:val="24"/>
                <w:szCs w:val="24"/>
              </w:rPr>
            </w:pPr>
            <w:r w:rsidRPr="006A61E5">
              <w:rPr>
                <w:rFonts w:cstheme="minorHAnsi"/>
                <w:sz w:val="24"/>
                <w:szCs w:val="24"/>
              </w:rPr>
              <w:t xml:space="preserve">Center for School Mental Health and OSEP Center on Positive Behavioral Interventions &amp; Supports, </w:t>
            </w:r>
            <w:r w:rsidRPr="006A61E5">
              <w:rPr>
                <w:rFonts w:cstheme="minorHAnsi"/>
                <w:i/>
                <w:sz w:val="24"/>
                <w:szCs w:val="24"/>
              </w:rPr>
              <w:t>Development of an Interconnected Systems Framework for School Mental Health</w:t>
            </w:r>
            <w:r w:rsidRPr="006A61E5">
              <w:rPr>
                <w:rFonts w:cstheme="minorHAnsi"/>
                <w:sz w:val="24"/>
                <w:szCs w:val="24"/>
              </w:rPr>
              <w:t xml:space="preserve">:  </w:t>
            </w:r>
            <w:hyperlink r:id="rId35" w:history="1">
              <w:r w:rsidRPr="006A61E5">
                <w:rPr>
                  <w:rFonts w:cstheme="minorHAnsi"/>
                  <w:color w:val="0000FF" w:themeColor="hyperlink"/>
                  <w:sz w:val="24"/>
                  <w:szCs w:val="24"/>
                  <w:u w:val="single"/>
                </w:rPr>
                <w:t>http://csmh.umaryland.edu/Resources/OtherResources/ SMHPBISFramework.pdf</w:t>
              </w:r>
            </w:hyperlink>
            <w:r w:rsidRPr="006A61E5">
              <w:rPr>
                <w:rFonts w:cstheme="minorHAnsi"/>
                <w:sz w:val="24"/>
                <w:szCs w:val="24"/>
              </w:rPr>
              <w:t xml:space="preserve">. </w:t>
            </w:r>
          </w:p>
          <w:p w:rsidR="00A663EB" w:rsidRPr="006A61E5" w:rsidRDefault="00A663EB" w:rsidP="00D30482">
            <w:pPr>
              <w:numPr>
                <w:ilvl w:val="0"/>
                <w:numId w:val="48"/>
              </w:numPr>
              <w:spacing w:after="0" w:line="240" w:lineRule="auto"/>
              <w:contextualSpacing/>
              <w:rPr>
                <w:rFonts w:cstheme="minorHAnsi"/>
                <w:sz w:val="24"/>
                <w:szCs w:val="24"/>
              </w:rPr>
            </w:pPr>
            <w:r w:rsidRPr="006A61E5">
              <w:rPr>
                <w:rFonts w:cstheme="minorHAnsi"/>
                <w:sz w:val="24"/>
                <w:szCs w:val="24"/>
              </w:rPr>
              <w:t xml:space="preserve">Safe Schools Healthy Students Initiative: </w:t>
            </w:r>
            <w:hyperlink r:id="rId36" w:history="1">
              <w:r w:rsidRPr="006A61E5">
                <w:rPr>
                  <w:rFonts w:cstheme="minorHAnsi"/>
                  <w:color w:val="0000FF" w:themeColor="hyperlink"/>
                  <w:sz w:val="24"/>
                  <w:szCs w:val="24"/>
                  <w:u w:val="single"/>
                </w:rPr>
                <w:t>http://sshs.promoteprevent.org/project-resource-guide/section-1-introduction-sshs-vision</w:t>
              </w:r>
            </w:hyperlink>
            <w:r w:rsidRPr="00730C3A">
              <w:rPr>
                <w:rFonts w:cstheme="minorHAnsi"/>
                <w:sz w:val="24"/>
                <w:szCs w:val="24"/>
              </w:rPr>
              <w:t>.</w:t>
            </w:r>
          </w:p>
        </w:tc>
      </w:tr>
    </w:tbl>
    <w:p w:rsidR="00A663EB" w:rsidRPr="00F9029C" w:rsidRDefault="00A663EB" w:rsidP="00F9029C">
      <w:pPr>
        <w:spacing w:before="120"/>
        <w:rPr>
          <w:rFonts w:asciiTheme="majorHAnsi" w:hAnsiTheme="majorHAnsi"/>
          <w:b/>
          <w:color w:val="365F91" w:themeColor="accent1" w:themeShade="BF"/>
          <w:sz w:val="28"/>
          <w:szCs w:val="28"/>
        </w:rPr>
      </w:pPr>
      <w:bookmarkStart w:id="17" w:name="_Toc346617600"/>
      <w:r w:rsidRPr="00F9029C">
        <w:rPr>
          <w:rFonts w:asciiTheme="majorHAnsi" w:hAnsiTheme="majorHAnsi"/>
          <w:b/>
          <w:color w:val="365F91" w:themeColor="accent1" w:themeShade="BF"/>
          <w:sz w:val="28"/>
          <w:szCs w:val="28"/>
        </w:rPr>
        <w:lastRenderedPageBreak/>
        <w:t>Recommendation 10: Community Partner, Communication, and Coalition Roles</w:t>
      </w:r>
      <w:bookmarkEnd w:id="17"/>
    </w:p>
    <w:p w:rsidR="00A663EB" w:rsidRPr="00FD5BE4" w:rsidRDefault="00A663EB" w:rsidP="00A663EB">
      <w:pPr>
        <w:rPr>
          <w:b/>
          <w:sz w:val="24"/>
          <w:szCs w:val="24"/>
        </w:rPr>
      </w:pPr>
      <w:r>
        <w:rPr>
          <w:sz w:val="24"/>
          <w:szCs w:val="24"/>
        </w:rPr>
        <w:t xml:space="preserve">Community coalitions can play an important role in identifying gaps within or across different community </w:t>
      </w:r>
      <w:r w:rsidRPr="00760AB6">
        <w:rPr>
          <w:sz w:val="24"/>
          <w:szCs w:val="24"/>
        </w:rPr>
        <w:t xml:space="preserve">agency partners. When community coalitions are functioning well, they can take the resource review (resource mapping activity, Recommendation #2, to another level by assessing each agency’s strengths and needs on a 365 day/24/7 basis. This process assists in identifying options and resources available in the community after school, during evenings, and in the summer. This process also identifies supports that may be available for families or primary care providers. </w:t>
      </w:r>
      <w:r w:rsidRPr="00760AB6">
        <w:rPr>
          <w:b/>
          <w:sz w:val="24"/>
          <w:szCs w:val="24"/>
        </w:rPr>
        <w:t>AIR recommends that districts in partnership with other agencies (partners) develop routine protocols and structures for reviewing the service continuum in their community; reviewing data from multiple child- and youth-serving systems (such as child welfare, juvenile justice); and assessing, on a routine basis, student/family outcomes and needs as they emerge.</w:t>
      </w:r>
      <w:r w:rsidRPr="00FD5BE4">
        <w:rPr>
          <w:b/>
          <w:sz w:val="24"/>
          <w:szCs w:val="24"/>
        </w:rPr>
        <w:t xml:space="preserve"> </w:t>
      </w:r>
    </w:p>
    <w:p w:rsidR="00A663EB" w:rsidRPr="00FD5BE4" w:rsidRDefault="00A663EB" w:rsidP="00A663EB">
      <w:pPr>
        <w:rPr>
          <w:sz w:val="24"/>
          <w:szCs w:val="24"/>
        </w:rPr>
      </w:pPr>
      <w:r w:rsidRPr="00FD5BE4">
        <w:rPr>
          <w:sz w:val="24"/>
          <w:szCs w:val="24"/>
        </w:rPr>
        <w:t>Available community agencies and resources vary across districts. Districts may be challenged by where to start and who the primary partner agencies should be. We suggest districts begin with those partner agencies that are the most likely to provide resources and services that address the gaps identified in the resource mapping. These may include a community mental health center, an independent clinical provider, local pediatricians, or afterschool program providers, such as the YMCA or Boys Club. These identified agency partners should be invited to participate in the community coalition and the broader resource mapping process.</w:t>
      </w:r>
    </w:p>
    <w:p w:rsidR="00A663EB" w:rsidRDefault="00A663EB" w:rsidP="00A663EB">
      <w:pPr>
        <w:rPr>
          <w:sz w:val="24"/>
          <w:szCs w:val="24"/>
        </w:rPr>
      </w:pPr>
      <w:r w:rsidRPr="00FD5BE4">
        <w:rPr>
          <w:sz w:val="24"/>
          <w:szCs w:val="24"/>
        </w:rPr>
        <w:t xml:space="preserve">Collaboration can benefit a greater number of students through the more comprehensive “map” of the community’s needs (see Recommendation 2). After creating a common vision (for a broader community group), districts and community coalitions should facilitate the </w:t>
      </w:r>
      <w:r w:rsidRPr="00760AB6">
        <w:rPr>
          <w:sz w:val="24"/>
          <w:szCs w:val="24"/>
        </w:rPr>
        <w:t xml:space="preserve">development of a common language that defines outcomes, specific to the districts and the agencies as it relates to </w:t>
      </w:r>
      <w:r w:rsidRPr="00760AB6">
        <w:rPr>
          <w:i/>
          <w:sz w:val="24"/>
          <w:szCs w:val="24"/>
        </w:rPr>
        <w:t>this</w:t>
      </w:r>
      <w:r w:rsidRPr="00760AB6">
        <w:rPr>
          <w:sz w:val="24"/>
          <w:szCs w:val="24"/>
        </w:rPr>
        <w:t xml:space="preserve"> initiative.</w:t>
      </w:r>
    </w:p>
    <w:p w:rsidR="00A663EB" w:rsidRPr="00FD5BE4" w:rsidRDefault="00A663EB" w:rsidP="00A663EB">
      <w:pPr>
        <w:rPr>
          <w:sz w:val="24"/>
          <w:szCs w:val="24"/>
        </w:rPr>
      </w:pPr>
      <w:r>
        <w:rPr>
          <w:sz w:val="24"/>
          <w:szCs w:val="24"/>
        </w:rPr>
        <w:t>Community coalitions also play an important role in building infrastructure and support that will sustain successful initiatives. Many coalitions have seen the benefit of forming sub-committees or workgroups to specifically address diff</w:t>
      </w:r>
      <w:r w:rsidRPr="00965CB0">
        <w:rPr>
          <w:sz w:val="24"/>
          <w:szCs w:val="24"/>
        </w:rPr>
        <w:t xml:space="preserve">erent tasks such as evaluation, </w:t>
      </w:r>
      <w:r w:rsidRPr="00965CB0">
        <w:rPr>
          <w:sz w:val="24"/>
          <w:szCs w:val="24"/>
        </w:rPr>
        <w:lastRenderedPageBreak/>
        <w:t xml:space="preserve">communications and marketing and sustainability. </w:t>
      </w:r>
      <w:r w:rsidRPr="00BE3648">
        <w:rPr>
          <w:b/>
          <w:sz w:val="24"/>
          <w:szCs w:val="24"/>
        </w:rPr>
        <w:t>AIR recommends that the coalitions examine the role they have in leading sustainability planning and building support early in the initiative. It will be helpful for com</w:t>
      </w:r>
      <w:r>
        <w:rPr>
          <w:b/>
          <w:sz w:val="24"/>
          <w:szCs w:val="24"/>
        </w:rPr>
        <w:t>munity coalitions to build capacity for marketing</w:t>
      </w:r>
      <w:r w:rsidRPr="00BE3648">
        <w:rPr>
          <w:b/>
          <w:sz w:val="24"/>
          <w:szCs w:val="24"/>
        </w:rPr>
        <w:t xml:space="preserve"> their successful outcomes from the initiative. </w:t>
      </w:r>
      <w:r>
        <w:rPr>
          <w:sz w:val="24"/>
          <w:szCs w:val="24"/>
        </w:rPr>
        <w:t xml:space="preserve">There is a synergy that builds when these community teams have access to data, learn what is working and not working, and find an effective way to </w:t>
      </w:r>
      <w:r w:rsidRPr="00FD5BE4">
        <w:rPr>
          <w:sz w:val="24"/>
          <w:szCs w:val="24"/>
        </w:rPr>
        <w:t xml:space="preserve">market that message to the broader community. </w:t>
      </w:r>
    </w:p>
    <w:p w:rsidR="00A663EB" w:rsidRPr="00FD5BE4" w:rsidRDefault="00A663EB" w:rsidP="00A663EB">
      <w:pPr>
        <w:rPr>
          <w:sz w:val="24"/>
          <w:szCs w:val="24"/>
        </w:rPr>
      </w:pPr>
      <w:r w:rsidRPr="00FD5BE4">
        <w:rPr>
          <w:sz w:val="24"/>
          <w:szCs w:val="24"/>
        </w:rPr>
        <w:t>A summary of the various roles AIR has identified for coalitions includes: creating a community-wide vision and common language, developing a plan for addressing the community gaps/needs identified in the broader resource mapping process, infrastructure (integrating key aspects of the initiative into policies, protocols, forms, and data collection systems for all partner agencies), being knowledgeable about the data and outcomes, and marketing successful outcomes. These can contribute to sustainability. The responsibility for the ongoing coordination of the coalition activities has been successfully shared by a variety of district staff and community agency representatives in similar initiatives. One example of this consists of co-facilitators, one district and one agency representative, who rotate the responsibilities across years.</w:t>
      </w:r>
    </w:p>
    <w:p w:rsidR="00A663EB" w:rsidRDefault="00A663EB" w:rsidP="00A663EB">
      <w:pPr>
        <w:rPr>
          <w:rFonts w:cstheme="minorHAnsi"/>
          <w:sz w:val="24"/>
          <w:szCs w:val="24"/>
        </w:rPr>
      </w:pPr>
      <w:r w:rsidRPr="00FD5BE4">
        <w:rPr>
          <w:rFonts w:cstheme="minorHAnsi"/>
          <w:sz w:val="24"/>
          <w:szCs w:val="24"/>
        </w:rPr>
        <w:t>In addition, it</w:t>
      </w:r>
      <w:r>
        <w:rPr>
          <w:rFonts w:cstheme="minorHAnsi"/>
          <w:sz w:val="24"/>
          <w:szCs w:val="24"/>
        </w:rPr>
        <w:t xml:space="preserve"> is important that districts and schools not only develop formal coalitions, but also </w:t>
      </w:r>
      <w:r w:rsidRPr="00181CB7">
        <w:rPr>
          <w:rFonts w:cstheme="minorHAnsi"/>
          <w:b/>
          <w:sz w:val="24"/>
          <w:szCs w:val="24"/>
        </w:rPr>
        <w:t>maintain open communication with community partners and other organizations</w:t>
      </w:r>
      <w:r>
        <w:rPr>
          <w:rFonts w:cstheme="minorHAnsi"/>
          <w:b/>
          <w:sz w:val="24"/>
          <w:szCs w:val="24"/>
        </w:rPr>
        <w:t xml:space="preserve"> (that do not serve on the coalition)</w:t>
      </w:r>
      <w:r w:rsidRPr="00181CB7">
        <w:rPr>
          <w:rFonts w:cstheme="minorHAnsi"/>
          <w:b/>
          <w:sz w:val="24"/>
          <w:szCs w:val="24"/>
        </w:rPr>
        <w:t xml:space="preserve"> that can help those districts and schools meet the service needs of the student population</w:t>
      </w:r>
      <w:r>
        <w:rPr>
          <w:rFonts w:cstheme="minorHAnsi"/>
          <w:sz w:val="24"/>
          <w:szCs w:val="24"/>
        </w:rPr>
        <w:t xml:space="preserve">. This includes afterschool programs, day care settings, sports or recreation programs, child welfare, and law enforcement. Routine communications and sharing of school data is an important function within these partnerships. More professional development for school and district coordinators as well as school support staff on fostering and formalizing partnerships might also help to address the challenge of providing more interventions and services within the school and community environment. </w:t>
      </w:r>
    </w:p>
    <w:p w:rsidR="00A663EB" w:rsidRDefault="00A663EB" w:rsidP="00A663EB">
      <w:pPr>
        <w:rPr>
          <w:rFonts w:cstheme="minorHAnsi"/>
          <w:sz w:val="24"/>
          <w:szCs w:val="24"/>
        </w:rPr>
      </w:pPr>
      <w:r w:rsidRPr="00DB171E">
        <w:rPr>
          <w:rFonts w:cstheme="minorHAnsi"/>
          <w:b/>
          <w:sz w:val="24"/>
          <w:szCs w:val="24"/>
        </w:rPr>
        <w:t>AIR recommends that schools consider a more formal mechanism for including</w:t>
      </w:r>
      <w:r>
        <w:rPr>
          <w:rFonts w:cstheme="minorHAnsi"/>
          <w:b/>
          <w:sz w:val="24"/>
          <w:szCs w:val="24"/>
        </w:rPr>
        <w:t xml:space="preserve"> these</w:t>
      </w:r>
      <w:r w:rsidRPr="00DB171E">
        <w:rPr>
          <w:rFonts w:cstheme="minorHAnsi"/>
          <w:b/>
          <w:sz w:val="24"/>
          <w:szCs w:val="24"/>
        </w:rPr>
        <w:t xml:space="preserve"> community partners in </w:t>
      </w:r>
      <w:r>
        <w:rPr>
          <w:rFonts w:cstheme="minorHAnsi"/>
          <w:b/>
          <w:sz w:val="24"/>
          <w:szCs w:val="24"/>
        </w:rPr>
        <w:t>the overall resource mapping process</w:t>
      </w:r>
      <w:r w:rsidRPr="00DB171E">
        <w:rPr>
          <w:rFonts w:cstheme="minorHAnsi"/>
          <w:b/>
          <w:sz w:val="24"/>
          <w:szCs w:val="24"/>
        </w:rPr>
        <w:t xml:space="preserve">, such as partner updates via emails, or newsletters; monthly meetings of </w:t>
      </w:r>
      <w:r>
        <w:rPr>
          <w:rFonts w:cstheme="minorHAnsi"/>
          <w:b/>
          <w:sz w:val="24"/>
          <w:szCs w:val="24"/>
        </w:rPr>
        <w:t>coalition members</w:t>
      </w:r>
      <w:r w:rsidRPr="00DB171E">
        <w:rPr>
          <w:rFonts w:cstheme="minorHAnsi"/>
          <w:b/>
          <w:sz w:val="24"/>
          <w:szCs w:val="24"/>
        </w:rPr>
        <w:t xml:space="preserve"> and agency personnel to review progress or periodic retreats for review and planning. </w:t>
      </w:r>
      <w:r>
        <w:rPr>
          <w:rFonts w:cstheme="minorHAnsi"/>
          <w:sz w:val="24"/>
          <w:szCs w:val="24"/>
        </w:rPr>
        <w:t xml:space="preserve">More formal agreements can be established through memoranda of agreement or understanding (MOA/ MOU) that establish these roles and working relationships. In AIR’s experience, many districts have also been successful in forming </w:t>
      </w:r>
      <w:r w:rsidRPr="00760AB6">
        <w:rPr>
          <w:rFonts w:cstheme="minorHAnsi"/>
          <w:sz w:val="24"/>
          <w:szCs w:val="24"/>
        </w:rPr>
        <w:t>a universal MOA/MOU between all child- and youth-serving systems (e.g., child welfare, juvenile justice) to inhibit information</w:t>
      </w:r>
      <w:r>
        <w:rPr>
          <w:rFonts w:cstheme="minorHAnsi"/>
          <w:sz w:val="24"/>
          <w:szCs w:val="24"/>
        </w:rPr>
        <w:t xml:space="preserve"> sharing barriers. </w:t>
      </w:r>
    </w:p>
    <w:tbl>
      <w:tblPr>
        <w:tblStyle w:val="TableGrid9"/>
        <w:tblW w:w="0" w:type="auto"/>
        <w:tblLook w:val="04A0" w:firstRow="1" w:lastRow="0" w:firstColumn="1" w:lastColumn="0" w:noHBand="0" w:noVBand="1"/>
      </w:tblPr>
      <w:tblGrid>
        <w:gridCol w:w="9576"/>
      </w:tblGrid>
      <w:tr w:rsidR="00A663EB" w:rsidRPr="006A61E5" w:rsidTr="00D30482">
        <w:tc>
          <w:tcPr>
            <w:tcW w:w="9576" w:type="dxa"/>
          </w:tcPr>
          <w:p w:rsidR="00A663EB" w:rsidRPr="006A61E5" w:rsidRDefault="00A663EB" w:rsidP="00D30482">
            <w:pPr>
              <w:autoSpaceDE w:val="0"/>
              <w:autoSpaceDN w:val="0"/>
              <w:adjustRightInd w:val="0"/>
              <w:spacing w:after="0" w:line="240" w:lineRule="auto"/>
              <w:contextualSpacing/>
              <w:rPr>
                <w:rFonts w:cstheme="minorHAnsi"/>
                <w:b/>
                <w:sz w:val="24"/>
                <w:szCs w:val="24"/>
              </w:rPr>
            </w:pPr>
            <w:r w:rsidRPr="006A61E5">
              <w:rPr>
                <w:rFonts w:cstheme="minorHAnsi"/>
                <w:b/>
                <w:sz w:val="24"/>
                <w:szCs w:val="24"/>
              </w:rPr>
              <w:t>Resource:</w:t>
            </w:r>
          </w:p>
          <w:p w:rsidR="00A663EB" w:rsidRPr="006A61E5" w:rsidRDefault="00A663EB" w:rsidP="00D30482">
            <w:pPr>
              <w:numPr>
                <w:ilvl w:val="0"/>
                <w:numId w:val="33"/>
              </w:numPr>
              <w:autoSpaceDE w:val="0"/>
              <w:autoSpaceDN w:val="0"/>
              <w:adjustRightInd w:val="0"/>
              <w:spacing w:after="0" w:line="240" w:lineRule="auto"/>
              <w:contextualSpacing/>
              <w:rPr>
                <w:rFonts w:ascii="Franklin Gothic Book" w:hAnsi="Franklin Gothic Book" w:cs="Calibri"/>
                <w:sz w:val="24"/>
                <w:szCs w:val="24"/>
              </w:rPr>
            </w:pPr>
            <w:r w:rsidRPr="006A61E5">
              <w:rPr>
                <w:rFonts w:cstheme="minorHAnsi"/>
                <w:i/>
                <w:sz w:val="24"/>
                <w:szCs w:val="24"/>
              </w:rPr>
              <w:t>3 Bold Steps for School Community Change: A Toolkit for Community Leaders</w:t>
            </w:r>
            <w:r w:rsidRPr="006A61E5">
              <w:rPr>
                <w:rFonts w:cstheme="minorHAnsi"/>
                <w:sz w:val="24"/>
                <w:szCs w:val="24"/>
              </w:rPr>
              <w:t xml:space="preserve"> is based on lessons learned from the Safe Schools Healthy Students Initiative and examines how </w:t>
            </w:r>
            <w:r w:rsidRPr="006A61E5">
              <w:rPr>
                <w:rFonts w:cstheme="minorHAnsi"/>
                <w:sz w:val="24"/>
                <w:szCs w:val="24"/>
              </w:rPr>
              <w:lastRenderedPageBreak/>
              <w:t>partnerships can work effectively together to create safe and healthy communities (</w:t>
            </w:r>
            <w:hyperlink r:id="rId37" w:history="1">
              <w:r w:rsidRPr="006A61E5">
                <w:rPr>
                  <w:rFonts w:cstheme="minorHAnsi"/>
                  <w:color w:val="0000FF" w:themeColor="hyperlink"/>
                  <w:sz w:val="24"/>
                  <w:szCs w:val="24"/>
                  <w:u w:val="single"/>
                </w:rPr>
                <w:t>http://toolkit.promoteprevent.org</w:t>
              </w:r>
            </w:hyperlink>
            <w:r w:rsidRPr="006A61E5">
              <w:rPr>
                <w:rFonts w:cstheme="minorHAnsi"/>
                <w:sz w:val="24"/>
                <w:szCs w:val="24"/>
              </w:rPr>
              <w:t>).</w:t>
            </w:r>
          </w:p>
          <w:p w:rsidR="00A663EB" w:rsidRPr="006A61E5" w:rsidRDefault="00A663EB" w:rsidP="00D30482">
            <w:pPr>
              <w:autoSpaceDE w:val="0"/>
              <w:autoSpaceDN w:val="0"/>
              <w:adjustRightInd w:val="0"/>
              <w:spacing w:after="0" w:line="240" w:lineRule="auto"/>
              <w:ind w:left="720"/>
              <w:contextualSpacing/>
              <w:rPr>
                <w:rFonts w:ascii="Franklin Gothic Book" w:hAnsi="Franklin Gothic Book" w:cs="Calibri"/>
                <w:sz w:val="24"/>
                <w:szCs w:val="24"/>
              </w:rPr>
            </w:pPr>
          </w:p>
          <w:p w:rsidR="00A663EB" w:rsidRPr="006A61E5" w:rsidRDefault="00A663EB" w:rsidP="00D30482">
            <w:pPr>
              <w:autoSpaceDE w:val="0"/>
              <w:autoSpaceDN w:val="0"/>
              <w:adjustRightInd w:val="0"/>
              <w:spacing w:after="0" w:line="240" w:lineRule="auto"/>
              <w:contextualSpacing/>
              <w:rPr>
                <w:rFonts w:ascii="Franklin Gothic Book" w:hAnsi="Franklin Gothic Book" w:cs="Calibri"/>
                <w:sz w:val="24"/>
                <w:szCs w:val="24"/>
              </w:rPr>
            </w:pPr>
            <w:r w:rsidRPr="006A61E5">
              <w:rPr>
                <w:b/>
                <w:sz w:val="24"/>
                <w:szCs w:val="24"/>
              </w:rPr>
              <w:t xml:space="preserve">Related upcoming ESE </w:t>
            </w:r>
            <w:r>
              <w:rPr>
                <w:b/>
                <w:sz w:val="24"/>
                <w:szCs w:val="24"/>
              </w:rPr>
              <w:t>technical assistance session</w:t>
            </w:r>
            <w:r w:rsidRPr="006A61E5">
              <w:rPr>
                <w:sz w:val="24"/>
                <w:szCs w:val="24"/>
              </w:rPr>
              <w:t>: Creating Effective Communication Protocols, Planning</w:t>
            </w:r>
            <w:r>
              <w:rPr>
                <w:sz w:val="24"/>
                <w:szCs w:val="24"/>
              </w:rPr>
              <w:t>, and Follow-up</w:t>
            </w:r>
          </w:p>
        </w:tc>
      </w:tr>
    </w:tbl>
    <w:p w:rsidR="00A663EB" w:rsidRPr="00F9029C" w:rsidRDefault="00A663EB" w:rsidP="00F9029C">
      <w:pPr>
        <w:spacing w:before="120"/>
        <w:rPr>
          <w:rFonts w:asciiTheme="majorHAnsi" w:hAnsiTheme="majorHAnsi"/>
          <w:b/>
          <w:color w:val="365F91" w:themeColor="accent1" w:themeShade="BF"/>
          <w:sz w:val="28"/>
          <w:szCs w:val="28"/>
        </w:rPr>
      </w:pPr>
      <w:bookmarkStart w:id="18" w:name="_Toc346617601"/>
      <w:r w:rsidRPr="00F9029C">
        <w:rPr>
          <w:rFonts w:asciiTheme="majorHAnsi" w:hAnsiTheme="majorHAnsi"/>
          <w:b/>
          <w:color w:val="365F91" w:themeColor="accent1" w:themeShade="BF"/>
          <w:sz w:val="28"/>
          <w:szCs w:val="28"/>
        </w:rPr>
        <w:lastRenderedPageBreak/>
        <w:t>Recommendation 11: Family Engagement</w:t>
      </w:r>
      <w:bookmarkEnd w:id="18"/>
    </w:p>
    <w:p w:rsidR="00A663EB" w:rsidRDefault="00A663EB" w:rsidP="00A663EB">
      <w:pPr>
        <w:rPr>
          <w:rFonts w:cstheme="minorHAnsi"/>
          <w:sz w:val="24"/>
          <w:szCs w:val="24"/>
        </w:rPr>
      </w:pPr>
      <w:r>
        <w:rPr>
          <w:rFonts w:cstheme="minorHAnsi"/>
          <w:sz w:val="24"/>
          <w:szCs w:val="24"/>
        </w:rPr>
        <w:t xml:space="preserve">Districts identified family engagement as an area of focus from the beginning of the WAZ initiative. </w:t>
      </w:r>
      <w:r w:rsidRPr="00DD5A28">
        <w:rPr>
          <w:rFonts w:cstheme="minorHAnsi"/>
          <w:b/>
          <w:sz w:val="24"/>
          <w:szCs w:val="24"/>
        </w:rPr>
        <w:t xml:space="preserve">They are </w:t>
      </w:r>
      <w:r>
        <w:rPr>
          <w:rFonts w:cstheme="minorHAnsi"/>
          <w:b/>
          <w:sz w:val="24"/>
          <w:szCs w:val="24"/>
        </w:rPr>
        <w:t xml:space="preserve">strongly </w:t>
      </w:r>
      <w:r w:rsidRPr="00DD5A28">
        <w:rPr>
          <w:rFonts w:cstheme="minorHAnsi"/>
          <w:b/>
          <w:sz w:val="24"/>
          <w:szCs w:val="24"/>
        </w:rPr>
        <w:t>encouraged to continue to focus on parent/family engagement and identify areas where</w:t>
      </w:r>
      <w:r>
        <w:rPr>
          <w:rFonts w:cstheme="minorHAnsi"/>
          <w:b/>
          <w:sz w:val="24"/>
          <w:szCs w:val="24"/>
        </w:rPr>
        <w:t xml:space="preserve"> they can enhance opportunities for</w:t>
      </w:r>
      <w:r w:rsidRPr="00DD5A28">
        <w:rPr>
          <w:rFonts w:cstheme="minorHAnsi"/>
          <w:b/>
          <w:sz w:val="24"/>
          <w:szCs w:val="24"/>
        </w:rPr>
        <w:t xml:space="preserve"> parents and families </w:t>
      </w:r>
      <w:r>
        <w:rPr>
          <w:rFonts w:cstheme="minorHAnsi"/>
          <w:b/>
          <w:sz w:val="24"/>
          <w:szCs w:val="24"/>
        </w:rPr>
        <w:t xml:space="preserve">to </w:t>
      </w:r>
      <w:r w:rsidRPr="00DD5A28">
        <w:rPr>
          <w:rFonts w:cstheme="minorHAnsi"/>
          <w:b/>
          <w:sz w:val="24"/>
          <w:szCs w:val="24"/>
        </w:rPr>
        <w:t xml:space="preserve">partner with schools. </w:t>
      </w:r>
      <w:r>
        <w:rPr>
          <w:rFonts w:cstheme="minorHAnsi"/>
          <w:sz w:val="24"/>
          <w:szCs w:val="24"/>
        </w:rPr>
        <w:t>Districts could have a parent representative as a partner on the community coalition to share a family perspective. There are many excellent resources that focus on family engagement and partnerships. Related r</w:t>
      </w:r>
      <w:r w:rsidRPr="00FA79F5">
        <w:rPr>
          <w:rFonts w:cstheme="minorHAnsi"/>
          <w:sz w:val="24"/>
          <w:szCs w:val="24"/>
        </w:rPr>
        <w:t xml:space="preserve">esources </w:t>
      </w:r>
      <w:r>
        <w:rPr>
          <w:rFonts w:cstheme="minorHAnsi"/>
          <w:sz w:val="24"/>
          <w:szCs w:val="24"/>
        </w:rPr>
        <w:t>include the following.</w:t>
      </w:r>
    </w:p>
    <w:tbl>
      <w:tblPr>
        <w:tblStyle w:val="TableGrid10"/>
        <w:tblW w:w="0" w:type="auto"/>
        <w:tblLook w:val="04A0" w:firstRow="1" w:lastRow="0" w:firstColumn="1" w:lastColumn="0" w:noHBand="0" w:noVBand="1"/>
      </w:tblPr>
      <w:tblGrid>
        <w:gridCol w:w="9576"/>
      </w:tblGrid>
      <w:tr w:rsidR="00A663EB" w:rsidRPr="006A61E5" w:rsidTr="00D30482">
        <w:tc>
          <w:tcPr>
            <w:tcW w:w="9576" w:type="dxa"/>
          </w:tcPr>
          <w:p w:rsidR="00A663EB" w:rsidRPr="006A61E5" w:rsidRDefault="00A663EB" w:rsidP="00D30482">
            <w:pPr>
              <w:spacing w:after="0" w:line="240" w:lineRule="auto"/>
              <w:rPr>
                <w:rFonts w:cstheme="minorHAnsi"/>
                <w:b/>
                <w:sz w:val="24"/>
                <w:szCs w:val="24"/>
              </w:rPr>
            </w:pPr>
            <w:r w:rsidRPr="006A61E5">
              <w:rPr>
                <w:rFonts w:cstheme="minorHAnsi"/>
                <w:b/>
                <w:sz w:val="24"/>
                <w:szCs w:val="24"/>
              </w:rPr>
              <w:t>Resources:</w:t>
            </w:r>
          </w:p>
          <w:p w:rsidR="00A663EB" w:rsidRPr="006A61E5" w:rsidRDefault="00A663EB" w:rsidP="00D30482">
            <w:pPr>
              <w:numPr>
                <w:ilvl w:val="0"/>
                <w:numId w:val="29"/>
              </w:numPr>
              <w:spacing w:after="0" w:line="240" w:lineRule="auto"/>
              <w:contextualSpacing/>
              <w:rPr>
                <w:rFonts w:cstheme="minorHAnsi"/>
                <w:sz w:val="24"/>
                <w:szCs w:val="24"/>
              </w:rPr>
            </w:pPr>
            <w:r w:rsidRPr="006A61E5">
              <w:rPr>
                <w:rFonts w:cstheme="minorHAnsi"/>
                <w:sz w:val="24"/>
                <w:szCs w:val="24"/>
              </w:rPr>
              <w:t xml:space="preserve">Center for Effective Collaboration and Practice, </w:t>
            </w:r>
            <w:r w:rsidRPr="006A61E5">
              <w:rPr>
                <w:rFonts w:cstheme="minorHAnsi"/>
                <w:i/>
                <w:sz w:val="24"/>
                <w:szCs w:val="24"/>
              </w:rPr>
              <w:t>Learning from Families: Identifying Service Strategies for Success</w:t>
            </w:r>
            <w:r w:rsidRPr="006A61E5">
              <w:rPr>
                <w:rFonts w:cstheme="minorHAnsi"/>
                <w:sz w:val="24"/>
                <w:szCs w:val="24"/>
              </w:rPr>
              <w:t>:</w:t>
            </w:r>
            <w:r>
              <w:rPr>
                <w:rFonts w:cstheme="minorHAnsi"/>
                <w:sz w:val="24"/>
                <w:szCs w:val="24"/>
              </w:rPr>
              <w:t xml:space="preserve"> </w:t>
            </w:r>
            <w:hyperlink r:id="rId38" w:history="1">
              <w:r w:rsidRPr="006A61E5">
                <w:rPr>
                  <w:rFonts w:cstheme="minorHAnsi"/>
                  <w:color w:val="0000FF" w:themeColor="hyperlink"/>
                  <w:sz w:val="24"/>
                  <w:szCs w:val="24"/>
                  <w:u w:val="single"/>
                </w:rPr>
                <w:t>http://cecp.air.org/Florida_Monograph.pdf</w:t>
              </w:r>
            </w:hyperlink>
          </w:p>
          <w:p w:rsidR="00A663EB" w:rsidRPr="006A61E5" w:rsidRDefault="00A663EB" w:rsidP="00D30482">
            <w:pPr>
              <w:numPr>
                <w:ilvl w:val="0"/>
                <w:numId w:val="29"/>
              </w:numPr>
              <w:spacing w:after="0" w:line="240" w:lineRule="auto"/>
              <w:contextualSpacing/>
              <w:rPr>
                <w:rFonts w:cstheme="minorHAnsi"/>
                <w:sz w:val="24"/>
                <w:szCs w:val="24"/>
              </w:rPr>
            </w:pPr>
            <w:r w:rsidRPr="006A61E5">
              <w:rPr>
                <w:rFonts w:cstheme="minorHAnsi"/>
                <w:sz w:val="24"/>
                <w:szCs w:val="24"/>
              </w:rPr>
              <w:t xml:space="preserve">National Coalition for Parent Involvement in Education: </w:t>
            </w:r>
            <w:hyperlink r:id="rId39" w:history="1">
              <w:r w:rsidRPr="006A61E5">
                <w:rPr>
                  <w:rFonts w:cstheme="minorHAnsi"/>
                  <w:color w:val="0000FF" w:themeColor="hyperlink"/>
                  <w:sz w:val="24"/>
                  <w:szCs w:val="24"/>
                  <w:u w:val="single"/>
                </w:rPr>
                <w:t>http://www.ncpie.org</w:t>
              </w:r>
            </w:hyperlink>
          </w:p>
          <w:p w:rsidR="00A663EB" w:rsidRPr="006A61E5" w:rsidRDefault="00A663EB" w:rsidP="00D30482">
            <w:pPr>
              <w:numPr>
                <w:ilvl w:val="0"/>
                <w:numId w:val="29"/>
              </w:numPr>
              <w:spacing w:after="0" w:line="240" w:lineRule="auto"/>
              <w:contextualSpacing/>
              <w:rPr>
                <w:rFonts w:cstheme="minorHAnsi"/>
                <w:sz w:val="24"/>
                <w:szCs w:val="24"/>
              </w:rPr>
            </w:pPr>
            <w:r w:rsidRPr="006A61E5">
              <w:rPr>
                <w:rFonts w:cstheme="minorHAnsi"/>
                <w:sz w:val="24"/>
                <w:szCs w:val="24"/>
              </w:rPr>
              <w:t xml:space="preserve">U.S. Department of Education, </w:t>
            </w:r>
            <w:r w:rsidRPr="006A61E5">
              <w:rPr>
                <w:rFonts w:cstheme="minorHAnsi"/>
                <w:i/>
                <w:sz w:val="24"/>
                <w:szCs w:val="24"/>
              </w:rPr>
              <w:t>Engaging Parents in Education: Lessons from Five Parental Information and Resource Centers</w:t>
            </w:r>
            <w:r w:rsidRPr="006A61E5">
              <w:rPr>
                <w:rFonts w:cstheme="minorHAnsi"/>
                <w:sz w:val="24"/>
                <w:szCs w:val="24"/>
              </w:rPr>
              <w:t xml:space="preserve">: </w:t>
            </w:r>
            <w:hyperlink r:id="rId40" w:history="1">
              <w:r w:rsidRPr="006A61E5">
                <w:rPr>
                  <w:rFonts w:cstheme="minorHAnsi"/>
                  <w:color w:val="0000FF" w:themeColor="hyperlink"/>
                  <w:sz w:val="24"/>
                  <w:szCs w:val="24"/>
                  <w:u w:val="single"/>
                </w:rPr>
                <w:t>http://www2.ed.gov/admins/comm/parents/parentinvolve/engagingparents.pdf</w:t>
              </w:r>
            </w:hyperlink>
          </w:p>
          <w:p w:rsidR="00A663EB" w:rsidRDefault="00A663EB" w:rsidP="00D30482">
            <w:pPr>
              <w:spacing w:after="0" w:line="240" w:lineRule="auto"/>
              <w:rPr>
                <w:rFonts w:cstheme="minorHAnsi"/>
                <w:sz w:val="24"/>
                <w:szCs w:val="24"/>
              </w:rPr>
            </w:pPr>
          </w:p>
          <w:p w:rsidR="00A663EB" w:rsidRPr="006A61E5" w:rsidRDefault="00A663EB" w:rsidP="00D30482">
            <w:pPr>
              <w:pStyle w:val="ListParagraph"/>
              <w:spacing w:after="0" w:line="240" w:lineRule="auto"/>
              <w:ind w:left="0"/>
              <w:rPr>
                <w:rFonts w:cstheme="minorHAnsi"/>
                <w:sz w:val="24"/>
                <w:szCs w:val="24"/>
              </w:rPr>
            </w:pPr>
            <w:r w:rsidRPr="006A61E5">
              <w:rPr>
                <w:rFonts w:cstheme="minorHAnsi"/>
                <w:b/>
                <w:sz w:val="24"/>
                <w:szCs w:val="24"/>
              </w:rPr>
              <w:t xml:space="preserve">Related upcoming ESE </w:t>
            </w:r>
            <w:r>
              <w:rPr>
                <w:rFonts w:cstheme="minorHAnsi"/>
                <w:b/>
                <w:sz w:val="24"/>
                <w:szCs w:val="24"/>
              </w:rPr>
              <w:t>technical assistance session</w:t>
            </w:r>
            <w:r>
              <w:rPr>
                <w:rFonts w:cstheme="minorHAnsi"/>
                <w:sz w:val="24"/>
                <w:szCs w:val="24"/>
              </w:rPr>
              <w:t xml:space="preserve">:  </w:t>
            </w:r>
            <w:r w:rsidRPr="006A61E5">
              <w:rPr>
                <w:rFonts w:cstheme="minorHAnsi"/>
                <w:sz w:val="24"/>
                <w:szCs w:val="24"/>
              </w:rPr>
              <w:t>Family Engagement Strategies</w:t>
            </w:r>
          </w:p>
        </w:tc>
      </w:tr>
    </w:tbl>
    <w:p w:rsidR="00A663EB" w:rsidRPr="002177CF" w:rsidRDefault="00A663EB" w:rsidP="00A663EB">
      <w:pPr>
        <w:pStyle w:val="Heading4"/>
      </w:pPr>
      <w:r w:rsidRPr="002177CF">
        <w:t>Technical Assistance and Training</w:t>
      </w:r>
    </w:p>
    <w:p w:rsidR="00A663EB" w:rsidRPr="00F9029C" w:rsidRDefault="00A663EB" w:rsidP="00F9029C">
      <w:pPr>
        <w:spacing w:before="120"/>
        <w:rPr>
          <w:rFonts w:asciiTheme="majorHAnsi" w:hAnsiTheme="majorHAnsi"/>
          <w:b/>
          <w:color w:val="365F91" w:themeColor="accent1" w:themeShade="BF"/>
          <w:sz w:val="28"/>
          <w:szCs w:val="28"/>
        </w:rPr>
      </w:pPr>
      <w:bookmarkStart w:id="19" w:name="_Toc346617602"/>
      <w:r w:rsidRPr="00F9029C">
        <w:rPr>
          <w:rFonts w:asciiTheme="majorHAnsi" w:hAnsiTheme="majorHAnsi"/>
          <w:b/>
          <w:color w:val="365F91" w:themeColor="accent1" w:themeShade="BF"/>
          <w:sz w:val="28"/>
          <w:szCs w:val="28"/>
        </w:rPr>
        <w:t>Recommendation 12: Technical Assistance to Districts and Schools</w:t>
      </w:r>
      <w:bookmarkEnd w:id="19"/>
    </w:p>
    <w:p w:rsidR="00A663EB" w:rsidRDefault="00A663EB" w:rsidP="00A663EB">
      <w:pPr>
        <w:rPr>
          <w:sz w:val="24"/>
          <w:szCs w:val="24"/>
        </w:rPr>
      </w:pPr>
      <w:r>
        <w:rPr>
          <w:b/>
          <w:sz w:val="24"/>
          <w:szCs w:val="24"/>
        </w:rPr>
        <w:t>ESE should focus technical assistance</w:t>
      </w:r>
      <w:r w:rsidRPr="00C75207">
        <w:rPr>
          <w:b/>
          <w:sz w:val="24"/>
          <w:szCs w:val="24"/>
        </w:rPr>
        <w:t xml:space="preserve"> peer learning exchanges on issues that are of value to all districts attending these sessions</w:t>
      </w:r>
      <w:r>
        <w:rPr>
          <w:sz w:val="24"/>
          <w:szCs w:val="24"/>
        </w:rPr>
        <w:t xml:space="preserve">. If the content of a peer learning exchange is relevant to only a few districts, only those districts should be required to attend. Surveys of technical assistance session participants could be used to identify their priority interests or phase of implementation. The WAZ technical assistance provider should continue to use collected feedback from participants and consult with ESE to inform future technical assistance supports and continue to individualize technical assistance to meet district- specific needs at the local level. </w:t>
      </w:r>
    </w:p>
    <w:p w:rsidR="00A663EB" w:rsidRDefault="00A663EB" w:rsidP="00A663EB">
      <w:pPr>
        <w:rPr>
          <w:sz w:val="24"/>
          <w:szCs w:val="24"/>
        </w:rPr>
      </w:pPr>
      <w:r>
        <w:rPr>
          <w:sz w:val="24"/>
          <w:szCs w:val="24"/>
        </w:rPr>
        <w:t xml:space="preserve">In addition, </w:t>
      </w:r>
      <w:r w:rsidRPr="000A7249">
        <w:rPr>
          <w:b/>
          <w:sz w:val="24"/>
          <w:szCs w:val="24"/>
        </w:rPr>
        <w:t xml:space="preserve">ESE should </w:t>
      </w:r>
      <w:r w:rsidRPr="00C75207">
        <w:rPr>
          <w:b/>
          <w:sz w:val="24"/>
          <w:szCs w:val="24"/>
        </w:rPr>
        <w:t xml:space="preserve">balance the need for </w:t>
      </w:r>
      <w:r>
        <w:rPr>
          <w:b/>
          <w:sz w:val="24"/>
          <w:szCs w:val="24"/>
        </w:rPr>
        <w:t>technical assistance</w:t>
      </w:r>
      <w:r w:rsidRPr="00C75207">
        <w:rPr>
          <w:b/>
          <w:sz w:val="24"/>
          <w:szCs w:val="24"/>
        </w:rPr>
        <w:t xml:space="preserve"> with the need for coordinators to be in their schools to carry out their WAZ work</w:t>
      </w:r>
      <w:r>
        <w:rPr>
          <w:sz w:val="24"/>
          <w:szCs w:val="24"/>
        </w:rPr>
        <w:t xml:space="preserve">. ESE might want to consider holding whole-group technical assistance sessions less frequently, and instead offer districts more one-on-one support on an as-needed basis. Online learning communities, or web-based events, could also help minimize time away from schools. This could provide a “connection” for </w:t>
      </w:r>
      <w:r>
        <w:rPr>
          <w:sz w:val="24"/>
          <w:szCs w:val="24"/>
        </w:rPr>
        <w:lastRenderedPageBreak/>
        <w:t xml:space="preserve">school staff between in-person meetings, and enhance the utility of face-to-face time when it happens. Furthermore, web-based events could expand the reach of content and the number of school participants, especially if archived and available “on-demand.” </w:t>
      </w:r>
    </w:p>
    <w:p w:rsidR="00A663EB" w:rsidRDefault="00A663EB" w:rsidP="00A663EB">
      <w:pPr>
        <w:rPr>
          <w:sz w:val="24"/>
          <w:szCs w:val="24"/>
        </w:rPr>
      </w:pPr>
      <w:r>
        <w:rPr>
          <w:sz w:val="24"/>
          <w:szCs w:val="24"/>
        </w:rPr>
        <w:t>ESE</w:t>
      </w:r>
      <w:r w:rsidRPr="000450AE">
        <w:rPr>
          <w:sz w:val="24"/>
          <w:szCs w:val="24"/>
        </w:rPr>
        <w:t xml:space="preserve"> should </w:t>
      </w:r>
      <w:r>
        <w:rPr>
          <w:sz w:val="24"/>
          <w:szCs w:val="24"/>
        </w:rPr>
        <w:t xml:space="preserve">also </w:t>
      </w:r>
      <w:r w:rsidRPr="000450AE">
        <w:rPr>
          <w:sz w:val="24"/>
          <w:szCs w:val="24"/>
        </w:rPr>
        <w:t>provide practical, more hands-on training about developing sustainable partnerships</w:t>
      </w:r>
      <w:r>
        <w:rPr>
          <w:sz w:val="24"/>
          <w:szCs w:val="24"/>
        </w:rPr>
        <w:t>. ESE could provide examples of effective partnerships as case studies for coordinators who could discuss the strengths each partner brought to the collaboration; describe their roles, intended outcomes and actual outcomes of the partnerships. Coordinators could then learn from these examples and apply these lessons to their own schools and districts. In addition, ESE should help districts define the term “partnership” so that coordinators understand how there is a difference between a working relationship with an organization that provides services and a formal partnership. ESE should also provide assistance to coordinators on methods/tools for formalizing partnerships (e.g., memoranda of agreement).</w:t>
      </w:r>
    </w:p>
    <w:p w:rsidR="00E45753" w:rsidRPr="00F9029C" w:rsidRDefault="00E45753" w:rsidP="00F9029C">
      <w:pPr>
        <w:spacing w:before="120"/>
        <w:rPr>
          <w:rFonts w:asciiTheme="majorHAnsi" w:hAnsiTheme="majorHAnsi"/>
          <w:b/>
          <w:color w:val="365F91" w:themeColor="accent1" w:themeShade="BF"/>
          <w:sz w:val="28"/>
          <w:szCs w:val="28"/>
        </w:rPr>
      </w:pPr>
      <w:r w:rsidRPr="00F9029C">
        <w:rPr>
          <w:rFonts w:asciiTheme="majorHAnsi" w:hAnsiTheme="majorHAnsi"/>
          <w:b/>
          <w:color w:val="365F91" w:themeColor="accent1" w:themeShade="BF"/>
          <w:sz w:val="28"/>
          <w:szCs w:val="28"/>
        </w:rPr>
        <w:t>Next Steps</w:t>
      </w:r>
    </w:p>
    <w:p w:rsidR="00487353" w:rsidRDefault="00CF2DDC" w:rsidP="003A05C1">
      <w:pPr>
        <w:sectPr w:rsidR="00487353" w:rsidSect="00487353">
          <w:footerReference w:type="default" r:id="rId41"/>
          <w:pgSz w:w="12240" w:h="15840"/>
          <w:pgMar w:top="1440" w:right="1440" w:bottom="1440" w:left="1440" w:header="720" w:footer="720" w:gutter="0"/>
          <w:pgNumType w:fmt="lowerRoman" w:start="1"/>
          <w:cols w:space="720"/>
          <w:docGrid w:linePitch="360"/>
        </w:sectPr>
      </w:pPr>
      <w:r w:rsidRPr="00CF2DDC">
        <w:rPr>
          <w:sz w:val="24"/>
          <w:szCs w:val="24"/>
        </w:rPr>
        <w:t>The report’s findings can help ESE, school districts, schools, and other stakeholders understand current progress and conditions that may influence WAZ planning and implementation. The current report is the first in a series of reports designed to provide evaluation findings and recommendations that can inform WAZ planning and implementation</w:t>
      </w:r>
      <w:r w:rsidR="00762E7D">
        <w:rPr>
          <w:sz w:val="24"/>
          <w:szCs w:val="24"/>
        </w:rPr>
        <w:t xml:space="preserve"> in a formative manner</w:t>
      </w:r>
      <w:r w:rsidRPr="00CF2DDC">
        <w:rPr>
          <w:sz w:val="24"/>
          <w:szCs w:val="24"/>
        </w:rPr>
        <w:t xml:space="preserve">. </w:t>
      </w:r>
      <w:r w:rsidR="00762E7D">
        <w:rPr>
          <w:sz w:val="24"/>
          <w:szCs w:val="24"/>
        </w:rPr>
        <w:t>The analyses in this report focus</w:t>
      </w:r>
      <w:r w:rsidRPr="00CF2DDC">
        <w:rPr>
          <w:sz w:val="24"/>
          <w:szCs w:val="24"/>
        </w:rPr>
        <w:t xml:space="preserve"> on a subset of the data to provide contextual and baseline information, which will be a foundation for subsequent analysis and findings.</w:t>
      </w:r>
      <w:r w:rsidR="002A53AD">
        <w:br w:type="page"/>
      </w:r>
    </w:p>
    <w:p w:rsidR="00BC07AB" w:rsidRPr="00E3067B" w:rsidRDefault="00A17C4B" w:rsidP="00F4737D">
      <w:pPr>
        <w:pStyle w:val="Heading1"/>
        <w:spacing w:before="0" w:after="240"/>
        <w:jc w:val="center"/>
        <w:rPr>
          <w:sz w:val="24"/>
          <w:szCs w:val="24"/>
        </w:rPr>
      </w:pPr>
      <w:bookmarkStart w:id="20" w:name="_Toc346797651"/>
      <w:r>
        <w:lastRenderedPageBreak/>
        <w:t>I</w:t>
      </w:r>
      <w:r w:rsidR="00297C99">
        <w:t>.</w:t>
      </w:r>
      <w:r w:rsidR="002241B6" w:rsidRPr="00E3067B">
        <w:t xml:space="preserve"> </w:t>
      </w:r>
      <w:r w:rsidR="00BC07AB" w:rsidRPr="00E3067B">
        <w:t>Intoduction</w:t>
      </w:r>
      <w:bookmarkEnd w:id="20"/>
    </w:p>
    <w:p w:rsidR="00701645" w:rsidRPr="00701645" w:rsidRDefault="00F132B7" w:rsidP="00701645">
      <w:pPr>
        <w:rPr>
          <w:rFonts w:cstheme="minorHAnsi"/>
          <w:sz w:val="24"/>
          <w:szCs w:val="24"/>
        </w:rPr>
      </w:pPr>
      <w:r>
        <w:rPr>
          <w:rFonts w:cstheme="minorHAnsi"/>
          <w:sz w:val="24"/>
          <w:szCs w:val="24"/>
        </w:rPr>
        <w:t xml:space="preserve">The </w:t>
      </w:r>
      <w:r w:rsidR="00426891">
        <w:rPr>
          <w:rFonts w:cstheme="minorHAnsi"/>
          <w:sz w:val="24"/>
          <w:szCs w:val="24"/>
        </w:rPr>
        <w:t>Massachusetts</w:t>
      </w:r>
      <w:r w:rsidR="00426891">
        <w:rPr>
          <w:sz w:val="24"/>
          <w:szCs w:val="24"/>
        </w:rPr>
        <w:t xml:space="preserve"> Department of Elementary and Secondary Education (ESE) </w:t>
      </w:r>
      <w:r w:rsidR="00740EDC" w:rsidRPr="007114FC">
        <w:rPr>
          <w:rFonts w:cstheme="minorHAnsi"/>
          <w:sz w:val="24"/>
          <w:szCs w:val="24"/>
        </w:rPr>
        <w:t xml:space="preserve">Wraparound Zones </w:t>
      </w:r>
      <w:r w:rsidR="00A11386" w:rsidRPr="007114FC">
        <w:rPr>
          <w:rFonts w:cstheme="minorHAnsi"/>
          <w:sz w:val="24"/>
          <w:szCs w:val="24"/>
        </w:rPr>
        <w:t xml:space="preserve">(WAZ) </w:t>
      </w:r>
      <w:r w:rsidR="00740EDC" w:rsidRPr="007114FC">
        <w:rPr>
          <w:rFonts w:cstheme="minorHAnsi"/>
          <w:sz w:val="24"/>
          <w:szCs w:val="24"/>
        </w:rPr>
        <w:t>Initiative</w:t>
      </w:r>
      <w:r w:rsidR="000A662E" w:rsidRPr="007114FC">
        <w:rPr>
          <w:rFonts w:cstheme="minorHAnsi"/>
          <w:sz w:val="24"/>
          <w:szCs w:val="24"/>
        </w:rPr>
        <w:t xml:space="preserve"> is</w:t>
      </w:r>
      <w:r w:rsidR="00BC07AB" w:rsidRPr="007114FC">
        <w:rPr>
          <w:rFonts w:cstheme="minorHAnsi"/>
          <w:sz w:val="24"/>
          <w:szCs w:val="24"/>
        </w:rPr>
        <w:t xml:space="preserve"> </w:t>
      </w:r>
      <w:r>
        <w:rPr>
          <w:rFonts w:cstheme="minorHAnsi"/>
          <w:sz w:val="24"/>
          <w:szCs w:val="24"/>
        </w:rPr>
        <w:t xml:space="preserve">designed </w:t>
      </w:r>
      <w:r w:rsidR="00E77D7F">
        <w:rPr>
          <w:rFonts w:cstheme="minorHAnsi"/>
          <w:sz w:val="24"/>
          <w:szCs w:val="24"/>
        </w:rPr>
        <w:t xml:space="preserve">to create </w:t>
      </w:r>
      <w:r w:rsidR="00E77D7F" w:rsidRPr="007114FC">
        <w:rPr>
          <w:rFonts w:cstheme="minorHAnsi"/>
          <w:sz w:val="24"/>
          <w:szCs w:val="24"/>
        </w:rPr>
        <w:t xml:space="preserve">coordinated </w:t>
      </w:r>
      <w:r w:rsidR="00E77D7F">
        <w:rPr>
          <w:rFonts w:cstheme="minorHAnsi"/>
          <w:sz w:val="24"/>
          <w:szCs w:val="24"/>
        </w:rPr>
        <w:t xml:space="preserve">district </w:t>
      </w:r>
      <w:r w:rsidR="00E77D7F" w:rsidRPr="007114FC">
        <w:rPr>
          <w:rFonts w:cstheme="minorHAnsi"/>
          <w:sz w:val="24"/>
          <w:szCs w:val="24"/>
        </w:rPr>
        <w:t>system</w:t>
      </w:r>
      <w:r w:rsidR="00E77D7F" w:rsidRPr="00701645">
        <w:rPr>
          <w:rFonts w:cstheme="minorHAnsi"/>
          <w:sz w:val="24"/>
          <w:szCs w:val="24"/>
        </w:rPr>
        <w:t>s that allow schools to proactively and systematically address students’ non-academic needs</w:t>
      </w:r>
      <w:r w:rsidR="00362234" w:rsidRPr="00701645">
        <w:rPr>
          <w:rFonts w:cstheme="minorHAnsi"/>
          <w:sz w:val="24"/>
          <w:szCs w:val="24"/>
        </w:rPr>
        <w:t xml:space="preserve">. </w:t>
      </w:r>
      <w:r w:rsidR="00701645" w:rsidRPr="00701645">
        <w:rPr>
          <w:rFonts w:cstheme="minorHAnsi"/>
          <w:sz w:val="24"/>
          <w:szCs w:val="24"/>
        </w:rPr>
        <w:t xml:space="preserve">The </w:t>
      </w:r>
      <w:r w:rsidR="00D36B7B">
        <w:rPr>
          <w:rFonts w:cstheme="minorHAnsi"/>
          <w:sz w:val="24"/>
          <w:szCs w:val="24"/>
        </w:rPr>
        <w:t xml:space="preserve">four </w:t>
      </w:r>
      <w:r w:rsidR="00701645" w:rsidRPr="00701645">
        <w:rPr>
          <w:rFonts w:cstheme="minorHAnsi"/>
          <w:sz w:val="24"/>
          <w:szCs w:val="24"/>
        </w:rPr>
        <w:t>WAZ priority improvement areas include:</w:t>
      </w:r>
    </w:p>
    <w:p w:rsidR="00F719BB" w:rsidRDefault="00F719BB" w:rsidP="003A7574">
      <w:pPr>
        <w:pStyle w:val="ListParagraph"/>
        <w:numPr>
          <w:ilvl w:val="0"/>
          <w:numId w:val="34"/>
        </w:numPr>
        <w:spacing w:after="0" w:line="240" w:lineRule="auto"/>
        <w:rPr>
          <w:rFonts w:ascii="Calibri" w:eastAsia="Calibri" w:hAnsi="Calibri"/>
          <w:sz w:val="24"/>
          <w:szCs w:val="24"/>
        </w:rPr>
      </w:pPr>
      <w:r w:rsidRPr="00701645">
        <w:rPr>
          <w:rFonts w:ascii="Calibri" w:eastAsia="Calibri" w:hAnsi="Calibri"/>
          <w:b/>
          <w:sz w:val="24"/>
          <w:szCs w:val="24"/>
        </w:rPr>
        <w:t>Climate and Culture:</w:t>
      </w:r>
      <w:r w:rsidRPr="00701645">
        <w:rPr>
          <w:rFonts w:ascii="Calibri" w:eastAsia="Calibri" w:hAnsi="Calibri"/>
          <w:sz w:val="24"/>
          <w:szCs w:val="24"/>
        </w:rPr>
        <w:t xml:space="preserve"> Each participating school creates a climate and culture that promotes mental health and positive social, emotional, and intellectual growth for students resulting in a new standard of practice understood and practiced by every member of the school community.</w:t>
      </w:r>
    </w:p>
    <w:p w:rsidR="00F719BB" w:rsidRPr="00D36B7B" w:rsidRDefault="00F719BB" w:rsidP="003A7574">
      <w:pPr>
        <w:pStyle w:val="ListParagraph"/>
        <w:numPr>
          <w:ilvl w:val="0"/>
          <w:numId w:val="34"/>
        </w:numPr>
        <w:rPr>
          <w:b/>
          <w:sz w:val="24"/>
          <w:szCs w:val="24"/>
        </w:rPr>
      </w:pPr>
      <w:r w:rsidRPr="00701645">
        <w:rPr>
          <w:rFonts w:ascii="Calibri" w:eastAsia="Calibri" w:hAnsi="Calibri"/>
          <w:b/>
          <w:sz w:val="24"/>
          <w:szCs w:val="24"/>
        </w:rPr>
        <w:t xml:space="preserve">Identification of Student Needs and Efforts to Address Them: </w:t>
      </w:r>
      <w:r w:rsidRPr="00701645">
        <w:rPr>
          <w:rFonts w:ascii="Calibri" w:eastAsia="Calibri" w:hAnsi="Calibri"/>
          <w:sz w:val="24"/>
          <w:szCs w:val="24"/>
        </w:rPr>
        <w:t>Each participating school implements a proactive system of identifying student needs in key academic and non-academic areas leading to both universal supports and targeted interventions.</w:t>
      </w:r>
    </w:p>
    <w:p w:rsidR="00F719BB" w:rsidRPr="00FD264D" w:rsidRDefault="00F719BB" w:rsidP="003A7574">
      <w:pPr>
        <w:pStyle w:val="ListParagraph"/>
        <w:numPr>
          <w:ilvl w:val="0"/>
          <w:numId w:val="34"/>
        </w:numPr>
        <w:rPr>
          <w:rFonts w:ascii="Calibri" w:eastAsia="Calibri" w:hAnsi="Calibri"/>
          <w:b/>
          <w:sz w:val="24"/>
          <w:szCs w:val="24"/>
        </w:rPr>
      </w:pPr>
      <w:r w:rsidRPr="00FD264D">
        <w:rPr>
          <w:rFonts w:ascii="Calibri" w:eastAsia="Calibri" w:hAnsi="Calibri"/>
          <w:b/>
          <w:sz w:val="24"/>
          <w:szCs w:val="24"/>
        </w:rPr>
        <w:t xml:space="preserve">Community Coalitions: </w:t>
      </w:r>
      <w:r w:rsidRPr="00FD264D">
        <w:rPr>
          <w:rFonts w:ascii="Calibri" w:eastAsia="Calibri" w:hAnsi="Calibri"/>
          <w:sz w:val="24"/>
          <w:szCs w:val="24"/>
        </w:rPr>
        <w:t>Each participating school integrates a range of resources to tailor the student services from both within the school and the larger community. The range of services includes prevention, enrichment, early intervention, and intensive/crisis response services.</w:t>
      </w:r>
    </w:p>
    <w:p w:rsidR="00F719BB" w:rsidRPr="00FD264D" w:rsidRDefault="00F719BB" w:rsidP="003A7574">
      <w:pPr>
        <w:pStyle w:val="ListParagraph"/>
        <w:numPr>
          <w:ilvl w:val="0"/>
          <w:numId w:val="34"/>
        </w:numPr>
        <w:rPr>
          <w:rFonts w:ascii="Calibri" w:eastAsia="Calibri" w:hAnsi="Calibri"/>
          <w:b/>
          <w:sz w:val="24"/>
          <w:szCs w:val="24"/>
        </w:rPr>
      </w:pPr>
      <w:r w:rsidRPr="00FD264D">
        <w:rPr>
          <w:rFonts w:ascii="Calibri" w:eastAsia="Calibri" w:hAnsi="Calibri"/>
          <w:b/>
          <w:sz w:val="24"/>
          <w:szCs w:val="24"/>
        </w:rPr>
        <w:t xml:space="preserve">District Systems of Support: </w:t>
      </w:r>
      <w:r w:rsidRPr="00FD264D">
        <w:rPr>
          <w:rFonts w:ascii="Calibri" w:eastAsia="Calibri" w:hAnsi="Calibri"/>
          <w:sz w:val="24"/>
          <w:szCs w:val="24"/>
        </w:rPr>
        <w:t xml:space="preserve">Each participating district develops district-level systems to support the communication, collaboration, evaluation, and continuous improvement of the </w:t>
      </w:r>
      <w:r w:rsidR="007F7AE8">
        <w:rPr>
          <w:rFonts w:ascii="Calibri" w:eastAsia="Calibri" w:hAnsi="Calibri"/>
          <w:sz w:val="24"/>
          <w:szCs w:val="24"/>
        </w:rPr>
        <w:t>WAZ i</w:t>
      </w:r>
      <w:r w:rsidRPr="00FD264D">
        <w:rPr>
          <w:rFonts w:ascii="Calibri" w:eastAsia="Calibri" w:hAnsi="Calibri"/>
          <w:sz w:val="24"/>
          <w:szCs w:val="24"/>
        </w:rPr>
        <w:t xml:space="preserve">nitiative. </w:t>
      </w:r>
    </w:p>
    <w:p w:rsidR="00B80207" w:rsidRDefault="00742900" w:rsidP="00E3067B">
      <w:pPr>
        <w:rPr>
          <w:rFonts w:cstheme="minorHAnsi"/>
          <w:sz w:val="24"/>
          <w:szCs w:val="24"/>
        </w:rPr>
      </w:pPr>
      <w:r>
        <w:rPr>
          <w:rFonts w:cstheme="minorHAnsi"/>
          <w:sz w:val="24"/>
          <w:szCs w:val="24"/>
        </w:rPr>
        <w:t>The American Institutes for Research (AIR)</w:t>
      </w:r>
      <w:r>
        <w:rPr>
          <w:rStyle w:val="FootnoteReference"/>
          <w:rFonts w:cstheme="minorHAnsi"/>
          <w:sz w:val="24"/>
          <w:szCs w:val="24"/>
        </w:rPr>
        <w:footnoteReference w:id="2"/>
      </w:r>
      <w:r>
        <w:rPr>
          <w:rFonts w:cstheme="minorHAnsi"/>
          <w:sz w:val="24"/>
          <w:szCs w:val="24"/>
        </w:rPr>
        <w:t xml:space="preserve"> is evaluating </w:t>
      </w:r>
      <w:r w:rsidR="00026695" w:rsidRPr="007114FC">
        <w:rPr>
          <w:rFonts w:cstheme="minorHAnsi"/>
          <w:sz w:val="24"/>
          <w:szCs w:val="24"/>
        </w:rPr>
        <w:t>how</w:t>
      </w:r>
      <w:r w:rsidR="00F132B7">
        <w:rPr>
          <w:rFonts w:cstheme="minorHAnsi"/>
          <w:sz w:val="24"/>
          <w:szCs w:val="24"/>
        </w:rPr>
        <w:t xml:space="preserve"> </w:t>
      </w:r>
      <w:r w:rsidR="009A7119">
        <w:rPr>
          <w:rFonts w:cstheme="minorHAnsi"/>
          <w:sz w:val="24"/>
          <w:szCs w:val="24"/>
        </w:rPr>
        <w:t xml:space="preserve">well </w:t>
      </w:r>
      <w:r w:rsidR="0081689E">
        <w:rPr>
          <w:rFonts w:cstheme="minorHAnsi"/>
          <w:sz w:val="24"/>
          <w:szCs w:val="24"/>
        </w:rPr>
        <w:t xml:space="preserve">the </w:t>
      </w:r>
      <w:r w:rsidR="00F4737D">
        <w:rPr>
          <w:rFonts w:cstheme="minorHAnsi"/>
          <w:sz w:val="24"/>
          <w:szCs w:val="24"/>
        </w:rPr>
        <w:t xml:space="preserve">WAZ </w:t>
      </w:r>
      <w:r w:rsidR="0081689E">
        <w:rPr>
          <w:rFonts w:cstheme="minorHAnsi"/>
          <w:sz w:val="24"/>
          <w:szCs w:val="24"/>
        </w:rPr>
        <w:t>initiative</w:t>
      </w:r>
      <w:r w:rsidR="00362234">
        <w:rPr>
          <w:rFonts w:cstheme="minorHAnsi"/>
          <w:sz w:val="24"/>
          <w:szCs w:val="24"/>
        </w:rPr>
        <w:t xml:space="preserve"> </w:t>
      </w:r>
      <w:r w:rsidR="00701645">
        <w:rPr>
          <w:rFonts w:cstheme="minorHAnsi"/>
          <w:sz w:val="24"/>
          <w:szCs w:val="24"/>
        </w:rPr>
        <w:t>achieves these</w:t>
      </w:r>
      <w:r w:rsidR="00EB2A71" w:rsidRPr="007114FC">
        <w:rPr>
          <w:rFonts w:cstheme="minorHAnsi"/>
          <w:sz w:val="24"/>
          <w:szCs w:val="24"/>
        </w:rPr>
        <w:t xml:space="preserve"> goal</w:t>
      </w:r>
      <w:r w:rsidR="000D2403">
        <w:rPr>
          <w:rFonts w:cstheme="minorHAnsi"/>
          <w:sz w:val="24"/>
          <w:szCs w:val="24"/>
        </w:rPr>
        <w:t>s.</w:t>
      </w:r>
      <w:r w:rsidR="00EB2A71" w:rsidRPr="007114FC">
        <w:rPr>
          <w:rFonts w:cstheme="minorHAnsi"/>
          <w:sz w:val="24"/>
          <w:szCs w:val="24"/>
        </w:rPr>
        <w:t xml:space="preserve"> </w:t>
      </w:r>
      <w:r w:rsidR="00C77514">
        <w:rPr>
          <w:rFonts w:cstheme="minorHAnsi"/>
          <w:sz w:val="24"/>
          <w:szCs w:val="24"/>
        </w:rPr>
        <w:t>AIR’s</w:t>
      </w:r>
      <w:r w:rsidR="00111D2B" w:rsidRPr="007114FC">
        <w:rPr>
          <w:rFonts w:cstheme="minorHAnsi"/>
          <w:sz w:val="24"/>
          <w:szCs w:val="24"/>
        </w:rPr>
        <w:t xml:space="preserve"> research will assess progress on </w:t>
      </w:r>
      <w:r w:rsidR="00F132B7">
        <w:rPr>
          <w:rFonts w:cstheme="minorHAnsi"/>
          <w:sz w:val="24"/>
          <w:szCs w:val="24"/>
        </w:rPr>
        <w:t>planning, implementation, outcomes, sustainability</w:t>
      </w:r>
      <w:r w:rsidR="00643D4F">
        <w:rPr>
          <w:rFonts w:cstheme="minorHAnsi"/>
          <w:sz w:val="24"/>
          <w:szCs w:val="24"/>
        </w:rPr>
        <w:t xml:space="preserve">, and </w:t>
      </w:r>
      <w:r w:rsidR="00F132B7">
        <w:rPr>
          <w:rFonts w:cstheme="minorHAnsi"/>
          <w:sz w:val="24"/>
          <w:szCs w:val="24"/>
        </w:rPr>
        <w:t xml:space="preserve">replication related to </w:t>
      </w:r>
      <w:r w:rsidR="00111D2B" w:rsidRPr="007114FC">
        <w:rPr>
          <w:rFonts w:cstheme="minorHAnsi"/>
          <w:sz w:val="24"/>
          <w:szCs w:val="24"/>
        </w:rPr>
        <w:t xml:space="preserve">the initiative’s four </w:t>
      </w:r>
      <w:r w:rsidR="00B708C6">
        <w:rPr>
          <w:rFonts w:cstheme="minorHAnsi"/>
          <w:sz w:val="24"/>
          <w:szCs w:val="24"/>
        </w:rPr>
        <w:t>priority improvement areas</w:t>
      </w:r>
      <w:r w:rsidR="00111D2B" w:rsidRPr="007114FC">
        <w:rPr>
          <w:rFonts w:cstheme="minorHAnsi"/>
          <w:sz w:val="24"/>
          <w:szCs w:val="24"/>
        </w:rPr>
        <w:t xml:space="preserve">. </w:t>
      </w:r>
    </w:p>
    <w:p w:rsidR="002F4F55" w:rsidRDefault="004E1903" w:rsidP="00E3067B">
      <w:pPr>
        <w:rPr>
          <w:rFonts w:cstheme="minorHAnsi"/>
          <w:sz w:val="24"/>
          <w:szCs w:val="24"/>
        </w:rPr>
      </w:pPr>
      <w:r>
        <w:rPr>
          <w:rFonts w:cstheme="minorHAnsi"/>
          <w:sz w:val="24"/>
          <w:szCs w:val="24"/>
        </w:rPr>
        <w:t>T</w:t>
      </w:r>
      <w:r w:rsidR="00B80207">
        <w:rPr>
          <w:rFonts w:cstheme="minorHAnsi"/>
          <w:sz w:val="24"/>
          <w:szCs w:val="24"/>
        </w:rPr>
        <w:t xml:space="preserve">his first evaluation report </w:t>
      </w:r>
      <w:r>
        <w:rPr>
          <w:rFonts w:cstheme="minorHAnsi"/>
          <w:sz w:val="24"/>
          <w:szCs w:val="24"/>
        </w:rPr>
        <w:t xml:space="preserve">focuses on </w:t>
      </w:r>
      <w:r w:rsidR="00F4737D">
        <w:rPr>
          <w:rFonts w:cstheme="minorHAnsi"/>
          <w:sz w:val="24"/>
          <w:szCs w:val="24"/>
        </w:rPr>
        <w:t xml:space="preserve">the </w:t>
      </w:r>
      <w:r w:rsidR="00B80207">
        <w:rPr>
          <w:rFonts w:cstheme="minorHAnsi"/>
          <w:sz w:val="24"/>
          <w:szCs w:val="24"/>
        </w:rPr>
        <w:t xml:space="preserve">six </w:t>
      </w:r>
      <w:r w:rsidR="00F4737D">
        <w:rPr>
          <w:rFonts w:cstheme="minorHAnsi"/>
          <w:sz w:val="24"/>
          <w:szCs w:val="24"/>
        </w:rPr>
        <w:t xml:space="preserve">WAZ </w:t>
      </w:r>
      <w:r w:rsidR="00B80207">
        <w:rPr>
          <w:rFonts w:cstheme="minorHAnsi"/>
          <w:sz w:val="24"/>
          <w:szCs w:val="24"/>
        </w:rPr>
        <w:t>school districts</w:t>
      </w:r>
      <w:r w:rsidR="00F4737D">
        <w:rPr>
          <w:rFonts w:cstheme="minorHAnsi"/>
          <w:sz w:val="24"/>
          <w:szCs w:val="24"/>
        </w:rPr>
        <w:t xml:space="preserve"> during the 2011–12 school year</w:t>
      </w:r>
      <w:r w:rsidR="00B80207">
        <w:rPr>
          <w:rFonts w:cstheme="minorHAnsi"/>
          <w:sz w:val="24"/>
          <w:szCs w:val="24"/>
        </w:rPr>
        <w:t xml:space="preserve">: five school districts that received a WAZ implementation grant </w:t>
      </w:r>
      <w:r w:rsidR="008B110B">
        <w:rPr>
          <w:rFonts w:cstheme="minorHAnsi"/>
          <w:sz w:val="24"/>
          <w:szCs w:val="24"/>
        </w:rPr>
        <w:t>(</w:t>
      </w:r>
      <w:r>
        <w:rPr>
          <w:rFonts w:cstheme="minorHAnsi"/>
          <w:sz w:val="24"/>
          <w:szCs w:val="24"/>
        </w:rPr>
        <w:t>Fall River Public Schools, Holyoke Public Schools, Lawrence Public Schools, Springfield Public Schools, and Worcester Public Schools</w:t>
      </w:r>
      <w:r w:rsidR="008B110B">
        <w:rPr>
          <w:rFonts w:cstheme="minorHAnsi"/>
          <w:sz w:val="24"/>
          <w:szCs w:val="24"/>
        </w:rPr>
        <w:t>)</w:t>
      </w:r>
      <w:r>
        <w:rPr>
          <w:rFonts w:cstheme="minorHAnsi"/>
          <w:sz w:val="24"/>
          <w:szCs w:val="24"/>
        </w:rPr>
        <w:t xml:space="preserve">; as well as </w:t>
      </w:r>
      <w:r w:rsidR="00B80207">
        <w:rPr>
          <w:rFonts w:cstheme="minorHAnsi"/>
          <w:sz w:val="24"/>
          <w:szCs w:val="24"/>
        </w:rPr>
        <w:t>Lynn</w:t>
      </w:r>
      <w:r>
        <w:rPr>
          <w:rFonts w:cstheme="minorHAnsi"/>
          <w:sz w:val="24"/>
          <w:szCs w:val="24"/>
        </w:rPr>
        <w:t xml:space="preserve"> Public Schools</w:t>
      </w:r>
      <w:r w:rsidR="00B80207">
        <w:rPr>
          <w:rFonts w:cstheme="minorHAnsi"/>
          <w:sz w:val="24"/>
          <w:szCs w:val="24"/>
        </w:rPr>
        <w:t>, which receiv</w:t>
      </w:r>
      <w:r>
        <w:rPr>
          <w:rFonts w:cstheme="minorHAnsi"/>
          <w:sz w:val="24"/>
          <w:szCs w:val="24"/>
        </w:rPr>
        <w:t xml:space="preserve">ed </w:t>
      </w:r>
      <w:r w:rsidR="00B80207">
        <w:rPr>
          <w:rFonts w:cstheme="minorHAnsi"/>
          <w:sz w:val="24"/>
          <w:szCs w:val="24"/>
        </w:rPr>
        <w:t xml:space="preserve">a </w:t>
      </w:r>
      <w:r>
        <w:rPr>
          <w:rFonts w:cstheme="minorHAnsi"/>
          <w:sz w:val="24"/>
          <w:szCs w:val="24"/>
        </w:rPr>
        <w:t xml:space="preserve">2011–12 </w:t>
      </w:r>
      <w:r w:rsidR="00B80207">
        <w:rPr>
          <w:rFonts w:cstheme="minorHAnsi"/>
          <w:sz w:val="24"/>
          <w:szCs w:val="24"/>
        </w:rPr>
        <w:t xml:space="preserve">planning grant to prepare for WAZ implementation in the 2012–13 school year. </w:t>
      </w:r>
      <w:r w:rsidR="002F4F55">
        <w:rPr>
          <w:sz w:val="24"/>
          <w:szCs w:val="24"/>
        </w:rPr>
        <w:t xml:space="preserve">Lynn did not have WAZ school coordinators in place, but </w:t>
      </w:r>
      <w:r w:rsidR="00F4737D">
        <w:rPr>
          <w:sz w:val="24"/>
          <w:szCs w:val="24"/>
        </w:rPr>
        <w:t xml:space="preserve">AIR interviewed </w:t>
      </w:r>
      <w:r w:rsidR="002F4F55">
        <w:rPr>
          <w:sz w:val="24"/>
          <w:szCs w:val="24"/>
        </w:rPr>
        <w:t xml:space="preserve">school social workers </w:t>
      </w:r>
      <w:r w:rsidR="00643D4F">
        <w:rPr>
          <w:sz w:val="24"/>
          <w:szCs w:val="24"/>
        </w:rPr>
        <w:t>as the closest proxies to school coordinators</w:t>
      </w:r>
      <w:r w:rsidR="00A972A6">
        <w:rPr>
          <w:sz w:val="24"/>
          <w:szCs w:val="24"/>
        </w:rPr>
        <w:t xml:space="preserve">. </w:t>
      </w:r>
      <w:r w:rsidR="00B80207">
        <w:rPr>
          <w:rFonts w:cstheme="minorHAnsi"/>
          <w:sz w:val="24"/>
          <w:szCs w:val="24"/>
        </w:rPr>
        <w:t xml:space="preserve">In addition, within Holyoke, one school </w:t>
      </w:r>
      <w:r w:rsidR="00F4737D">
        <w:rPr>
          <w:rFonts w:cstheme="minorHAnsi"/>
          <w:sz w:val="24"/>
          <w:szCs w:val="24"/>
        </w:rPr>
        <w:t xml:space="preserve">(Morgan Elementary) </w:t>
      </w:r>
      <w:r w:rsidR="00B80207">
        <w:rPr>
          <w:rFonts w:cstheme="minorHAnsi"/>
          <w:sz w:val="24"/>
          <w:szCs w:val="24"/>
        </w:rPr>
        <w:t xml:space="preserve">was in a planning phase </w:t>
      </w:r>
      <w:r w:rsidR="00011C03">
        <w:rPr>
          <w:rFonts w:cstheme="minorHAnsi"/>
          <w:sz w:val="24"/>
          <w:szCs w:val="24"/>
        </w:rPr>
        <w:t>during 2011–12</w:t>
      </w:r>
      <w:r w:rsidR="00B80207">
        <w:rPr>
          <w:rFonts w:cstheme="minorHAnsi"/>
          <w:sz w:val="24"/>
          <w:szCs w:val="24"/>
        </w:rPr>
        <w:t xml:space="preserve"> and </w:t>
      </w:r>
      <w:r w:rsidR="00011C03">
        <w:rPr>
          <w:rFonts w:cstheme="minorHAnsi"/>
          <w:sz w:val="24"/>
          <w:szCs w:val="24"/>
        </w:rPr>
        <w:t>did not have a school coordinator in place.</w:t>
      </w:r>
      <w:r w:rsidR="00B80207">
        <w:rPr>
          <w:rFonts w:cstheme="minorHAnsi"/>
          <w:sz w:val="24"/>
          <w:szCs w:val="24"/>
        </w:rPr>
        <w:t xml:space="preserve"> </w:t>
      </w:r>
    </w:p>
    <w:p w:rsidR="000A662E" w:rsidRPr="007114FC" w:rsidRDefault="006F6697" w:rsidP="00E3067B">
      <w:pPr>
        <w:rPr>
          <w:rFonts w:cstheme="minorHAnsi"/>
          <w:sz w:val="24"/>
          <w:szCs w:val="24"/>
        </w:rPr>
      </w:pPr>
      <w:r>
        <w:rPr>
          <w:rFonts w:cstheme="minorHAnsi"/>
          <w:sz w:val="24"/>
          <w:szCs w:val="24"/>
        </w:rPr>
        <w:lastRenderedPageBreak/>
        <w:t>AIR’s survey and interview data collection was concentrated in February to April 2012</w:t>
      </w:r>
      <w:r w:rsidR="00643D4F">
        <w:rPr>
          <w:rFonts w:cstheme="minorHAnsi"/>
          <w:sz w:val="24"/>
          <w:szCs w:val="24"/>
        </w:rPr>
        <w:t>.</w:t>
      </w:r>
      <w:r>
        <w:rPr>
          <w:rFonts w:cstheme="minorHAnsi"/>
          <w:sz w:val="24"/>
          <w:szCs w:val="24"/>
        </w:rPr>
        <w:t xml:space="preserve"> </w:t>
      </w:r>
      <w:r w:rsidR="000A662E" w:rsidRPr="007114FC">
        <w:rPr>
          <w:rFonts w:cstheme="minorHAnsi"/>
          <w:sz w:val="24"/>
          <w:szCs w:val="24"/>
        </w:rPr>
        <w:t xml:space="preserve">This </w:t>
      </w:r>
      <w:r w:rsidR="008B021D">
        <w:rPr>
          <w:rFonts w:cstheme="minorHAnsi"/>
          <w:sz w:val="24"/>
          <w:szCs w:val="24"/>
        </w:rPr>
        <w:t>report includes</w:t>
      </w:r>
      <w:r w:rsidR="000A662E" w:rsidRPr="007114FC">
        <w:rPr>
          <w:rFonts w:cstheme="minorHAnsi"/>
          <w:sz w:val="24"/>
          <w:szCs w:val="24"/>
        </w:rPr>
        <w:t xml:space="preserve"> three sets of evaluation findings</w:t>
      </w:r>
      <w:r w:rsidR="00411F64">
        <w:rPr>
          <w:rFonts w:cstheme="minorHAnsi"/>
          <w:sz w:val="24"/>
          <w:szCs w:val="24"/>
        </w:rPr>
        <w:t xml:space="preserve"> that </w:t>
      </w:r>
      <w:r w:rsidR="00643D4F">
        <w:rPr>
          <w:rFonts w:cstheme="minorHAnsi"/>
          <w:sz w:val="24"/>
          <w:szCs w:val="24"/>
        </w:rPr>
        <w:t>refl</w:t>
      </w:r>
      <w:r w:rsidR="00BA30D6">
        <w:rPr>
          <w:rFonts w:cstheme="minorHAnsi"/>
          <w:sz w:val="24"/>
          <w:szCs w:val="24"/>
        </w:rPr>
        <w:t>ect</w:t>
      </w:r>
      <w:r w:rsidR="00BF190A">
        <w:rPr>
          <w:rFonts w:cstheme="minorHAnsi"/>
          <w:sz w:val="24"/>
          <w:szCs w:val="24"/>
        </w:rPr>
        <w:t xml:space="preserve"> </w:t>
      </w:r>
      <w:r w:rsidR="00411F64">
        <w:rPr>
          <w:rFonts w:cstheme="minorHAnsi"/>
          <w:sz w:val="24"/>
          <w:szCs w:val="24"/>
        </w:rPr>
        <w:t>important contextual and baseline information</w:t>
      </w:r>
      <w:r w:rsidR="00BF190A">
        <w:rPr>
          <w:rFonts w:cstheme="minorHAnsi"/>
          <w:sz w:val="24"/>
          <w:szCs w:val="24"/>
        </w:rPr>
        <w:t xml:space="preserve"> </w:t>
      </w:r>
      <w:r>
        <w:rPr>
          <w:rFonts w:cstheme="minorHAnsi"/>
          <w:sz w:val="24"/>
          <w:szCs w:val="24"/>
        </w:rPr>
        <w:t xml:space="preserve">to </w:t>
      </w:r>
      <w:r w:rsidR="00F4737D">
        <w:rPr>
          <w:rFonts w:cstheme="minorHAnsi"/>
          <w:sz w:val="24"/>
          <w:szCs w:val="24"/>
        </w:rPr>
        <w:t xml:space="preserve">synthesize </w:t>
      </w:r>
      <w:r w:rsidR="00191147">
        <w:rPr>
          <w:rFonts w:cstheme="minorHAnsi"/>
          <w:sz w:val="24"/>
          <w:szCs w:val="24"/>
        </w:rPr>
        <w:t xml:space="preserve">at this early stage of the </w:t>
      </w:r>
      <w:r>
        <w:rPr>
          <w:rFonts w:cstheme="minorHAnsi"/>
          <w:sz w:val="24"/>
          <w:szCs w:val="24"/>
        </w:rPr>
        <w:t xml:space="preserve">evaluation </w:t>
      </w:r>
      <w:r w:rsidR="00191147">
        <w:rPr>
          <w:rFonts w:cstheme="minorHAnsi"/>
          <w:sz w:val="24"/>
          <w:szCs w:val="24"/>
        </w:rPr>
        <w:t>and WAZ implementation</w:t>
      </w:r>
      <w:r w:rsidR="00BA30D6">
        <w:rPr>
          <w:rFonts w:cstheme="minorHAnsi"/>
          <w:sz w:val="24"/>
          <w:szCs w:val="24"/>
        </w:rPr>
        <w:t>, including</w:t>
      </w:r>
      <w:r w:rsidR="000A662E" w:rsidRPr="007114FC">
        <w:rPr>
          <w:rFonts w:cstheme="minorHAnsi"/>
          <w:sz w:val="24"/>
          <w:szCs w:val="24"/>
        </w:rPr>
        <w:t>:</w:t>
      </w:r>
    </w:p>
    <w:p w:rsidR="000A662E" w:rsidRPr="00751F21" w:rsidRDefault="0048497F" w:rsidP="004B0A17">
      <w:pPr>
        <w:pStyle w:val="ListParagraph"/>
        <w:numPr>
          <w:ilvl w:val="0"/>
          <w:numId w:val="6"/>
        </w:numPr>
        <w:rPr>
          <w:rFonts w:cstheme="minorHAnsi"/>
          <w:sz w:val="24"/>
          <w:szCs w:val="24"/>
        </w:rPr>
      </w:pPr>
      <w:r w:rsidRPr="0048497F">
        <w:rPr>
          <w:rFonts w:cstheme="minorHAnsi"/>
          <w:sz w:val="24"/>
          <w:szCs w:val="24"/>
        </w:rPr>
        <w:t>Similarities and differences</w:t>
      </w:r>
      <w:r w:rsidR="0021581A">
        <w:rPr>
          <w:rFonts w:cstheme="minorHAnsi"/>
          <w:sz w:val="24"/>
          <w:szCs w:val="24"/>
        </w:rPr>
        <w:t xml:space="preserve"> across </w:t>
      </w:r>
      <w:r w:rsidR="005C1B11">
        <w:rPr>
          <w:rFonts w:cstheme="minorHAnsi"/>
          <w:sz w:val="24"/>
          <w:szCs w:val="24"/>
        </w:rPr>
        <w:t>the</w:t>
      </w:r>
      <w:r w:rsidR="0021581A">
        <w:rPr>
          <w:rFonts w:cstheme="minorHAnsi"/>
          <w:sz w:val="24"/>
          <w:szCs w:val="24"/>
        </w:rPr>
        <w:t xml:space="preserve"> </w:t>
      </w:r>
      <w:r w:rsidRPr="0048497F">
        <w:rPr>
          <w:rFonts w:cstheme="minorHAnsi"/>
          <w:sz w:val="24"/>
          <w:szCs w:val="24"/>
        </w:rPr>
        <w:t xml:space="preserve">WAZ </w:t>
      </w:r>
      <w:r w:rsidR="005C1B11">
        <w:rPr>
          <w:rFonts w:cstheme="minorHAnsi"/>
          <w:sz w:val="24"/>
          <w:szCs w:val="24"/>
        </w:rPr>
        <w:t xml:space="preserve">implementation </w:t>
      </w:r>
      <w:r w:rsidRPr="0048497F">
        <w:rPr>
          <w:rFonts w:cstheme="minorHAnsi"/>
          <w:sz w:val="24"/>
          <w:szCs w:val="24"/>
        </w:rPr>
        <w:t>plan</w:t>
      </w:r>
      <w:r w:rsidR="005C1B11">
        <w:rPr>
          <w:rFonts w:cstheme="minorHAnsi"/>
          <w:sz w:val="24"/>
          <w:szCs w:val="24"/>
        </w:rPr>
        <w:t>s</w:t>
      </w:r>
      <w:r w:rsidR="000B68A9">
        <w:rPr>
          <w:rFonts w:cstheme="minorHAnsi"/>
          <w:sz w:val="24"/>
          <w:szCs w:val="24"/>
        </w:rPr>
        <w:t xml:space="preserve"> (Fall River, Holyoke, Lawrence, Springfield, Worcester)</w:t>
      </w:r>
      <w:r w:rsidR="00010BAF">
        <w:rPr>
          <w:rFonts w:cstheme="minorHAnsi"/>
          <w:sz w:val="24"/>
          <w:szCs w:val="24"/>
        </w:rPr>
        <w:t>;</w:t>
      </w:r>
    </w:p>
    <w:p w:rsidR="000A662E" w:rsidRPr="00751F21" w:rsidRDefault="0048497F" w:rsidP="004B0A17">
      <w:pPr>
        <w:pStyle w:val="ListParagraph"/>
        <w:numPr>
          <w:ilvl w:val="0"/>
          <w:numId w:val="6"/>
        </w:numPr>
        <w:rPr>
          <w:rFonts w:cstheme="minorHAnsi"/>
          <w:sz w:val="24"/>
          <w:szCs w:val="24"/>
        </w:rPr>
      </w:pPr>
      <w:r w:rsidRPr="0048497F">
        <w:rPr>
          <w:rFonts w:cstheme="minorHAnsi"/>
          <w:sz w:val="24"/>
          <w:szCs w:val="24"/>
        </w:rPr>
        <w:t xml:space="preserve">School conditions from the perspective of students, including results of AIR’s </w:t>
      </w:r>
      <w:r w:rsidR="00105BA5">
        <w:rPr>
          <w:rFonts w:cstheme="minorHAnsi"/>
          <w:sz w:val="24"/>
          <w:szCs w:val="24"/>
        </w:rPr>
        <w:t>C</w:t>
      </w:r>
      <w:r w:rsidRPr="0048497F">
        <w:rPr>
          <w:rFonts w:cstheme="minorHAnsi"/>
          <w:sz w:val="24"/>
          <w:szCs w:val="24"/>
        </w:rPr>
        <w:t xml:space="preserve">onditions for </w:t>
      </w:r>
      <w:r w:rsidR="00105BA5">
        <w:rPr>
          <w:rFonts w:cstheme="minorHAnsi"/>
          <w:sz w:val="24"/>
          <w:szCs w:val="24"/>
        </w:rPr>
        <w:t>L</w:t>
      </w:r>
      <w:r w:rsidRPr="0048497F">
        <w:rPr>
          <w:rFonts w:cstheme="minorHAnsi"/>
          <w:sz w:val="24"/>
          <w:szCs w:val="24"/>
        </w:rPr>
        <w:t>earning</w:t>
      </w:r>
      <w:r w:rsidR="00105BA5">
        <w:rPr>
          <w:rFonts w:cstheme="minorHAnsi"/>
          <w:sz w:val="24"/>
          <w:szCs w:val="24"/>
        </w:rPr>
        <w:t xml:space="preserve"> (CFL)</w:t>
      </w:r>
      <w:r w:rsidRPr="0048497F">
        <w:rPr>
          <w:rFonts w:cstheme="minorHAnsi"/>
          <w:sz w:val="24"/>
          <w:szCs w:val="24"/>
        </w:rPr>
        <w:t xml:space="preserve"> survey </w:t>
      </w:r>
      <w:r w:rsidR="00AB05FB">
        <w:rPr>
          <w:rFonts w:cstheme="minorHAnsi"/>
          <w:sz w:val="24"/>
          <w:szCs w:val="24"/>
        </w:rPr>
        <w:t>from</w:t>
      </w:r>
      <w:r w:rsidRPr="0048497F">
        <w:rPr>
          <w:rFonts w:cstheme="minorHAnsi"/>
          <w:sz w:val="24"/>
          <w:szCs w:val="24"/>
        </w:rPr>
        <w:t xml:space="preserve"> Fall River, Holyoke, Lawrence, and Lynn</w:t>
      </w:r>
      <w:r w:rsidR="000D2403">
        <w:rPr>
          <w:rFonts w:cstheme="minorHAnsi"/>
          <w:sz w:val="24"/>
          <w:szCs w:val="24"/>
        </w:rPr>
        <w:t xml:space="preserve">, as well as </w:t>
      </w:r>
      <w:r w:rsidR="005F0469">
        <w:rPr>
          <w:rFonts w:cstheme="minorHAnsi"/>
          <w:sz w:val="24"/>
          <w:szCs w:val="24"/>
        </w:rPr>
        <w:t xml:space="preserve">results from </w:t>
      </w:r>
      <w:r w:rsidR="00BB1ECC">
        <w:rPr>
          <w:rFonts w:cstheme="minorHAnsi"/>
          <w:sz w:val="24"/>
          <w:szCs w:val="24"/>
        </w:rPr>
        <w:t xml:space="preserve">a </w:t>
      </w:r>
      <w:r w:rsidR="000D2403">
        <w:rPr>
          <w:rFonts w:cstheme="minorHAnsi"/>
          <w:sz w:val="24"/>
          <w:szCs w:val="24"/>
        </w:rPr>
        <w:t>district</w:t>
      </w:r>
      <w:r w:rsidR="005F0469">
        <w:rPr>
          <w:rFonts w:cstheme="minorHAnsi"/>
          <w:sz w:val="24"/>
          <w:szCs w:val="24"/>
        </w:rPr>
        <w:t>-administered</w:t>
      </w:r>
      <w:r w:rsidR="000D2403">
        <w:rPr>
          <w:rFonts w:cstheme="minorHAnsi"/>
          <w:sz w:val="24"/>
          <w:szCs w:val="24"/>
        </w:rPr>
        <w:t xml:space="preserve"> </w:t>
      </w:r>
      <w:r w:rsidR="00BB1ECC">
        <w:rPr>
          <w:rFonts w:cstheme="minorHAnsi"/>
          <w:sz w:val="24"/>
          <w:szCs w:val="24"/>
        </w:rPr>
        <w:t>survey</w:t>
      </w:r>
      <w:r w:rsidR="005F0469">
        <w:rPr>
          <w:rFonts w:cstheme="minorHAnsi"/>
          <w:sz w:val="24"/>
          <w:szCs w:val="24"/>
        </w:rPr>
        <w:t xml:space="preserve"> in Springfield</w:t>
      </w:r>
      <w:r w:rsidR="00010BAF">
        <w:rPr>
          <w:rFonts w:cstheme="minorHAnsi"/>
          <w:sz w:val="24"/>
          <w:szCs w:val="24"/>
        </w:rPr>
        <w:t xml:space="preserve">; and </w:t>
      </w:r>
    </w:p>
    <w:p w:rsidR="00E13628" w:rsidRPr="00E13628" w:rsidRDefault="0021581A" w:rsidP="004B0A17">
      <w:pPr>
        <w:pStyle w:val="ListParagraph"/>
        <w:numPr>
          <w:ilvl w:val="0"/>
          <w:numId w:val="6"/>
        </w:numPr>
        <w:rPr>
          <w:rFonts w:cstheme="minorHAnsi"/>
          <w:sz w:val="24"/>
          <w:szCs w:val="24"/>
        </w:rPr>
      </w:pPr>
      <w:r>
        <w:rPr>
          <w:rFonts w:cstheme="minorHAnsi"/>
          <w:sz w:val="24"/>
          <w:szCs w:val="24"/>
        </w:rPr>
        <w:t>Strengths, c</w:t>
      </w:r>
      <w:r w:rsidR="0048497F" w:rsidRPr="0048497F">
        <w:rPr>
          <w:rFonts w:cstheme="minorHAnsi"/>
          <w:sz w:val="24"/>
          <w:szCs w:val="24"/>
        </w:rPr>
        <w:t xml:space="preserve">hallenges, recommendations, and lessons learned from interviews of </w:t>
      </w:r>
      <w:r w:rsidR="0021794D">
        <w:rPr>
          <w:rFonts w:cstheme="minorHAnsi"/>
          <w:sz w:val="24"/>
          <w:szCs w:val="24"/>
        </w:rPr>
        <w:t>6</w:t>
      </w:r>
      <w:r w:rsidR="000D2403">
        <w:rPr>
          <w:rFonts w:cstheme="minorHAnsi"/>
          <w:sz w:val="24"/>
          <w:szCs w:val="24"/>
        </w:rPr>
        <w:t xml:space="preserve"> </w:t>
      </w:r>
      <w:r w:rsidR="0048497F" w:rsidRPr="0048497F">
        <w:rPr>
          <w:rFonts w:cstheme="minorHAnsi"/>
          <w:sz w:val="24"/>
          <w:szCs w:val="24"/>
        </w:rPr>
        <w:t xml:space="preserve">district </w:t>
      </w:r>
      <w:r w:rsidR="000B68A9">
        <w:rPr>
          <w:rFonts w:cstheme="minorHAnsi"/>
          <w:sz w:val="24"/>
          <w:szCs w:val="24"/>
        </w:rPr>
        <w:t>coordinators</w:t>
      </w:r>
      <w:r w:rsidR="00410B92">
        <w:rPr>
          <w:rFonts w:cstheme="minorHAnsi"/>
          <w:sz w:val="24"/>
          <w:szCs w:val="24"/>
        </w:rPr>
        <w:t xml:space="preserve"> or their proxies</w:t>
      </w:r>
      <w:r w:rsidR="000B68A9">
        <w:rPr>
          <w:rFonts w:cstheme="minorHAnsi"/>
          <w:sz w:val="24"/>
          <w:szCs w:val="24"/>
        </w:rPr>
        <w:t xml:space="preserve"> (all districts)</w:t>
      </w:r>
      <w:r w:rsidR="006653A4">
        <w:rPr>
          <w:rFonts w:cstheme="minorHAnsi"/>
          <w:sz w:val="24"/>
          <w:szCs w:val="24"/>
        </w:rPr>
        <w:t xml:space="preserve">, </w:t>
      </w:r>
      <w:r w:rsidR="00AC642A">
        <w:rPr>
          <w:rFonts w:cstheme="minorHAnsi"/>
          <w:sz w:val="24"/>
          <w:szCs w:val="24"/>
        </w:rPr>
        <w:t>20</w:t>
      </w:r>
      <w:r w:rsidR="00410B92">
        <w:rPr>
          <w:rFonts w:cstheme="minorHAnsi"/>
          <w:sz w:val="24"/>
          <w:szCs w:val="24"/>
        </w:rPr>
        <w:t xml:space="preserve"> </w:t>
      </w:r>
      <w:r w:rsidR="0048497F" w:rsidRPr="0048497F">
        <w:rPr>
          <w:rFonts w:cstheme="minorHAnsi"/>
          <w:sz w:val="24"/>
          <w:szCs w:val="24"/>
        </w:rPr>
        <w:t>school wraparound coordinators</w:t>
      </w:r>
      <w:r w:rsidR="000B68A9">
        <w:rPr>
          <w:rFonts w:cstheme="minorHAnsi"/>
          <w:sz w:val="24"/>
          <w:szCs w:val="24"/>
        </w:rPr>
        <w:t xml:space="preserve"> (Fall River, Holyoke, Lawrence, </w:t>
      </w:r>
      <w:r w:rsidR="00410B92">
        <w:rPr>
          <w:rFonts w:cstheme="minorHAnsi"/>
          <w:sz w:val="24"/>
          <w:szCs w:val="24"/>
        </w:rPr>
        <w:t xml:space="preserve">Springfield, </w:t>
      </w:r>
      <w:r w:rsidR="000B68A9">
        <w:rPr>
          <w:rFonts w:cstheme="minorHAnsi"/>
          <w:sz w:val="24"/>
          <w:szCs w:val="24"/>
        </w:rPr>
        <w:t>Worcester)</w:t>
      </w:r>
      <w:r w:rsidR="001B5FA3">
        <w:rPr>
          <w:rStyle w:val="FootnoteReference"/>
          <w:rFonts w:cstheme="minorHAnsi"/>
          <w:sz w:val="24"/>
          <w:szCs w:val="24"/>
        </w:rPr>
        <w:footnoteReference w:id="3"/>
      </w:r>
      <w:r w:rsidR="006653A4">
        <w:rPr>
          <w:rFonts w:cstheme="minorHAnsi"/>
          <w:sz w:val="24"/>
          <w:szCs w:val="24"/>
        </w:rPr>
        <w:t>, and 4 school social workers (Lynn)</w:t>
      </w:r>
      <w:r w:rsidR="003E5219">
        <w:rPr>
          <w:rFonts w:cstheme="minorHAnsi"/>
          <w:sz w:val="24"/>
          <w:szCs w:val="24"/>
        </w:rPr>
        <w:t xml:space="preserve"> who were the most similar to coordinators as respondents</w:t>
      </w:r>
      <w:r w:rsidR="00E74B71">
        <w:rPr>
          <w:rFonts w:cstheme="minorHAnsi"/>
          <w:sz w:val="24"/>
          <w:szCs w:val="24"/>
        </w:rPr>
        <w:t xml:space="preserve">. </w:t>
      </w:r>
      <w:r w:rsidR="00A972A6">
        <w:rPr>
          <w:rFonts w:cstheme="minorHAnsi"/>
          <w:sz w:val="24"/>
          <w:szCs w:val="24"/>
        </w:rPr>
        <w:t>In th</w:t>
      </w:r>
      <w:r w:rsidR="00BA30D6">
        <w:rPr>
          <w:rFonts w:cstheme="minorHAnsi"/>
          <w:sz w:val="24"/>
          <w:szCs w:val="24"/>
        </w:rPr>
        <w:t>is analysis</w:t>
      </w:r>
      <w:r w:rsidR="00A972A6">
        <w:rPr>
          <w:rFonts w:cstheme="minorHAnsi"/>
          <w:sz w:val="24"/>
          <w:szCs w:val="24"/>
        </w:rPr>
        <w:t xml:space="preserve">, the Lynn social workers are included as “coordinators” </w:t>
      </w:r>
      <w:r w:rsidR="00BA30D6">
        <w:rPr>
          <w:rFonts w:cstheme="minorHAnsi"/>
          <w:sz w:val="24"/>
          <w:szCs w:val="24"/>
        </w:rPr>
        <w:t xml:space="preserve">in the reporting to present a cohesive analysis of the interviews </w:t>
      </w:r>
      <w:r w:rsidR="00410B92">
        <w:rPr>
          <w:rFonts w:cstheme="minorHAnsi"/>
          <w:sz w:val="24"/>
          <w:szCs w:val="24"/>
        </w:rPr>
        <w:t xml:space="preserve">of </w:t>
      </w:r>
      <w:r w:rsidR="00BA30D6">
        <w:rPr>
          <w:rFonts w:cstheme="minorHAnsi"/>
          <w:sz w:val="24"/>
          <w:szCs w:val="24"/>
        </w:rPr>
        <w:t xml:space="preserve">all of </w:t>
      </w:r>
      <w:r w:rsidR="0073432B">
        <w:rPr>
          <w:rFonts w:cstheme="minorHAnsi"/>
          <w:sz w:val="24"/>
          <w:szCs w:val="24"/>
        </w:rPr>
        <w:t xml:space="preserve">the </w:t>
      </w:r>
      <w:r w:rsidR="00BA30D6">
        <w:rPr>
          <w:rFonts w:cstheme="minorHAnsi"/>
          <w:sz w:val="24"/>
          <w:szCs w:val="24"/>
        </w:rPr>
        <w:t xml:space="preserve">individuals </w:t>
      </w:r>
      <w:r w:rsidR="0073432B">
        <w:rPr>
          <w:rFonts w:cstheme="minorHAnsi"/>
          <w:sz w:val="24"/>
          <w:szCs w:val="24"/>
        </w:rPr>
        <w:t>with similar responsibilities</w:t>
      </w:r>
      <w:r w:rsidR="00BA30D6">
        <w:rPr>
          <w:rFonts w:cstheme="minorHAnsi"/>
          <w:sz w:val="24"/>
          <w:szCs w:val="24"/>
        </w:rPr>
        <w:t xml:space="preserve"> regardless of their titles at the time of data collection.</w:t>
      </w:r>
    </w:p>
    <w:p w:rsidR="007070F2" w:rsidRPr="00701645" w:rsidRDefault="00AB05FB" w:rsidP="00701645">
      <w:pPr>
        <w:rPr>
          <w:rFonts w:cstheme="minorHAnsi"/>
          <w:sz w:val="24"/>
          <w:szCs w:val="24"/>
        </w:rPr>
      </w:pPr>
      <w:r>
        <w:rPr>
          <w:rFonts w:cstheme="minorHAnsi"/>
          <w:sz w:val="24"/>
          <w:szCs w:val="24"/>
        </w:rPr>
        <w:t>O</w:t>
      </w:r>
      <w:r w:rsidR="00E83231">
        <w:rPr>
          <w:rFonts w:cstheme="minorHAnsi"/>
          <w:sz w:val="24"/>
          <w:szCs w:val="24"/>
        </w:rPr>
        <w:t xml:space="preserve">ver </w:t>
      </w:r>
      <w:r>
        <w:rPr>
          <w:rFonts w:cstheme="minorHAnsi"/>
          <w:sz w:val="24"/>
          <w:szCs w:val="24"/>
        </w:rPr>
        <w:t xml:space="preserve">AIR’s </w:t>
      </w:r>
      <w:r w:rsidR="00E83231">
        <w:rPr>
          <w:rFonts w:cstheme="minorHAnsi"/>
          <w:sz w:val="24"/>
          <w:szCs w:val="24"/>
        </w:rPr>
        <w:t xml:space="preserve">three-year evaluation, </w:t>
      </w:r>
      <w:r w:rsidR="00AB0F2D">
        <w:rPr>
          <w:rFonts w:cstheme="minorHAnsi"/>
          <w:sz w:val="24"/>
          <w:szCs w:val="24"/>
        </w:rPr>
        <w:t xml:space="preserve">periodic </w:t>
      </w:r>
      <w:r w:rsidR="008B021D">
        <w:rPr>
          <w:rFonts w:cstheme="minorHAnsi"/>
          <w:sz w:val="24"/>
          <w:szCs w:val="24"/>
        </w:rPr>
        <w:t xml:space="preserve">reports </w:t>
      </w:r>
      <w:r w:rsidR="00E83231">
        <w:rPr>
          <w:rFonts w:cstheme="minorHAnsi"/>
          <w:sz w:val="24"/>
          <w:szCs w:val="24"/>
        </w:rPr>
        <w:t xml:space="preserve">will </w:t>
      </w:r>
      <w:r w:rsidR="00985F14">
        <w:rPr>
          <w:rFonts w:cstheme="minorHAnsi"/>
          <w:sz w:val="24"/>
          <w:szCs w:val="24"/>
        </w:rPr>
        <w:t>assess</w:t>
      </w:r>
      <w:r w:rsidR="00E83231">
        <w:rPr>
          <w:rFonts w:cstheme="minorHAnsi"/>
          <w:sz w:val="24"/>
          <w:szCs w:val="24"/>
        </w:rPr>
        <w:t xml:space="preserve"> different aspects of WAZ planning, implementation, outcomes, sustainability</w:t>
      </w:r>
      <w:r w:rsidR="00BF190A">
        <w:rPr>
          <w:rFonts w:cstheme="minorHAnsi"/>
          <w:sz w:val="24"/>
          <w:szCs w:val="24"/>
        </w:rPr>
        <w:t>, a</w:t>
      </w:r>
      <w:r w:rsidR="00BA30D6">
        <w:rPr>
          <w:rFonts w:cstheme="minorHAnsi"/>
          <w:sz w:val="24"/>
          <w:szCs w:val="24"/>
        </w:rPr>
        <w:t xml:space="preserve">nd </w:t>
      </w:r>
      <w:r w:rsidR="00E83231">
        <w:rPr>
          <w:rFonts w:cstheme="minorHAnsi"/>
          <w:sz w:val="24"/>
          <w:szCs w:val="24"/>
        </w:rPr>
        <w:t xml:space="preserve">replication. </w:t>
      </w:r>
      <w:r w:rsidR="00E9279F">
        <w:rPr>
          <w:rFonts w:cstheme="minorHAnsi"/>
          <w:sz w:val="24"/>
          <w:szCs w:val="24"/>
        </w:rPr>
        <w:t xml:space="preserve">The </w:t>
      </w:r>
      <w:r w:rsidR="008B021D">
        <w:rPr>
          <w:rFonts w:cstheme="minorHAnsi"/>
          <w:sz w:val="24"/>
          <w:szCs w:val="24"/>
        </w:rPr>
        <w:t>report</w:t>
      </w:r>
      <w:r w:rsidR="00E9279F">
        <w:rPr>
          <w:rFonts w:cstheme="minorHAnsi"/>
          <w:sz w:val="24"/>
          <w:szCs w:val="24"/>
        </w:rPr>
        <w:t xml:space="preserve">s will build on each other, using previously reported findings to contextualize and </w:t>
      </w:r>
      <w:r w:rsidR="00E9279F" w:rsidRPr="00365A9D">
        <w:rPr>
          <w:rFonts w:cstheme="minorHAnsi"/>
          <w:sz w:val="24"/>
          <w:szCs w:val="24"/>
        </w:rPr>
        <w:t>support future</w:t>
      </w:r>
      <w:r w:rsidR="00E9279F">
        <w:rPr>
          <w:rFonts w:cstheme="minorHAnsi"/>
          <w:sz w:val="24"/>
          <w:szCs w:val="24"/>
        </w:rPr>
        <w:t xml:space="preserve"> findings and recommendations.</w:t>
      </w:r>
      <w:r w:rsidR="002C5560">
        <w:rPr>
          <w:rFonts w:cstheme="minorHAnsi"/>
          <w:sz w:val="24"/>
          <w:szCs w:val="24"/>
        </w:rPr>
        <w:t xml:space="preserve"> </w:t>
      </w:r>
      <w:r w:rsidR="00AB0F2D">
        <w:rPr>
          <w:rFonts w:cstheme="minorHAnsi"/>
          <w:sz w:val="24"/>
          <w:szCs w:val="24"/>
        </w:rPr>
        <w:t>E</w:t>
      </w:r>
      <w:r w:rsidR="00FE45EF">
        <w:rPr>
          <w:rFonts w:cstheme="minorHAnsi"/>
          <w:sz w:val="24"/>
          <w:szCs w:val="24"/>
        </w:rPr>
        <w:t xml:space="preserve">valuation </w:t>
      </w:r>
      <w:r w:rsidR="008B021D">
        <w:rPr>
          <w:rFonts w:cstheme="minorHAnsi"/>
          <w:sz w:val="24"/>
          <w:szCs w:val="24"/>
        </w:rPr>
        <w:t>report</w:t>
      </w:r>
      <w:r w:rsidR="00FE45EF">
        <w:rPr>
          <w:rFonts w:cstheme="minorHAnsi"/>
          <w:sz w:val="24"/>
          <w:szCs w:val="24"/>
        </w:rPr>
        <w:t>s and other formative feedback</w:t>
      </w:r>
      <w:r w:rsidR="00FE45EF" w:rsidRPr="00EE748C">
        <w:rPr>
          <w:rFonts w:cstheme="minorHAnsi"/>
          <w:sz w:val="24"/>
          <w:szCs w:val="24"/>
        </w:rPr>
        <w:t xml:space="preserve"> will </w:t>
      </w:r>
      <w:r w:rsidR="00FE45EF">
        <w:rPr>
          <w:rFonts w:cstheme="minorHAnsi"/>
          <w:sz w:val="24"/>
          <w:szCs w:val="24"/>
        </w:rPr>
        <w:t>provide an opportunity for</w:t>
      </w:r>
      <w:r w:rsidR="00FE45EF" w:rsidRPr="00EE748C">
        <w:rPr>
          <w:rFonts w:cstheme="minorHAnsi"/>
          <w:sz w:val="24"/>
          <w:szCs w:val="24"/>
        </w:rPr>
        <w:t xml:space="preserve"> ESE</w:t>
      </w:r>
      <w:r w:rsidR="00FE45EF">
        <w:rPr>
          <w:rFonts w:cstheme="minorHAnsi"/>
          <w:sz w:val="24"/>
          <w:szCs w:val="24"/>
        </w:rPr>
        <w:t xml:space="preserve">, districts, schools, and other WAZ </w:t>
      </w:r>
      <w:r w:rsidR="00FE45EF" w:rsidRPr="00EE748C">
        <w:rPr>
          <w:rFonts w:cstheme="minorHAnsi"/>
          <w:sz w:val="24"/>
          <w:szCs w:val="24"/>
        </w:rPr>
        <w:t xml:space="preserve">stakeholders to make changes and improvements </w:t>
      </w:r>
      <w:r w:rsidR="00FE45EF">
        <w:rPr>
          <w:rFonts w:cstheme="minorHAnsi"/>
          <w:sz w:val="24"/>
          <w:szCs w:val="24"/>
        </w:rPr>
        <w:t>over</w:t>
      </w:r>
      <w:r w:rsidR="00FE45EF" w:rsidRPr="00EE748C">
        <w:rPr>
          <w:rFonts w:cstheme="minorHAnsi"/>
          <w:sz w:val="24"/>
          <w:szCs w:val="24"/>
        </w:rPr>
        <w:t xml:space="preserve"> the course of the grant </w:t>
      </w:r>
      <w:r w:rsidR="00FE45EF" w:rsidRPr="00365A9D">
        <w:rPr>
          <w:rFonts w:cstheme="minorHAnsi"/>
          <w:sz w:val="24"/>
          <w:szCs w:val="24"/>
        </w:rPr>
        <w:t>period. The final report will provide ESE an opportunity to reflect on</w:t>
      </w:r>
      <w:r w:rsidR="004B5BBE">
        <w:rPr>
          <w:rFonts w:cstheme="minorHAnsi"/>
          <w:sz w:val="24"/>
          <w:szCs w:val="24"/>
        </w:rPr>
        <w:t xml:space="preserve"> </w:t>
      </w:r>
      <w:r w:rsidR="00FE45EF" w:rsidRPr="00365A9D">
        <w:rPr>
          <w:rFonts w:cstheme="minorHAnsi"/>
          <w:sz w:val="24"/>
          <w:szCs w:val="24"/>
        </w:rPr>
        <w:t>the initiative</w:t>
      </w:r>
      <w:r w:rsidR="005652BE">
        <w:rPr>
          <w:rFonts w:cstheme="minorHAnsi"/>
          <w:sz w:val="24"/>
          <w:szCs w:val="24"/>
        </w:rPr>
        <w:t>;</w:t>
      </w:r>
      <w:r w:rsidR="00BA30D6">
        <w:rPr>
          <w:rFonts w:cstheme="minorHAnsi"/>
          <w:sz w:val="24"/>
          <w:szCs w:val="24"/>
        </w:rPr>
        <w:t xml:space="preserve"> </w:t>
      </w:r>
      <w:r w:rsidR="005652BE">
        <w:rPr>
          <w:rFonts w:cstheme="minorHAnsi"/>
          <w:sz w:val="24"/>
          <w:szCs w:val="24"/>
        </w:rPr>
        <w:t xml:space="preserve">its </w:t>
      </w:r>
      <w:r w:rsidR="00BA30D6">
        <w:rPr>
          <w:rFonts w:cstheme="minorHAnsi"/>
          <w:sz w:val="24"/>
          <w:szCs w:val="24"/>
        </w:rPr>
        <w:t>long-term implementation</w:t>
      </w:r>
      <w:r w:rsidR="005652BE">
        <w:rPr>
          <w:rFonts w:cstheme="minorHAnsi"/>
          <w:sz w:val="24"/>
          <w:szCs w:val="24"/>
        </w:rPr>
        <w:t>;</w:t>
      </w:r>
      <w:r w:rsidR="00FE45EF" w:rsidRPr="00365A9D">
        <w:rPr>
          <w:rFonts w:cstheme="minorHAnsi"/>
          <w:sz w:val="24"/>
          <w:szCs w:val="24"/>
        </w:rPr>
        <w:t xml:space="preserve"> and the changes in school, district, and community practice as a result of the WAZ funding.</w:t>
      </w:r>
    </w:p>
    <w:p w:rsidR="00E83231" w:rsidRPr="00275256" w:rsidRDefault="005652BE" w:rsidP="00FE45EF">
      <w:pPr>
        <w:rPr>
          <w:rFonts w:cstheme="minorHAnsi"/>
          <w:sz w:val="24"/>
          <w:szCs w:val="24"/>
        </w:rPr>
      </w:pPr>
      <w:r>
        <w:rPr>
          <w:rFonts w:cstheme="minorHAnsi"/>
          <w:sz w:val="24"/>
          <w:szCs w:val="24"/>
        </w:rPr>
        <w:t xml:space="preserve">This report focuses on the student survey and coordinator interview data. </w:t>
      </w:r>
      <w:r w:rsidR="00DE48D8">
        <w:rPr>
          <w:rFonts w:cstheme="minorHAnsi"/>
          <w:sz w:val="24"/>
          <w:szCs w:val="24"/>
        </w:rPr>
        <w:t>T</w:t>
      </w:r>
      <w:r w:rsidR="000A662E" w:rsidRPr="00E3067B">
        <w:rPr>
          <w:rFonts w:cstheme="minorHAnsi"/>
          <w:sz w:val="24"/>
          <w:szCs w:val="24"/>
        </w:rPr>
        <w:t xml:space="preserve">he </w:t>
      </w:r>
      <w:r w:rsidR="00F91A1E">
        <w:rPr>
          <w:rFonts w:cstheme="minorHAnsi"/>
          <w:sz w:val="24"/>
          <w:szCs w:val="24"/>
        </w:rPr>
        <w:t>first</w:t>
      </w:r>
      <w:r w:rsidR="00F91A1E" w:rsidRPr="00E3067B">
        <w:rPr>
          <w:rFonts w:cstheme="minorHAnsi"/>
          <w:sz w:val="24"/>
          <w:szCs w:val="24"/>
        </w:rPr>
        <w:t xml:space="preserve"> </w:t>
      </w:r>
      <w:r w:rsidR="000A662E" w:rsidRPr="00E3067B">
        <w:rPr>
          <w:rFonts w:cstheme="minorHAnsi"/>
          <w:sz w:val="24"/>
          <w:szCs w:val="24"/>
        </w:rPr>
        <w:t xml:space="preserve">section </w:t>
      </w:r>
      <w:r w:rsidR="00F91A1E">
        <w:rPr>
          <w:rFonts w:cstheme="minorHAnsi"/>
          <w:sz w:val="24"/>
          <w:szCs w:val="24"/>
        </w:rPr>
        <w:t xml:space="preserve">of this report </w:t>
      </w:r>
      <w:r w:rsidR="000A662E" w:rsidRPr="00E3067B">
        <w:rPr>
          <w:rFonts w:cstheme="minorHAnsi"/>
          <w:sz w:val="24"/>
          <w:szCs w:val="24"/>
        </w:rPr>
        <w:t xml:space="preserve">describes the methods and data </w:t>
      </w:r>
      <w:r w:rsidR="00D729C2" w:rsidRPr="00E3067B">
        <w:rPr>
          <w:rFonts w:cstheme="minorHAnsi"/>
          <w:sz w:val="24"/>
          <w:szCs w:val="24"/>
        </w:rPr>
        <w:t>used to develop findings, which are organized by the four sets of research questions guiding the evaluation</w:t>
      </w:r>
      <w:r w:rsidR="000A662E" w:rsidRPr="00E3067B">
        <w:rPr>
          <w:rFonts w:cstheme="minorHAnsi"/>
          <w:sz w:val="24"/>
          <w:szCs w:val="24"/>
        </w:rPr>
        <w:t xml:space="preserve">: </w:t>
      </w:r>
      <w:r w:rsidR="00D729C2" w:rsidRPr="00E3067B">
        <w:rPr>
          <w:rFonts w:cstheme="minorHAnsi"/>
          <w:i/>
          <w:sz w:val="24"/>
          <w:szCs w:val="24"/>
        </w:rPr>
        <w:t>conditions and s</w:t>
      </w:r>
      <w:r w:rsidR="009218BD">
        <w:rPr>
          <w:rFonts w:cstheme="minorHAnsi"/>
          <w:i/>
          <w:sz w:val="24"/>
          <w:szCs w:val="24"/>
        </w:rPr>
        <w:t>upport;</w:t>
      </w:r>
      <w:r w:rsidR="000A662E" w:rsidRPr="00E3067B">
        <w:rPr>
          <w:rFonts w:cstheme="minorHAnsi"/>
          <w:i/>
          <w:sz w:val="24"/>
          <w:szCs w:val="24"/>
        </w:rPr>
        <w:t xml:space="preserve"> </w:t>
      </w:r>
      <w:r w:rsidR="00D729C2" w:rsidRPr="00E3067B">
        <w:rPr>
          <w:rFonts w:cstheme="minorHAnsi"/>
          <w:i/>
          <w:sz w:val="24"/>
          <w:szCs w:val="24"/>
        </w:rPr>
        <w:t>evidence of wraparound planning and implementation</w:t>
      </w:r>
      <w:r w:rsidR="000A662E" w:rsidRPr="00E3067B">
        <w:rPr>
          <w:rFonts w:cstheme="minorHAnsi"/>
          <w:i/>
          <w:sz w:val="24"/>
          <w:szCs w:val="24"/>
        </w:rPr>
        <w:t xml:space="preserve">, </w:t>
      </w:r>
      <w:r w:rsidR="00D729C2" w:rsidRPr="00E3067B">
        <w:rPr>
          <w:rFonts w:cstheme="minorHAnsi"/>
          <w:i/>
          <w:sz w:val="24"/>
          <w:szCs w:val="24"/>
        </w:rPr>
        <w:t>o</w:t>
      </w:r>
      <w:r w:rsidR="000A662E" w:rsidRPr="00E3067B">
        <w:rPr>
          <w:rFonts w:cstheme="minorHAnsi"/>
          <w:i/>
          <w:sz w:val="24"/>
          <w:szCs w:val="24"/>
        </w:rPr>
        <w:t xml:space="preserve">utcomes, </w:t>
      </w:r>
      <w:r w:rsidR="00D729C2" w:rsidRPr="00E3067B">
        <w:rPr>
          <w:rFonts w:cstheme="minorHAnsi"/>
          <w:i/>
          <w:sz w:val="24"/>
          <w:szCs w:val="24"/>
        </w:rPr>
        <w:t>s</w:t>
      </w:r>
      <w:r w:rsidR="000A662E" w:rsidRPr="00E3067B">
        <w:rPr>
          <w:rFonts w:cstheme="minorHAnsi"/>
          <w:i/>
          <w:sz w:val="24"/>
          <w:szCs w:val="24"/>
        </w:rPr>
        <w:t>ustainability</w:t>
      </w:r>
      <w:r w:rsidR="009218BD">
        <w:rPr>
          <w:rFonts w:cstheme="minorHAnsi"/>
          <w:i/>
          <w:sz w:val="24"/>
          <w:szCs w:val="24"/>
        </w:rPr>
        <w:t>,</w:t>
      </w:r>
      <w:r w:rsidR="000A662E" w:rsidRPr="00E3067B">
        <w:rPr>
          <w:rFonts w:cstheme="minorHAnsi"/>
          <w:i/>
          <w:sz w:val="24"/>
          <w:szCs w:val="24"/>
        </w:rPr>
        <w:t xml:space="preserve"> and </w:t>
      </w:r>
      <w:r w:rsidR="00D729C2" w:rsidRPr="00E3067B">
        <w:rPr>
          <w:rFonts w:cstheme="minorHAnsi"/>
          <w:i/>
          <w:sz w:val="24"/>
          <w:szCs w:val="24"/>
        </w:rPr>
        <w:t>r</w:t>
      </w:r>
      <w:r w:rsidR="000A662E" w:rsidRPr="00E3067B">
        <w:rPr>
          <w:rFonts w:cstheme="minorHAnsi"/>
          <w:i/>
          <w:sz w:val="24"/>
          <w:szCs w:val="24"/>
        </w:rPr>
        <w:t>eplication</w:t>
      </w:r>
      <w:r w:rsidR="00334681" w:rsidRPr="008056AF">
        <w:rPr>
          <w:rFonts w:cstheme="minorHAnsi"/>
          <w:sz w:val="24"/>
          <w:szCs w:val="24"/>
        </w:rPr>
        <w:t>.</w:t>
      </w:r>
      <w:r w:rsidR="00F91A1E">
        <w:rPr>
          <w:rFonts w:cstheme="minorHAnsi"/>
          <w:i/>
          <w:sz w:val="24"/>
          <w:szCs w:val="24"/>
        </w:rPr>
        <w:t xml:space="preserve"> </w:t>
      </w:r>
      <w:r w:rsidR="00F91A1E">
        <w:rPr>
          <w:rFonts w:cstheme="minorHAnsi"/>
          <w:sz w:val="24"/>
          <w:szCs w:val="24"/>
        </w:rPr>
        <w:t>Th</w:t>
      </w:r>
      <w:r w:rsidR="00BA30D6">
        <w:rPr>
          <w:rFonts w:cstheme="minorHAnsi"/>
          <w:sz w:val="24"/>
          <w:szCs w:val="24"/>
        </w:rPr>
        <w:t>e second section addresses</w:t>
      </w:r>
      <w:r w:rsidR="00F91A1E">
        <w:rPr>
          <w:rFonts w:cstheme="minorHAnsi"/>
          <w:sz w:val="24"/>
          <w:szCs w:val="24"/>
        </w:rPr>
        <w:t xml:space="preserve"> key findings</w:t>
      </w:r>
      <w:r w:rsidR="00365A9D">
        <w:rPr>
          <w:rFonts w:cstheme="minorHAnsi"/>
          <w:sz w:val="24"/>
          <w:szCs w:val="24"/>
        </w:rPr>
        <w:t xml:space="preserve"> obtained</w:t>
      </w:r>
      <w:r w:rsidR="00F91A1E">
        <w:rPr>
          <w:rFonts w:cstheme="minorHAnsi"/>
          <w:sz w:val="24"/>
          <w:szCs w:val="24"/>
        </w:rPr>
        <w:t xml:space="preserve"> from the three data sources (WAZ plans, student </w:t>
      </w:r>
      <w:r w:rsidR="004B00B1">
        <w:rPr>
          <w:rFonts w:cstheme="minorHAnsi"/>
          <w:sz w:val="24"/>
          <w:szCs w:val="24"/>
        </w:rPr>
        <w:t xml:space="preserve">school climate </w:t>
      </w:r>
      <w:r w:rsidR="00F91A1E">
        <w:rPr>
          <w:rFonts w:cstheme="minorHAnsi"/>
          <w:sz w:val="24"/>
          <w:szCs w:val="24"/>
        </w:rPr>
        <w:t>surveys</w:t>
      </w:r>
      <w:r w:rsidR="004B00B1">
        <w:rPr>
          <w:rFonts w:cstheme="minorHAnsi"/>
          <w:sz w:val="24"/>
          <w:szCs w:val="24"/>
        </w:rPr>
        <w:t>, district</w:t>
      </w:r>
      <w:r w:rsidR="00E02434">
        <w:rPr>
          <w:rFonts w:cstheme="minorHAnsi"/>
          <w:sz w:val="24"/>
          <w:szCs w:val="24"/>
        </w:rPr>
        <w:t xml:space="preserve">, </w:t>
      </w:r>
      <w:r w:rsidR="004B00B1">
        <w:rPr>
          <w:rFonts w:cstheme="minorHAnsi"/>
          <w:sz w:val="24"/>
          <w:szCs w:val="24"/>
        </w:rPr>
        <w:t>and school coordinator</w:t>
      </w:r>
      <w:r w:rsidR="00F91A1E">
        <w:rPr>
          <w:rFonts w:cstheme="minorHAnsi"/>
          <w:sz w:val="24"/>
          <w:szCs w:val="24"/>
        </w:rPr>
        <w:t xml:space="preserve"> interview</w:t>
      </w:r>
      <w:r w:rsidR="004B00B1">
        <w:rPr>
          <w:rFonts w:cstheme="minorHAnsi"/>
          <w:sz w:val="24"/>
          <w:szCs w:val="24"/>
        </w:rPr>
        <w:t>s</w:t>
      </w:r>
      <w:r w:rsidR="00F91A1E">
        <w:rPr>
          <w:rFonts w:cstheme="minorHAnsi"/>
          <w:sz w:val="24"/>
          <w:szCs w:val="24"/>
        </w:rPr>
        <w:t>)</w:t>
      </w:r>
      <w:r w:rsidR="00E74B71">
        <w:rPr>
          <w:rFonts w:cstheme="minorHAnsi"/>
          <w:sz w:val="24"/>
          <w:szCs w:val="24"/>
        </w:rPr>
        <w:t xml:space="preserve">. </w:t>
      </w:r>
      <w:r w:rsidR="00C77514">
        <w:rPr>
          <w:rFonts w:cstheme="minorHAnsi"/>
          <w:sz w:val="24"/>
          <w:szCs w:val="24"/>
        </w:rPr>
        <w:t>T</w:t>
      </w:r>
      <w:r w:rsidR="002C6045">
        <w:rPr>
          <w:rFonts w:cstheme="minorHAnsi"/>
          <w:sz w:val="24"/>
          <w:szCs w:val="24"/>
        </w:rPr>
        <w:t xml:space="preserve">his report focuses on </w:t>
      </w:r>
      <w:r w:rsidR="004B00B1">
        <w:rPr>
          <w:rFonts w:cstheme="minorHAnsi"/>
          <w:sz w:val="24"/>
          <w:szCs w:val="24"/>
        </w:rPr>
        <w:t xml:space="preserve">current </w:t>
      </w:r>
      <w:r w:rsidR="0010620C">
        <w:rPr>
          <w:rFonts w:cstheme="minorHAnsi"/>
          <w:sz w:val="24"/>
          <w:szCs w:val="24"/>
        </w:rPr>
        <w:t>conditions and supports</w:t>
      </w:r>
      <w:r w:rsidR="004B00B1">
        <w:rPr>
          <w:rFonts w:cstheme="minorHAnsi"/>
          <w:sz w:val="24"/>
          <w:szCs w:val="24"/>
        </w:rPr>
        <w:t>, but includes some findings related to sustainability</w:t>
      </w:r>
      <w:r w:rsidR="00E74B71">
        <w:rPr>
          <w:rFonts w:cstheme="minorHAnsi"/>
          <w:sz w:val="24"/>
          <w:szCs w:val="24"/>
        </w:rPr>
        <w:t xml:space="preserve">. </w:t>
      </w:r>
      <w:r w:rsidR="004B00B1">
        <w:rPr>
          <w:rFonts w:cstheme="minorHAnsi"/>
          <w:sz w:val="24"/>
          <w:szCs w:val="24"/>
        </w:rPr>
        <w:t xml:space="preserve">Next, 12 AIR recommendations are presented, including suggested resources. The </w:t>
      </w:r>
      <w:r w:rsidR="00C77514">
        <w:rPr>
          <w:rFonts w:cstheme="minorHAnsi"/>
          <w:sz w:val="24"/>
          <w:szCs w:val="24"/>
        </w:rPr>
        <w:t xml:space="preserve">report </w:t>
      </w:r>
      <w:r w:rsidR="004B00B1">
        <w:rPr>
          <w:rFonts w:cstheme="minorHAnsi"/>
          <w:sz w:val="24"/>
          <w:szCs w:val="24"/>
        </w:rPr>
        <w:t>concludes with a short summary followed by</w:t>
      </w:r>
      <w:r w:rsidR="00E67306" w:rsidRPr="00275256">
        <w:rPr>
          <w:rFonts w:cstheme="minorHAnsi"/>
          <w:sz w:val="24"/>
          <w:szCs w:val="24"/>
        </w:rPr>
        <w:t xml:space="preserve"> </w:t>
      </w:r>
      <w:r w:rsidR="004B00B1">
        <w:rPr>
          <w:rFonts w:cstheme="minorHAnsi"/>
          <w:sz w:val="24"/>
          <w:szCs w:val="24"/>
        </w:rPr>
        <w:t>nine</w:t>
      </w:r>
      <w:r w:rsidR="00AB05FB" w:rsidRPr="00275256">
        <w:rPr>
          <w:rFonts w:cstheme="minorHAnsi"/>
          <w:sz w:val="24"/>
          <w:szCs w:val="24"/>
        </w:rPr>
        <w:t xml:space="preserve"> </w:t>
      </w:r>
      <w:r w:rsidR="00E67306" w:rsidRPr="00275256">
        <w:rPr>
          <w:rFonts w:cstheme="minorHAnsi"/>
          <w:sz w:val="24"/>
          <w:szCs w:val="24"/>
        </w:rPr>
        <w:t xml:space="preserve">appendices: </w:t>
      </w:r>
    </w:p>
    <w:p w:rsidR="00E83231" w:rsidRPr="007361D5" w:rsidRDefault="00E83231" w:rsidP="007361D5">
      <w:pPr>
        <w:spacing w:after="0"/>
        <w:ind w:left="360"/>
        <w:rPr>
          <w:rFonts w:cstheme="minorHAnsi"/>
          <w:sz w:val="24"/>
          <w:szCs w:val="24"/>
        </w:rPr>
      </w:pPr>
      <w:r w:rsidRPr="007361D5">
        <w:rPr>
          <w:rFonts w:cstheme="minorHAnsi"/>
          <w:sz w:val="24"/>
          <w:szCs w:val="24"/>
        </w:rPr>
        <w:lastRenderedPageBreak/>
        <w:t xml:space="preserve">(A) </w:t>
      </w:r>
      <w:r w:rsidR="00B2190E">
        <w:rPr>
          <w:rFonts w:cstheme="minorHAnsi"/>
          <w:sz w:val="24"/>
          <w:szCs w:val="24"/>
        </w:rPr>
        <w:t>A</w:t>
      </w:r>
      <w:r w:rsidR="00AB05FB" w:rsidRPr="007361D5">
        <w:rPr>
          <w:rFonts w:cstheme="minorHAnsi"/>
          <w:sz w:val="24"/>
          <w:szCs w:val="24"/>
        </w:rPr>
        <w:t xml:space="preserve"> crosswalk of </w:t>
      </w:r>
      <w:r w:rsidR="00D729C2" w:rsidRPr="007361D5">
        <w:rPr>
          <w:rFonts w:cstheme="minorHAnsi"/>
          <w:sz w:val="24"/>
          <w:szCs w:val="24"/>
        </w:rPr>
        <w:t>research questions by data source</w:t>
      </w:r>
      <w:r w:rsidR="00A60F43" w:rsidRPr="007361D5">
        <w:rPr>
          <w:rFonts w:cstheme="minorHAnsi"/>
          <w:sz w:val="24"/>
          <w:szCs w:val="24"/>
        </w:rPr>
        <w:t>;</w:t>
      </w:r>
      <w:r w:rsidR="00E67306" w:rsidRPr="007361D5">
        <w:rPr>
          <w:rFonts w:cstheme="minorHAnsi"/>
          <w:sz w:val="24"/>
          <w:szCs w:val="24"/>
        </w:rPr>
        <w:t xml:space="preserve"> </w:t>
      </w:r>
    </w:p>
    <w:p w:rsidR="00E83231" w:rsidRPr="007361D5" w:rsidRDefault="00E67306" w:rsidP="007361D5">
      <w:pPr>
        <w:spacing w:after="0"/>
        <w:ind w:left="360"/>
        <w:rPr>
          <w:rFonts w:cstheme="minorHAnsi"/>
          <w:sz w:val="24"/>
          <w:szCs w:val="24"/>
        </w:rPr>
      </w:pPr>
      <w:r w:rsidRPr="007361D5">
        <w:rPr>
          <w:rFonts w:cstheme="minorHAnsi"/>
          <w:sz w:val="24"/>
          <w:szCs w:val="24"/>
        </w:rPr>
        <w:t xml:space="preserve">(B) </w:t>
      </w:r>
      <w:r w:rsidR="00B2190E">
        <w:rPr>
          <w:rFonts w:cstheme="minorHAnsi"/>
          <w:sz w:val="24"/>
          <w:szCs w:val="24"/>
        </w:rPr>
        <w:t>A</w:t>
      </w:r>
      <w:r w:rsidR="00AB05FB" w:rsidRPr="007361D5">
        <w:rPr>
          <w:rFonts w:cstheme="minorHAnsi"/>
          <w:sz w:val="24"/>
          <w:szCs w:val="24"/>
        </w:rPr>
        <w:t xml:space="preserve"> list of </w:t>
      </w:r>
      <w:r w:rsidR="00EA62DD" w:rsidRPr="007361D5">
        <w:rPr>
          <w:rFonts w:cstheme="minorHAnsi"/>
          <w:sz w:val="24"/>
          <w:szCs w:val="24"/>
        </w:rPr>
        <w:t>current WAZ planning and implementation district</w:t>
      </w:r>
      <w:r w:rsidR="00096D9B" w:rsidRPr="007361D5">
        <w:rPr>
          <w:rFonts w:cstheme="minorHAnsi"/>
          <w:sz w:val="24"/>
          <w:szCs w:val="24"/>
        </w:rPr>
        <w:t>s and schools</w:t>
      </w:r>
      <w:r w:rsidR="00A60F43" w:rsidRPr="007361D5">
        <w:rPr>
          <w:rFonts w:cstheme="minorHAnsi"/>
          <w:sz w:val="24"/>
          <w:szCs w:val="24"/>
        </w:rPr>
        <w:t>;</w:t>
      </w:r>
      <w:r w:rsidRPr="007361D5">
        <w:rPr>
          <w:rFonts w:cstheme="minorHAnsi"/>
          <w:sz w:val="24"/>
          <w:szCs w:val="24"/>
        </w:rPr>
        <w:t xml:space="preserve"> </w:t>
      </w:r>
    </w:p>
    <w:p w:rsidR="00A8558C" w:rsidRPr="007361D5" w:rsidRDefault="00A8558C" w:rsidP="007361D5">
      <w:pPr>
        <w:spacing w:after="0"/>
        <w:ind w:left="360"/>
        <w:rPr>
          <w:rFonts w:cstheme="minorHAnsi"/>
          <w:sz w:val="24"/>
          <w:szCs w:val="24"/>
        </w:rPr>
      </w:pPr>
      <w:r w:rsidRPr="007361D5">
        <w:rPr>
          <w:rFonts w:cstheme="minorHAnsi"/>
          <w:sz w:val="24"/>
          <w:szCs w:val="24"/>
        </w:rPr>
        <w:t xml:space="preserve">(C) </w:t>
      </w:r>
      <w:r w:rsidR="00B2190E">
        <w:rPr>
          <w:rFonts w:cstheme="minorHAnsi"/>
          <w:sz w:val="24"/>
          <w:szCs w:val="24"/>
        </w:rPr>
        <w:t>A</w:t>
      </w:r>
      <w:r w:rsidR="00AB05FB" w:rsidRPr="007361D5">
        <w:rPr>
          <w:rFonts w:cstheme="minorHAnsi"/>
          <w:sz w:val="24"/>
          <w:szCs w:val="24"/>
        </w:rPr>
        <w:t xml:space="preserve"> </w:t>
      </w:r>
      <w:r w:rsidRPr="007361D5">
        <w:rPr>
          <w:rFonts w:cstheme="minorHAnsi"/>
          <w:sz w:val="24"/>
          <w:szCs w:val="24"/>
        </w:rPr>
        <w:t>sample interview protocol;</w:t>
      </w:r>
    </w:p>
    <w:p w:rsidR="00E83231" w:rsidRPr="007361D5" w:rsidRDefault="00A8558C" w:rsidP="007361D5">
      <w:pPr>
        <w:spacing w:after="0"/>
        <w:ind w:left="360"/>
        <w:rPr>
          <w:rFonts w:cstheme="minorHAnsi"/>
          <w:sz w:val="24"/>
          <w:szCs w:val="24"/>
        </w:rPr>
      </w:pPr>
      <w:r w:rsidRPr="007361D5">
        <w:rPr>
          <w:rFonts w:cstheme="minorHAnsi"/>
          <w:sz w:val="24"/>
          <w:szCs w:val="24"/>
        </w:rPr>
        <w:t>(D)</w:t>
      </w:r>
      <w:r w:rsidR="00EF0A06">
        <w:rPr>
          <w:rFonts w:cstheme="minorHAnsi"/>
          <w:sz w:val="24"/>
          <w:szCs w:val="24"/>
        </w:rPr>
        <w:t xml:space="preserve"> A</w:t>
      </w:r>
      <w:r w:rsidR="00A60F43" w:rsidRPr="007361D5">
        <w:rPr>
          <w:rFonts w:cstheme="minorHAnsi"/>
          <w:sz w:val="24"/>
          <w:szCs w:val="24"/>
        </w:rPr>
        <w:t xml:space="preserve"> review of implementation plans;</w:t>
      </w:r>
      <w:r w:rsidR="00D729C2" w:rsidRPr="007361D5">
        <w:rPr>
          <w:rFonts w:cstheme="minorHAnsi"/>
          <w:sz w:val="24"/>
          <w:szCs w:val="24"/>
        </w:rPr>
        <w:t xml:space="preserve"> </w:t>
      </w:r>
    </w:p>
    <w:p w:rsidR="00E83231" w:rsidRPr="007361D5" w:rsidRDefault="00E67306" w:rsidP="007361D5">
      <w:pPr>
        <w:spacing w:after="0"/>
        <w:ind w:left="360"/>
        <w:rPr>
          <w:rFonts w:cstheme="minorHAnsi"/>
          <w:sz w:val="24"/>
          <w:szCs w:val="24"/>
        </w:rPr>
      </w:pPr>
      <w:r w:rsidRPr="007361D5">
        <w:rPr>
          <w:rFonts w:cstheme="minorHAnsi"/>
          <w:sz w:val="24"/>
          <w:szCs w:val="24"/>
        </w:rPr>
        <w:t>(</w:t>
      </w:r>
      <w:r w:rsidR="00D729C2" w:rsidRPr="007361D5">
        <w:rPr>
          <w:rFonts w:cstheme="minorHAnsi"/>
          <w:sz w:val="24"/>
          <w:szCs w:val="24"/>
        </w:rPr>
        <w:t>E, F, G</w:t>
      </w:r>
      <w:r w:rsidR="00A8558C" w:rsidRPr="007361D5">
        <w:rPr>
          <w:rFonts w:cstheme="minorHAnsi"/>
          <w:sz w:val="24"/>
          <w:szCs w:val="24"/>
        </w:rPr>
        <w:t>, H</w:t>
      </w:r>
      <w:r w:rsidRPr="007361D5">
        <w:rPr>
          <w:rFonts w:cstheme="minorHAnsi"/>
          <w:sz w:val="24"/>
          <w:szCs w:val="24"/>
        </w:rPr>
        <w:t>)</w:t>
      </w:r>
      <w:r w:rsidR="00A60F43" w:rsidRPr="007361D5">
        <w:rPr>
          <w:rFonts w:cstheme="minorHAnsi"/>
          <w:sz w:val="24"/>
          <w:szCs w:val="24"/>
        </w:rPr>
        <w:t xml:space="preserve"> </w:t>
      </w:r>
      <w:r w:rsidR="00105BA5" w:rsidRPr="007361D5">
        <w:rPr>
          <w:rFonts w:cstheme="minorHAnsi"/>
          <w:sz w:val="24"/>
          <w:szCs w:val="24"/>
        </w:rPr>
        <w:t>CFL</w:t>
      </w:r>
      <w:r w:rsidR="00A60F43" w:rsidRPr="007361D5">
        <w:rPr>
          <w:rFonts w:cstheme="minorHAnsi"/>
          <w:sz w:val="24"/>
          <w:szCs w:val="24"/>
        </w:rPr>
        <w:t xml:space="preserve"> survey results for Fall River, Holyoke, Lawrence, and Lynn; </w:t>
      </w:r>
      <w:r w:rsidR="00BB1ECC">
        <w:rPr>
          <w:rFonts w:cstheme="minorHAnsi"/>
          <w:sz w:val="24"/>
          <w:szCs w:val="24"/>
        </w:rPr>
        <w:t>and</w:t>
      </w:r>
    </w:p>
    <w:p w:rsidR="00E83231" w:rsidRPr="007361D5" w:rsidRDefault="00A8558C" w:rsidP="007361D5">
      <w:pPr>
        <w:spacing w:after="0"/>
        <w:ind w:left="360"/>
        <w:rPr>
          <w:rFonts w:cstheme="minorHAnsi"/>
          <w:sz w:val="24"/>
          <w:szCs w:val="24"/>
        </w:rPr>
      </w:pPr>
      <w:r w:rsidRPr="007361D5">
        <w:rPr>
          <w:rFonts w:cstheme="minorHAnsi"/>
          <w:sz w:val="24"/>
          <w:szCs w:val="24"/>
        </w:rPr>
        <w:t>(I</w:t>
      </w:r>
      <w:r w:rsidR="00A60F43" w:rsidRPr="007361D5">
        <w:rPr>
          <w:rFonts w:cstheme="minorHAnsi"/>
          <w:sz w:val="24"/>
          <w:szCs w:val="24"/>
        </w:rPr>
        <w:t xml:space="preserve">) Harris </w:t>
      </w:r>
      <w:r w:rsidR="0031492B" w:rsidRPr="007361D5">
        <w:rPr>
          <w:rFonts w:cstheme="minorHAnsi"/>
          <w:sz w:val="24"/>
          <w:szCs w:val="24"/>
        </w:rPr>
        <w:t xml:space="preserve">Interactive </w:t>
      </w:r>
      <w:r w:rsidR="00A60F43" w:rsidRPr="007361D5">
        <w:rPr>
          <w:rFonts w:cstheme="minorHAnsi"/>
          <w:sz w:val="24"/>
          <w:szCs w:val="24"/>
        </w:rPr>
        <w:t>School Poll results for Springfield</w:t>
      </w:r>
      <w:r w:rsidR="00BB1ECC">
        <w:rPr>
          <w:rFonts w:cstheme="minorHAnsi"/>
          <w:sz w:val="24"/>
          <w:szCs w:val="24"/>
        </w:rPr>
        <w:t>.</w:t>
      </w:r>
      <w:r w:rsidR="00A60F43" w:rsidRPr="007361D5">
        <w:rPr>
          <w:rFonts w:cstheme="minorHAnsi"/>
          <w:sz w:val="24"/>
          <w:szCs w:val="24"/>
        </w:rPr>
        <w:t xml:space="preserve"> </w:t>
      </w:r>
    </w:p>
    <w:p w:rsidR="008A40FB" w:rsidRDefault="008A40FB" w:rsidP="008A40FB">
      <w:pPr>
        <w:pStyle w:val="Heading1"/>
        <w:keepNext w:val="0"/>
        <w:spacing w:after="240"/>
        <w:jc w:val="center"/>
      </w:pPr>
    </w:p>
    <w:p w:rsidR="008A40FB" w:rsidRDefault="008A40FB" w:rsidP="008A40FB">
      <w:pPr>
        <w:pStyle w:val="Heading1"/>
        <w:keepNext w:val="0"/>
        <w:spacing w:after="240"/>
        <w:jc w:val="center"/>
      </w:pPr>
    </w:p>
    <w:p w:rsidR="008A40FB" w:rsidRDefault="008A40FB" w:rsidP="008A40FB">
      <w:pPr>
        <w:pStyle w:val="Heading1"/>
        <w:keepNext w:val="0"/>
        <w:spacing w:after="240"/>
        <w:jc w:val="center"/>
      </w:pPr>
    </w:p>
    <w:p w:rsidR="008A40FB" w:rsidRDefault="008A40FB" w:rsidP="008A40FB">
      <w:pPr>
        <w:pStyle w:val="Heading1"/>
        <w:keepNext w:val="0"/>
        <w:spacing w:after="240"/>
        <w:jc w:val="center"/>
      </w:pPr>
    </w:p>
    <w:p w:rsidR="008A40FB" w:rsidRDefault="008A40FB" w:rsidP="008A40FB">
      <w:pPr>
        <w:pStyle w:val="Heading1"/>
        <w:keepNext w:val="0"/>
        <w:spacing w:after="240"/>
        <w:jc w:val="center"/>
      </w:pPr>
    </w:p>
    <w:p w:rsidR="008A40FB" w:rsidRDefault="008A40FB" w:rsidP="008A40FB">
      <w:pPr>
        <w:pStyle w:val="Heading1"/>
        <w:keepNext w:val="0"/>
        <w:spacing w:after="240"/>
        <w:jc w:val="center"/>
      </w:pPr>
    </w:p>
    <w:p w:rsidR="008A40FB" w:rsidRDefault="008A40FB" w:rsidP="008A40FB">
      <w:pPr>
        <w:pStyle w:val="Heading1"/>
        <w:keepNext w:val="0"/>
        <w:spacing w:after="240"/>
        <w:jc w:val="center"/>
      </w:pPr>
    </w:p>
    <w:p w:rsidR="008A40FB" w:rsidRDefault="008A40FB" w:rsidP="008A40FB">
      <w:pPr>
        <w:pStyle w:val="Heading1"/>
        <w:keepNext w:val="0"/>
        <w:spacing w:after="240"/>
        <w:jc w:val="center"/>
      </w:pPr>
    </w:p>
    <w:p w:rsidR="008A40FB" w:rsidRDefault="008A40FB" w:rsidP="008A40FB">
      <w:pPr>
        <w:pStyle w:val="Heading1"/>
        <w:keepNext w:val="0"/>
        <w:spacing w:after="240"/>
        <w:jc w:val="center"/>
      </w:pPr>
    </w:p>
    <w:p w:rsidR="008A40FB" w:rsidRDefault="008A40FB" w:rsidP="008A40FB">
      <w:pPr>
        <w:pStyle w:val="Heading1"/>
        <w:keepNext w:val="0"/>
        <w:spacing w:after="240"/>
        <w:jc w:val="center"/>
      </w:pPr>
    </w:p>
    <w:p w:rsidR="008A40FB" w:rsidRDefault="008A40FB" w:rsidP="008A40FB">
      <w:pPr>
        <w:pStyle w:val="Heading1"/>
        <w:keepNext w:val="0"/>
        <w:spacing w:after="240"/>
        <w:jc w:val="center"/>
      </w:pPr>
    </w:p>
    <w:p w:rsidR="008A40FB" w:rsidRDefault="008A40FB" w:rsidP="008A40FB"/>
    <w:p w:rsidR="008A40FB" w:rsidRPr="008A40FB" w:rsidRDefault="008A40FB" w:rsidP="008A40FB"/>
    <w:p w:rsidR="00831247" w:rsidRDefault="00831247" w:rsidP="008A40FB">
      <w:pPr>
        <w:pStyle w:val="Heading1"/>
        <w:keepNext w:val="0"/>
        <w:spacing w:after="240"/>
        <w:jc w:val="center"/>
      </w:pPr>
      <w:bookmarkStart w:id="21" w:name="_Toc346797652"/>
      <w:r w:rsidRPr="00E3067B">
        <w:lastRenderedPageBreak/>
        <w:t xml:space="preserve">II. </w:t>
      </w:r>
      <w:r w:rsidR="00EB4057" w:rsidRPr="00E3067B">
        <w:t>Methods</w:t>
      </w:r>
      <w:bookmarkEnd w:id="21"/>
    </w:p>
    <w:p w:rsidR="00B96F98" w:rsidRDefault="00BC07AB" w:rsidP="00AB5CB1">
      <w:pPr>
        <w:pStyle w:val="ListParagraph"/>
        <w:ind w:left="0"/>
        <w:rPr>
          <w:rFonts w:cstheme="minorHAnsi"/>
          <w:sz w:val="24"/>
          <w:szCs w:val="24"/>
        </w:rPr>
      </w:pPr>
      <w:r w:rsidRPr="00EE748C">
        <w:rPr>
          <w:rFonts w:cstheme="minorHAnsi"/>
          <w:sz w:val="24"/>
          <w:szCs w:val="24"/>
        </w:rPr>
        <w:t>To answer th</w:t>
      </w:r>
      <w:r w:rsidR="00E3067B">
        <w:rPr>
          <w:rFonts w:cstheme="minorHAnsi"/>
          <w:sz w:val="24"/>
          <w:szCs w:val="24"/>
        </w:rPr>
        <w:t>e evaluation</w:t>
      </w:r>
      <w:r w:rsidRPr="00EE748C">
        <w:rPr>
          <w:rFonts w:cstheme="minorHAnsi"/>
          <w:sz w:val="24"/>
          <w:szCs w:val="24"/>
        </w:rPr>
        <w:t xml:space="preserve"> questions</w:t>
      </w:r>
      <w:r w:rsidR="00E3067B">
        <w:rPr>
          <w:rFonts w:cstheme="minorHAnsi"/>
          <w:sz w:val="24"/>
          <w:szCs w:val="24"/>
        </w:rPr>
        <w:t xml:space="preserve"> (included in Appendix A)</w:t>
      </w:r>
      <w:r w:rsidR="00C77514">
        <w:rPr>
          <w:rFonts w:cstheme="minorHAnsi"/>
          <w:sz w:val="24"/>
          <w:szCs w:val="24"/>
        </w:rPr>
        <w:t>, AIR is</w:t>
      </w:r>
      <w:r w:rsidR="00AB5CB1">
        <w:rPr>
          <w:rFonts w:cstheme="minorHAnsi"/>
          <w:sz w:val="24"/>
          <w:szCs w:val="24"/>
        </w:rPr>
        <w:t xml:space="preserve"> applying</w:t>
      </w:r>
      <w:r w:rsidRPr="00EE748C">
        <w:rPr>
          <w:rFonts w:cstheme="minorHAnsi"/>
          <w:sz w:val="24"/>
          <w:szCs w:val="24"/>
        </w:rPr>
        <w:t xml:space="preserve"> a mixed-methods research </w:t>
      </w:r>
      <w:r w:rsidR="005B2C03">
        <w:rPr>
          <w:rFonts w:cstheme="minorHAnsi"/>
          <w:sz w:val="24"/>
          <w:szCs w:val="24"/>
        </w:rPr>
        <w:t>approach</w:t>
      </w:r>
      <w:r w:rsidRPr="00EE748C">
        <w:rPr>
          <w:rFonts w:cstheme="minorHAnsi"/>
          <w:sz w:val="24"/>
          <w:szCs w:val="24"/>
        </w:rPr>
        <w:t xml:space="preserve"> that incorporate</w:t>
      </w:r>
      <w:r w:rsidR="00AB5CB1">
        <w:rPr>
          <w:rFonts w:cstheme="minorHAnsi"/>
          <w:sz w:val="24"/>
          <w:szCs w:val="24"/>
        </w:rPr>
        <w:t>s</w:t>
      </w:r>
      <w:r w:rsidRPr="00EE748C">
        <w:rPr>
          <w:rFonts w:cstheme="minorHAnsi"/>
          <w:sz w:val="24"/>
          <w:szCs w:val="24"/>
        </w:rPr>
        <w:t xml:space="preserve"> </w:t>
      </w:r>
      <w:r w:rsidR="00016604">
        <w:rPr>
          <w:rFonts w:cstheme="minorHAnsi"/>
          <w:sz w:val="24"/>
          <w:szCs w:val="24"/>
        </w:rPr>
        <w:t>both</w:t>
      </w:r>
      <w:r w:rsidRPr="00EE748C">
        <w:rPr>
          <w:rFonts w:cstheme="minorHAnsi"/>
          <w:sz w:val="24"/>
          <w:szCs w:val="24"/>
        </w:rPr>
        <w:t xml:space="preserve"> </w:t>
      </w:r>
      <w:r w:rsidR="0048497F" w:rsidRPr="0048497F">
        <w:rPr>
          <w:rFonts w:cstheme="minorHAnsi"/>
          <w:sz w:val="24"/>
          <w:szCs w:val="24"/>
        </w:rPr>
        <w:t>qualitative and</w:t>
      </w:r>
      <w:r w:rsidR="00016604">
        <w:rPr>
          <w:rFonts w:cstheme="minorHAnsi"/>
          <w:i/>
          <w:sz w:val="24"/>
          <w:szCs w:val="24"/>
        </w:rPr>
        <w:t xml:space="preserve"> </w:t>
      </w:r>
      <w:r w:rsidR="0048497F" w:rsidRPr="0048497F">
        <w:rPr>
          <w:rFonts w:cstheme="minorHAnsi"/>
          <w:sz w:val="24"/>
          <w:szCs w:val="24"/>
        </w:rPr>
        <w:t>quantitative methods</w:t>
      </w:r>
      <w:r w:rsidRPr="00EE748C">
        <w:rPr>
          <w:rFonts w:cstheme="minorHAnsi"/>
          <w:sz w:val="24"/>
          <w:szCs w:val="24"/>
        </w:rPr>
        <w:t xml:space="preserve">. The qualitative methods include thematic analysis of </w:t>
      </w:r>
      <w:r w:rsidR="00051D6D">
        <w:rPr>
          <w:rFonts w:cstheme="minorHAnsi"/>
          <w:sz w:val="24"/>
          <w:szCs w:val="24"/>
        </w:rPr>
        <w:t>document</w:t>
      </w:r>
      <w:r w:rsidR="00016604">
        <w:rPr>
          <w:rFonts w:cstheme="minorHAnsi"/>
          <w:sz w:val="24"/>
          <w:szCs w:val="24"/>
        </w:rPr>
        <w:t xml:space="preserve"> review</w:t>
      </w:r>
      <w:r w:rsidR="00051D6D">
        <w:rPr>
          <w:rFonts w:cstheme="minorHAnsi"/>
          <w:sz w:val="24"/>
          <w:szCs w:val="24"/>
        </w:rPr>
        <w:t xml:space="preserve">, </w:t>
      </w:r>
      <w:r w:rsidRPr="00EE748C">
        <w:rPr>
          <w:rFonts w:cstheme="minorHAnsi"/>
          <w:sz w:val="24"/>
          <w:szCs w:val="24"/>
        </w:rPr>
        <w:t>interview,</w:t>
      </w:r>
      <w:r w:rsidR="002E37D2">
        <w:rPr>
          <w:rFonts w:cstheme="minorHAnsi"/>
          <w:sz w:val="24"/>
          <w:szCs w:val="24"/>
        </w:rPr>
        <w:t xml:space="preserve"> </w:t>
      </w:r>
      <w:r w:rsidRPr="00EE748C">
        <w:rPr>
          <w:rFonts w:cstheme="minorHAnsi"/>
          <w:sz w:val="24"/>
          <w:szCs w:val="24"/>
        </w:rPr>
        <w:t>focus group</w:t>
      </w:r>
      <w:r w:rsidR="008056AF">
        <w:rPr>
          <w:rFonts w:cstheme="minorHAnsi"/>
          <w:sz w:val="24"/>
          <w:szCs w:val="24"/>
        </w:rPr>
        <w:t>, and technical assistance observation</w:t>
      </w:r>
      <w:r w:rsidRPr="00EE748C">
        <w:rPr>
          <w:rFonts w:cstheme="minorHAnsi"/>
          <w:sz w:val="24"/>
          <w:szCs w:val="24"/>
        </w:rPr>
        <w:t xml:space="preserve"> data</w:t>
      </w:r>
      <w:r w:rsidR="007813D6">
        <w:rPr>
          <w:rFonts w:cstheme="minorHAnsi"/>
          <w:sz w:val="24"/>
          <w:szCs w:val="24"/>
        </w:rPr>
        <w:t xml:space="preserve">. </w:t>
      </w:r>
      <w:r w:rsidR="00BF55CB">
        <w:rPr>
          <w:rFonts w:cstheme="minorHAnsi"/>
          <w:sz w:val="24"/>
          <w:szCs w:val="24"/>
        </w:rPr>
        <w:t xml:space="preserve">These </w:t>
      </w:r>
      <w:r w:rsidR="00BA30D6">
        <w:rPr>
          <w:rFonts w:cstheme="minorHAnsi"/>
          <w:sz w:val="24"/>
          <w:szCs w:val="24"/>
        </w:rPr>
        <w:t xml:space="preserve">qualitative </w:t>
      </w:r>
      <w:r w:rsidR="00BF55CB" w:rsidRPr="00EE748C">
        <w:rPr>
          <w:rFonts w:cstheme="minorHAnsi"/>
          <w:sz w:val="24"/>
          <w:szCs w:val="24"/>
        </w:rPr>
        <w:t xml:space="preserve">methods </w:t>
      </w:r>
      <w:r w:rsidR="00BF55CB">
        <w:rPr>
          <w:rFonts w:cstheme="minorHAnsi"/>
          <w:sz w:val="24"/>
          <w:szCs w:val="24"/>
        </w:rPr>
        <w:t>will help to</w:t>
      </w:r>
      <w:r w:rsidR="00BF55CB" w:rsidRPr="00EE748C">
        <w:rPr>
          <w:rFonts w:cstheme="minorHAnsi"/>
          <w:sz w:val="24"/>
          <w:szCs w:val="24"/>
        </w:rPr>
        <w:t xml:space="preserve"> answer important descriptive questions of </w:t>
      </w:r>
      <w:r w:rsidR="00BF55CB" w:rsidRPr="00EE748C">
        <w:rPr>
          <w:rFonts w:cstheme="minorHAnsi"/>
          <w:i/>
          <w:sz w:val="24"/>
          <w:szCs w:val="24"/>
        </w:rPr>
        <w:t>how</w:t>
      </w:r>
      <w:r w:rsidR="00BF55CB" w:rsidRPr="00EE748C">
        <w:rPr>
          <w:rFonts w:cstheme="minorHAnsi"/>
          <w:sz w:val="24"/>
          <w:szCs w:val="24"/>
        </w:rPr>
        <w:t xml:space="preserve"> and </w:t>
      </w:r>
      <w:r w:rsidR="00BF55CB" w:rsidRPr="00EE748C">
        <w:rPr>
          <w:rFonts w:cstheme="minorHAnsi"/>
          <w:i/>
          <w:sz w:val="24"/>
          <w:szCs w:val="24"/>
        </w:rPr>
        <w:t>why</w:t>
      </w:r>
      <w:r w:rsidR="00BF55CB" w:rsidRPr="00EE748C">
        <w:rPr>
          <w:rFonts w:cstheme="minorHAnsi"/>
          <w:sz w:val="24"/>
          <w:szCs w:val="24"/>
        </w:rPr>
        <w:t xml:space="preserve">, as well as to understand the current context </w:t>
      </w:r>
      <w:r w:rsidR="00BF55CB">
        <w:rPr>
          <w:rFonts w:cstheme="minorHAnsi"/>
          <w:sz w:val="24"/>
          <w:szCs w:val="24"/>
        </w:rPr>
        <w:t>and conditions of</w:t>
      </w:r>
      <w:r w:rsidR="00BF55CB" w:rsidRPr="00EE748C">
        <w:rPr>
          <w:rFonts w:cstheme="minorHAnsi"/>
          <w:sz w:val="24"/>
          <w:szCs w:val="24"/>
        </w:rPr>
        <w:t xml:space="preserve"> districts and schools. </w:t>
      </w:r>
      <w:r w:rsidRPr="00EE748C">
        <w:rPr>
          <w:rFonts w:cstheme="minorHAnsi"/>
          <w:sz w:val="24"/>
          <w:szCs w:val="24"/>
        </w:rPr>
        <w:t xml:space="preserve">The quantitative methods include the </w:t>
      </w:r>
      <w:r w:rsidR="00051D6D">
        <w:rPr>
          <w:rFonts w:cstheme="minorHAnsi"/>
          <w:sz w:val="24"/>
          <w:szCs w:val="24"/>
        </w:rPr>
        <w:t xml:space="preserve">quasi-experimental analysis of extant data, as well as </w:t>
      </w:r>
      <w:r w:rsidRPr="00EE748C">
        <w:rPr>
          <w:rFonts w:cstheme="minorHAnsi"/>
          <w:sz w:val="24"/>
          <w:szCs w:val="24"/>
        </w:rPr>
        <w:t xml:space="preserve">descriptive analysis of </w:t>
      </w:r>
      <w:r w:rsidR="00051D6D">
        <w:rPr>
          <w:rFonts w:cstheme="minorHAnsi"/>
          <w:sz w:val="24"/>
          <w:szCs w:val="24"/>
        </w:rPr>
        <w:t xml:space="preserve">student </w:t>
      </w:r>
      <w:r w:rsidR="008056AF">
        <w:rPr>
          <w:rFonts w:cstheme="minorHAnsi"/>
          <w:sz w:val="24"/>
          <w:szCs w:val="24"/>
        </w:rPr>
        <w:t xml:space="preserve">and staff </w:t>
      </w:r>
      <w:r w:rsidRPr="00EE748C">
        <w:rPr>
          <w:rFonts w:cstheme="minorHAnsi"/>
          <w:sz w:val="24"/>
          <w:szCs w:val="24"/>
        </w:rPr>
        <w:t>survey data.</w:t>
      </w:r>
      <w:r w:rsidR="00AB5CB1">
        <w:rPr>
          <w:rFonts w:cstheme="minorHAnsi"/>
          <w:sz w:val="24"/>
          <w:szCs w:val="24"/>
        </w:rPr>
        <w:t xml:space="preserve"> </w:t>
      </w:r>
    </w:p>
    <w:p w:rsidR="00B96F98" w:rsidRDefault="00B96F98" w:rsidP="00AB5CB1">
      <w:pPr>
        <w:pStyle w:val="ListParagraph"/>
        <w:ind w:left="0"/>
        <w:rPr>
          <w:rFonts w:cstheme="minorHAnsi"/>
          <w:sz w:val="24"/>
          <w:szCs w:val="24"/>
        </w:rPr>
      </w:pPr>
    </w:p>
    <w:p w:rsidR="00105BA5" w:rsidRDefault="00C77514" w:rsidP="00316698">
      <w:pPr>
        <w:pStyle w:val="ListParagraph"/>
        <w:spacing w:after="0"/>
        <w:ind w:left="0"/>
        <w:rPr>
          <w:rFonts w:cstheme="minorHAnsi"/>
          <w:sz w:val="24"/>
          <w:szCs w:val="24"/>
        </w:rPr>
      </w:pPr>
      <w:r>
        <w:rPr>
          <w:rFonts w:cstheme="minorHAnsi"/>
          <w:sz w:val="24"/>
          <w:szCs w:val="24"/>
        </w:rPr>
        <w:t>T</w:t>
      </w:r>
      <w:r w:rsidR="00AB5CB1">
        <w:rPr>
          <w:rFonts w:cstheme="minorHAnsi"/>
          <w:sz w:val="24"/>
          <w:szCs w:val="24"/>
        </w:rPr>
        <w:t xml:space="preserve">his </w:t>
      </w:r>
      <w:r>
        <w:rPr>
          <w:rFonts w:cstheme="minorHAnsi"/>
          <w:sz w:val="24"/>
          <w:szCs w:val="24"/>
        </w:rPr>
        <w:t>first report</w:t>
      </w:r>
      <w:r w:rsidR="008B021D">
        <w:rPr>
          <w:rFonts w:cstheme="minorHAnsi"/>
          <w:sz w:val="24"/>
          <w:szCs w:val="24"/>
        </w:rPr>
        <w:t xml:space="preserve"> include</w:t>
      </w:r>
      <w:r>
        <w:rPr>
          <w:rFonts w:cstheme="minorHAnsi"/>
          <w:sz w:val="24"/>
          <w:szCs w:val="24"/>
        </w:rPr>
        <w:t>s</w:t>
      </w:r>
      <w:r w:rsidR="00AB5CB1">
        <w:rPr>
          <w:rFonts w:cstheme="minorHAnsi"/>
          <w:sz w:val="24"/>
          <w:szCs w:val="24"/>
        </w:rPr>
        <w:t xml:space="preserve"> findings from three data sources: (1) review of WAZ plans, (2) interviews of district and school coordinators, and (3) student climate surveys.</w:t>
      </w:r>
      <w:r w:rsidR="00C466E3">
        <w:rPr>
          <w:rFonts w:cstheme="minorHAnsi"/>
          <w:sz w:val="24"/>
          <w:szCs w:val="24"/>
        </w:rPr>
        <w:t xml:space="preserve"> </w:t>
      </w:r>
      <w:r w:rsidR="00775779">
        <w:rPr>
          <w:rFonts w:cstheme="minorHAnsi"/>
          <w:sz w:val="24"/>
          <w:szCs w:val="24"/>
        </w:rPr>
        <w:t>The</w:t>
      </w:r>
      <w:r w:rsidR="00FA26D4">
        <w:rPr>
          <w:rFonts w:cstheme="minorHAnsi"/>
          <w:sz w:val="24"/>
          <w:szCs w:val="24"/>
        </w:rPr>
        <w:t xml:space="preserve"> WAZ school districts</w:t>
      </w:r>
      <w:r w:rsidR="00775779">
        <w:rPr>
          <w:rFonts w:cstheme="minorHAnsi"/>
          <w:sz w:val="24"/>
          <w:szCs w:val="24"/>
        </w:rPr>
        <w:t xml:space="preserve"> include </w:t>
      </w:r>
      <w:r w:rsidR="00B96F98">
        <w:rPr>
          <w:rFonts w:cstheme="minorHAnsi"/>
          <w:sz w:val="24"/>
          <w:szCs w:val="24"/>
        </w:rPr>
        <w:t>five (Fall River, Holyoke, Lawrence, Springfield, and Worcester)</w:t>
      </w:r>
      <w:r w:rsidR="00775779" w:rsidRPr="00775779">
        <w:rPr>
          <w:rFonts w:cstheme="minorHAnsi"/>
          <w:sz w:val="24"/>
          <w:szCs w:val="24"/>
        </w:rPr>
        <w:t xml:space="preserve"> </w:t>
      </w:r>
      <w:r w:rsidR="00775779">
        <w:rPr>
          <w:rFonts w:cstheme="minorHAnsi"/>
          <w:sz w:val="24"/>
          <w:szCs w:val="24"/>
        </w:rPr>
        <w:t>that received ESE funding to implement WAZ during the 2011–12 school year, as well as</w:t>
      </w:r>
      <w:r w:rsidR="00B96F98">
        <w:rPr>
          <w:rFonts w:cstheme="minorHAnsi"/>
          <w:sz w:val="24"/>
          <w:szCs w:val="24"/>
        </w:rPr>
        <w:t xml:space="preserve"> </w:t>
      </w:r>
      <w:r w:rsidR="00775779">
        <w:rPr>
          <w:rFonts w:cstheme="minorHAnsi"/>
          <w:sz w:val="24"/>
          <w:szCs w:val="24"/>
        </w:rPr>
        <w:t>one school</w:t>
      </w:r>
      <w:r w:rsidR="00B96F98">
        <w:rPr>
          <w:rFonts w:cstheme="minorHAnsi"/>
          <w:sz w:val="24"/>
          <w:szCs w:val="24"/>
        </w:rPr>
        <w:t xml:space="preserve"> district (Lynn)</w:t>
      </w:r>
      <w:r w:rsidR="00775779">
        <w:rPr>
          <w:rFonts w:cstheme="minorHAnsi"/>
          <w:sz w:val="24"/>
          <w:szCs w:val="24"/>
        </w:rPr>
        <w:t xml:space="preserve"> that received ESE funding to plan for WAZ implementation in the 2012–13 school year. Appendix B lists the 21 implementation and 5 planning </w:t>
      </w:r>
      <w:r w:rsidR="00FA26D4">
        <w:rPr>
          <w:rFonts w:cstheme="minorHAnsi"/>
          <w:sz w:val="24"/>
          <w:szCs w:val="24"/>
        </w:rPr>
        <w:t>schools</w:t>
      </w:r>
      <w:r w:rsidR="00775779">
        <w:rPr>
          <w:rFonts w:cstheme="minorHAnsi"/>
          <w:sz w:val="24"/>
          <w:szCs w:val="24"/>
        </w:rPr>
        <w:t xml:space="preserve"> across these districts</w:t>
      </w:r>
      <w:r>
        <w:rPr>
          <w:rFonts w:cstheme="minorHAnsi"/>
          <w:sz w:val="24"/>
          <w:szCs w:val="24"/>
        </w:rPr>
        <w:t xml:space="preserve"> from which AIR </w:t>
      </w:r>
      <w:r w:rsidR="00105BA5">
        <w:rPr>
          <w:rFonts w:cstheme="minorHAnsi"/>
          <w:sz w:val="24"/>
          <w:szCs w:val="24"/>
        </w:rPr>
        <w:t>gathered data</w:t>
      </w:r>
      <w:r w:rsidR="00B96F98">
        <w:rPr>
          <w:rFonts w:cstheme="minorHAnsi"/>
          <w:sz w:val="24"/>
          <w:szCs w:val="24"/>
        </w:rPr>
        <w:t xml:space="preserve">. </w:t>
      </w:r>
      <w:r w:rsidR="00D54E22">
        <w:rPr>
          <w:rFonts w:cstheme="minorHAnsi"/>
          <w:sz w:val="24"/>
          <w:szCs w:val="24"/>
        </w:rPr>
        <w:t>The following table shows the number of schools in each of these districts, by implementation and planning status.</w:t>
      </w:r>
    </w:p>
    <w:p w:rsidR="00D54E22" w:rsidRDefault="00D54E22" w:rsidP="00D54E22">
      <w:pPr>
        <w:pStyle w:val="Heading1"/>
      </w:pPr>
      <w:bookmarkStart w:id="22" w:name="_Toc325409191"/>
      <w:bookmarkStart w:id="23" w:name="_Toc336627474"/>
      <w:bookmarkStart w:id="24" w:name="_Toc340237203"/>
      <w:bookmarkStart w:id="25" w:name="_Toc346797653"/>
      <w:r>
        <w:t>Table 1: Districts and Schools, by WAZ Implementation and Planning Status</w:t>
      </w:r>
      <w:bookmarkEnd w:id="22"/>
      <w:bookmarkEnd w:id="23"/>
      <w:bookmarkEnd w:id="24"/>
      <w:bookmarkEnd w:id="25"/>
    </w:p>
    <w:tbl>
      <w:tblPr>
        <w:tblStyle w:val="TableGrid"/>
        <w:tblW w:w="0" w:type="auto"/>
        <w:tblLook w:val="04A0" w:firstRow="1" w:lastRow="0" w:firstColumn="1" w:lastColumn="0" w:noHBand="0" w:noVBand="1"/>
      </w:tblPr>
      <w:tblGrid>
        <w:gridCol w:w="1818"/>
        <w:gridCol w:w="3510"/>
        <w:gridCol w:w="3510"/>
      </w:tblGrid>
      <w:tr w:rsidR="00D54E22" w:rsidTr="004966E7">
        <w:tc>
          <w:tcPr>
            <w:tcW w:w="1818" w:type="dxa"/>
            <w:vAlign w:val="center"/>
          </w:tcPr>
          <w:p w:rsidR="00D54E22" w:rsidRPr="00D54E22" w:rsidRDefault="00D54E22" w:rsidP="00D54E22">
            <w:pPr>
              <w:pStyle w:val="ListParagraph"/>
              <w:spacing w:after="0" w:line="240" w:lineRule="auto"/>
              <w:ind w:left="0"/>
              <w:jc w:val="center"/>
              <w:rPr>
                <w:rFonts w:cstheme="minorHAnsi"/>
                <w:b/>
                <w:sz w:val="24"/>
                <w:szCs w:val="24"/>
              </w:rPr>
            </w:pPr>
            <w:r w:rsidRPr="00D54E22">
              <w:rPr>
                <w:rFonts w:cstheme="minorHAnsi"/>
                <w:b/>
                <w:sz w:val="24"/>
                <w:szCs w:val="24"/>
              </w:rPr>
              <w:t>School District</w:t>
            </w:r>
          </w:p>
        </w:tc>
        <w:tc>
          <w:tcPr>
            <w:tcW w:w="3510" w:type="dxa"/>
            <w:vAlign w:val="center"/>
          </w:tcPr>
          <w:p w:rsidR="00D54E22" w:rsidRPr="00D54E22" w:rsidRDefault="00D54E22" w:rsidP="00D54E22">
            <w:pPr>
              <w:pStyle w:val="ListParagraph"/>
              <w:spacing w:after="0" w:line="240" w:lineRule="auto"/>
              <w:ind w:left="0"/>
              <w:jc w:val="center"/>
              <w:rPr>
                <w:rFonts w:cstheme="minorHAnsi"/>
                <w:b/>
                <w:sz w:val="24"/>
                <w:szCs w:val="24"/>
              </w:rPr>
            </w:pPr>
            <w:r w:rsidRPr="00D54E22">
              <w:rPr>
                <w:rFonts w:cstheme="minorHAnsi"/>
                <w:b/>
                <w:sz w:val="24"/>
                <w:szCs w:val="24"/>
              </w:rPr>
              <w:t>Number of Schools Implementing WAZ</w:t>
            </w:r>
            <w:r>
              <w:rPr>
                <w:rFonts w:cstheme="minorHAnsi"/>
                <w:b/>
                <w:sz w:val="24"/>
                <w:szCs w:val="24"/>
              </w:rPr>
              <w:t xml:space="preserve"> in 2011–12</w:t>
            </w:r>
          </w:p>
        </w:tc>
        <w:tc>
          <w:tcPr>
            <w:tcW w:w="3510" w:type="dxa"/>
            <w:vAlign w:val="center"/>
          </w:tcPr>
          <w:p w:rsidR="00D54E22" w:rsidRPr="00D54E22" w:rsidRDefault="00D54E22" w:rsidP="00A042C0">
            <w:pPr>
              <w:pStyle w:val="ListParagraph"/>
              <w:spacing w:after="0" w:line="240" w:lineRule="auto"/>
              <w:ind w:left="0"/>
              <w:jc w:val="center"/>
              <w:rPr>
                <w:rFonts w:cstheme="minorHAnsi"/>
                <w:b/>
                <w:sz w:val="24"/>
                <w:szCs w:val="24"/>
              </w:rPr>
            </w:pPr>
            <w:r w:rsidRPr="00D54E22">
              <w:rPr>
                <w:rFonts w:cstheme="minorHAnsi"/>
                <w:b/>
                <w:sz w:val="24"/>
                <w:szCs w:val="24"/>
              </w:rPr>
              <w:t xml:space="preserve">Number of Schools Planning </w:t>
            </w:r>
            <w:r>
              <w:rPr>
                <w:rFonts w:cstheme="minorHAnsi"/>
                <w:b/>
                <w:sz w:val="24"/>
                <w:szCs w:val="24"/>
              </w:rPr>
              <w:t xml:space="preserve">for WAZ Implementation in 2012–13 </w:t>
            </w:r>
          </w:p>
        </w:tc>
      </w:tr>
      <w:tr w:rsidR="00D54E22" w:rsidTr="004966E7">
        <w:tc>
          <w:tcPr>
            <w:tcW w:w="1818" w:type="dxa"/>
          </w:tcPr>
          <w:p w:rsidR="00D54E22" w:rsidRDefault="00D54E22" w:rsidP="00D54E22">
            <w:pPr>
              <w:pStyle w:val="ListParagraph"/>
              <w:spacing w:after="0" w:line="240" w:lineRule="auto"/>
              <w:ind w:left="0"/>
              <w:rPr>
                <w:rFonts w:cstheme="minorHAnsi"/>
                <w:sz w:val="24"/>
                <w:szCs w:val="24"/>
              </w:rPr>
            </w:pPr>
            <w:r>
              <w:rPr>
                <w:rFonts w:cstheme="minorHAnsi"/>
                <w:sz w:val="24"/>
                <w:szCs w:val="24"/>
              </w:rPr>
              <w:t>Fall River</w:t>
            </w:r>
          </w:p>
        </w:tc>
        <w:tc>
          <w:tcPr>
            <w:tcW w:w="3510" w:type="dxa"/>
          </w:tcPr>
          <w:p w:rsidR="00D54E22" w:rsidRDefault="00A042C0" w:rsidP="00A042C0">
            <w:pPr>
              <w:pStyle w:val="ListParagraph"/>
              <w:spacing w:after="0" w:line="240" w:lineRule="auto"/>
              <w:ind w:left="0"/>
              <w:jc w:val="center"/>
              <w:rPr>
                <w:rFonts w:cstheme="minorHAnsi"/>
                <w:sz w:val="24"/>
                <w:szCs w:val="24"/>
              </w:rPr>
            </w:pPr>
            <w:r>
              <w:rPr>
                <w:rFonts w:cstheme="minorHAnsi"/>
                <w:sz w:val="24"/>
                <w:szCs w:val="24"/>
              </w:rPr>
              <w:t>3</w:t>
            </w:r>
          </w:p>
        </w:tc>
        <w:tc>
          <w:tcPr>
            <w:tcW w:w="3510" w:type="dxa"/>
          </w:tcPr>
          <w:p w:rsidR="00D54E22" w:rsidRDefault="00CA01D7" w:rsidP="00A042C0">
            <w:pPr>
              <w:pStyle w:val="ListParagraph"/>
              <w:spacing w:after="0" w:line="240" w:lineRule="auto"/>
              <w:ind w:left="0"/>
              <w:jc w:val="center"/>
              <w:rPr>
                <w:rFonts w:cstheme="minorHAnsi"/>
                <w:sz w:val="24"/>
                <w:szCs w:val="24"/>
              </w:rPr>
            </w:pPr>
            <w:r>
              <w:rPr>
                <w:rFonts w:cstheme="minorHAnsi"/>
                <w:sz w:val="24"/>
                <w:szCs w:val="24"/>
              </w:rPr>
              <w:t>-</w:t>
            </w:r>
          </w:p>
        </w:tc>
      </w:tr>
      <w:tr w:rsidR="00D54E22" w:rsidTr="004966E7">
        <w:tc>
          <w:tcPr>
            <w:tcW w:w="1818" w:type="dxa"/>
          </w:tcPr>
          <w:p w:rsidR="00D54E22" w:rsidRDefault="00D54E22" w:rsidP="00D54E22">
            <w:pPr>
              <w:pStyle w:val="ListParagraph"/>
              <w:spacing w:after="0" w:line="240" w:lineRule="auto"/>
              <w:ind w:left="0"/>
              <w:rPr>
                <w:rFonts w:cstheme="minorHAnsi"/>
                <w:sz w:val="24"/>
                <w:szCs w:val="24"/>
              </w:rPr>
            </w:pPr>
            <w:r>
              <w:rPr>
                <w:rFonts w:cstheme="minorHAnsi"/>
                <w:sz w:val="24"/>
                <w:szCs w:val="24"/>
              </w:rPr>
              <w:t>Holyoke</w:t>
            </w:r>
          </w:p>
        </w:tc>
        <w:tc>
          <w:tcPr>
            <w:tcW w:w="3510" w:type="dxa"/>
          </w:tcPr>
          <w:p w:rsidR="00D54E22" w:rsidRDefault="00A042C0" w:rsidP="00A042C0">
            <w:pPr>
              <w:pStyle w:val="ListParagraph"/>
              <w:spacing w:after="0" w:line="240" w:lineRule="auto"/>
              <w:ind w:left="0"/>
              <w:jc w:val="center"/>
              <w:rPr>
                <w:rFonts w:cstheme="minorHAnsi"/>
                <w:sz w:val="24"/>
                <w:szCs w:val="24"/>
              </w:rPr>
            </w:pPr>
            <w:r>
              <w:rPr>
                <w:rFonts w:cstheme="minorHAnsi"/>
                <w:sz w:val="24"/>
                <w:szCs w:val="24"/>
              </w:rPr>
              <w:t>2</w:t>
            </w:r>
          </w:p>
        </w:tc>
        <w:tc>
          <w:tcPr>
            <w:tcW w:w="3510" w:type="dxa"/>
          </w:tcPr>
          <w:p w:rsidR="00D54E22" w:rsidRDefault="00A042C0" w:rsidP="00A042C0">
            <w:pPr>
              <w:pStyle w:val="ListParagraph"/>
              <w:spacing w:after="0" w:line="240" w:lineRule="auto"/>
              <w:ind w:left="0"/>
              <w:jc w:val="center"/>
              <w:rPr>
                <w:rFonts w:cstheme="minorHAnsi"/>
                <w:sz w:val="24"/>
                <w:szCs w:val="24"/>
              </w:rPr>
            </w:pPr>
            <w:r>
              <w:rPr>
                <w:rFonts w:cstheme="minorHAnsi"/>
                <w:sz w:val="24"/>
                <w:szCs w:val="24"/>
              </w:rPr>
              <w:t>1</w:t>
            </w:r>
          </w:p>
        </w:tc>
      </w:tr>
      <w:tr w:rsidR="00D54E22" w:rsidTr="004966E7">
        <w:tc>
          <w:tcPr>
            <w:tcW w:w="1818" w:type="dxa"/>
          </w:tcPr>
          <w:p w:rsidR="00D54E22" w:rsidRDefault="00D54E22" w:rsidP="00D54E22">
            <w:pPr>
              <w:pStyle w:val="ListParagraph"/>
              <w:spacing w:after="0" w:line="240" w:lineRule="auto"/>
              <w:ind w:left="0"/>
              <w:rPr>
                <w:rFonts w:cstheme="minorHAnsi"/>
                <w:sz w:val="24"/>
                <w:szCs w:val="24"/>
              </w:rPr>
            </w:pPr>
            <w:r>
              <w:rPr>
                <w:rFonts w:cstheme="minorHAnsi"/>
                <w:sz w:val="24"/>
                <w:szCs w:val="24"/>
              </w:rPr>
              <w:t>Lawrence</w:t>
            </w:r>
          </w:p>
        </w:tc>
        <w:tc>
          <w:tcPr>
            <w:tcW w:w="3510" w:type="dxa"/>
          </w:tcPr>
          <w:p w:rsidR="00D54E22" w:rsidRDefault="00E175BA" w:rsidP="00A042C0">
            <w:pPr>
              <w:pStyle w:val="ListParagraph"/>
              <w:spacing w:after="0" w:line="240" w:lineRule="auto"/>
              <w:ind w:left="0"/>
              <w:jc w:val="center"/>
              <w:rPr>
                <w:rFonts w:cstheme="minorHAnsi"/>
                <w:sz w:val="24"/>
                <w:szCs w:val="24"/>
              </w:rPr>
            </w:pPr>
            <w:r>
              <w:rPr>
                <w:rFonts w:cstheme="minorHAnsi"/>
                <w:sz w:val="24"/>
                <w:szCs w:val="24"/>
              </w:rPr>
              <w:t>3</w:t>
            </w:r>
          </w:p>
        </w:tc>
        <w:tc>
          <w:tcPr>
            <w:tcW w:w="3510" w:type="dxa"/>
          </w:tcPr>
          <w:p w:rsidR="00D54E22" w:rsidRDefault="00CA01D7" w:rsidP="00A042C0">
            <w:pPr>
              <w:pStyle w:val="ListParagraph"/>
              <w:spacing w:after="0" w:line="240" w:lineRule="auto"/>
              <w:ind w:left="0"/>
              <w:jc w:val="center"/>
              <w:rPr>
                <w:rFonts w:cstheme="minorHAnsi"/>
                <w:sz w:val="24"/>
                <w:szCs w:val="24"/>
              </w:rPr>
            </w:pPr>
            <w:r>
              <w:rPr>
                <w:rFonts w:cstheme="minorHAnsi"/>
                <w:sz w:val="24"/>
                <w:szCs w:val="24"/>
              </w:rPr>
              <w:t>-</w:t>
            </w:r>
          </w:p>
        </w:tc>
      </w:tr>
      <w:tr w:rsidR="00D54E22" w:rsidTr="004966E7">
        <w:tc>
          <w:tcPr>
            <w:tcW w:w="1818" w:type="dxa"/>
          </w:tcPr>
          <w:p w:rsidR="00D54E22" w:rsidRDefault="00D54E22" w:rsidP="00D54E22">
            <w:pPr>
              <w:pStyle w:val="ListParagraph"/>
              <w:spacing w:after="0" w:line="240" w:lineRule="auto"/>
              <w:ind w:left="0"/>
              <w:rPr>
                <w:rFonts w:cstheme="minorHAnsi"/>
                <w:sz w:val="24"/>
                <w:szCs w:val="24"/>
              </w:rPr>
            </w:pPr>
            <w:r>
              <w:rPr>
                <w:rFonts w:cstheme="minorHAnsi"/>
                <w:sz w:val="24"/>
                <w:szCs w:val="24"/>
              </w:rPr>
              <w:t>Lynn</w:t>
            </w:r>
          </w:p>
        </w:tc>
        <w:tc>
          <w:tcPr>
            <w:tcW w:w="3510" w:type="dxa"/>
          </w:tcPr>
          <w:p w:rsidR="00D54E22" w:rsidRDefault="00CA01D7" w:rsidP="00A042C0">
            <w:pPr>
              <w:pStyle w:val="ListParagraph"/>
              <w:spacing w:after="0" w:line="240" w:lineRule="auto"/>
              <w:ind w:left="0"/>
              <w:jc w:val="center"/>
              <w:rPr>
                <w:rFonts w:cstheme="minorHAnsi"/>
                <w:sz w:val="24"/>
                <w:szCs w:val="24"/>
              </w:rPr>
            </w:pPr>
            <w:r>
              <w:rPr>
                <w:rFonts w:cstheme="minorHAnsi"/>
                <w:sz w:val="24"/>
                <w:szCs w:val="24"/>
              </w:rPr>
              <w:t>-</w:t>
            </w:r>
          </w:p>
        </w:tc>
        <w:tc>
          <w:tcPr>
            <w:tcW w:w="3510" w:type="dxa"/>
          </w:tcPr>
          <w:p w:rsidR="00D54E22" w:rsidRDefault="00E175BA" w:rsidP="00A042C0">
            <w:pPr>
              <w:pStyle w:val="ListParagraph"/>
              <w:spacing w:after="0" w:line="240" w:lineRule="auto"/>
              <w:ind w:left="0"/>
              <w:jc w:val="center"/>
              <w:rPr>
                <w:rFonts w:cstheme="minorHAnsi"/>
                <w:sz w:val="24"/>
                <w:szCs w:val="24"/>
              </w:rPr>
            </w:pPr>
            <w:r>
              <w:rPr>
                <w:rFonts w:cstheme="minorHAnsi"/>
                <w:sz w:val="24"/>
                <w:szCs w:val="24"/>
              </w:rPr>
              <w:t>4</w:t>
            </w:r>
          </w:p>
        </w:tc>
      </w:tr>
      <w:tr w:rsidR="00D54E22" w:rsidTr="004966E7">
        <w:tc>
          <w:tcPr>
            <w:tcW w:w="1818" w:type="dxa"/>
          </w:tcPr>
          <w:p w:rsidR="00D54E22" w:rsidRDefault="00D54E22" w:rsidP="00D54E22">
            <w:pPr>
              <w:pStyle w:val="ListParagraph"/>
              <w:spacing w:after="0" w:line="240" w:lineRule="auto"/>
              <w:ind w:left="0"/>
              <w:rPr>
                <w:rFonts w:cstheme="minorHAnsi"/>
                <w:sz w:val="24"/>
                <w:szCs w:val="24"/>
              </w:rPr>
            </w:pPr>
            <w:r>
              <w:rPr>
                <w:rFonts w:cstheme="minorHAnsi"/>
                <w:sz w:val="24"/>
                <w:szCs w:val="24"/>
              </w:rPr>
              <w:t>Springfield</w:t>
            </w:r>
          </w:p>
        </w:tc>
        <w:tc>
          <w:tcPr>
            <w:tcW w:w="3510" w:type="dxa"/>
          </w:tcPr>
          <w:p w:rsidR="00D54E22" w:rsidRDefault="00AC3608" w:rsidP="00A042C0">
            <w:pPr>
              <w:pStyle w:val="ListParagraph"/>
              <w:spacing w:after="0" w:line="240" w:lineRule="auto"/>
              <w:ind w:left="0"/>
              <w:jc w:val="center"/>
              <w:rPr>
                <w:rFonts w:cstheme="minorHAnsi"/>
                <w:sz w:val="24"/>
                <w:szCs w:val="24"/>
              </w:rPr>
            </w:pPr>
            <w:r>
              <w:rPr>
                <w:rFonts w:cstheme="minorHAnsi"/>
                <w:sz w:val="24"/>
                <w:szCs w:val="24"/>
              </w:rPr>
              <w:t>6</w:t>
            </w:r>
          </w:p>
        </w:tc>
        <w:tc>
          <w:tcPr>
            <w:tcW w:w="3510" w:type="dxa"/>
          </w:tcPr>
          <w:p w:rsidR="00D54E22" w:rsidRDefault="00CA01D7" w:rsidP="00A042C0">
            <w:pPr>
              <w:pStyle w:val="ListParagraph"/>
              <w:spacing w:after="0" w:line="240" w:lineRule="auto"/>
              <w:ind w:left="0"/>
              <w:jc w:val="center"/>
              <w:rPr>
                <w:rFonts w:cstheme="minorHAnsi"/>
                <w:sz w:val="24"/>
                <w:szCs w:val="24"/>
              </w:rPr>
            </w:pPr>
            <w:r>
              <w:rPr>
                <w:rFonts w:cstheme="minorHAnsi"/>
                <w:sz w:val="24"/>
                <w:szCs w:val="24"/>
              </w:rPr>
              <w:t>-</w:t>
            </w:r>
          </w:p>
        </w:tc>
      </w:tr>
      <w:tr w:rsidR="00D54E22" w:rsidTr="004966E7">
        <w:tc>
          <w:tcPr>
            <w:tcW w:w="1818" w:type="dxa"/>
          </w:tcPr>
          <w:p w:rsidR="00D54E22" w:rsidRDefault="00D54E22" w:rsidP="00D54E22">
            <w:pPr>
              <w:pStyle w:val="ListParagraph"/>
              <w:spacing w:after="0" w:line="240" w:lineRule="auto"/>
              <w:ind w:left="0"/>
              <w:rPr>
                <w:rFonts w:cstheme="minorHAnsi"/>
                <w:sz w:val="24"/>
                <w:szCs w:val="24"/>
              </w:rPr>
            </w:pPr>
            <w:r>
              <w:rPr>
                <w:rFonts w:cstheme="minorHAnsi"/>
                <w:sz w:val="24"/>
                <w:szCs w:val="24"/>
              </w:rPr>
              <w:t>Worcester</w:t>
            </w:r>
          </w:p>
        </w:tc>
        <w:tc>
          <w:tcPr>
            <w:tcW w:w="3510" w:type="dxa"/>
          </w:tcPr>
          <w:p w:rsidR="00D54E22" w:rsidRDefault="00AC3608" w:rsidP="00A042C0">
            <w:pPr>
              <w:pStyle w:val="ListParagraph"/>
              <w:spacing w:after="0" w:line="240" w:lineRule="auto"/>
              <w:ind w:left="0"/>
              <w:jc w:val="center"/>
              <w:rPr>
                <w:rFonts w:cstheme="minorHAnsi"/>
                <w:sz w:val="24"/>
                <w:szCs w:val="24"/>
              </w:rPr>
            </w:pPr>
            <w:r>
              <w:rPr>
                <w:rFonts w:cstheme="minorHAnsi"/>
                <w:sz w:val="24"/>
                <w:szCs w:val="24"/>
              </w:rPr>
              <w:t>7</w:t>
            </w:r>
          </w:p>
        </w:tc>
        <w:tc>
          <w:tcPr>
            <w:tcW w:w="3510" w:type="dxa"/>
          </w:tcPr>
          <w:p w:rsidR="00D54E22" w:rsidRDefault="00CA01D7" w:rsidP="00A042C0">
            <w:pPr>
              <w:pStyle w:val="ListParagraph"/>
              <w:spacing w:after="0" w:line="240" w:lineRule="auto"/>
              <w:ind w:left="0"/>
              <w:jc w:val="center"/>
              <w:rPr>
                <w:rFonts w:cstheme="minorHAnsi"/>
                <w:sz w:val="24"/>
                <w:szCs w:val="24"/>
              </w:rPr>
            </w:pPr>
            <w:r>
              <w:rPr>
                <w:rFonts w:cstheme="minorHAnsi"/>
                <w:sz w:val="24"/>
                <w:szCs w:val="24"/>
              </w:rPr>
              <w:t>-</w:t>
            </w:r>
          </w:p>
        </w:tc>
      </w:tr>
      <w:tr w:rsidR="00E175BA" w:rsidTr="004966E7">
        <w:tc>
          <w:tcPr>
            <w:tcW w:w="1818" w:type="dxa"/>
            <w:shd w:val="clear" w:color="auto" w:fill="D9D9D9" w:themeFill="background1" w:themeFillShade="D9"/>
          </w:tcPr>
          <w:p w:rsidR="00E175BA" w:rsidRPr="00E175BA" w:rsidRDefault="00E175BA" w:rsidP="00D54E22">
            <w:pPr>
              <w:pStyle w:val="ListParagraph"/>
              <w:spacing w:after="0" w:line="240" w:lineRule="auto"/>
              <w:ind w:left="0"/>
              <w:rPr>
                <w:rFonts w:cstheme="minorHAnsi"/>
                <w:b/>
                <w:sz w:val="24"/>
                <w:szCs w:val="24"/>
              </w:rPr>
            </w:pPr>
            <w:r w:rsidRPr="00E175BA">
              <w:rPr>
                <w:rFonts w:cstheme="minorHAnsi"/>
                <w:b/>
                <w:sz w:val="24"/>
                <w:szCs w:val="24"/>
              </w:rPr>
              <w:t>Total</w:t>
            </w:r>
          </w:p>
        </w:tc>
        <w:tc>
          <w:tcPr>
            <w:tcW w:w="3510" w:type="dxa"/>
            <w:shd w:val="clear" w:color="auto" w:fill="D9D9D9" w:themeFill="background1" w:themeFillShade="D9"/>
          </w:tcPr>
          <w:p w:rsidR="00E175BA" w:rsidRPr="00E175BA" w:rsidRDefault="00E175BA" w:rsidP="00A042C0">
            <w:pPr>
              <w:pStyle w:val="ListParagraph"/>
              <w:spacing w:after="0" w:line="240" w:lineRule="auto"/>
              <w:ind w:left="0"/>
              <w:jc w:val="center"/>
              <w:rPr>
                <w:rFonts w:cstheme="minorHAnsi"/>
                <w:b/>
                <w:sz w:val="24"/>
                <w:szCs w:val="24"/>
              </w:rPr>
            </w:pPr>
            <w:r w:rsidRPr="00E175BA">
              <w:rPr>
                <w:rFonts w:cstheme="minorHAnsi"/>
                <w:b/>
                <w:sz w:val="24"/>
                <w:szCs w:val="24"/>
              </w:rPr>
              <w:t>21</w:t>
            </w:r>
          </w:p>
        </w:tc>
        <w:tc>
          <w:tcPr>
            <w:tcW w:w="3510" w:type="dxa"/>
            <w:shd w:val="clear" w:color="auto" w:fill="D9D9D9" w:themeFill="background1" w:themeFillShade="D9"/>
          </w:tcPr>
          <w:p w:rsidR="00E175BA" w:rsidRPr="00E175BA" w:rsidRDefault="00E175BA" w:rsidP="00A042C0">
            <w:pPr>
              <w:pStyle w:val="ListParagraph"/>
              <w:spacing w:after="0" w:line="240" w:lineRule="auto"/>
              <w:ind w:left="0"/>
              <w:jc w:val="center"/>
              <w:rPr>
                <w:rFonts w:cstheme="minorHAnsi"/>
                <w:b/>
                <w:sz w:val="24"/>
                <w:szCs w:val="24"/>
              </w:rPr>
            </w:pPr>
            <w:r w:rsidRPr="00E175BA">
              <w:rPr>
                <w:rFonts w:cstheme="minorHAnsi"/>
                <w:b/>
                <w:sz w:val="24"/>
                <w:szCs w:val="24"/>
              </w:rPr>
              <w:t>5</w:t>
            </w:r>
          </w:p>
        </w:tc>
      </w:tr>
    </w:tbl>
    <w:p w:rsidR="00D54E22" w:rsidRDefault="00A042C0" w:rsidP="0001432E">
      <w:pPr>
        <w:pStyle w:val="ListParagraph"/>
        <w:spacing w:after="0" w:line="240" w:lineRule="auto"/>
        <w:ind w:left="0"/>
        <w:rPr>
          <w:rFonts w:cstheme="minorHAnsi"/>
          <w:sz w:val="24"/>
          <w:szCs w:val="24"/>
        </w:rPr>
      </w:pPr>
      <w:r>
        <w:rPr>
          <w:rFonts w:cstheme="minorHAnsi"/>
          <w:sz w:val="24"/>
          <w:szCs w:val="24"/>
        </w:rPr>
        <w:t xml:space="preserve">Note: The number of schools planning for WAZ implementation includes only those that received </w:t>
      </w:r>
      <w:r w:rsidR="00775779">
        <w:rPr>
          <w:rFonts w:cstheme="minorHAnsi"/>
          <w:sz w:val="24"/>
          <w:szCs w:val="24"/>
        </w:rPr>
        <w:t>ESE funding to carry out WAZ planning during the</w:t>
      </w:r>
      <w:r>
        <w:rPr>
          <w:rFonts w:cstheme="minorHAnsi"/>
          <w:sz w:val="24"/>
          <w:szCs w:val="24"/>
        </w:rPr>
        <w:t xml:space="preserve"> </w:t>
      </w:r>
      <w:r w:rsidR="00775779">
        <w:rPr>
          <w:rFonts w:cstheme="minorHAnsi"/>
          <w:sz w:val="24"/>
          <w:szCs w:val="24"/>
        </w:rPr>
        <w:t>2011–12 school year.</w:t>
      </w:r>
    </w:p>
    <w:p w:rsidR="00C60AFF" w:rsidRPr="00612F95" w:rsidRDefault="00C60AFF" w:rsidP="003A7574">
      <w:pPr>
        <w:pStyle w:val="Heading2"/>
        <w:numPr>
          <w:ilvl w:val="0"/>
          <w:numId w:val="27"/>
        </w:numPr>
        <w:rPr>
          <w:i/>
        </w:rPr>
      </w:pPr>
      <w:bookmarkStart w:id="26" w:name="_Toc346797654"/>
      <w:r w:rsidRPr="00612F95">
        <w:rPr>
          <w:i/>
        </w:rPr>
        <w:t xml:space="preserve">Review of WAZ </w:t>
      </w:r>
      <w:r w:rsidR="00E10861">
        <w:rPr>
          <w:i/>
        </w:rPr>
        <w:t>P</w:t>
      </w:r>
      <w:r w:rsidRPr="00612F95">
        <w:rPr>
          <w:i/>
        </w:rPr>
        <w:t>lans</w:t>
      </w:r>
      <w:bookmarkEnd w:id="26"/>
    </w:p>
    <w:p w:rsidR="00E8335C" w:rsidRDefault="00C77514" w:rsidP="00E8335C">
      <w:pPr>
        <w:pStyle w:val="ListParagraph"/>
        <w:ind w:left="0"/>
      </w:pPr>
      <w:r>
        <w:rPr>
          <w:rFonts w:cstheme="minorHAnsi"/>
          <w:sz w:val="24"/>
          <w:szCs w:val="24"/>
        </w:rPr>
        <w:t>AIR</w:t>
      </w:r>
      <w:r w:rsidR="00B96F98">
        <w:rPr>
          <w:rFonts w:cstheme="minorHAnsi"/>
          <w:sz w:val="24"/>
          <w:szCs w:val="24"/>
        </w:rPr>
        <w:t xml:space="preserve"> reviewed </w:t>
      </w:r>
      <w:r w:rsidR="00C52D10">
        <w:rPr>
          <w:rFonts w:cstheme="minorHAnsi"/>
          <w:sz w:val="24"/>
          <w:szCs w:val="24"/>
        </w:rPr>
        <w:t>the district</w:t>
      </w:r>
      <w:r w:rsidR="00B96F98">
        <w:rPr>
          <w:rFonts w:cstheme="minorHAnsi"/>
          <w:sz w:val="24"/>
          <w:szCs w:val="24"/>
        </w:rPr>
        <w:t xml:space="preserve"> WAZ </w:t>
      </w:r>
      <w:r w:rsidR="00C52D10">
        <w:rPr>
          <w:rFonts w:cstheme="minorHAnsi"/>
          <w:sz w:val="24"/>
          <w:szCs w:val="24"/>
        </w:rPr>
        <w:t xml:space="preserve">implementation </w:t>
      </w:r>
      <w:r w:rsidR="00B96F98">
        <w:rPr>
          <w:rFonts w:cstheme="minorHAnsi"/>
          <w:sz w:val="24"/>
          <w:szCs w:val="24"/>
        </w:rPr>
        <w:t>plans to identify similar</w:t>
      </w:r>
      <w:r w:rsidR="00C60AFF">
        <w:rPr>
          <w:rFonts w:cstheme="minorHAnsi"/>
          <w:sz w:val="24"/>
          <w:szCs w:val="24"/>
        </w:rPr>
        <w:t>ities and differences</w:t>
      </w:r>
      <w:r w:rsidR="00E8335C">
        <w:rPr>
          <w:rFonts w:cstheme="minorHAnsi"/>
          <w:sz w:val="24"/>
          <w:szCs w:val="24"/>
        </w:rPr>
        <w:t xml:space="preserve">. </w:t>
      </w:r>
      <w:r w:rsidR="00C52D10">
        <w:rPr>
          <w:rFonts w:cstheme="minorHAnsi"/>
          <w:sz w:val="24"/>
          <w:szCs w:val="24"/>
        </w:rPr>
        <w:t xml:space="preserve">The WAZ plans provide evidence of </w:t>
      </w:r>
      <w:r w:rsidR="002F4F55">
        <w:rPr>
          <w:rFonts w:cstheme="minorHAnsi"/>
          <w:sz w:val="24"/>
          <w:szCs w:val="24"/>
        </w:rPr>
        <w:t>intended strategies and practices for WAZ implementation. T</w:t>
      </w:r>
      <w:r w:rsidR="00E8335C">
        <w:rPr>
          <w:sz w:val="24"/>
          <w:szCs w:val="24"/>
        </w:rPr>
        <w:t>he WAZ plans include descriptions of</w:t>
      </w:r>
      <w:r w:rsidR="00890023">
        <w:rPr>
          <w:sz w:val="24"/>
          <w:szCs w:val="24"/>
        </w:rPr>
        <w:t xml:space="preserve"> strategie</w:t>
      </w:r>
      <w:r w:rsidR="00E8335C">
        <w:rPr>
          <w:sz w:val="24"/>
          <w:szCs w:val="24"/>
        </w:rPr>
        <w:t>s</w:t>
      </w:r>
      <w:r w:rsidR="00890023">
        <w:rPr>
          <w:sz w:val="24"/>
          <w:szCs w:val="24"/>
        </w:rPr>
        <w:t xml:space="preserve"> for each of the aforementioned priority improvement areas</w:t>
      </w:r>
      <w:r w:rsidR="00E8335C">
        <w:rPr>
          <w:sz w:val="24"/>
          <w:szCs w:val="24"/>
        </w:rPr>
        <w:t>.</w:t>
      </w:r>
      <w:r w:rsidR="00890023">
        <w:rPr>
          <w:sz w:val="24"/>
          <w:szCs w:val="24"/>
        </w:rPr>
        <w:t xml:space="preserve"> </w:t>
      </w:r>
      <w:r w:rsidR="00EF0A06">
        <w:rPr>
          <w:rFonts w:cstheme="minorHAnsi"/>
          <w:sz w:val="24"/>
          <w:szCs w:val="24"/>
        </w:rPr>
        <w:t>T</w:t>
      </w:r>
      <w:r w:rsidR="00890023">
        <w:rPr>
          <w:rFonts w:cstheme="minorHAnsi"/>
          <w:sz w:val="24"/>
          <w:szCs w:val="24"/>
        </w:rPr>
        <w:t>he plans provide important baseline information on WAZ initiatives,</w:t>
      </w:r>
      <w:r w:rsidR="00EF0A06">
        <w:rPr>
          <w:rFonts w:cstheme="minorHAnsi"/>
          <w:sz w:val="24"/>
          <w:szCs w:val="24"/>
        </w:rPr>
        <w:t xml:space="preserve"> but</w:t>
      </w:r>
      <w:r w:rsidR="00890023">
        <w:rPr>
          <w:rFonts w:cstheme="minorHAnsi"/>
          <w:sz w:val="24"/>
          <w:szCs w:val="24"/>
        </w:rPr>
        <w:t xml:space="preserve"> not all </w:t>
      </w:r>
      <w:r w:rsidR="00EF0A06">
        <w:rPr>
          <w:rFonts w:cstheme="minorHAnsi"/>
          <w:sz w:val="24"/>
          <w:szCs w:val="24"/>
        </w:rPr>
        <w:t>wraparound-</w:t>
      </w:r>
      <w:r w:rsidR="00D747C6">
        <w:rPr>
          <w:rFonts w:cstheme="minorHAnsi"/>
          <w:sz w:val="24"/>
          <w:szCs w:val="24"/>
        </w:rPr>
        <w:t xml:space="preserve">related </w:t>
      </w:r>
      <w:r w:rsidR="00EF0A06">
        <w:rPr>
          <w:rFonts w:cstheme="minorHAnsi"/>
          <w:sz w:val="24"/>
          <w:szCs w:val="24"/>
        </w:rPr>
        <w:t>activities</w:t>
      </w:r>
      <w:r w:rsidR="00890023">
        <w:rPr>
          <w:rFonts w:cstheme="minorHAnsi"/>
          <w:sz w:val="24"/>
          <w:szCs w:val="24"/>
        </w:rPr>
        <w:t xml:space="preserve"> are listed in the WAZ plans</w:t>
      </w:r>
      <w:r w:rsidR="00EF0A06">
        <w:rPr>
          <w:rFonts w:cstheme="minorHAnsi"/>
          <w:sz w:val="24"/>
          <w:szCs w:val="24"/>
        </w:rPr>
        <w:t xml:space="preserve">. Some wraparound activities </w:t>
      </w:r>
      <w:r w:rsidR="00890023">
        <w:rPr>
          <w:rFonts w:cstheme="minorHAnsi"/>
          <w:sz w:val="24"/>
          <w:szCs w:val="24"/>
        </w:rPr>
        <w:lastRenderedPageBreak/>
        <w:t xml:space="preserve">were already underway in districts and schools at the start of the </w:t>
      </w:r>
      <w:r w:rsidR="00EF0A06">
        <w:rPr>
          <w:rFonts w:cstheme="minorHAnsi"/>
          <w:sz w:val="24"/>
          <w:szCs w:val="24"/>
        </w:rPr>
        <w:t xml:space="preserve">WAZ </w:t>
      </w:r>
      <w:r w:rsidR="00890023">
        <w:rPr>
          <w:rFonts w:cstheme="minorHAnsi"/>
          <w:sz w:val="24"/>
          <w:szCs w:val="24"/>
        </w:rPr>
        <w:t>initiative</w:t>
      </w:r>
      <w:r w:rsidR="00BA30D6" w:rsidRPr="00BA30D6">
        <w:rPr>
          <w:rFonts w:cstheme="minorHAnsi"/>
          <w:sz w:val="24"/>
          <w:szCs w:val="24"/>
        </w:rPr>
        <w:t xml:space="preserve"> </w:t>
      </w:r>
      <w:r w:rsidR="00BA30D6">
        <w:rPr>
          <w:rFonts w:cstheme="minorHAnsi"/>
          <w:sz w:val="24"/>
          <w:szCs w:val="24"/>
        </w:rPr>
        <w:t>and districts and schools did not use WAZ resources to fund these activities</w:t>
      </w:r>
      <w:r w:rsidR="00890023">
        <w:rPr>
          <w:rFonts w:cstheme="minorHAnsi"/>
          <w:sz w:val="24"/>
          <w:szCs w:val="24"/>
        </w:rPr>
        <w:t xml:space="preserve">. </w:t>
      </w:r>
    </w:p>
    <w:p w:rsidR="00B96433" w:rsidRPr="00612F95" w:rsidRDefault="00B96433" w:rsidP="003A7574">
      <w:pPr>
        <w:pStyle w:val="Heading2"/>
        <w:numPr>
          <w:ilvl w:val="0"/>
          <w:numId w:val="27"/>
        </w:numPr>
        <w:rPr>
          <w:i/>
        </w:rPr>
      </w:pPr>
      <w:bookmarkStart w:id="27" w:name="_Toc346797655"/>
      <w:r w:rsidRPr="00612F95">
        <w:rPr>
          <w:i/>
        </w:rPr>
        <w:t>District and School Coordinator Interview Data</w:t>
      </w:r>
      <w:bookmarkEnd w:id="27"/>
    </w:p>
    <w:p w:rsidR="00346C0B" w:rsidRDefault="00C77514" w:rsidP="00B96F98">
      <w:pPr>
        <w:pStyle w:val="ListParagraph"/>
        <w:ind w:left="0"/>
        <w:rPr>
          <w:rFonts w:cstheme="minorHAnsi"/>
          <w:sz w:val="24"/>
          <w:szCs w:val="24"/>
        </w:rPr>
      </w:pPr>
      <w:r>
        <w:rPr>
          <w:rFonts w:cstheme="minorHAnsi"/>
          <w:sz w:val="24"/>
          <w:szCs w:val="24"/>
        </w:rPr>
        <w:t>AIR</w:t>
      </w:r>
      <w:r w:rsidR="00B96F98">
        <w:rPr>
          <w:rFonts w:cstheme="minorHAnsi"/>
          <w:sz w:val="24"/>
          <w:szCs w:val="24"/>
        </w:rPr>
        <w:t xml:space="preserve"> conducted interviews with WAZ district and school coordinators, key district administrators, </w:t>
      </w:r>
      <w:r w:rsidR="00B96F98" w:rsidRPr="00275256">
        <w:rPr>
          <w:rFonts w:cstheme="minorHAnsi"/>
          <w:sz w:val="24"/>
          <w:szCs w:val="24"/>
        </w:rPr>
        <w:t>principals in non-level 4 schools</w:t>
      </w:r>
      <w:r w:rsidR="00016604" w:rsidRPr="00275256">
        <w:rPr>
          <w:rFonts w:cstheme="minorHAnsi"/>
          <w:sz w:val="24"/>
          <w:szCs w:val="24"/>
        </w:rPr>
        <w:t>,</w:t>
      </w:r>
      <w:r w:rsidR="00B96F98" w:rsidRPr="00275256">
        <w:rPr>
          <w:rStyle w:val="FootnoteReference"/>
          <w:rFonts w:cstheme="minorHAnsi"/>
          <w:sz w:val="24"/>
          <w:szCs w:val="24"/>
        </w:rPr>
        <w:footnoteReference w:id="4"/>
      </w:r>
      <w:r w:rsidR="00B96F98" w:rsidRPr="00275256">
        <w:rPr>
          <w:rFonts w:cstheme="minorHAnsi"/>
          <w:sz w:val="24"/>
          <w:szCs w:val="24"/>
        </w:rPr>
        <w:t xml:space="preserve"> and key community partners in five of the six school districts</w:t>
      </w:r>
      <w:r w:rsidR="00E77D7F" w:rsidRPr="00275256">
        <w:rPr>
          <w:rFonts w:cstheme="minorHAnsi"/>
          <w:sz w:val="24"/>
          <w:szCs w:val="24"/>
        </w:rPr>
        <w:t xml:space="preserve">. </w:t>
      </w:r>
      <w:r>
        <w:rPr>
          <w:rFonts w:cstheme="minorHAnsi"/>
          <w:sz w:val="24"/>
          <w:szCs w:val="24"/>
        </w:rPr>
        <w:t>AIR</w:t>
      </w:r>
      <w:r w:rsidR="00B96F98" w:rsidRPr="00275256">
        <w:rPr>
          <w:rFonts w:cstheme="minorHAnsi"/>
          <w:sz w:val="24"/>
          <w:szCs w:val="24"/>
        </w:rPr>
        <w:t xml:space="preserve"> used </w:t>
      </w:r>
      <w:r w:rsidR="00BC07AB" w:rsidRPr="00275256">
        <w:rPr>
          <w:rFonts w:cstheme="minorHAnsi"/>
          <w:sz w:val="24"/>
          <w:szCs w:val="24"/>
        </w:rPr>
        <w:t>semi-structured interview protocols</w:t>
      </w:r>
      <w:r w:rsidR="00105BA5" w:rsidRPr="00275256">
        <w:rPr>
          <w:rFonts w:cstheme="minorHAnsi"/>
          <w:sz w:val="24"/>
          <w:szCs w:val="24"/>
        </w:rPr>
        <w:t>,</w:t>
      </w:r>
      <w:r w:rsidR="00C845AE">
        <w:rPr>
          <w:rFonts w:cstheme="minorHAnsi"/>
          <w:sz w:val="24"/>
          <w:szCs w:val="24"/>
        </w:rPr>
        <w:t xml:space="preserve"> designed to last approximately 45 minutes. Appendix C includes a sample protocol, used for the school coordinator interviews</w:t>
      </w:r>
      <w:r w:rsidR="00A8558C">
        <w:rPr>
          <w:rFonts w:cstheme="minorHAnsi"/>
          <w:sz w:val="24"/>
          <w:szCs w:val="24"/>
        </w:rPr>
        <w:t xml:space="preserve">. </w:t>
      </w:r>
      <w:r w:rsidR="000413F7">
        <w:rPr>
          <w:rFonts w:cstheme="minorHAnsi"/>
          <w:sz w:val="24"/>
          <w:szCs w:val="24"/>
        </w:rPr>
        <w:t xml:space="preserve">The protocols </w:t>
      </w:r>
      <w:r w:rsidR="00B96F98">
        <w:rPr>
          <w:rFonts w:cstheme="minorHAnsi"/>
          <w:sz w:val="24"/>
          <w:szCs w:val="24"/>
        </w:rPr>
        <w:t>were</w:t>
      </w:r>
      <w:r w:rsidR="000413F7">
        <w:rPr>
          <w:rFonts w:cstheme="minorHAnsi"/>
          <w:sz w:val="24"/>
          <w:szCs w:val="24"/>
        </w:rPr>
        <w:t xml:space="preserve"> guided by the research questions and </w:t>
      </w:r>
      <w:r w:rsidR="00342F00">
        <w:rPr>
          <w:rFonts w:cstheme="minorHAnsi"/>
          <w:sz w:val="24"/>
          <w:szCs w:val="24"/>
        </w:rPr>
        <w:t>help</w:t>
      </w:r>
      <w:r w:rsidR="00B96F98">
        <w:rPr>
          <w:rFonts w:cstheme="minorHAnsi"/>
          <w:sz w:val="24"/>
          <w:szCs w:val="24"/>
        </w:rPr>
        <w:t>ed</w:t>
      </w:r>
      <w:r w:rsidR="000413F7">
        <w:rPr>
          <w:rFonts w:cstheme="minorHAnsi"/>
          <w:sz w:val="24"/>
          <w:szCs w:val="24"/>
        </w:rPr>
        <w:t xml:space="preserve"> obtain </w:t>
      </w:r>
      <w:r w:rsidR="00BC07AB" w:rsidRPr="00EE748C">
        <w:rPr>
          <w:rFonts w:cstheme="minorHAnsi"/>
          <w:sz w:val="24"/>
          <w:szCs w:val="24"/>
        </w:rPr>
        <w:t>key information</w:t>
      </w:r>
      <w:r w:rsidR="00B96F98">
        <w:rPr>
          <w:rFonts w:cstheme="minorHAnsi"/>
          <w:sz w:val="24"/>
          <w:szCs w:val="24"/>
        </w:rPr>
        <w:t>, such as</w:t>
      </w:r>
      <w:r w:rsidR="00BC07AB" w:rsidRPr="00EE748C">
        <w:rPr>
          <w:rFonts w:cstheme="minorHAnsi"/>
          <w:sz w:val="24"/>
          <w:szCs w:val="24"/>
        </w:rPr>
        <w:t xml:space="preserve"> district and school conditions (e.g., capacit</w:t>
      </w:r>
      <w:r w:rsidR="00B96F98">
        <w:rPr>
          <w:rFonts w:cstheme="minorHAnsi"/>
          <w:sz w:val="24"/>
          <w:szCs w:val="24"/>
        </w:rPr>
        <w:t>y-related needs and assets). The p</w:t>
      </w:r>
      <w:r w:rsidR="00BC07AB" w:rsidRPr="00EE748C">
        <w:rPr>
          <w:rFonts w:cstheme="minorHAnsi"/>
          <w:sz w:val="24"/>
          <w:szCs w:val="24"/>
        </w:rPr>
        <w:t xml:space="preserve">rotocols </w:t>
      </w:r>
      <w:r w:rsidR="00B96F98">
        <w:rPr>
          <w:rFonts w:cstheme="minorHAnsi"/>
          <w:sz w:val="24"/>
          <w:szCs w:val="24"/>
        </w:rPr>
        <w:t xml:space="preserve">also </w:t>
      </w:r>
      <w:r w:rsidR="00BC07AB" w:rsidRPr="00EE748C">
        <w:rPr>
          <w:rFonts w:cstheme="minorHAnsi"/>
          <w:sz w:val="24"/>
          <w:szCs w:val="24"/>
        </w:rPr>
        <w:t>include</w:t>
      </w:r>
      <w:r w:rsidR="00B96F98">
        <w:rPr>
          <w:rFonts w:cstheme="minorHAnsi"/>
          <w:sz w:val="24"/>
          <w:szCs w:val="24"/>
        </w:rPr>
        <w:t>d</w:t>
      </w:r>
      <w:r w:rsidR="00BC07AB" w:rsidRPr="00EE748C">
        <w:rPr>
          <w:rFonts w:cstheme="minorHAnsi"/>
          <w:sz w:val="24"/>
          <w:szCs w:val="24"/>
        </w:rPr>
        <w:t xml:space="preserve"> common questions across all participants </w:t>
      </w:r>
      <w:r w:rsidR="00B96F98">
        <w:rPr>
          <w:rFonts w:cstheme="minorHAnsi"/>
          <w:sz w:val="24"/>
          <w:szCs w:val="24"/>
        </w:rPr>
        <w:t>to facilitate</w:t>
      </w:r>
      <w:r w:rsidR="00BC07AB" w:rsidRPr="00EE748C">
        <w:rPr>
          <w:rFonts w:cstheme="minorHAnsi"/>
          <w:sz w:val="24"/>
          <w:szCs w:val="24"/>
        </w:rPr>
        <w:t xml:space="preserve"> a systematic analysis of this information. </w:t>
      </w:r>
    </w:p>
    <w:p w:rsidR="00346C0B" w:rsidRDefault="00346C0B" w:rsidP="00B96F98">
      <w:pPr>
        <w:pStyle w:val="ListParagraph"/>
        <w:ind w:left="0"/>
        <w:rPr>
          <w:rFonts w:cstheme="minorHAnsi"/>
          <w:sz w:val="24"/>
          <w:szCs w:val="24"/>
        </w:rPr>
      </w:pPr>
    </w:p>
    <w:p w:rsidR="000413F7" w:rsidRDefault="00346C0B" w:rsidP="00B96F98">
      <w:pPr>
        <w:pStyle w:val="ListParagraph"/>
        <w:ind w:left="0"/>
        <w:rPr>
          <w:rFonts w:cstheme="minorHAnsi"/>
          <w:sz w:val="24"/>
          <w:szCs w:val="24"/>
        </w:rPr>
      </w:pPr>
      <w:r w:rsidRPr="000F57EF">
        <w:rPr>
          <w:rFonts w:cstheme="minorHAnsi"/>
          <w:sz w:val="24"/>
          <w:szCs w:val="24"/>
        </w:rPr>
        <w:t>T</w:t>
      </w:r>
      <w:r w:rsidR="00557F55" w:rsidRPr="000F57EF">
        <w:rPr>
          <w:rFonts w:cstheme="minorHAnsi"/>
          <w:sz w:val="24"/>
          <w:szCs w:val="24"/>
        </w:rPr>
        <w:t xml:space="preserve">his </w:t>
      </w:r>
      <w:r w:rsidR="008B021D" w:rsidRPr="000F57EF">
        <w:rPr>
          <w:rFonts w:cstheme="minorHAnsi"/>
          <w:sz w:val="24"/>
          <w:szCs w:val="24"/>
        </w:rPr>
        <w:t>report</w:t>
      </w:r>
      <w:r w:rsidR="00557F55" w:rsidRPr="000F57EF">
        <w:rPr>
          <w:rFonts w:cstheme="minorHAnsi"/>
          <w:sz w:val="24"/>
          <w:szCs w:val="24"/>
        </w:rPr>
        <w:t xml:space="preserve"> presents findings from the coordinator interviews</w:t>
      </w:r>
      <w:r w:rsidR="00E02434">
        <w:rPr>
          <w:rFonts w:cstheme="minorHAnsi"/>
          <w:sz w:val="24"/>
          <w:szCs w:val="24"/>
        </w:rPr>
        <w:t>,</w:t>
      </w:r>
      <w:r w:rsidR="002031E5" w:rsidRPr="000F57EF">
        <w:rPr>
          <w:rStyle w:val="FootnoteReference"/>
          <w:rFonts w:cstheme="minorHAnsi"/>
          <w:sz w:val="24"/>
          <w:szCs w:val="24"/>
        </w:rPr>
        <w:footnoteReference w:id="5"/>
      </w:r>
      <w:r w:rsidR="00B219A4">
        <w:rPr>
          <w:rFonts w:cstheme="minorHAnsi"/>
          <w:sz w:val="24"/>
          <w:szCs w:val="24"/>
        </w:rPr>
        <w:t xml:space="preserve"> and </w:t>
      </w:r>
      <w:r w:rsidR="00F740CE">
        <w:rPr>
          <w:rFonts w:cstheme="minorHAnsi"/>
          <w:sz w:val="24"/>
          <w:szCs w:val="24"/>
        </w:rPr>
        <w:t xml:space="preserve">because </w:t>
      </w:r>
      <w:r w:rsidR="00557F55" w:rsidRPr="000F57EF">
        <w:rPr>
          <w:rFonts w:cstheme="minorHAnsi"/>
          <w:sz w:val="24"/>
          <w:szCs w:val="24"/>
        </w:rPr>
        <w:t xml:space="preserve">districts </w:t>
      </w:r>
      <w:r w:rsidR="00B219A4">
        <w:rPr>
          <w:rFonts w:cstheme="minorHAnsi"/>
          <w:sz w:val="24"/>
          <w:szCs w:val="24"/>
        </w:rPr>
        <w:t xml:space="preserve">each </w:t>
      </w:r>
      <w:r w:rsidR="00557F55" w:rsidRPr="000F57EF">
        <w:rPr>
          <w:rFonts w:cstheme="minorHAnsi"/>
          <w:sz w:val="24"/>
          <w:szCs w:val="24"/>
        </w:rPr>
        <w:t xml:space="preserve">have </w:t>
      </w:r>
      <w:r w:rsidR="00B219A4">
        <w:rPr>
          <w:rFonts w:cstheme="minorHAnsi"/>
          <w:sz w:val="24"/>
          <w:szCs w:val="24"/>
        </w:rPr>
        <w:t>a small number of</w:t>
      </w:r>
      <w:r w:rsidR="00524AC3" w:rsidRPr="000F57EF">
        <w:rPr>
          <w:rFonts w:cstheme="minorHAnsi"/>
          <w:sz w:val="24"/>
          <w:szCs w:val="24"/>
        </w:rPr>
        <w:t xml:space="preserve"> coordinators, to protect confidentiality of evaluation participants </w:t>
      </w:r>
      <w:r w:rsidR="00C77514">
        <w:rPr>
          <w:rFonts w:cstheme="minorHAnsi"/>
          <w:sz w:val="24"/>
          <w:szCs w:val="24"/>
        </w:rPr>
        <w:t>AIR is</w:t>
      </w:r>
      <w:r w:rsidR="00524AC3" w:rsidRPr="000F57EF">
        <w:rPr>
          <w:rFonts w:cstheme="minorHAnsi"/>
          <w:sz w:val="24"/>
          <w:szCs w:val="24"/>
        </w:rPr>
        <w:t xml:space="preserve"> not including any district-specific </w:t>
      </w:r>
      <w:r w:rsidRPr="000F57EF">
        <w:rPr>
          <w:rFonts w:cstheme="minorHAnsi"/>
          <w:sz w:val="24"/>
          <w:szCs w:val="24"/>
        </w:rPr>
        <w:t xml:space="preserve">interview </w:t>
      </w:r>
      <w:r w:rsidR="00524AC3" w:rsidRPr="000F57EF">
        <w:rPr>
          <w:rFonts w:cstheme="minorHAnsi"/>
          <w:sz w:val="24"/>
          <w:szCs w:val="24"/>
        </w:rPr>
        <w:t>findings</w:t>
      </w:r>
      <w:r w:rsidR="00524AC3" w:rsidRPr="000F57EF">
        <w:rPr>
          <w:rFonts w:cstheme="minorHAnsi"/>
          <w:b/>
          <w:sz w:val="24"/>
          <w:szCs w:val="24"/>
        </w:rPr>
        <w:t>.</w:t>
      </w:r>
      <w:r w:rsidR="002031E5" w:rsidRPr="000F57EF">
        <w:rPr>
          <w:rFonts w:cstheme="minorHAnsi"/>
          <w:sz w:val="24"/>
          <w:szCs w:val="24"/>
        </w:rPr>
        <w:t xml:space="preserve"> </w:t>
      </w:r>
      <w:r w:rsidR="002537CE">
        <w:rPr>
          <w:rFonts w:cstheme="minorHAnsi"/>
          <w:sz w:val="24"/>
          <w:szCs w:val="24"/>
        </w:rPr>
        <w:t xml:space="preserve">AIR </w:t>
      </w:r>
      <w:r w:rsidR="00762386">
        <w:rPr>
          <w:rFonts w:cstheme="minorHAnsi"/>
          <w:sz w:val="24"/>
          <w:szCs w:val="24"/>
        </w:rPr>
        <w:t xml:space="preserve">used </w:t>
      </w:r>
      <w:r w:rsidRPr="000F57EF">
        <w:rPr>
          <w:rFonts w:cstheme="minorHAnsi"/>
          <w:sz w:val="24"/>
          <w:szCs w:val="24"/>
        </w:rPr>
        <w:t>NVIVO qualitative analysis software</w:t>
      </w:r>
      <w:r w:rsidR="00C77514">
        <w:rPr>
          <w:rFonts w:cstheme="minorHAnsi"/>
          <w:sz w:val="24"/>
          <w:szCs w:val="24"/>
        </w:rPr>
        <w:t xml:space="preserve"> </w:t>
      </w:r>
      <w:r w:rsidRPr="000F57EF">
        <w:rPr>
          <w:rFonts w:cstheme="minorHAnsi"/>
          <w:sz w:val="24"/>
          <w:szCs w:val="24"/>
        </w:rPr>
        <w:t xml:space="preserve">to code the interviews. </w:t>
      </w:r>
      <w:r w:rsidRPr="00957A2B">
        <w:rPr>
          <w:rFonts w:cstheme="minorHAnsi"/>
          <w:sz w:val="24"/>
          <w:szCs w:val="24"/>
        </w:rPr>
        <w:t xml:space="preserve">As </w:t>
      </w:r>
      <w:r w:rsidR="00E02434">
        <w:rPr>
          <w:rFonts w:cstheme="minorHAnsi"/>
          <w:sz w:val="24"/>
          <w:szCs w:val="24"/>
        </w:rPr>
        <w:t>a</w:t>
      </w:r>
      <w:r w:rsidRPr="00957A2B">
        <w:rPr>
          <w:rFonts w:cstheme="minorHAnsi"/>
          <w:sz w:val="24"/>
          <w:szCs w:val="24"/>
        </w:rPr>
        <w:t xml:space="preserve">greed </w:t>
      </w:r>
      <w:r w:rsidR="00BA30D6" w:rsidRPr="00957A2B">
        <w:rPr>
          <w:rFonts w:cstheme="minorHAnsi"/>
          <w:sz w:val="24"/>
          <w:szCs w:val="24"/>
        </w:rPr>
        <w:t xml:space="preserve">upon </w:t>
      </w:r>
      <w:r w:rsidRPr="00957A2B">
        <w:rPr>
          <w:rFonts w:cstheme="minorHAnsi"/>
          <w:sz w:val="24"/>
          <w:szCs w:val="24"/>
        </w:rPr>
        <w:t xml:space="preserve">with ESE, this </w:t>
      </w:r>
      <w:r w:rsidR="008B021D" w:rsidRPr="00957A2B">
        <w:rPr>
          <w:rFonts w:cstheme="minorHAnsi"/>
          <w:sz w:val="24"/>
          <w:szCs w:val="24"/>
        </w:rPr>
        <w:t>report</w:t>
      </w:r>
      <w:r w:rsidR="00C77514" w:rsidRPr="00957A2B">
        <w:rPr>
          <w:rFonts w:cstheme="minorHAnsi"/>
          <w:sz w:val="24"/>
          <w:szCs w:val="24"/>
        </w:rPr>
        <w:t xml:space="preserve"> focuses</w:t>
      </w:r>
      <w:r w:rsidRPr="00957A2B">
        <w:rPr>
          <w:rFonts w:cstheme="minorHAnsi"/>
          <w:sz w:val="24"/>
          <w:szCs w:val="24"/>
        </w:rPr>
        <w:t xml:space="preserve"> on specific constructs from the coordinator interviews: challenges and concerns, strengths (e.g., supportive conditions), recommendations, and lessons learned. </w:t>
      </w:r>
      <w:r w:rsidR="00A0167A">
        <w:rPr>
          <w:rFonts w:cstheme="minorHAnsi"/>
          <w:sz w:val="24"/>
          <w:szCs w:val="24"/>
        </w:rPr>
        <w:t>AIR</w:t>
      </w:r>
      <w:r w:rsidR="00D8343B" w:rsidRPr="000F57EF">
        <w:rPr>
          <w:rFonts w:cstheme="minorHAnsi"/>
          <w:sz w:val="24"/>
          <w:szCs w:val="24"/>
        </w:rPr>
        <w:t xml:space="preserve"> will include</w:t>
      </w:r>
      <w:r w:rsidR="00EE4313" w:rsidRPr="000F57EF">
        <w:rPr>
          <w:rFonts w:cstheme="minorHAnsi"/>
          <w:sz w:val="24"/>
          <w:szCs w:val="24"/>
        </w:rPr>
        <w:t xml:space="preserve"> additional</w:t>
      </w:r>
      <w:r w:rsidR="00D8343B" w:rsidRPr="000F57EF">
        <w:rPr>
          <w:rFonts w:cstheme="minorHAnsi"/>
          <w:sz w:val="24"/>
          <w:szCs w:val="24"/>
        </w:rPr>
        <w:t xml:space="preserve"> findings in </w:t>
      </w:r>
      <w:r w:rsidR="00D45B7D">
        <w:rPr>
          <w:rFonts w:cstheme="minorHAnsi"/>
          <w:sz w:val="24"/>
          <w:szCs w:val="24"/>
        </w:rPr>
        <w:t xml:space="preserve">the next </w:t>
      </w:r>
      <w:r w:rsidR="00AB0F2D">
        <w:rPr>
          <w:rFonts w:cstheme="minorHAnsi"/>
          <w:sz w:val="24"/>
          <w:szCs w:val="24"/>
        </w:rPr>
        <w:t>evaluation</w:t>
      </w:r>
      <w:r w:rsidR="00D8343B" w:rsidRPr="000F57EF">
        <w:rPr>
          <w:rFonts w:cstheme="minorHAnsi"/>
          <w:sz w:val="24"/>
          <w:szCs w:val="24"/>
        </w:rPr>
        <w:t xml:space="preserve"> </w:t>
      </w:r>
      <w:r w:rsidR="008B021D" w:rsidRPr="000F57EF">
        <w:rPr>
          <w:rFonts w:cstheme="minorHAnsi"/>
          <w:sz w:val="24"/>
          <w:szCs w:val="24"/>
        </w:rPr>
        <w:t>report</w:t>
      </w:r>
      <w:r w:rsidR="00963BCA" w:rsidRPr="000F57EF">
        <w:rPr>
          <w:rFonts w:cstheme="minorHAnsi"/>
          <w:sz w:val="24"/>
          <w:szCs w:val="24"/>
        </w:rPr>
        <w:t>.</w:t>
      </w:r>
    </w:p>
    <w:p w:rsidR="00612F95" w:rsidRPr="00612F95" w:rsidRDefault="00B96433" w:rsidP="003A7574">
      <w:pPr>
        <w:pStyle w:val="Heading2"/>
        <w:numPr>
          <w:ilvl w:val="0"/>
          <w:numId w:val="27"/>
        </w:numPr>
        <w:rPr>
          <w:i/>
        </w:rPr>
      </w:pPr>
      <w:bookmarkStart w:id="28" w:name="_Toc346797656"/>
      <w:r w:rsidRPr="00612F95">
        <w:rPr>
          <w:i/>
        </w:rPr>
        <w:t>Student Survey Data</w:t>
      </w:r>
      <w:bookmarkEnd w:id="28"/>
    </w:p>
    <w:p w:rsidR="00316698" w:rsidRPr="00316698" w:rsidRDefault="00E02434" w:rsidP="00EE4313">
      <w:pPr>
        <w:pStyle w:val="ListParagraph"/>
        <w:ind w:left="0"/>
        <w:rPr>
          <w:rFonts w:cstheme="minorHAnsi"/>
          <w:sz w:val="24"/>
          <w:szCs w:val="24"/>
        </w:rPr>
      </w:pPr>
      <w:r>
        <w:rPr>
          <w:rFonts w:cstheme="minorHAnsi"/>
          <w:sz w:val="24"/>
          <w:szCs w:val="24"/>
        </w:rPr>
        <w:t>AIR</w:t>
      </w:r>
      <w:r w:rsidR="00B96F98">
        <w:rPr>
          <w:rFonts w:cstheme="minorHAnsi"/>
          <w:sz w:val="24"/>
          <w:szCs w:val="24"/>
        </w:rPr>
        <w:t xml:space="preserve"> </w:t>
      </w:r>
      <w:r w:rsidR="00B96433">
        <w:rPr>
          <w:rFonts w:cstheme="minorHAnsi"/>
          <w:sz w:val="24"/>
          <w:szCs w:val="24"/>
        </w:rPr>
        <w:t xml:space="preserve">also </w:t>
      </w:r>
      <w:r w:rsidR="00557F55">
        <w:rPr>
          <w:rFonts w:cstheme="minorHAnsi"/>
          <w:sz w:val="24"/>
          <w:szCs w:val="24"/>
        </w:rPr>
        <w:t>compiled</w:t>
      </w:r>
      <w:r w:rsidR="00105BA5">
        <w:rPr>
          <w:rFonts w:cstheme="minorHAnsi"/>
          <w:sz w:val="24"/>
          <w:szCs w:val="24"/>
        </w:rPr>
        <w:t xml:space="preserve"> and analyzed</w:t>
      </w:r>
      <w:r w:rsidR="00557F55">
        <w:rPr>
          <w:rFonts w:cstheme="minorHAnsi"/>
          <w:sz w:val="24"/>
          <w:szCs w:val="24"/>
        </w:rPr>
        <w:t xml:space="preserve"> data from </w:t>
      </w:r>
      <w:r w:rsidR="00105BA5">
        <w:rPr>
          <w:rFonts w:cstheme="minorHAnsi"/>
          <w:sz w:val="24"/>
          <w:szCs w:val="24"/>
        </w:rPr>
        <w:t>stu</w:t>
      </w:r>
      <w:r>
        <w:rPr>
          <w:rFonts w:cstheme="minorHAnsi"/>
          <w:sz w:val="24"/>
          <w:szCs w:val="24"/>
        </w:rPr>
        <w:t>dent school climate surveys. The</w:t>
      </w:r>
      <w:r w:rsidR="00105BA5">
        <w:rPr>
          <w:rFonts w:cstheme="minorHAnsi"/>
          <w:sz w:val="24"/>
          <w:szCs w:val="24"/>
        </w:rPr>
        <w:t>s</w:t>
      </w:r>
      <w:r>
        <w:rPr>
          <w:rFonts w:cstheme="minorHAnsi"/>
          <w:sz w:val="24"/>
          <w:szCs w:val="24"/>
        </w:rPr>
        <w:t>e</w:t>
      </w:r>
      <w:r w:rsidR="00105BA5">
        <w:rPr>
          <w:rFonts w:cstheme="minorHAnsi"/>
          <w:sz w:val="24"/>
          <w:szCs w:val="24"/>
        </w:rPr>
        <w:t xml:space="preserve"> </w:t>
      </w:r>
      <w:r>
        <w:rPr>
          <w:rFonts w:cstheme="minorHAnsi"/>
          <w:sz w:val="24"/>
          <w:szCs w:val="24"/>
        </w:rPr>
        <w:t xml:space="preserve">data </w:t>
      </w:r>
      <w:r w:rsidR="00105BA5">
        <w:rPr>
          <w:rFonts w:cstheme="minorHAnsi"/>
          <w:sz w:val="24"/>
          <w:szCs w:val="24"/>
        </w:rPr>
        <w:t xml:space="preserve">included </w:t>
      </w:r>
      <w:r w:rsidR="00557F55">
        <w:rPr>
          <w:rFonts w:cstheme="minorHAnsi"/>
          <w:sz w:val="24"/>
          <w:szCs w:val="24"/>
        </w:rPr>
        <w:t xml:space="preserve">existing student surveys conducted </w:t>
      </w:r>
      <w:r w:rsidR="005D5C5A">
        <w:rPr>
          <w:rFonts w:cstheme="minorHAnsi"/>
          <w:sz w:val="24"/>
          <w:szCs w:val="24"/>
        </w:rPr>
        <w:t>by</w:t>
      </w:r>
      <w:r w:rsidR="00557F55">
        <w:rPr>
          <w:rFonts w:cstheme="minorHAnsi"/>
          <w:sz w:val="24"/>
          <w:szCs w:val="24"/>
        </w:rPr>
        <w:t xml:space="preserve"> Springfield </w:t>
      </w:r>
      <w:r w:rsidR="00963BCA">
        <w:rPr>
          <w:rFonts w:cstheme="minorHAnsi"/>
          <w:sz w:val="24"/>
          <w:szCs w:val="24"/>
        </w:rPr>
        <w:t xml:space="preserve">(Harris </w:t>
      </w:r>
      <w:r w:rsidR="0031492B">
        <w:rPr>
          <w:rFonts w:cstheme="minorHAnsi"/>
          <w:sz w:val="24"/>
          <w:szCs w:val="24"/>
        </w:rPr>
        <w:t xml:space="preserve">Interactive School </w:t>
      </w:r>
      <w:r w:rsidR="00963BCA">
        <w:rPr>
          <w:rFonts w:cstheme="minorHAnsi"/>
          <w:sz w:val="24"/>
          <w:szCs w:val="24"/>
        </w:rPr>
        <w:t>Poll) during the 2010–11 school year</w:t>
      </w:r>
      <w:r w:rsidR="00105BA5">
        <w:rPr>
          <w:rFonts w:cstheme="minorHAnsi"/>
          <w:sz w:val="24"/>
          <w:szCs w:val="24"/>
        </w:rPr>
        <w:t xml:space="preserve">, as well as </w:t>
      </w:r>
      <w:r w:rsidR="00D36371" w:rsidRPr="00D36371">
        <w:rPr>
          <w:rFonts w:cstheme="minorHAnsi"/>
          <w:sz w:val="24"/>
          <w:szCs w:val="24"/>
        </w:rPr>
        <w:t xml:space="preserve">AIR’s </w:t>
      </w:r>
      <w:r w:rsidR="00105BA5">
        <w:rPr>
          <w:rFonts w:cstheme="minorHAnsi"/>
          <w:sz w:val="24"/>
          <w:szCs w:val="24"/>
        </w:rPr>
        <w:t>CFL</w:t>
      </w:r>
      <w:r w:rsidR="00D36371" w:rsidRPr="00D36371">
        <w:rPr>
          <w:rFonts w:cstheme="minorHAnsi"/>
          <w:sz w:val="24"/>
          <w:szCs w:val="24"/>
        </w:rPr>
        <w:t xml:space="preserve"> survey</w:t>
      </w:r>
      <w:r w:rsidR="005D5C5A">
        <w:rPr>
          <w:rFonts w:cstheme="minorHAnsi"/>
          <w:sz w:val="24"/>
          <w:szCs w:val="24"/>
        </w:rPr>
        <w:t xml:space="preserve"> </w:t>
      </w:r>
      <w:r w:rsidR="00BA30D6">
        <w:rPr>
          <w:rFonts w:cstheme="minorHAnsi"/>
          <w:sz w:val="24"/>
          <w:szCs w:val="24"/>
        </w:rPr>
        <w:t xml:space="preserve">administered in </w:t>
      </w:r>
      <w:r w:rsidR="00D64438">
        <w:rPr>
          <w:rFonts w:cstheme="minorHAnsi"/>
          <w:sz w:val="24"/>
          <w:szCs w:val="24"/>
        </w:rPr>
        <w:t xml:space="preserve">the </w:t>
      </w:r>
      <w:r w:rsidR="00963BCA">
        <w:rPr>
          <w:rFonts w:cstheme="minorHAnsi"/>
          <w:sz w:val="24"/>
          <w:szCs w:val="24"/>
        </w:rPr>
        <w:t xml:space="preserve">remaining </w:t>
      </w:r>
      <w:r w:rsidR="00B96F98">
        <w:rPr>
          <w:rFonts w:cstheme="minorHAnsi"/>
          <w:sz w:val="24"/>
          <w:szCs w:val="24"/>
        </w:rPr>
        <w:t xml:space="preserve">four </w:t>
      </w:r>
      <w:r w:rsidR="00963BCA">
        <w:rPr>
          <w:rFonts w:cstheme="minorHAnsi"/>
          <w:sz w:val="24"/>
          <w:szCs w:val="24"/>
        </w:rPr>
        <w:t xml:space="preserve">WAZ </w:t>
      </w:r>
      <w:r w:rsidR="00B96F98">
        <w:rPr>
          <w:rFonts w:cstheme="minorHAnsi"/>
          <w:sz w:val="24"/>
          <w:szCs w:val="24"/>
        </w:rPr>
        <w:t>school districts (Fall River, Holyoke, Lawrence, Lynn)</w:t>
      </w:r>
      <w:r w:rsidR="00963BCA">
        <w:rPr>
          <w:rFonts w:cstheme="minorHAnsi"/>
          <w:sz w:val="24"/>
          <w:szCs w:val="24"/>
        </w:rPr>
        <w:t xml:space="preserve"> </w:t>
      </w:r>
      <w:r w:rsidR="00D64438">
        <w:rPr>
          <w:rFonts w:cstheme="minorHAnsi"/>
          <w:sz w:val="24"/>
          <w:szCs w:val="24"/>
        </w:rPr>
        <w:t xml:space="preserve">in </w:t>
      </w:r>
      <w:r w:rsidR="00963BCA">
        <w:rPr>
          <w:rFonts w:cstheme="minorHAnsi"/>
          <w:sz w:val="24"/>
          <w:szCs w:val="24"/>
        </w:rPr>
        <w:t>February 2012</w:t>
      </w:r>
      <w:r w:rsidR="00105BA5">
        <w:rPr>
          <w:rFonts w:cstheme="minorHAnsi"/>
          <w:sz w:val="24"/>
          <w:szCs w:val="24"/>
        </w:rPr>
        <w:t>. The CFL</w:t>
      </w:r>
      <w:r w:rsidR="001B5FA3">
        <w:rPr>
          <w:rFonts w:cstheme="minorHAnsi"/>
          <w:sz w:val="24"/>
          <w:szCs w:val="24"/>
        </w:rPr>
        <w:t xml:space="preserve"> survey</w:t>
      </w:r>
      <w:r w:rsidR="00105BA5">
        <w:rPr>
          <w:rFonts w:cstheme="minorHAnsi"/>
          <w:sz w:val="24"/>
          <w:szCs w:val="24"/>
        </w:rPr>
        <w:t xml:space="preserve"> is designed</w:t>
      </w:r>
      <w:r w:rsidR="00B96F98">
        <w:rPr>
          <w:rFonts w:cstheme="minorHAnsi"/>
          <w:sz w:val="24"/>
          <w:szCs w:val="24"/>
        </w:rPr>
        <w:t xml:space="preserve"> </w:t>
      </w:r>
      <w:r w:rsidR="00557F55">
        <w:rPr>
          <w:rFonts w:cstheme="minorHAnsi"/>
          <w:sz w:val="24"/>
          <w:szCs w:val="24"/>
        </w:rPr>
        <w:t>to</w:t>
      </w:r>
      <w:r w:rsidR="00D36371" w:rsidRPr="00D36371">
        <w:rPr>
          <w:rFonts w:cstheme="minorHAnsi"/>
          <w:sz w:val="24"/>
          <w:szCs w:val="24"/>
        </w:rPr>
        <w:t xml:space="preserve"> help districts and schools monitor students’ opinions about their schools, including their schools’ climate, perceived levels of student support, levels of challenge, and perceptions about students’ social and emotional learning skills. Results are shown as the percentage of students whose responses fall into the excellent, adequate, and needs</w:t>
      </w:r>
      <w:r w:rsidR="00016604">
        <w:rPr>
          <w:rFonts w:cstheme="minorHAnsi"/>
          <w:sz w:val="24"/>
          <w:szCs w:val="24"/>
        </w:rPr>
        <w:t xml:space="preserve"> </w:t>
      </w:r>
      <w:r w:rsidR="00D36371" w:rsidRPr="00D36371">
        <w:rPr>
          <w:rFonts w:cstheme="minorHAnsi"/>
          <w:sz w:val="24"/>
          <w:szCs w:val="24"/>
        </w:rPr>
        <w:t>improvement categories. Results are also shown for subgroups of students</w:t>
      </w:r>
      <w:r w:rsidR="001D5538" w:rsidRPr="00316698">
        <w:rPr>
          <w:rFonts w:cstheme="minorHAnsi"/>
          <w:sz w:val="24"/>
          <w:szCs w:val="24"/>
        </w:rPr>
        <w:t xml:space="preserve"> (grade level, gender, race/ethnicity, English Language Learner and disability status)</w:t>
      </w:r>
      <w:r w:rsidR="00D36371" w:rsidRPr="00D36371">
        <w:rPr>
          <w:rFonts w:cstheme="minorHAnsi"/>
          <w:sz w:val="24"/>
          <w:szCs w:val="24"/>
        </w:rPr>
        <w:t xml:space="preserve">. Results are not reported for subgroups that have fewer than 10 </w:t>
      </w:r>
      <w:r w:rsidR="00D36371" w:rsidRPr="00316698">
        <w:rPr>
          <w:rFonts w:cstheme="minorHAnsi"/>
          <w:sz w:val="24"/>
          <w:szCs w:val="24"/>
        </w:rPr>
        <w:t xml:space="preserve">students. </w:t>
      </w:r>
    </w:p>
    <w:p w:rsidR="00316698" w:rsidRPr="00316698" w:rsidRDefault="00316698" w:rsidP="00EE4313">
      <w:pPr>
        <w:pStyle w:val="ListParagraph"/>
        <w:ind w:left="0"/>
        <w:rPr>
          <w:rFonts w:cstheme="minorHAnsi"/>
          <w:sz w:val="20"/>
          <w:szCs w:val="20"/>
        </w:rPr>
      </w:pPr>
    </w:p>
    <w:p w:rsidR="004E0AEA" w:rsidRDefault="00EE4313" w:rsidP="00EE4313">
      <w:pPr>
        <w:pStyle w:val="ListParagraph"/>
        <w:ind w:left="0"/>
        <w:rPr>
          <w:rFonts w:cstheme="minorHAnsi"/>
          <w:sz w:val="24"/>
          <w:szCs w:val="24"/>
        </w:rPr>
      </w:pPr>
      <w:r w:rsidRPr="00E16E66">
        <w:rPr>
          <w:rFonts w:cstheme="minorHAnsi"/>
          <w:b/>
          <w:sz w:val="24"/>
          <w:szCs w:val="24"/>
        </w:rPr>
        <w:lastRenderedPageBreak/>
        <w:t xml:space="preserve">Comparative statements in the </w:t>
      </w:r>
      <w:r w:rsidR="008B021D">
        <w:rPr>
          <w:rFonts w:cstheme="minorHAnsi"/>
          <w:b/>
          <w:sz w:val="24"/>
          <w:szCs w:val="24"/>
        </w:rPr>
        <w:t>report</w:t>
      </w:r>
      <w:r w:rsidRPr="00E16E66">
        <w:rPr>
          <w:rFonts w:cstheme="minorHAnsi"/>
          <w:b/>
          <w:sz w:val="24"/>
          <w:szCs w:val="24"/>
        </w:rPr>
        <w:t xml:space="preserve"> can be generalized only to the population of students who completed the survey and should not be used to make inferences about the full population of students </w:t>
      </w:r>
      <w:r w:rsidR="00E16E66" w:rsidRPr="00E16E66">
        <w:rPr>
          <w:rFonts w:cstheme="minorHAnsi"/>
          <w:b/>
          <w:sz w:val="24"/>
          <w:szCs w:val="24"/>
        </w:rPr>
        <w:t>at the schools</w:t>
      </w:r>
      <w:r w:rsidR="00643E15">
        <w:rPr>
          <w:rFonts w:cstheme="minorHAnsi"/>
          <w:b/>
          <w:sz w:val="24"/>
          <w:szCs w:val="24"/>
        </w:rPr>
        <w:t xml:space="preserve"> in cases where response rates are not near 100%</w:t>
      </w:r>
      <w:r w:rsidR="00E16E66" w:rsidRPr="00E16E66">
        <w:rPr>
          <w:rFonts w:cstheme="minorHAnsi"/>
          <w:b/>
          <w:sz w:val="24"/>
          <w:szCs w:val="24"/>
        </w:rPr>
        <w:t>.</w:t>
      </w:r>
      <w:r w:rsidR="008056AF" w:rsidRPr="008056AF">
        <w:rPr>
          <w:rFonts w:cstheme="minorHAnsi"/>
          <w:sz w:val="24"/>
          <w:szCs w:val="24"/>
        </w:rPr>
        <w:t xml:space="preserve"> </w:t>
      </w:r>
    </w:p>
    <w:p w:rsidR="0048646C" w:rsidRPr="00CC7E7F" w:rsidRDefault="0048646C" w:rsidP="0048646C">
      <w:pPr>
        <w:pStyle w:val="Heading3"/>
      </w:pPr>
      <w:bookmarkStart w:id="29" w:name="_Toc346797657"/>
      <w:r>
        <w:t>Conditions for Learning Survey Scales</w:t>
      </w:r>
      <w:bookmarkEnd w:id="29"/>
    </w:p>
    <w:p w:rsidR="00EE4313" w:rsidRPr="008F23F9" w:rsidRDefault="008056AF" w:rsidP="004E0AEA">
      <w:pPr>
        <w:pStyle w:val="ListParagraph"/>
        <w:ind w:left="0"/>
        <w:rPr>
          <w:rFonts w:cstheme="minorHAnsi"/>
          <w:sz w:val="24"/>
          <w:szCs w:val="24"/>
        </w:rPr>
      </w:pPr>
      <w:r w:rsidRPr="00D36371">
        <w:rPr>
          <w:rFonts w:cstheme="minorHAnsi"/>
          <w:sz w:val="24"/>
          <w:szCs w:val="24"/>
        </w:rPr>
        <w:t xml:space="preserve">The following information provides a description </w:t>
      </w:r>
      <w:r w:rsidRPr="00E16E66">
        <w:rPr>
          <w:rFonts w:cstheme="minorHAnsi"/>
          <w:sz w:val="24"/>
          <w:szCs w:val="24"/>
        </w:rPr>
        <w:t>of each of the four survey scales as well as a d</w:t>
      </w:r>
      <w:r w:rsidRPr="008F23F9">
        <w:rPr>
          <w:rFonts w:cstheme="minorHAnsi"/>
          <w:sz w:val="24"/>
          <w:szCs w:val="24"/>
        </w:rPr>
        <w:t xml:space="preserve">escription of each of the </w:t>
      </w:r>
      <w:r w:rsidR="0048646C">
        <w:rPr>
          <w:rFonts w:cstheme="minorHAnsi"/>
          <w:sz w:val="24"/>
          <w:szCs w:val="24"/>
        </w:rPr>
        <w:t xml:space="preserve">“needs improvement,” “adequate,” and “excellent” </w:t>
      </w:r>
      <w:r w:rsidRPr="008F23F9">
        <w:rPr>
          <w:rFonts w:cstheme="minorHAnsi"/>
          <w:sz w:val="24"/>
          <w:szCs w:val="24"/>
        </w:rPr>
        <w:t>categories within these scales.</w:t>
      </w:r>
      <w:r w:rsidR="00D9347F">
        <w:rPr>
          <w:rFonts w:cstheme="minorHAnsi"/>
          <w:sz w:val="24"/>
          <w:szCs w:val="24"/>
        </w:rPr>
        <w:t xml:space="preserve"> Optimal conditions are present for students who rate their schools “excellent.” The “needs improvement” and “adequate” categories indicate a need for improved conditions, substantially for the former category.</w:t>
      </w:r>
    </w:p>
    <w:p w:rsidR="006B1E5C" w:rsidRPr="008F23F9" w:rsidRDefault="00CF7521" w:rsidP="004B0A17">
      <w:pPr>
        <w:pStyle w:val="ListParagraph"/>
        <w:numPr>
          <w:ilvl w:val="0"/>
          <w:numId w:val="8"/>
        </w:numPr>
        <w:rPr>
          <w:rFonts w:cstheme="minorHAnsi"/>
          <w:sz w:val="24"/>
          <w:szCs w:val="24"/>
        </w:rPr>
      </w:pPr>
      <w:r w:rsidRPr="008F23F9">
        <w:rPr>
          <w:rFonts w:cstheme="minorHAnsi"/>
          <w:sz w:val="24"/>
          <w:szCs w:val="24"/>
        </w:rPr>
        <w:t xml:space="preserve">The </w:t>
      </w:r>
      <w:r w:rsidRPr="008F23F9">
        <w:rPr>
          <w:rFonts w:cstheme="minorHAnsi"/>
          <w:b/>
          <w:sz w:val="24"/>
          <w:szCs w:val="24"/>
        </w:rPr>
        <w:t xml:space="preserve">Challenge scale </w:t>
      </w:r>
      <w:r w:rsidRPr="008F23F9">
        <w:rPr>
          <w:rFonts w:cstheme="minorHAnsi"/>
          <w:sz w:val="24"/>
          <w:szCs w:val="24"/>
        </w:rPr>
        <w:t xml:space="preserve">measures how much students </w:t>
      </w:r>
      <w:r w:rsidR="00B20993">
        <w:rPr>
          <w:rFonts w:cstheme="minorHAnsi"/>
          <w:sz w:val="24"/>
          <w:szCs w:val="24"/>
        </w:rPr>
        <w:t>report</w:t>
      </w:r>
      <w:r w:rsidRPr="008F23F9">
        <w:rPr>
          <w:rFonts w:cstheme="minorHAnsi"/>
          <w:sz w:val="24"/>
          <w:szCs w:val="24"/>
        </w:rPr>
        <w:t xml:space="preserve"> that teachers and other adults in the</w:t>
      </w:r>
      <w:r w:rsidR="00B20993">
        <w:rPr>
          <w:rFonts w:cstheme="minorHAnsi"/>
          <w:sz w:val="24"/>
          <w:szCs w:val="24"/>
        </w:rPr>
        <w:t>ir</w:t>
      </w:r>
      <w:r w:rsidRPr="008F23F9">
        <w:rPr>
          <w:rFonts w:cstheme="minorHAnsi"/>
          <w:sz w:val="24"/>
          <w:szCs w:val="24"/>
        </w:rPr>
        <w:t xml:space="preserve"> school encourage them to think, work hard, do their best, and connect what they are learning in school to life outside of</w:t>
      </w:r>
      <w:r w:rsidR="00B20993">
        <w:rPr>
          <w:rFonts w:cstheme="minorHAnsi"/>
          <w:sz w:val="24"/>
          <w:szCs w:val="24"/>
        </w:rPr>
        <w:t xml:space="preserve"> it</w:t>
      </w:r>
      <w:r w:rsidRPr="008F23F9">
        <w:rPr>
          <w:rFonts w:cstheme="minorHAnsi"/>
          <w:sz w:val="24"/>
          <w:szCs w:val="24"/>
        </w:rPr>
        <w:t>. A challenging curriculum, presented in a way that is relevant to students, will promote student achievement.</w:t>
      </w:r>
    </w:p>
    <w:p w:rsidR="008F23F9" w:rsidRPr="008F23F9" w:rsidRDefault="008F23F9" w:rsidP="004B0A17">
      <w:pPr>
        <w:pStyle w:val="ListParagraph"/>
        <w:numPr>
          <w:ilvl w:val="1"/>
          <w:numId w:val="8"/>
        </w:numPr>
        <w:rPr>
          <w:rFonts w:cstheme="minorHAnsi"/>
          <w:sz w:val="24"/>
          <w:szCs w:val="24"/>
        </w:rPr>
      </w:pPr>
      <w:r w:rsidRPr="008F23F9">
        <w:rPr>
          <w:rFonts w:cstheme="minorHAnsi"/>
          <w:b/>
          <w:sz w:val="24"/>
          <w:szCs w:val="24"/>
        </w:rPr>
        <w:t xml:space="preserve">Needs Improvement: </w:t>
      </w:r>
      <w:r w:rsidRPr="008F23F9">
        <w:rPr>
          <w:rFonts w:cstheme="minorHAnsi"/>
          <w:sz w:val="24"/>
          <w:szCs w:val="24"/>
        </w:rPr>
        <w:t xml:space="preserve">Students </w:t>
      </w:r>
      <w:r w:rsidR="00B20993">
        <w:rPr>
          <w:rFonts w:cstheme="minorHAnsi"/>
          <w:sz w:val="24"/>
          <w:szCs w:val="24"/>
        </w:rPr>
        <w:t xml:space="preserve">indicate </w:t>
      </w:r>
      <w:r w:rsidRPr="008F23F9">
        <w:rPr>
          <w:rFonts w:cstheme="minorHAnsi"/>
          <w:sz w:val="24"/>
          <w:szCs w:val="24"/>
        </w:rPr>
        <w:t>that their teachers and other adults in the</w:t>
      </w:r>
      <w:r w:rsidR="00B20993">
        <w:rPr>
          <w:rFonts w:cstheme="minorHAnsi"/>
          <w:sz w:val="24"/>
          <w:szCs w:val="24"/>
        </w:rPr>
        <w:t>ir</w:t>
      </w:r>
      <w:r w:rsidRPr="008F23F9">
        <w:rPr>
          <w:rFonts w:cstheme="minorHAnsi"/>
          <w:sz w:val="24"/>
          <w:szCs w:val="24"/>
        </w:rPr>
        <w:t xml:space="preserve"> school expect few students to perform at a high level. Students </w:t>
      </w:r>
      <w:r w:rsidR="00B20993">
        <w:rPr>
          <w:rFonts w:cstheme="minorHAnsi"/>
          <w:sz w:val="24"/>
          <w:szCs w:val="24"/>
        </w:rPr>
        <w:t xml:space="preserve">rate their </w:t>
      </w:r>
      <w:r w:rsidRPr="008F23F9">
        <w:rPr>
          <w:rFonts w:cstheme="minorHAnsi"/>
          <w:sz w:val="24"/>
          <w:szCs w:val="24"/>
        </w:rPr>
        <w:t xml:space="preserve">classes </w:t>
      </w:r>
      <w:r w:rsidR="00B20993">
        <w:rPr>
          <w:rFonts w:cstheme="minorHAnsi"/>
          <w:sz w:val="24"/>
          <w:szCs w:val="24"/>
        </w:rPr>
        <w:t>as often</w:t>
      </w:r>
      <w:r w:rsidRPr="008F23F9">
        <w:rPr>
          <w:rFonts w:cstheme="minorHAnsi"/>
          <w:sz w:val="24"/>
          <w:szCs w:val="24"/>
        </w:rPr>
        <w:t xml:space="preserve"> boring and disconnected from their lives outside the classroom. Students </w:t>
      </w:r>
      <w:r w:rsidR="00B20993">
        <w:rPr>
          <w:rFonts w:cstheme="minorHAnsi"/>
          <w:sz w:val="24"/>
          <w:szCs w:val="24"/>
        </w:rPr>
        <w:t>indicate</w:t>
      </w:r>
      <w:r w:rsidRPr="008F23F9">
        <w:rPr>
          <w:rFonts w:cstheme="minorHAnsi"/>
          <w:sz w:val="24"/>
          <w:szCs w:val="24"/>
        </w:rPr>
        <w:t xml:space="preserve"> that teachers do not expect them to work hard or attend every class.</w:t>
      </w:r>
    </w:p>
    <w:p w:rsidR="006B1E5C" w:rsidRDefault="00CF7521" w:rsidP="004B0A17">
      <w:pPr>
        <w:pStyle w:val="ListParagraph"/>
        <w:numPr>
          <w:ilvl w:val="1"/>
          <w:numId w:val="8"/>
        </w:numPr>
        <w:rPr>
          <w:rFonts w:cstheme="minorHAnsi"/>
          <w:sz w:val="24"/>
          <w:szCs w:val="24"/>
        </w:rPr>
      </w:pPr>
      <w:r w:rsidRPr="008F23F9">
        <w:rPr>
          <w:rFonts w:cstheme="minorHAnsi"/>
          <w:b/>
          <w:sz w:val="24"/>
          <w:szCs w:val="24"/>
        </w:rPr>
        <w:t>Adequate:</w:t>
      </w:r>
      <w:r w:rsidRPr="008F23F9">
        <w:rPr>
          <w:rFonts w:cstheme="minorHAnsi"/>
          <w:sz w:val="24"/>
          <w:szCs w:val="24"/>
        </w:rPr>
        <w:t xml:space="preserve"> Students </w:t>
      </w:r>
      <w:r w:rsidR="00B20993">
        <w:rPr>
          <w:rFonts w:cstheme="minorHAnsi"/>
          <w:sz w:val="24"/>
          <w:szCs w:val="24"/>
        </w:rPr>
        <w:t>indicate</w:t>
      </w:r>
      <w:r w:rsidRPr="008F23F9">
        <w:rPr>
          <w:rFonts w:cstheme="minorHAnsi"/>
          <w:sz w:val="24"/>
          <w:szCs w:val="24"/>
        </w:rPr>
        <w:t xml:space="preserve"> that their teachers and other adults in the</w:t>
      </w:r>
      <w:r w:rsidR="00B20993">
        <w:rPr>
          <w:rFonts w:cstheme="minorHAnsi"/>
          <w:sz w:val="24"/>
          <w:szCs w:val="24"/>
        </w:rPr>
        <w:t>ir</w:t>
      </w:r>
      <w:r w:rsidRPr="008F23F9">
        <w:rPr>
          <w:rFonts w:cstheme="minorHAnsi"/>
          <w:sz w:val="24"/>
          <w:szCs w:val="24"/>
        </w:rPr>
        <w:t xml:space="preserve"> school expect most students to put in a high level of effort and be engaged in their course work. They </w:t>
      </w:r>
      <w:r w:rsidR="00B20993">
        <w:rPr>
          <w:rFonts w:cstheme="minorHAnsi"/>
          <w:sz w:val="24"/>
          <w:szCs w:val="24"/>
        </w:rPr>
        <w:t xml:space="preserve">rate </w:t>
      </w:r>
      <w:r w:rsidRPr="008F23F9">
        <w:rPr>
          <w:rFonts w:cstheme="minorHAnsi"/>
          <w:sz w:val="24"/>
          <w:szCs w:val="24"/>
        </w:rPr>
        <w:t xml:space="preserve">some classes </w:t>
      </w:r>
      <w:r w:rsidR="00B20993">
        <w:rPr>
          <w:rFonts w:cstheme="minorHAnsi"/>
          <w:sz w:val="24"/>
          <w:szCs w:val="24"/>
        </w:rPr>
        <w:t xml:space="preserve">as </w:t>
      </w:r>
      <w:r w:rsidRPr="008F23F9">
        <w:rPr>
          <w:rFonts w:cstheme="minorHAnsi"/>
          <w:sz w:val="24"/>
          <w:szCs w:val="24"/>
        </w:rPr>
        <w:t>interesting, challenging, a</w:t>
      </w:r>
      <w:r w:rsidR="00B20993">
        <w:rPr>
          <w:rFonts w:cstheme="minorHAnsi"/>
          <w:sz w:val="24"/>
          <w:szCs w:val="24"/>
        </w:rPr>
        <w:t>nd relevant, but other classes</w:t>
      </w:r>
      <w:r w:rsidRPr="008F23F9">
        <w:rPr>
          <w:rFonts w:cstheme="minorHAnsi"/>
          <w:sz w:val="24"/>
          <w:szCs w:val="24"/>
        </w:rPr>
        <w:t xml:space="preserve"> </w:t>
      </w:r>
      <w:r w:rsidR="00B20993">
        <w:rPr>
          <w:rFonts w:cstheme="minorHAnsi"/>
          <w:sz w:val="24"/>
          <w:szCs w:val="24"/>
        </w:rPr>
        <w:t xml:space="preserve">as </w:t>
      </w:r>
      <w:r w:rsidRPr="008F23F9">
        <w:rPr>
          <w:rFonts w:cstheme="minorHAnsi"/>
          <w:sz w:val="24"/>
          <w:szCs w:val="24"/>
        </w:rPr>
        <w:t>routine and boring.</w:t>
      </w:r>
    </w:p>
    <w:p w:rsidR="008F23F9" w:rsidRPr="008F23F9" w:rsidRDefault="008F23F9" w:rsidP="004B0A17">
      <w:pPr>
        <w:pStyle w:val="ListParagraph"/>
        <w:numPr>
          <w:ilvl w:val="1"/>
          <w:numId w:val="8"/>
        </w:numPr>
        <w:rPr>
          <w:rFonts w:cstheme="minorHAnsi"/>
          <w:sz w:val="24"/>
          <w:szCs w:val="24"/>
        </w:rPr>
      </w:pPr>
      <w:r w:rsidRPr="008F23F9">
        <w:rPr>
          <w:rFonts w:cstheme="minorHAnsi"/>
          <w:b/>
          <w:sz w:val="24"/>
          <w:szCs w:val="24"/>
        </w:rPr>
        <w:t xml:space="preserve">Excellent: </w:t>
      </w:r>
      <w:r w:rsidRPr="008F23F9">
        <w:rPr>
          <w:rFonts w:cstheme="minorHAnsi"/>
          <w:sz w:val="24"/>
          <w:szCs w:val="24"/>
        </w:rPr>
        <w:t xml:space="preserve">Students </w:t>
      </w:r>
      <w:r w:rsidR="00B20993">
        <w:rPr>
          <w:rFonts w:cstheme="minorHAnsi"/>
          <w:sz w:val="24"/>
          <w:szCs w:val="24"/>
        </w:rPr>
        <w:t xml:space="preserve">indicate </w:t>
      </w:r>
      <w:r w:rsidRPr="008F23F9">
        <w:rPr>
          <w:rFonts w:cstheme="minorHAnsi"/>
          <w:sz w:val="24"/>
          <w:szCs w:val="24"/>
        </w:rPr>
        <w:t>that their teachers and other adults in the</w:t>
      </w:r>
      <w:r w:rsidR="00B20993">
        <w:rPr>
          <w:rFonts w:cstheme="minorHAnsi"/>
          <w:sz w:val="24"/>
          <w:szCs w:val="24"/>
        </w:rPr>
        <w:t>ir</w:t>
      </w:r>
      <w:r w:rsidRPr="008F23F9">
        <w:rPr>
          <w:rFonts w:cstheme="minorHAnsi"/>
          <w:sz w:val="24"/>
          <w:szCs w:val="24"/>
        </w:rPr>
        <w:t xml:space="preserve"> school expect all students to </w:t>
      </w:r>
      <w:r w:rsidR="00B20993">
        <w:rPr>
          <w:rFonts w:cstheme="minorHAnsi"/>
          <w:sz w:val="24"/>
          <w:szCs w:val="24"/>
        </w:rPr>
        <w:t>invest</w:t>
      </w:r>
      <w:r w:rsidRPr="008F23F9">
        <w:rPr>
          <w:rFonts w:cstheme="minorHAnsi"/>
          <w:sz w:val="24"/>
          <w:szCs w:val="24"/>
        </w:rPr>
        <w:t xml:space="preserve"> a high level of effort and be engaged in their course work. Students </w:t>
      </w:r>
      <w:r w:rsidR="00B20993">
        <w:rPr>
          <w:rFonts w:cstheme="minorHAnsi"/>
          <w:sz w:val="24"/>
          <w:szCs w:val="24"/>
        </w:rPr>
        <w:t xml:space="preserve">rate </w:t>
      </w:r>
      <w:r w:rsidRPr="008F23F9">
        <w:rPr>
          <w:rFonts w:cstheme="minorHAnsi"/>
          <w:sz w:val="24"/>
          <w:szCs w:val="24"/>
        </w:rPr>
        <w:t>most classes</w:t>
      </w:r>
      <w:r w:rsidR="00B20993">
        <w:rPr>
          <w:rFonts w:cstheme="minorHAnsi"/>
          <w:sz w:val="24"/>
          <w:szCs w:val="24"/>
        </w:rPr>
        <w:t xml:space="preserve"> as</w:t>
      </w:r>
      <w:r w:rsidRPr="008F23F9">
        <w:rPr>
          <w:rFonts w:cstheme="minorHAnsi"/>
          <w:sz w:val="24"/>
          <w:szCs w:val="24"/>
        </w:rPr>
        <w:t xml:space="preserve"> interesting, challenging, and relevant.</w:t>
      </w:r>
    </w:p>
    <w:p w:rsidR="002031E5" w:rsidRPr="008F23F9" w:rsidRDefault="002031E5" w:rsidP="004B0A17">
      <w:pPr>
        <w:pStyle w:val="ListParagraph"/>
        <w:numPr>
          <w:ilvl w:val="0"/>
          <w:numId w:val="10"/>
        </w:numPr>
        <w:rPr>
          <w:rFonts w:cstheme="minorHAnsi"/>
          <w:sz w:val="24"/>
          <w:szCs w:val="24"/>
        </w:rPr>
      </w:pPr>
      <w:r w:rsidRPr="008F23F9">
        <w:rPr>
          <w:rFonts w:cstheme="minorHAnsi"/>
          <w:sz w:val="24"/>
          <w:szCs w:val="24"/>
        </w:rPr>
        <w:t xml:space="preserve">The </w:t>
      </w:r>
      <w:r w:rsidRPr="008F23F9">
        <w:rPr>
          <w:rFonts w:cstheme="minorHAnsi"/>
          <w:b/>
          <w:sz w:val="24"/>
          <w:szCs w:val="24"/>
        </w:rPr>
        <w:t>Peer</w:t>
      </w:r>
      <w:r w:rsidRPr="008F23F9">
        <w:rPr>
          <w:rFonts w:cstheme="minorHAnsi"/>
          <w:sz w:val="24"/>
          <w:szCs w:val="24"/>
        </w:rPr>
        <w:t xml:space="preserve"> </w:t>
      </w:r>
      <w:r w:rsidRPr="008F23F9">
        <w:rPr>
          <w:rFonts w:cstheme="minorHAnsi"/>
          <w:b/>
          <w:sz w:val="24"/>
          <w:szCs w:val="24"/>
        </w:rPr>
        <w:t>Social Emotional Climate scale</w:t>
      </w:r>
      <w:r w:rsidRPr="008F23F9">
        <w:rPr>
          <w:rFonts w:cstheme="minorHAnsi"/>
          <w:sz w:val="24"/>
          <w:szCs w:val="24"/>
        </w:rPr>
        <w:t xml:space="preserve"> measures students’ perception of their peers’ social and problem-solving skills. Developing students’ social and emotional skills improves their grades, attendance, behavior, and attitudes toward school. Students with good social and emotional skills are less likely to drop out of school.</w:t>
      </w:r>
    </w:p>
    <w:p w:rsidR="008F23F9" w:rsidRDefault="008F23F9" w:rsidP="004B0A17">
      <w:pPr>
        <w:pStyle w:val="ListParagraph"/>
        <w:numPr>
          <w:ilvl w:val="1"/>
          <w:numId w:val="9"/>
        </w:numPr>
        <w:rPr>
          <w:rFonts w:cstheme="minorHAnsi"/>
          <w:sz w:val="24"/>
          <w:szCs w:val="24"/>
        </w:rPr>
      </w:pPr>
      <w:r w:rsidRPr="008F23F9">
        <w:rPr>
          <w:rFonts w:cstheme="minorHAnsi"/>
          <w:b/>
          <w:sz w:val="24"/>
          <w:szCs w:val="24"/>
        </w:rPr>
        <w:t xml:space="preserve">Needs Improvement: </w:t>
      </w:r>
      <w:r w:rsidRPr="008F23F9">
        <w:rPr>
          <w:rFonts w:cstheme="minorHAnsi"/>
          <w:sz w:val="24"/>
          <w:szCs w:val="24"/>
        </w:rPr>
        <w:t>Students do not rate their peers as socially skilled. They report that other students do not care about doing well in school. Students have trouble resolving conflicts and solving problems. They think it is OK to cheat. They often give up when their school work is difficult.</w:t>
      </w:r>
    </w:p>
    <w:p w:rsidR="002031E5" w:rsidRPr="008F23F9" w:rsidRDefault="002031E5" w:rsidP="004B0A17">
      <w:pPr>
        <w:pStyle w:val="ListParagraph"/>
        <w:numPr>
          <w:ilvl w:val="1"/>
          <w:numId w:val="9"/>
        </w:numPr>
        <w:rPr>
          <w:rFonts w:cstheme="minorHAnsi"/>
          <w:sz w:val="24"/>
          <w:szCs w:val="24"/>
        </w:rPr>
      </w:pPr>
      <w:r w:rsidRPr="008F23F9">
        <w:rPr>
          <w:rFonts w:cstheme="minorHAnsi"/>
          <w:b/>
          <w:sz w:val="24"/>
          <w:szCs w:val="24"/>
        </w:rPr>
        <w:t>Adequate:</w:t>
      </w:r>
      <w:r w:rsidRPr="008F23F9">
        <w:rPr>
          <w:rFonts w:cstheme="minorHAnsi"/>
          <w:sz w:val="24"/>
          <w:szCs w:val="24"/>
        </w:rPr>
        <w:t xml:space="preserve"> Students </w:t>
      </w:r>
      <w:r w:rsidR="00B73A07">
        <w:rPr>
          <w:rFonts w:cstheme="minorHAnsi"/>
          <w:sz w:val="24"/>
          <w:szCs w:val="24"/>
        </w:rPr>
        <w:t>indicate</w:t>
      </w:r>
      <w:r w:rsidRPr="008F23F9">
        <w:rPr>
          <w:rFonts w:cstheme="minorHAnsi"/>
          <w:sz w:val="24"/>
          <w:szCs w:val="24"/>
        </w:rPr>
        <w:t xml:space="preserve"> that some students in the school have good social skills, want to do well in school, and work well in teams. These students sometimes resolve conflicts peacefully and solve problems creatively. They may give up when their school work is difficult.</w:t>
      </w:r>
    </w:p>
    <w:p w:rsidR="008F23F9" w:rsidRPr="008F23F9" w:rsidRDefault="008F23F9" w:rsidP="004B0A17">
      <w:pPr>
        <w:pStyle w:val="ListParagraph"/>
        <w:numPr>
          <w:ilvl w:val="1"/>
          <w:numId w:val="9"/>
        </w:numPr>
        <w:rPr>
          <w:rFonts w:cstheme="minorHAnsi"/>
          <w:sz w:val="24"/>
          <w:szCs w:val="24"/>
        </w:rPr>
      </w:pPr>
      <w:r w:rsidRPr="008F23F9">
        <w:rPr>
          <w:rFonts w:cstheme="minorHAnsi"/>
          <w:b/>
          <w:sz w:val="24"/>
          <w:szCs w:val="24"/>
        </w:rPr>
        <w:lastRenderedPageBreak/>
        <w:t xml:space="preserve">Excellent: </w:t>
      </w:r>
      <w:r w:rsidRPr="008F23F9">
        <w:rPr>
          <w:rFonts w:cstheme="minorHAnsi"/>
          <w:sz w:val="24"/>
          <w:szCs w:val="24"/>
        </w:rPr>
        <w:t xml:space="preserve">Students </w:t>
      </w:r>
      <w:r w:rsidR="00B73A07">
        <w:rPr>
          <w:rFonts w:cstheme="minorHAnsi"/>
          <w:sz w:val="24"/>
          <w:szCs w:val="24"/>
        </w:rPr>
        <w:t>indicate</w:t>
      </w:r>
      <w:r w:rsidRPr="008F23F9">
        <w:rPr>
          <w:rFonts w:cstheme="minorHAnsi"/>
          <w:sz w:val="24"/>
          <w:szCs w:val="24"/>
        </w:rPr>
        <w:t xml:space="preserve"> that most students in the school have good social skills, want to do well in school, and work well in teams. These students resolve conflicts peacefully, solve problems creatively, and think cheating is wrong. They do their best, even when their school work is difficult.</w:t>
      </w:r>
    </w:p>
    <w:p w:rsidR="00D36371" w:rsidRPr="008F23F9" w:rsidRDefault="00D36371" w:rsidP="004B0A17">
      <w:pPr>
        <w:pStyle w:val="ListParagraph"/>
        <w:numPr>
          <w:ilvl w:val="0"/>
          <w:numId w:val="10"/>
        </w:numPr>
        <w:rPr>
          <w:rFonts w:cstheme="minorHAnsi"/>
          <w:sz w:val="24"/>
          <w:szCs w:val="24"/>
        </w:rPr>
      </w:pPr>
      <w:r w:rsidRPr="008F23F9">
        <w:rPr>
          <w:rFonts w:cstheme="minorHAnsi"/>
          <w:sz w:val="24"/>
          <w:szCs w:val="24"/>
        </w:rPr>
        <w:t xml:space="preserve">The </w:t>
      </w:r>
      <w:r w:rsidRPr="008F23F9">
        <w:rPr>
          <w:rFonts w:cstheme="minorHAnsi"/>
          <w:b/>
          <w:sz w:val="24"/>
          <w:szCs w:val="24"/>
        </w:rPr>
        <w:t xml:space="preserve">Safe and Respectful Climate scale </w:t>
      </w:r>
      <w:r w:rsidRPr="008F23F9">
        <w:rPr>
          <w:rFonts w:cstheme="minorHAnsi"/>
          <w:sz w:val="24"/>
          <w:szCs w:val="24"/>
        </w:rPr>
        <w:t>measures</w:t>
      </w:r>
      <w:r w:rsidR="00911811">
        <w:rPr>
          <w:rFonts w:cstheme="minorHAnsi"/>
          <w:sz w:val="24"/>
          <w:szCs w:val="24"/>
        </w:rPr>
        <w:t xml:space="preserve"> how students assess the physical and emotional safety of </w:t>
      </w:r>
      <w:r w:rsidR="008F23F9">
        <w:rPr>
          <w:rFonts w:cstheme="minorHAnsi"/>
          <w:sz w:val="24"/>
          <w:szCs w:val="24"/>
        </w:rPr>
        <w:t>their schools</w:t>
      </w:r>
      <w:r w:rsidRPr="008F23F9">
        <w:rPr>
          <w:rFonts w:cstheme="minorHAnsi"/>
          <w:sz w:val="24"/>
          <w:szCs w:val="24"/>
        </w:rPr>
        <w:t xml:space="preserve">. Students who attend safe schools are more likely to be academically engaged and are less likely to exhibit problem behaviors such as drug use or violence. Students are less likely to drop out of safe schools. </w:t>
      </w:r>
    </w:p>
    <w:p w:rsidR="008F23F9" w:rsidRDefault="008F23F9" w:rsidP="004B0A17">
      <w:pPr>
        <w:pStyle w:val="ListParagraph"/>
        <w:numPr>
          <w:ilvl w:val="1"/>
          <w:numId w:val="9"/>
        </w:numPr>
        <w:rPr>
          <w:rFonts w:cstheme="minorHAnsi"/>
          <w:sz w:val="24"/>
          <w:szCs w:val="24"/>
        </w:rPr>
      </w:pPr>
      <w:r w:rsidRPr="008F23F9">
        <w:rPr>
          <w:rFonts w:cstheme="minorHAnsi"/>
          <w:b/>
          <w:sz w:val="24"/>
          <w:szCs w:val="24"/>
        </w:rPr>
        <w:t xml:space="preserve">Needs Improvement: </w:t>
      </w:r>
      <w:r w:rsidRPr="008F23F9">
        <w:rPr>
          <w:rFonts w:cstheme="minorHAnsi"/>
          <w:sz w:val="24"/>
          <w:szCs w:val="24"/>
        </w:rPr>
        <w:t xml:space="preserve">Students </w:t>
      </w:r>
      <w:r>
        <w:rPr>
          <w:rFonts w:cstheme="minorHAnsi"/>
          <w:sz w:val="24"/>
          <w:szCs w:val="24"/>
        </w:rPr>
        <w:t>rate their schools as</w:t>
      </w:r>
      <w:r w:rsidRPr="008F23F9">
        <w:rPr>
          <w:rFonts w:cstheme="minorHAnsi"/>
          <w:sz w:val="24"/>
          <w:szCs w:val="24"/>
        </w:rPr>
        <w:t xml:space="preserve"> physically </w:t>
      </w:r>
      <w:r>
        <w:rPr>
          <w:rFonts w:cstheme="minorHAnsi"/>
          <w:sz w:val="24"/>
          <w:szCs w:val="24"/>
        </w:rPr>
        <w:t>un</w:t>
      </w:r>
      <w:r w:rsidRPr="008F23F9">
        <w:rPr>
          <w:rFonts w:cstheme="minorHAnsi"/>
          <w:sz w:val="24"/>
          <w:szCs w:val="24"/>
        </w:rPr>
        <w:t xml:space="preserve">safe because there are regular problems with fights, thefts, or vandalism. </w:t>
      </w:r>
      <w:r w:rsidR="00B73A07">
        <w:rPr>
          <w:rFonts w:cstheme="minorHAnsi"/>
          <w:sz w:val="24"/>
          <w:szCs w:val="24"/>
        </w:rPr>
        <w:t>Students</w:t>
      </w:r>
      <w:r w:rsidRPr="008F23F9">
        <w:rPr>
          <w:rFonts w:cstheme="minorHAnsi"/>
          <w:sz w:val="24"/>
          <w:szCs w:val="24"/>
        </w:rPr>
        <w:t xml:space="preserve"> </w:t>
      </w:r>
      <w:r>
        <w:rPr>
          <w:rFonts w:cstheme="minorHAnsi"/>
          <w:sz w:val="24"/>
          <w:szCs w:val="24"/>
        </w:rPr>
        <w:t xml:space="preserve">report their schools are </w:t>
      </w:r>
      <w:r w:rsidRPr="008F23F9">
        <w:rPr>
          <w:rFonts w:cstheme="minorHAnsi"/>
          <w:sz w:val="24"/>
          <w:szCs w:val="24"/>
        </w:rPr>
        <w:t xml:space="preserve">emotionally </w:t>
      </w:r>
      <w:r>
        <w:rPr>
          <w:rFonts w:cstheme="minorHAnsi"/>
          <w:sz w:val="24"/>
          <w:szCs w:val="24"/>
        </w:rPr>
        <w:t>un</w:t>
      </w:r>
      <w:r w:rsidRPr="008F23F9">
        <w:rPr>
          <w:rFonts w:cstheme="minorHAnsi"/>
          <w:sz w:val="24"/>
          <w:szCs w:val="24"/>
        </w:rPr>
        <w:t>safe because they are often teased, picked on, or bullied. They may stay at home because they do not feel safe at school.</w:t>
      </w:r>
    </w:p>
    <w:p w:rsidR="00D36371" w:rsidRPr="008F23F9" w:rsidRDefault="00D36371" w:rsidP="004B0A17">
      <w:pPr>
        <w:pStyle w:val="ListParagraph"/>
        <w:numPr>
          <w:ilvl w:val="1"/>
          <w:numId w:val="9"/>
        </w:numPr>
        <w:rPr>
          <w:rFonts w:cstheme="minorHAnsi"/>
          <w:sz w:val="24"/>
          <w:szCs w:val="24"/>
        </w:rPr>
      </w:pPr>
      <w:r w:rsidRPr="008F23F9">
        <w:rPr>
          <w:rFonts w:cstheme="minorHAnsi"/>
          <w:b/>
          <w:sz w:val="24"/>
          <w:szCs w:val="24"/>
        </w:rPr>
        <w:t xml:space="preserve">Adequate: </w:t>
      </w:r>
      <w:r w:rsidRPr="008F23F9">
        <w:rPr>
          <w:rFonts w:cstheme="minorHAnsi"/>
          <w:sz w:val="24"/>
          <w:szCs w:val="24"/>
        </w:rPr>
        <w:t>Students</w:t>
      </w:r>
      <w:r w:rsidR="008F23F9">
        <w:rPr>
          <w:rFonts w:cstheme="minorHAnsi"/>
          <w:sz w:val="24"/>
          <w:szCs w:val="24"/>
        </w:rPr>
        <w:t xml:space="preserve"> indicate they are </w:t>
      </w:r>
      <w:r w:rsidRPr="008F23F9">
        <w:rPr>
          <w:rFonts w:cstheme="minorHAnsi"/>
          <w:sz w:val="24"/>
          <w:szCs w:val="24"/>
        </w:rPr>
        <w:t>physically safe most of the time, but there may be occasional fig</w:t>
      </w:r>
      <w:r w:rsidR="00B73A07">
        <w:rPr>
          <w:rFonts w:cstheme="minorHAnsi"/>
          <w:sz w:val="24"/>
          <w:szCs w:val="24"/>
        </w:rPr>
        <w:t xml:space="preserve">hts, thefts, or vandalism. Students report </w:t>
      </w:r>
      <w:r w:rsidR="001931BD">
        <w:rPr>
          <w:rFonts w:cstheme="minorHAnsi"/>
          <w:sz w:val="24"/>
          <w:szCs w:val="24"/>
        </w:rPr>
        <w:t>they are</w:t>
      </w:r>
      <w:r w:rsidRPr="008F23F9">
        <w:rPr>
          <w:rFonts w:cstheme="minorHAnsi"/>
          <w:sz w:val="24"/>
          <w:szCs w:val="24"/>
        </w:rPr>
        <w:t xml:space="preserve"> emotionally safe</w:t>
      </w:r>
      <w:r w:rsidR="00A96E34">
        <w:rPr>
          <w:rFonts w:cstheme="minorHAnsi"/>
          <w:sz w:val="24"/>
          <w:szCs w:val="24"/>
        </w:rPr>
        <w:t xml:space="preserve"> most of the time</w:t>
      </w:r>
      <w:r w:rsidR="001931BD">
        <w:rPr>
          <w:rFonts w:cstheme="minorHAnsi"/>
          <w:sz w:val="24"/>
          <w:szCs w:val="24"/>
        </w:rPr>
        <w:t>,</w:t>
      </w:r>
      <w:r w:rsidRPr="008F23F9">
        <w:rPr>
          <w:rFonts w:cstheme="minorHAnsi"/>
          <w:sz w:val="24"/>
          <w:szCs w:val="24"/>
        </w:rPr>
        <w:t xml:space="preserve"> but may occasionally </w:t>
      </w:r>
      <w:r w:rsidR="00B73A07">
        <w:rPr>
          <w:rFonts w:cstheme="minorHAnsi"/>
          <w:sz w:val="24"/>
          <w:szCs w:val="24"/>
        </w:rPr>
        <w:t xml:space="preserve">experience bullying or harassment </w:t>
      </w:r>
      <w:r w:rsidRPr="008F23F9">
        <w:rPr>
          <w:rFonts w:cstheme="minorHAnsi"/>
          <w:sz w:val="24"/>
          <w:szCs w:val="24"/>
        </w:rPr>
        <w:t>by other students.</w:t>
      </w:r>
    </w:p>
    <w:p w:rsidR="008F23F9" w:rsidRPr="008F23F9" w:rsidRDefault="008F23F9" w:rsidP="004B0A17">
      <w:pPr>
        <w:pStyle w:val="ListParagraph"/>
        <w:numPr>
          <w:ilvl w:val="1"/>
          <w:numId w:val="9"/>
        </w:numPr>
        <w:rPr>
          <w:rFonts w:cstheme="minorHAnsi"/>
          <w:sz w:val="24"/>
          <w:szCs w:val="24"/>
        </w:rPr>
      </w:pPr>
      <w:r w:rsidRPr="008F23F9">
        <w:rPr>
          <w:rFonts w:cstheme="minorHAnsi"/>
          <w:b/>
          <w:sz w:val="24"/>
          <w:szCs w:val="24"/>
        </w:rPr>
        <w:t xml:space="preserve">Excellent: </w:t>
      </w:r>
      <w:r w:rsidRPr="008F23F9">
        <w:rPr>
          <w:rFonts w:cstheme="minorHAnsi"/>
          <w:sz w:val="24"/>
          <w:szCs w:val="24"/>
        </w:rPr>
        <w:t xml:space="preserve">Students </w:t>
      </w:r>
      <w:r>
        <w:rPr>
          <w:rFonts w:cstheme="minorHAnsi"/>
          <w:sz w:val="24"/>
          <w:szCs w:val="24"/>
        </w:rPr>
        <w:t xml:space="preserve">indicate they are </w:t>
      </w:r>
      <w:r w:rsidRPr="008F23F9">
        <w:rPr>
          <w:rFonts w:cstheme="minorHAnsi"/>
          <w:sz w:val="24"/>
          <w:szCs w:val="24"/>
        </w:rPr>
        <w:t xml:space="preserve">physically safe in their </w:t>
      </w:r>
      <w:r w:rsidR="00B73A07">
        <w:rPr>
          <w:rFonts w:cstheme="minorHAnsi"/>
          <w:sz w:val="24"/>
          <w:szCs w:val="24"/>
        </w:rPr>
        <w:t>school’s classrooms</w:t>
      </w:r>
      <w:r w:rsidRPr="008F23F9">
        <w:rPr>
          <w:rFonts w:cstheme="minorHAnsi"/>
          <w:sz w:val="24"/>
          <w:szCs w:val="24"/>
        </w:rPr>
        <w:t xml:space="preserve">, </w:t>
      </w:r>
      <w:r w:rsidR="00B73A07">
        <w:rPr>
          <w:rFonts w:cstheme="minorHAnsi"/>
          <w:sz w:val="24"/>
          <w:szCs w:val="24"/>
        </w:rPr>
        <w:t>hallways,</w:t>
      </w:r>
      <w:r w:rsidRPr="008F23F9">
        <w:rPr>
          <w:rFonts w:cstheme="minorHAnsi"/>
          <w:sz w:val="24"/>
          <w:szCs w:val="24"/>
        </w:rPr>
        <w:t xml:space="preserve"> and bathrooms, and outside around the</w:t>
      </w:r>
      <w:r w:rsidR="00B73A07">
        <w:rPr>
          <w:rFonts w:cstheme="minorHAnsi"/>
          <w:sz w:val="24"/>
          <w:szCs w:val="24"/>
        </w:rPr>
        <w:t>ir</w:t>
      </w:r>
      <w:r w:rsidRPr="008F23F9">
        <w:rPr>
          <w:rFonts w:cstheme="minorHAnsi"/>
          <w:sz w:val="24"/>
          <w:szCs w:val="24"/>
        </w:rPr>
        <w:t xml:space="preserve"> school. </w:t>
      </w:r>
      <w:r w:rsidR="00B73A07">
        <w:rPr>
          <w:rFonts w:cstheme="minorHAnsi"/>
          <w:sz w:val="24"/>
          <w:szCs w:val="24"/>
        </w:rPr>
        <w:t>Students</w:t>
      </w:r>
      <w:r w:rsidR="001931BD">
        <w:rPr>
          <w:rFonts w:cstheme="minorHAnsi"/>
          <w:sz w:val="24"/>
          <w:szCs w:val="24"/>
        </w:rPr>
        <w:t xml:space="preserve"> report they are </w:t>
      </w:r>
      <w:r w:rsidR="00B73A07">
        <w:rPr>
          <w:rFonts w:cstheme="minorHAnsi"/>
          <w:sz w:val="24"/>
          <w:szCs w:val="24"/>
        </w:rPr>
        <w:t>emotionally safe because students</w:t>
      </w:r>
      <w:r w:rsidRPr="008F23F9">
        <w:rPr>
          <w:rFonts w:cstheme="minorHAnsi"/>
          <w:sz w:val="24"/>
          <w:szCs w:val="24"/>
        </w:rPr>
        <w:t xml:space="preserve"> treat each other with respect, get along well together, and look out for each other.</w:t>
      </w:r>
    </w:p>
    <w:p w:rsidR="00CF7521" w:rsidRPr="008F23F9" w:rsidRDefault="00CF7521" w:rsidP="004B0A17">
      <w:pPr>
        <w:pStyle w:val="ListParagraph"/>
        <w:numPr>
          <w:ilvl w:val="0"/>
          <w:numId w:val="10"/>
        </w:numPr>
        <w:rPr>
          <w:rFonts w:cstheme="minorHAnsi"/>
          <w:sz w:val="24"/>
          <w:szCs w:val="24"/>
        </w:rPr>
      </w:pPr>
      <w:r w:rsidRPr="008F23F9">
        <w:rPr>
          <w:rFonts w:cstheme="minorHAnsi"/>
          <w:sz w:val="24"/>
          <w:szCs w:val="24"/>
        </w:rPr>
        <w:t xml:space="preserve">The </w:t>
      </w:r>
      <w:r w:rsidRPr="008F23F9">
        <w:rPr>
          <w:rFonts w:cstheme="minorHAnsi"/>
          <w:b/>
          <w:sz w:val="24"/>
          <w:szCs w:val="24"/>
        </w:rPr>
        <w:t>Student Support scale</w:t>
      </w:r>
      <w:r w:rsidRPr="008F23F9">
        <w:rPr>
          <w:rFonts w:cstheme="minorHAnsi"/>
          <w:sz w:val="24"/>
          <w:szCs w:val="24"/>
        </w:rPr>
        <w:t xml:space="preserve"> measures how much students </w:t>
      </w:r>
      <w:r w:rsidR="008F23F9">
        <w:rPr>
          <w:rFonts w:cstheme="minorHAnsi"/>
          <w:sz w:val="24"/>
          <w:szCs w:val="24"/>
        </w:rPr>
        <w:t xml:space="preserve">report </w:t>
      </w:r>
      <w:r w:rsidR="001931BD">
        <w:rPr>
          <w:rFonts w:cstheme="minorHAnsi"/>
          <w:sz w:val="24"/>
          <w:szCs w:val="24"/>
        </w:rPr>
        <w:t xml:space="preserve">they are </w:t>
      </w:r>
      <w:r w:rsidRPr="008F23F9">
        <w:rPr>
          <w:rFonts w:cstheme="minorHAnsi"/>
          <w:sz w:val="24"/>
          <w:szCs w:val="24"/>
        </w:rPr>
        <w:t>listened to, cared about, and helped by teachers and other adults in the school. Strong relationships between teachers and students lead to higher academic achievement, even for students who have previously done poorly in school or come from disadvantaged backgrounds.</w:t>
      </w:r>
    </w:p>
    <w:p w:rsidR="008F23F9" w:rsidRDefault="008F23F9" w:rsidP="004B0A17">
      <w:pPr>
        <w:pStyle w:val="ListParagraph"/>
        <w:numPr>
          <w:ilvl w:val="1"/>
          <w:numId w:val="9"/>
        </w:numPr>
        <w:rPr>
          <w:rFonts w:cstheme="minorHAnsi"/>
          <w:sz w:val="24"/>
          <w:szCs w:val="24"/>
        </w:rPr>
      </w:pPr>
      <w:r w:rsidRPr="008F23F9">
        <w:rPr>
          <w:rFonts w:cstheme="minorHAnsi"/>
          <w:b/>
          <w:sz w:val="24"/>
          <w:szCs w:val="24"/>
        </w:rPr>
        <w:t xml:space="preserve">Needs Improvement: </w:t>
      </w:r>
      <w:r w:rsidRPr="008F23F9">
        <w:rPr>
          <w:rFonts w:cstheme="minorHAnsi"/>
          <w:sz w:val="24"/>
          <w:szCs w:val="24"/>
        </w:rPr>
        <w:t xml:space="preserve">Students </w:t>
      </w:r>
      <w:r>
        <w:rPr>
          <w:rFonts w:cstheme="minorHAnsi"/>
          <w:sz w:val="24"/>
          <w:szCs w:val="24"/>
        </w:rPr>
        <w:t>report</w:t>
      </w:r>
      <w:r w:rsidRPr="008F23F9">
        <w:rPr>
          <w:rFonts w:cstheme="minorHAnsi"/>
          <w:sz w:val="24"/>
          <w:szCs w:val="24"/>
        </w:rPr>
        <w:t xml:space="preserve"> that most teachers and other adults in the school do not listen to them, care about them, or treat them fairly. Students </w:t>
      </w:r>
      <w:r>
        <w:rPr>
          <w:rFonts w:cstheme="minorHAnsi"/>
          <w:sz w:val="24"/>
          <w:szCs w:val="24"/>
        </w:rPr>
        <w:t>indicate</w:t>
      </w:r>
      <w:r w:rsidRPr="008F23F9">
        <w:rPr>
          <w:rFonts w:cstheme="minorHAnsi"/>
          <w:sz w:val="24"/>
          <w:szCs w:val="24"/>
        </w:rPr>
        <w:t xml:space="preserve"> that it is hard to get extra help when needed.</w:t>
      </w:r>
    </w:p>
    <w:p w:rsidR="00CF7521" w:rsidRPr="008F23F9" w:rsidRDefault="00CF7521" w:rsidP="004B0A17">
      <w:pPr>
        <w:pStyle w:val="ListParagraph"/>
        <w:numPr>
          <w:ilvl w:val="1"/>
          <w:numId w:val="9"/>
        </w:numPr>
        <w:rPr>
          <w:rFonts w:cstheme="minorHAnsi"/>
          <w:b/>
          <w:sz w:val="24"/>
          <w:szCs w:val="24"/>
        </w:rPr>
      </w:pPr>
      <w:r w:rsidRPr="008F23F9">
        <w:rPr>
          <w:rFonts w:cstheme="minorHAnsi"/>
          <w:b/>
          <w:sz w:val="24"/>
          <w:szCs w:val="24"/>
        </w:rPr>
        <w:t xml:space="preserve">Adequate: </w:t>
      </w:r>
      <w:r w:rsidRPr="008F23F9">
        <w:rPr>
          <w:rFonts w:cstheme="minorHAnsi"/>
          <w:sz w:val="24"/>
          <w:szCs w:val="24"/>
        </w:rPr>
        <w:t xml:space="preserve">Students </w:t>
      </w:r>
      <w:r w:rsidR="008F23F9">
        <w:rPr>
          <w:rFonts w:cstheme="minorHAnsi"/>
          <w:sz w:val="24"/>
          <w:szCs w:val="24"/>
        </w:rPr>
        <w:t>report</w:t>
      </w:r>
      <w:r w:rsidRPr="008F23F9">
        <w:rPr>
          <w:rFonts w:cstheme="minorHAnsi"/>
          <w:sz w:val="24"/>
          <w:szCs w:val="24"/>
        </w:rPr>
        <w:t xml:space="preserve"> that their teachers and other adults in the school sometimes listen to them, care about them, a</w:t>
      </w:r>
      <w:r w:rsidR="008F23F9">
        <w:rPr>
          <w:rFonts w:cstheme="minorHAnsi"/>
          <w:sz w:val="24"/>
          <w:szCs w:val="24"/>
        </w:rPr>
        <w:t>nd treat them fairly. Students indicate</w:t>
      </w:r>
      <w:r w:rsidRPr="008F23F9">
        <w:rPr>
          <w:rFonts w:cstheme="minorHAnsi"/>
          <w:sz w:val="24"/>
          <w:szCs w:val="24"/>
        </w:rPr>
        <w:t xml:space="preserve"> that teachers sometimes provide extra help when it is needed.</w:t>
      </w:r>
    </w:p>
    <w:p w:rsidR="0048646C" w:rsidRDefault="008F23F9" w:rsidP="0048646C">
      <w:pPr>
        <w:pStyle w:val="ListParagraph"/>
        <w:numPr>
          <w:ilvl w:val="1"/>
          <w:numId w:val="9"/>
        </w:numPr>
        <w:rPr>
          <w:rFonts w:cstheme="minorHAnsi"/>
          <w:sz w:val="24"/>
          <w:szCs w:val="24"/>
        </w:rPr>
      </w:pPr>
      <w:r w:rsidRPr="008F23F9">
        <w:rPr>
          <w:rFonts w:cstheme="minorHAnsi"/>
          <w:b/>
          <w:sz w:val="24"/>
          <w:szCs w:val="24"/>
        </w:rPr>
        <w:t xml:space="preserve">Excellent: </w:t>
      </w:r>
      <w:r w:rsidRPr="008F23F9">
        <w:rPr>
          <w:rFonts w:cstheme="minorHAnsi"/>
          <w:sz w:val="24"/>
          <w:szCs w:val="24"/>
        </w:rPr>
        <w:t xml:space="preserve">Students </w:t>
      </w:r>
      <w:r>
        <w:rPr>
          <w:rFonts w:cstheme="minorHAnsi"/>
          <w:sz w:val="24"/>
          <w:szCs w:val="24"/>
        </w:rPr>
        <w:t xml:space="preserve">report </w:t>
      </w:r>
      <w:r w:rsidRPr="008F23F9">
        <w:rPr>
          <w:rFonts w:cstheme="minorHAnsi"/>
          <w:sz w:val="24"/>
          <w:szCs w:val="24"/>
        </w:rPr>
        <w:t xml:space="preserve">that most of their teachers and other adults in the school listen to them, care about them, and treat them fairly. Students </w:t>
      </w:r>
      <w:r>
        <w:rPr>
          <w:rFonts w:cstheme="minorHAnsi"/>
          <w:sz w:val="24"/>
          <w:szCs w:val="24"/>
        </w:rPr>
        <w:t xml:space="preserve">indicate </w:t>
      </w:r>
      <w:r w:rsidRPr="008F23F9">
        <w:rPr>
          <w:rFonts w:cstheme="minorHAnsi"/>
          <w:sz w:val="24"/>
          <w:szCs w:val="24"/>
        </w:rPr>
        <w:t>that teachers notice when they are having trouble and readily provide extra help when it is needed.</w:t>
      </w:r>
    </w:p>
    <w:p w:rsidR="00E02434" w:rsidRDefault="00E02434" w:rsidP="00E02434">
      <w:pPr>
        <w:pStyle w:val="ListParagraph"/>
        <w:ind w:left="0"/>
        <w:rPr>
          <w:rFonts w:cstheme="minorHAnsi"/>
          <w:sz w:val="24"/>
          <w:szCs w:val="24"/>
        </w:rPr>
      </w:pPr>
      <w:r w:rsidRPr="0048646C">
        <w:rPr>
          <w:sz w:val="24"/>
          <w:szCs w:val="24"/>
        </w:rPr>
        <w:t>Although reviewing item-level results may be helpful to illustrate survey findings, the CFL survey data should be analyzed only at the scale level</w:t>
      </w:r>
      <w:r>
        <w:rPr>
          <w:sz w:val="24"/>
          <w:szCs w:val="24"/>
        </w:rPr>
        <w:t xml:space="preserve"> (</w:t>
      </w:r>
      <w:r w:rsidRPr="0048646C">
        <w:rPr>
          <w:sz w:val="24"/>
          <w:szCs w:val="24"/>
        </w:rPr>
        <w:t>not at the item level</w:t>
      </w:r>
      <w:r>
        <w:rPr>
          <w:sz w:val="24"/>
          <w:szCs w:val="24"/>
        </w:rPr>
        <w:t>). The</w:t>
      </w:r>
      <w:r w:rsidRPr="0048646C">
        <w:rPr>
          <w:sz w:val="24"/>
          <w:szCs w:val="24"/>
        </w:rPr>
        <w:t xml:space="preserve"> </w:t>
      </w:r>
      <w:r>
        <w:rPr>
          <w:sz w:val="24"/>
          <w:szCs w:val="24"/>
        </w:rPr>
        <w:t xml:space="preserve">survey </w:t>
      </w:r>
      <w:r w:rsidRPr="0048646C">
        <w:rPr>
          <w:sz w:val="24"/>
          <w:szCs w:val="24"/>
        </w:rPr>
        <w:t>scale</w:t>
      </w:r>
      <w:r>
        <w:rPr>
          <w:sz w:val="24"/>
          <w:szCs w:val="24"/>
        </w:rPr>
        <w:t xml:space="preserve">s reliably measure challenge, peer social and problem-solving skills, safety and respect, and student support. Individual survey </w:t>
      </w:r>
      <w:r w:rsidRPr="0048646C">
        <w:rPr>
          <w:sz w:val="24"/>
          <w:szCs w:val="24"/>
        </w:rPr>
        <w:t xml:space="preserve">items, </w:t>
      </w:r>
      <w:r>
        <w:rPr>
          <w:sz w:val="24"/>
          <w:szCs w:val="24"/>
        </w:rPr>
        <w:t xml:space="preserve">however, contain relatively more measurement error </w:t>
      </w:r>
      <w:r>
        <w:rPr>
          <w:sz w:val="24"/>
          <w:szCs w:val="24"/>
        </w:rPr>
        <w:lastRenderedPageBreak/>
        <w:t>and so do not measure these conditions as reliably</w:t>
      </w:r>
      <w:r w:rsidRPr="0048646C">
        <w:rPr>
          <w:sz w:val="24"/>
          <w:szCs w:val="24"/>
        </w:rPr>
        <w:t>.</w:t>
      </w:r>
      <w:r>
        <w:rPr>
          <w:rStyle w:val="FootnoteReference"/>
          <w:sz w:val="24"/>
          <w:szCs w:val="24"/>
        </w:rPr>
        <w:footnoteReference w:id="6"/>
      </w:r>
      <w:r w:rsidRPr="0048646C">
        <w:rPr>
          <w:sz w:val="24"/>
          <w:szCs w:val="24"/>
        </w:rPr>
        <w:t xml:space="preserve"> In addition, when measuring any attribute, the indicators should reflect a representative sample of behaviors from the domain. For example,</w:t>
      </w:r>
      <w:r>
        <w:rPr>
          <w:sz w:val="24"/>
          <w:szCs w:val="24"/>
        </w:rPr>
        <w:t xml:space="preserve"> the CFL Safe and Respectful Climate scale includes questions about whether students are bullied, are teased or picked on, feel safe outside around their school, and whether most students treat each other with respect</w:t>
      </w:r>
      <w:r w:rsidRPr="0048646C">
        <w:rPr>
          <w:sz w:val="24"/>
          <w:szCs w:val="24"/>
        </w:rPr>
        <w:t xml:space="preserve">. If schools and teachers focus change on behaviors defined by specific items, they risk a form of unintentional “teaching to the test.” This would allow schools to show growth with respect to the scale even though the underlying attribute may not have changed. With these important considerations in mind, this report presents key survey findings at the scale level. </w:t>
      </w:r>
    </w:p>
    <w:p w:rsidR="00AC642A" w:rsidRPr="00AC642A" w:rsidRDefault="00AC642A" w:rsidP="00AC642A">
      <w:pPr>
        <w:pStyle w:val="Heading3"/>
      </w:pPr>
      <w:bookmarkStart w:id="30" w:name="_Toc346797658"/>
      <w:r>
        <w:t>Conditions for Learning Survey S</w:t>
      </w:r>
      <w:r w:rsidR="00622A48">
        <w:t>elf-Regulation Items</w:t>
      </w:r>
      <w:r w:rsidR="001A644D">
        <w:rPr>
          <w:rStyle w:val="FootnoteReference"/>
        </w:rPr>
        <w:footnoteReference w:id="7"/>
      </w:r>
      <w:bookmarkEnd w:id="30"/>
    </w:p>
    <w:p w:rsidR="00AC642A" w:rsidRDefault="00AC642A" w:rsidP="00AC642A">
      <w:pPr>
        <w:pStyle w:val="ListParagraph"/>
        <w:ind w:left="0"/>
        <w:rPr>
          <w:rFonts w:cstheme="minorHAnsi"/>
          <w:sz w:val="24"/>
          <w:szCs w:val="24"/>
        </w:rPr>
      </w:pPr>
      <w:r w:rsidRPr="00AC642A">
        <w:rPr>
          <w:sz w:val="24"/>
          <w:szCs w:val="24"/>
        </w:rPr>
        <w:t>Studies of childhood temperament consistently identify three major dimensions of personality</w:t>
      </w:r>
      <w:r w:rsidR="00622A48">
        <w:rPr>
          <w:sz w:val="24"/>
          <w:szCs w:val="24"/>
        </w:rPr>
        <w:t xml:space="preserve"> including</w:t>
      </w:r>
      <w:r w:rsidRPr="00AC642A">
        <w:rPr>
          <w:sz w:val="24"/>
          <w:szCs w:val="24"/>
        </w:rPr>
        <w:t xml:space="preserve"> effortful control</w:t>
      </w:r>
      <w:r w:rsidR="00622A48">
        <w:rPr>
          <w:sz w:val="24"/>
          <w:szCs w:val="24"/>
        </w:rPr>
        <w:t xml:space="preserve"> (also called self-regulation)</w:t>
      </w:r>
      <w:r w:rsidRPr="00AC642A">
        <w:rPr>
          <w:sz w:val="24"/>
          <w:szCs w:val="24"/>
        </w:rPr>
        <w:t>,</w:t>
      </w:r>
      <w:r w:rsidR="00622A48">
        <w:rPr>
          <w:sz w:val="24"/>
          <w:szCs w:val="24"/>
        </w:rPr>
        <w:t xml:space="preserve"> which</w:t>
      </w:r>
      <w:r w:rsidRPr="00AC642A">
        <w:rPr>
          <w:sz w:val="24"/>
          <w:szCs w:val="24"/>
        </w:rPr>
        <w:t xml:space="preserve"> is characterized by the ability to </w:t>
      </w:r>
      <w:r w:rsidR="00622A48">
        <w:rPr>
          <w:sz w:val="24"/>
          <w:szCs w:val="24"/>
        </w:rPr>
        <w:t>self-regulate behavior, emotions, and attention. Self-regulation</w:t>
      </w:r>
      <w:r w:rsidRPr="00AC642A">
        <w:rPr>
          <w:sz w:val="24"/>
          <w:szCs w:val="24"/>
        </w:rPr>
        <w:t xml:space="preserve"> appears to be developmentally related to two adult dimensions of personality, agreeableness and conscientiousness, and research examining the relationship between childhood </w:t>
      </w:r>
      <w:r w:rsidR="00622A48">
        <w:rPr>
          <w:sz w:val="24"/>
          <w:szCs w:val="24"/>
        </w:rPr>
        <w:t>self-regulation</w:t>
      </w:r>
      <w:r w:rsidRPr="00AC642A">
        <w:rPr>
          <w:sz w:val="24"/>
          <w:szCs w:val="24"/>
        </w:rPr>
        <w:t xml:space="preserve"> and the development of social behavior patterns and academic achievement appear to support this. </w:t>
      </w:r>
      <w:r w:rsidR="00622A48">
        <w:rPr>
          <w:sz w:val="24"/>
          <w:szCs w:val="24"/>
        </w:rPr>
        <w:t>AIR has developed survey items aspects of self-regulation (e.g.,</w:t>
      </w:r>
      <w:r w:rsidRPr="00AC642A">
        <w:rPr>
          <w:sz w:val="24"/>
          <w:szCs w:val="24"/>
        </w:rPr>
        <w:t xml:space="preserve"> conscientiousness</w:t>
      </w:r>
      <w:r w:rsidR="00E02434">
        <w:rPr>
          <w:sz w:val="24"/>
          <w:szCs w:val="24"/>
        </w:rPr>
        <w:t>, control of one’s attention</w:t>
      </w:r>
      <w:r w:rsidR="00622A48">
        <w:rPr>
          <w:sz w:val="24"/>
          <w:szCs w:val="24"/>
        </w:rPr>
        <w:t>) that contribute</w:t>
      </w:r>
      <w:r w:rsidRPr="00AC642A">
        <w:rPr>
          <w:sz w:val="24"/>
          <w:szCs w:val="24"/>
        </w:rPr>
        <w:t xml:space="preserve"> to both academic achievement and pro-social behavior</w:t>
      </w:r>
      <w:r w:rsidR="00622A48">
        <w:rPr>
          <w:sz w:val="24"/>
          <w:szCs w:val="24"/>
        </w:rPr>
        <w:t>. School districts participating in the CFL survey were given an option to include the self-regulation items as part of the survey. Three of the districts—Fall River, Holyoke, Lynn—opted to include the self-regulation items as part of the survey. These results are included in the CFL appendices for each of these districts.</w:t>
      </w:r>
      <w:r w:rsidR="001B5FA3">
        <w:rPr>
          <w:sz w:val="24"/>
          <w:szCs w:val="24"/>
        </w:rPr>
        <w:t xml:space="preserve"> </w:t>
      </w:r>
      <w:r w:rsidR="001B5FA3" w:rsidRPr="008F23F9">
        <w:rPr>
          <w:rFonts w:cstheme="minorHAnsi"/>
          <w:sz w:val="24"/>
          <w:szCs w:val="24"/>
        </w:rPr>
        <w:t>The next section presents findings, beginning with conditio</w:t>
      </w:r>
      <w:r w:rsidR="001B5FA3">
        <w:rPr>
          <w:rFonts w:cstheme="minorHAnsi"/>
          <w:sz w:val="24"/>
          <w:szCs w:val="24"/>
        </w:rPr>
        <w:t>ns and supports.</w:t>
      </w:r>
    </w:p>
    <w:p w:rsidR="001B2C05" w:rsidRDefault="001B2C05" w:rsidP="00AC642A">
      <w:pPr>
        <w:pStyle w:val="ListParagraph"/>
        <w:ind w:left="0"/>
        <w:rPr>
          <w:sz w:val="24"/>
          <w:szCs w:val="24"/>
        </w:rPr>
      </w:pPr>
    </w:p>
    <w:p w:rsidR="008A40FB" w:rsidRDefault="008A40FB" w:rsidP="00AC642A">
      <w:pPr>
        <w:pStyle w:val="ListParagraph"/>
        <w:ind w:left="0"/>
        <w:rPr>
          <w:sz w:val="24"/>
          <w:szCs w:val="24"/>
        </w:rPr>
      </w:pPr>
    </w:p>
    <w:p w:rsidR="008A40FB" w:rsidRDefault="008A40FB" w:rsidP="00AC642A">
      <w:pPr>
        <w:pStyle w:val="ListParagraph"/>
        <w:ind w:left="0"/>
        <w:rPr>
          <w:sz w:val="24"/>
          <w:szCs w:val="24"/>
        </w:rPr>
      </w:pPr>
    </w:p>
    <w:p w:rsidR="008A40FB" w:rsidRDefault="008A40FB" w:rsidP="00AC642A">
      <w:pPr>
        <w:pStyle w:val="ListParagraph"/>
        <w:ind w:left="0"/>
        <w:rPr>
          <w:sz w:val="24"/>
          <w:szCs w:val="24"/>
        </w:rPr>
      </w:pPr>
    </w:p>
    <w:p w:rsidR="008A40FB" w:rsidRDefault="008A40FB" w:rsidP="00AC642A">
      <w:pPr>
        <w:pStyle w:val="ListParagraph"/>
        <w:ind w:left="0"/>
        <w:rPr>
          <w:sz w:val="24"/>
          <w:szCs w:val="24"/>
        </w:rPr>
      </w:pPr>
    </w:p>
    <w:p w:rsidR="008A40FB" w:rsidRDefault="008A40FB" w:rsidP="00AC642A">
      <w:pPr>
        <w:pStyle w:val="ListParagraph"/>
        <w:ind w:left="0"/>
        <w:rPr>
          <w:sz w:val="24"/>
          <w:szCs w:val="24"/>
        </w:rPr>
      </w:pPr>
    </w:p>
    <w:p w:rsidR="008A40FB" w:rsidRPr="00AC642A" w:rsidRDefault="008A40FB" w:rsidP="00AC642A">
      <w:pPr>
        <w:pStyle w:val="ListParagraph"/>
        <w:ind w:left="0"/>
        <w:rPr>
          <w:sz w:val="24"/>
          <w:szCs w:val="24"/>
        </w:rPr>
      </w:pPr>
    </w:p>
    <w:p w:rsidR="00CE77A5" w:rsidRPr="008232B9" w:rsidRDefault="00D36371" w:rsidP="00F4737D">
      <w:pPr>
        <w:pStyle w:val="Heading1"/>
        <w:spacing w:after="240"/>
        <w:jc w:val="center"/>
      </w:pPr>
      <w:bookmarkStart w:id="31" w:name="_Toc346797659"/>
      <w:r>
        <w:lastRenderedPageBreak/>
        <w:t>III</w:t>
      </w:r>
      <w:r w:rsidR="00CE77A5" w:rsidRPr="008232B9">
        <w:t xml:space="preserve">. </w:t>
      </w:r>
      <w:r w:rsidR="00EB4057">
        <w:t>Findings</w:t>
      </w:r>
      <w:bookmarkEnd w:id="31"/>
    </w:p>
    <w:p w:rsidR="00D17C78" w:rsidRDefault="00EB4057" w:rsidP="00D17C78">
      <w:pPr>
        <w:rPr>
          <w:rFonts w:cstheme="minorHAnsi"/>
          <w:sz w:val="24"/>
          <w:szCs w:val="24"/>
        </w:rPr>
      </w:pPr>
      <w:r>
        <w:rPr>
          <w:rFonts w:cstheme="minorHAnsi"/>
          <w:sz w:val="24"/>
          <w:szCs w:val="24"/>
        </w:rPr>
        <w:t xml:space="preserve">This section is organized around </w:t>
      </w:r>
      <w:r w:rsidR="00C77514">
        <w:rPr>
          <w:rFonts w:cstheme="minorHAnsi"/>
          <w:sz w:val="24"/>
          <w:szCs w:val="24"/>
        </w:rPr>
        <w:t>two</w:t>
      </w:r>
      <w:r>
        <w:rPr>
          <w:rFonts w:cstheme="minorHAnsi"/>
          <w:sz w:val="24"/>
          <w:szCs w:val="24"/>
        </w:rPr>
        <w:t xml:space="preserve"> </w:t>
      </w:r>
      <w:r w:rsidR="005869CA">
        <w:rPr>
          <w:rFonts w:cstheme="minorHAnsi"/>
          <w:sz w:val="24"/>
          <w:szCs w:val="24"/>
        </w:rPr>
        <w:t xml:space="preserve">sets of </w:t>
      </w:r>
      <w:r>
        <w:rPr>
          <w:rFonts w:cstheme="minorHAnsi"/>
          <w:sz w:val="24"/>
          <w:szCs w:val="24"/>
        </w:rPr>
        <w:t>research question</w:t>
      </w:r>
      <w:r w:rsidR="00016604">
        <w:rPr>
          <w:rFonts w:cstheme="minorHAnsi"/>
          <w:sz w:val="24"/>
          <w:szCs w:val="24"/>
        </w:rPr>
        <w:t>s</w:t>
      </w:r>
      <w:r>
        <w:rPr>
          <w:rFonts w:cstheme="minorHAnsi"/>
          <w:sz w:val="24"/>
          <w:szCs w:val="24"/>
        </w:rPr>
        <w:t xml:space="preserve">: </w:t>
      </w:r>
      <w:r w:rsidR="00AB5CB1">
        <w:rPr>
          <w:rFonts w:cstheme="minorHAnsi"/>
          <w:sz w:val="24"/>
          <w:szCs w:val="24"/>
        </w:rPr>
        <w:t>(</w:t>
      </w:r>
      <w:r w:rsidR="00016604">
        <w:rPr>
          <w:rFonts w:cstheme="minorHAnsi"/>
          <w:sz w:val="24"/>
          <w:szCs w:val="24"/>
        </w:rPr>
        <w:t>1</w:t>
      </w:r>
      <w:r w:rsidR="00AB5CB1">
        <w:rPr>
          <w:rFonts w:cstheme="minorHAnsi"/>
          <w:sz w:val="24"/>
          <w:szCs w:val="24"/>
        </w:rPr>
        <w:t xml:space="preserve">) </w:t>
      </w:r>
      <w:r>
        <w:rPr>
          <w:rFonts w:cstheme="minorHAnsi"/>
          <w:sz w:val="24"/>
          <w:szCs w:val="24"/>
        </w:rPr>
        <w:t>conditions</w:t>
      </w:r>
      <w:r w:rsidR="00FF6BD0">
        <w:rPr>
          <w:rFonts w:cstheme="minorHAnsi"/>
          <w:sz w:val="24"/>
          <w:szCs w:val="24"/>
        </w:rPr>
        <w:t xml:space="preserve"> and </w:t>
      </w:r>
      <w:r>
        <w:rPr>
          <w:rFonts w:cstheme="minorHAnsi"/>
          <w:sz w:val="24"/>
          <w:szCs w:val="24"/>
        </w:rPr>
        <w:t>supports</w:t>
      </w:r>
      <w:r w:rsidR="00951380">
        <w:rPr>
          <w:rFonts w:cstheme="minorHAnsi"/>
          <w:sz w:val="24"/>
          <w:szCs w:val="24"/>
        </w:rPr>
        <w:t xml:space="preserve"> and</w:t>
      </w:r>
      <w:r w:rsidR="00AB5CB1">
        <w:rPr>
          <w:rFonts w:cstheme="minorHAnsi"/>
          <w:sz w:val="24"/>
          <w:szCs w:val="24"/>
        </w:rPr>
        <w:t xml:space="preserve"> </w:t>
      </w:r>
      <w:r w:rsidR="00951380">
        <w:rPr>
          <w:rFonts w:cstheme="minorHAnsi"/>
          <w:sz w:val="24"/>
          <w:szCs w:val="24"/>
        </w:rPr>
        <w:t>(2)</w:t>
      </w:r>
      <w:r w:rsidR="00AB5CB1">
        <w:rPr>
          <w:rFonts w:cstheme="minorHAnsi"/>
          <w:sz w:val="24"/>
          <w:szCs w:val="24"/>
        </w:rPr>
        <w:t xml:space="preserve"> </w:t>
      </w:r>
      <w:r>
        <w:rPr>
          <w:rFonts w:cstheme="minorHAnsi"/>
          <w:sz w:val="24"/>
          <w:szCs w:val="24"/>
        </w:rPr>
        <w:t>sustainability/replication.</w:t>
      </w:r>
      <w:r w:rsidR="00105BA5">
        <w:rPr>
          <w:rFonts w:cstheme="minorHAnsi"/>
          <w:sz w:val="24"/>
          <w:szCs w:val="24"/>
        </w:rPr>
        <w:t xml:space="preserve"> </w:t>
      </w:r>
      <w:r w:rsidR="00951380">
        <w:rPr>
          <w:rFonts w:cstheme="minorHAnsi"/>
          <w:sz w:val="24"/>
          <w:szCs w:val="24"/>
        </w:rPr>
        <w:t>Fi</w:t>
      </w:r>
      <w:r w:rsidR="00105BA5">
        <w:rPr>
          <w:rFonts w:cstheme="minorHAnsi"/>
          <w:sz w:val="24"/>
          <w:szCs w:val="24"/>
        </w:rPr>
        <w:t>ndings related to each of these sets of research questions</w:t>
      </w:r>
      <w:r w:rsidR="00951380">
        <w:rPr>
          <w:rFonts w:cstheme="minorHAnsi"/>
          <w:sz w:val="24"/>
          <w:szCs w:val="24"/>
        </w:rPr>
        <w:t xml:space="preserve"> are described</w:t>
      </w:r>
      <w:r w:rsidR="00105BA5">
        <w:rPr>
          <w:rFonts w:cstheme="minorHAnsi"/>
          <w:sz w:val="24"/>
          <w:szCs w:val="24"/>
        </w:rPr>
        <w:t xml:space="preserve">, drawing upon </w:t>
      </w:r>
      <w:r w:rsidR="002031E5">
        <w:rPr>
          <w:rFonts w:cstheme="minorHAnsi"/>
          <w:sz w:val="24"/>
          <w:szCs w:val="24"/>
        </w:rPr>
        <w:t>the afor</w:t>
      </w:r>
      <w:r w:rsidR="008056AF">
        <w:rPr>
          <w:rFonts w:cstheme="minorHAnsi"/>
          <w:sz w:val="24"/>
          <w:szCs w:val="24"/>
        </w:rPr>
        <w:t>e</w:t>
      </w:r>
      <w:r w:rsidR="002031E5">
        <w:rPr>
          <w:rFonts w:cstheme="minorHAnsi"/>
          <w:sz w:val="24"/>
          <w:szCs w:val="24"/>
        </w:rPr>
        <w:t>mentioned</w:t>
      </w:r>
      <w:r w:rsidR="00105BA5">
        <w:rPr>
          <w:rFonts w:cstheme="minorHAnsi"/>
          <w:sz w:val="24"/>
          <w:szCs w:val="24"/>
        </w:rPr>
        <w:t xml:space="preserve"> </w:t>
      </w:r>
      <w:r w:rsidR="002031E5">
        <w:rPr>
          <w:rFonts w:cstheme="minorHAnsi"/>
          <w:sz w:val="24"/>
          <w:szCs w:val="24"/>
        </w:rPr>
        <w:t>data sources</w:t>
      </w:r>
      <w:r w:rsidR="00405FCF">
        <w:rPr>
          <w:rFonts w:cstheme="minorHAnsi"/>
          <w:sz w:val="24"/>
          <w:szCs w:val="24"/>
        </w:rPr>
        <w:t xml:space="preserve"> (</w:t>
      </w:r>
      <w:r w:rsidR="00200E25">
        <w:rPr>
          <w:rFonts w:cstheme="minorHAnsi"/>
          <w:sz w:val="24"/>
          <w:szCs w:val="24"/>
        </w:rPr>
        <w:t xml:space="preserve">wraparound plans, </w:t>
      </w:r>
      <w:r w:rsidR="00405FCF">
        <w:rPr>
          <w:rFonts w:cstheme="minorHAnsi"/>
          <w:sz w:val="24"/>
          <w:szCs w:val="24"/>
        </w:rPr>
        <w:t xml:space="preserve">CFL and other district student survey data, </w:t>
      </w:r>
      <w:r w:rsidR="00200E25">
        <w:rPr>
          <w:rFonts w:cstheme="minorHAnsi"/>
          <w:sz w:val="24"/>
          <w:szCs w:val="24"/>
        </w:rPr>
        <w:t>and district and school coordinator interviews)</w:t>
      </w:r>
      <w:r w:rsidR="002031E5">
        <w:rPr>
          <w:rFonts w:cstheme="minorHAnsi"/>
          <w:sz w:val="24"/>
          <w:szCs w:val="24"/>
        </w:rPr>
        <w:t>.</w:t>
      </w:r>
    </w:p>
    <w:p w:rsidR="0008103B" w:rsidRPr="00EB2E5A" w:rsidRDefault="00FF6BD0" w:rsidP="003A7574">
      <w:pPr>
        <w:pStyle w:val="Heading2"/>
        <w:numPr>
          <w:ilvl w:val="0"/>
          <w:numId w:val="39"/>
        </w:numPr>
        <w:rPr>
          <w:i/>
          <w:sz w:val="28"/>
          <w:szCs w:val="28"/>
        </w:rPr>
      </w:pPr>
      <w:bookmarkStart w:id="32" w:name="_Toc346797660"/>
      <w:r w:rsidRPr="00EB2E5A">
        <w:rPr>
          <w:i/>
          <w:sz w:val="28"/>
          <w:szCs w:val="28"/>
        </w:rPr>
        <w:t>Conditions and Supports</w:t>
      </w:r>
      <w:bookmarkEnd w:id="32"/>
    </w:p>
    <w:p w:rsidR="00FA1CBA" w:rsidRPr="00D009A7" w:rsidRDefault="00F07BAF" w:rsidP="00FA1CBA">
      <w:pPr>
        <w:rPr>
          <w:rFonts w:cstheme="minorHAnsi"/>
          <w:sz w:val="24"/>
          <w:szCs w:val="24"/>
        </w:rPr>
      </w:pPr>
      <w:r w:rsidRPr="00D009A7">
        <w:rPr>
          <w:rFonts w:cstheme="minorHAnsi"/>
          <w:sz w:val="24"/>
          <w:szCs w:val="24"/>
        </w:rPr>
        <w:t xml:space="preserve">The first set of research questions focuses on the conditions and supports available to districts and schools that are planning for and implementing </w:t>
      </w:r>
      <w:r w:rsidR="002C37D3">
        <w:rPr>
          <w:rFonts w:cstheme="minorHAnsi"/>
          <w:sz w:val="24"/>
          <w:szCs w:val="24"/>
        </w:rPr>
        <w:t>WAZ</w:t>
      </w:r>
      <w:r w:rsidR="007B55F6">
        <w:rPr>
          <w:rFonts w:cstheme="minorHAnsi"/>
          <w:sz w:val="24"/>
          <w:szCs w:val="24"/>
        </w:rPr>
        <w:t xml:space="preserve">. </w:t>
      </w:r>
      <w:r w:rsidRPr="00D009A7">
        <w:rPr>
          <w:rFonts w:cstheme="minorHAnsi"/>
          <w:sz w:val="24"/>
          <w:szCs w:val="24"/>
        </w:rPr>
        <w:t>Specifically, the overarching research question is:</w:t>
      </w:r>
    </w:p>
    <w:p w:rsidR="00410863" w:rsidRDefault="00F07BAF">
      <w:pPr>
        <w:ind w:left="720" w:right="1080"/>
        <w:rPr>
          <w:i/>
          <w:sz w:val="24"/>
          <w:szCs w:val="24"/>
        </w:rPr>
      </w:pPr>
      <w:r w:rsidRPr="00961EE9">
        <w:rPr>
          <w:i/>
          <w:sz w:val="24"/>
          <w:szCs w:val="24"/>
        </w:rPr>
        <w:t xml:space="preserve">What are the district, school, and other </w:t>
      </w:r>
      <w:r w:rsidRPr="00961EE9">
        <w:rPr>
          <w:b/>
          <w:i/>
          <w:sz w:val="24"/>
          <w:szCs w:val="24"/>
        </w:rPr>
        <w:t xml:space="preserve">conditions (e.g., school climate and culture) and supports </w:t>
      </w:r>
      <w:r w:rsidRPr="00961EE9">
        <w:rPr>
          <w:i/>
          <w:sz w:val="24"/>
          <w:szCs w:val="24"/>
        </w:rPr>
        <w:t>that</w:t>
      </w:r>
      <w:r w:rsidRPr="00961EE9">
        <w:rPr>
          <w:b/>
          <w:i/>
          <w:sz w:val="24"/>
          <w:szCs w:val="24"/>
        </w:rPr>
        <w:t xml:space="preserve"> </w:t>
      </w:r>
      <w:r w:rsidRPr="00961EE9">
        <w:rPr>
          <w:i/>
          <w:sz w:val="24"/>
          <w:szCs w:val="24"/>
        </w:rPr>
        <w:t xml:space="preserve">are in place at the beginning of the WAZ grants, and how are they </w:t>
      </w:r>
      <w:r w:rsidRPr="00961EE9">
        <w:rPr>
          <w:b/>
          <w:i/>
          <w:sz w:val="24"/>
          <w:szCs w:val="24"/>
        </w:rPr>
        <w:t>facilitating or impeding planning and implementation</w:t>
      </w:r>
      <w:r w:rsidRPr="00961EE9">
        <w:rPr>
          <w:i/>
          <w:sz w:val="24"/>
          <w:szCs w:val="24"/>
        </w:rPr>
        <w:t>?</w:t>
      </w:r>
    </w:p>
    <w:p w:rsidR="00AB5CB1" w:rsidRDefault="00951380" w:rsidP="00AB5CB1">
      <w:pPr>
        <w:rPr>
          <w:rFonts w:cstheme="minorHAnsi"/>
          <w:sz w:val="24"/>
          <w:szCs w:val="24"/>
        </w:rPr>
      </w:pPr>
      <w:r>
        <w:rPr>
          <w:rFonts w:cstheme="minorHAnsi"/>
          <w:sz w:val="24"/>
          <w:szCs w:val="24"/>
        </w:rPr>
        <w:t xml:space="preserve">This report integrates </w:t>
      </w:r>
      <w:r w:rsidR="00A23F5A">
        <w:rPr>
          <w:rFonts w:cstheme="minorHAnsi"/>
          <w:sz w:val="24"/>
          <w:szCs w:val="24"/>
        </w:rPr>
        <w:t xml:space="preserve">information on conditions and supports from </w:t>
      </w:r>
      <w:r w:rsidR="00F84C69">
        <w:rPr>
          <w:rFonts w:cstheme="minorHAnsi"/>
          <w:sz w:val="24"/>
          <w:szCs w:val="24"/>
        </w:rPr>
        <w:t>three</w:t>
      </w:r>
      <w:r w:rsidR="00A23F5A">
        <w:rPr>
          <w:rFonts w:cstheme="minorHAnsi"/>
          <w:sz w:val="24"/>
          <w:szCs w:val="24"/>
        </w:rPr>
        <w:t xml:space="preserve"> data sources: </w:t>
      </w:r>
      <w:r w:rsidR="00F84C69">
        <w:rPr>
          <w:rFonts w:cstheme="minorHAnsi"/>
          <w:sz w:val="24"/>
          <w:szCs w:val="24"/>
        </w:rPr>
        <w:t xml:space="preserve">WAZ plans, </w:t>
      </w:r>
      <w:r w:rsidR="00A23F5A">
        <w:rPr>
          <w:rFonts w:cstheme="minorHAnsi"/>
          <w:sz w:val="24"/>
          <w:szCs w:val="24"/>
        </w:rPr>
        <w:t>student climate surveys</w:t>
      </w:r>
      <w:r w:rsidR="00F84C69">
        <w:rPr>
          <w:rFonts w:cstheme="minorHAnsi"/>
          <w:sz w:val="24"/>
          <w:szCs w:val="24"/>
        </w:rPr>
        <w:t>,</w:t>
      </w:r>
      <w:r w:rsidR="00A23F5A">
        <w:rPr>
          <w:rFonts w:cstheme="minorHAnsi"/>
          <w:sz w:val="24"/>
          <w:szCs w:val="24"/>
        </w:rPr>
        <w:t xml:space="preserve"> and interviews of district and school wraparound coordinators.</w:t>
      </w:r>
    </w:p>
    <w:p w:rsidR="00F84C69" w:rsidRPr="00EB2E5A" w:rsidRDefault="00612F95" w:rsidP="00F84C69">
      <w:pPr>
        <w:pStyle w:val="Heading3"/>
        <w:rPr>
          <w:sz w:val="28"/>
          <w:szCs w:val="28"/>
        </w:rPr>
      </w:pPr>
      <w:bookmarkStart w:id="33" w:name="_Toc346797661"/>
      <w:r w:rsidRPr="00EB2E5A">
        <w:rPr>
          <w:sz w:val="28"/>
          <w:szCs w:val="28"/>
        </w:rPr>
        <w:t xml:space="preserve">A1. </w:t>
      </w:r>
      <w:r w:rsidR="00F84C69" w:rsidRPr="00EB2E5A">
        <w:rPr>
          <w:sz w:val="28"/>
          <w:szCs w:val="28"/>
        </w:rPr>
        <w:t>District Wraparound Plans</w:t>
      </w:r>
      <w:bookmarkEnd w:id="33"/>
    </w:p>
    <w:p w:rsidR="008056AF" w:rsidRDefault="00C77514" w:rsidP="00F84C69">
      <w:pPr>
        <w:rPr>
          <w:rFonts w:cstheme="minorHAnsi"/>
          <w:sz w:val="24"/>
          <w:szCs w:val="24"/>
        </w:rPr>
      </w:pPr>
      <w:r>
        <w:rPr>
          <w:rFonts w:cstheme="minorHAnsi"/>
          <w:sz w:val="24"/>
          <w:szCs w:val="24"/>
        </w:rPr>
        <w:t xml:space="preserve">AIR’s </w:t>
      </w:r>
      <w:r w:rsidR="00F84C69" w:rsidRPr="00FF6BD0">
        <w:rPr>
          <w:rFonts w:cstheme="minorHAnsi"/>
          <w:sz w:val="24"/>
          <w:szCs w:val="24"/>
        </w:rPr>
        <w:t xml:space="preserve">review of each district’s </w:t>
      </w:r>
      <w:r w:rsidR="00315A10">
        <w:rPr>
          <w:rFonts w:cstheme="minorHAnsi"/>
          <w:sz w:val="24"/>
          <w:szCs w:val="24"/>
        </w:rPr>
        <w:t>WAZ</w:t>
      </w:r>
      <w:r w:rsidR="00F84C69" w:rsidRPr="00FF6BD0">
        <w:rPr>
          <w:rFonts w:cstheme="minorHAnsi"/>
          <w:sz w:val="24"/>
          <w:szCs w:val="24"/>
        </w:rPr>
        <w:t xml:space="preserve"> plan foun</w:t>
      </w:r>
      <w:r w:rsidR="00F84C69">
        <w:rPr>
          <w:rFonts w:cstheme="minorHAnsi"/>
          <w:sz w:val="24"/>
          <w:szCs w:val="24"/>
        </w:rPr>
        <w:t xml:space="preserve">d a number of common </w:t>
      </w:r>
      <w:r w:rsidR="00BD4F7C">
        <w:rPr>
          <w:rFonts w:cstheme="minorHAnsi"/>
          <w:sz w:val="24"/>
          <w:szCs w:val="24"/>
        </w:rPr>
        <w:t>component</w:t>
      </w:r>
      <w:r w:rsidR="00E02434">
        <w:rPr>
          <w:rFonts w:cstheme="minorHAnsi"/>
          <w:sz w:val="24"/>
          <w:szCs w:val="24"/>
        </w:rPr>
        <w:t>s that</w:t>
      </w:r>
      <w:r w:rsidR="00F84C69">
        <w:rPr>
          <w:rFonts w:cstheme="minorHAnsi"/>
          <w:sz w:val="24"/>
          <w:szCs w:val="24"/>
        </w:rPr>
        <w:t xml:space="preserve"> provide importan</w:t>
      </w:r>
      <w:r w:rsidR="00275256">
        <w:rPr>
          <w:rFonts w:cstheme="minorHAnsi"/>
          <w:sz w:val="24"/>
          <w:szCs w:val="24"/>
        </w:rPr>
        <w:t>t</w:t>
      </w:r>
      <w:r w:rsidR="00F84C69">
        <w:rPr>
          <w:rFonts w:cstheme="minorHAnsi"/>
          <w:sz w:val="24"/>
          <w:szCs w:val="24"/>
        </w:rPr>
        <w:t xml:space="preserve"> evid</w:t>
      </w:r>
      <w:r w:rsidR="00F84C69" w:rsidRPr="00BA467D">
        <w:rPr>
          <w:rFonts w:cstheme="minorHAnsi"/>
          <w:sz w:val="24"/>
          <w:szCs w:val="24"/>
        </w:rPr>
        <w:t xml:space="preserve">ence of WAZ planning. These data address </w:t>
      </w:r>
      <w:r w:rsidR="00BA467D" w:rsidRPr="00BA467D">
        <w:rPr>
          <w:rFonts w:cstheme="minorHAnsi"/>
          <w:sz w:val="24"/>
          <w:szCs w:val="24"/>
        </w:rPr>
        <w:t xml:space="preserve">the first </w:t>
      </w:r>
      <w:r w:rsidR="00E02434">
        <w:rPr>
          <w:rFonts w:cstheme="minorHAnsi"/>
          <w:sz w:val="24"/>
          <w:szCs w:val="24"/>
        </w:rPr>
        <w:t>evaluation</w:t>
      </w:r>
      <w:r w:rsidR="00BA467D" w:rsidRPr="00BA467D">
        <w:rPr>
          <w:rFonts w:cstheme="minorHAnsi"/>
          <w:sz w:val="24"/>
          <w:szCs w:val="24"/>
        </w:rPr>
        <w:t xml:space="preserve"> question </w:t>
      </w:r>
      <w:r w:rsidR="008056AF">
        <w:rPr>
          <w:rFonts w:cstheme="minorHAnsi"/>
          <w:sz w:val="24"/>
          <w:szCs w:val="24"/>
        </w:rPr>
        <w:t>(</w:t>
      </w:r>
      <w:r w:rsidR="008056AF" w:rsidRPr="00BA467D">
        <w:rPr>
          <w:rFonts w:cstheme="minorHAnsi"/>
          <w:sz w:val="24"/>
          <w:szCs w:val="24"/>
        </w:rPr>
        <w:t>A1)</w:t>
      </w:r>
      <w:r w:rsidR="008056AF">
        <w:rPr>
          <w:rFonts w:cstheme="minorHAnsi"/>
          <w:sz w:val="24"/>
          <w:szCs w:val="24"/>
        </w:rPr>
        <w:t>:</w:t>
      </w:r>
      <w:r w:rsidR="008056AF" w:rsidRPr="00BA467D">
        <w:rPr>
          <w:rFonts w:cstheme="minorHAnsi"/>
          <w:sz w:val="24"/>
          <w:szCs w:val="24"/>
        </w:rPr>
        <w:t xml:space="preserve"> </w:t>
      </w:r>
      <w:r w:rsidR="008056AF">
        <w:rPr>
          <w:rFonts w:cstheme="minorHAnsi"/>
          <w:sz w:val="24"/>
          <w:szCs w:val="24"/>
        </w:rPr>
        <w:t>“W</w:t>
      </w:r>
      <w:r w:rsidR="008056AF" w:rsidRPr="00BA467D">
        <w:rPr>
          <w:rFonts w:cstheme="minorHAnsi"/>
          <w:sz w:val="24"/>
          <w:szCs w:val="24"/>
        </w:rPr>
        <w:t xml:space="preserve">hat practices do the </w:t>
      </w:r>
      <w:r w:rsidR="008056AF">
        <w:rPr>
          <w:rFonts w:cstheme="minorHAnsi"/>
          <w:sz w:val="24"/>
          <w:szCs w:val="24"/>
        </w:rPr>
        <w:t xml:space="preserve">WAZ </w:t>
      </w:r>
      <w:r w:rsidR="008056AF" w:rsidRPr="00BA467D">
        <w:rPr>
          <w:rFonts w:cstheme="minorHAnsi"/>
          <w:sz w:val="24"/>
          <w:szCs w:val="24"/>
        </w:rPr>
        <w:t>plans include</w:t>
      </w:r>
      <w:r w:rsidR="008056AF">
        <w:rPr>
          <w:rFonts w:cstheme="minorHAnsi"/>
          <w:sz w:val="24"/>
          <w:szCs w:val="24"/>
        </w:rPr>
        <w:t>?”</w:t>
      </w:r>
      <w:r w:rsidR="008056AF" w:rsidRPr="00BA467D">
        <w:rPr>
          <w:rFonts w:cstheme="minorHAnsi"/>
          <w:sz w:val="24"/>
          <w:szCs w:val="24"/>
        </w:rPr>
        <w:t xml:space="preserve"> </w:t>
      </w:r>
      <w:r w:rsidR="00963302">
        <w:rPr>
          <w:rFonts w:cstheme="minorHAnsi"/>
          <w:sz w:val="24"/>
          <w:szCs w:val="24"/>
        </w:rPr>
        <w:t xml:space="preserve">This section reports on the commonalities of the implementation plans. It is intended to provide an overview of key plan </w:t>
      </w:r>
      <w:r w:rsidR="00BD4F7C">
        <w:rPr>
          <w:rFonts w:cstheme="minorHAnsi"/>
          <w:sz w:val="24"/>
          <w:szCs w:val="24"/>
        </w:rPr>
        <w:t>component</w:t>
      </w:r>
      <w:r w:rsidR="00963302">
        <w:rPr>
          <w:rFonts w:cstheme="minorHAnsi"/>
          <w:sz w:val="24"/>
          <w:szCs w:val="24"/>
        </w:rPr>
        <w:t xml:space="preserve">s, which could be helpful to Lynn and any future districts that engage in a planning year for WAZ implementation. Furthermore, a basic starting place for an evaluation includes defining what will be evaluated. </w:t>
      </w:r>
      <w:r w:rsidR="00734917">
        <w:rPr>
          <w:rFonts w:cstheme="minorHAnsi"/>
          <w:sz w:val="24"/>
          <w:szCs w:val="24"/>
        </w:rPr>
        <w:t xml:space="preserve">It is important to also note that although the plans provide important baseline information on WAZ initiatives, not all WAZ strategies are listed in the WAZ plans because some strategies were already underway in districts and schools at the start of the initiative. </w:t>
      </w:r>
      <w:r w:rsidR="00EA1B28">
        <w:rPr>
          <w:rFonts w:cstheme="minorHAnsi"/>
          <w:sz w:val="24"/>
          <w:szCs w:val="24"/>
        </w:rPr>
        <w:t>Table</w:t>
      </w:r>
      <w:r w:rsidR="00FE4042">
        <w:rPr>
          <w:rFonts w:cstheme="minorHAnsi"/>
          <w:sz w:val="24"/>
          <w:szCs w:val="24"/>
        </w:rPr>
        <w:t xml:space="preserve"> 2</w:t>
      </w:r>
      <w:r w:rsidR="00F84C69" w:rsidRPr="00BA467D">
        <w:rPr>
          <w:rFonts w:cstheme="minorHAnsi"/>
          <w:sz w:val="24"/>
          <w:szCs w:val="24"/>
        </w:rPr>
        <w:t xml:space="preserve"> summarizes </w:t>
      </w:r>
      <w:r w:rsidR="00963302">
        <w:rPr>
          <w:rFonts w:cstheme="minorHAnsi"/>
          <w:sz w:val="24"/>
          <w:szCs w:val="24"/>
        </w:rPr>
        <w:t>the plan components</w:t>
      </w:r>
      <w:r w:rsidR="00F84C69" w:rsidRPr="00BA467D">
        <w:rPr>
          <w:rFonts w:cstheme="minorHAnsi"/>
          <w:sz w:val="24"/>
          <w:szCs w:val="24"/>
        </w:rPr>
        <w:t>. Appendix C also includes more detail on plan co</w:t>
      </w:r>
      <w:r w:rsidR="00F84C69">
        <w:rPr>
          <w:rFonts w:cstheme="minorHAnsi"/>
          <w:sz w:val="24"/>
          <w:szCs w:val="24"/>
        </w:rPr>
        <w:t xml:space="preserve">mponents for each district, including unique </w:t>
      </w:r>
      <w:r w:rsidR="00BD4F7C">
        <w:rPr>
          <w:rFonts w:cstheme="minorHAnsi"/>
          <w:sz w:val="24"/>
          <w:szCs w:val="24"/>
        </w:rPr>
        <w:t>component</w:t>
      </w:r>
      <w:r w:rsidR="00F84C69" w:rsidRPr="00315A10">
        <w:rPr>
          <w:rFonts w:cstheme="minorHAnsi"/>
          <w:sz w:val="24"/>
          <w:szCs w:val="24"/>
        </w:rPr>
        <w:t xml:space="preserve">s. </w:t>
      </w:r>
      <w:r w:rsidR="007F7AE8">
        <w:rPr>
          <w:rFonts w:cstheme="minorHAnsi"/>
          <w:sz w:val="24"/>
          <w:szCs w:val="24"/>
        </w:rPr>
        <w:t>Lynn wa</w:t>
      </w:r>
      <w:r w:rsidR="00974F32" w:rsidRPr="00315A10">
        <w:rPr>
          <w:rFonts w:cstheme="minorHAnsi"/>
          <w:sz w:val="24"/>
          <w:szCs w:val="24"/>
        </w:rPr>
        <w:t xml:space="preserve">s excluded </w:t>
      </w:r>
      <w:r w:rsidR="00315A10" w:rsidRPr="00315A10">
        <w:rPr>
          <w:rFonts w:cstheme="minorHAnsi"/>
          <w:sz w:val="24"/>
          <w:szCs w:val="24"/>
        </w:rPr>
        <w:t xml:space="preserve">here </w:t>
      </w:r>
      <w:r w:rsidR="00974F32" w:rsidRPr="00315A10">
        <w:rPr>
          <w:rFonts w:cstheme="minorHAnsi"/>
          <w:sz w:val="24"/>
          <w:szCs w:val="24"/>
        </w:rPr>
        <w:t xml:space="preserve">because it </w:t>
      </w:r>
      <w:r w:rsidR="0091416C">
        <w:rPr>
          <w:rFonts w:cstheme="minorHAnsi"/>
          <w:sz w:val="24"/>
          <w:szCs w:val="24"/>
        </w:rPr>
        <w:t>received a planning grant for the 2011–12 school year</w:t>
      </w:r>
      <w:r w:rsidR="00315A10">
        <w:rPr>
          <w:rFonts w:cstheme="minorHAnsi"/>
          <w:sz w:val="24"/>
          <w:szCs w:val="24"/>
        </w:rPr>
        <w:t>.</w:t>
      </w:r>
    </w:p>
    <w:p w:rsidR="009C6F02" w:rsidRPr="009C6F02" w:rsidRDefault="00F84C69" w:rsidP="009C6F02">
      <w:pPr>
        <w:rPr>
          <w:rFonts w:cstheme="minorHAnsi"/>
          <w:sz w:val="24"/>
          <w:szCs w:val="24"/>
        </w:rPr>
      </w:pPr>
      <w:r w:rsidRPr="009C6F02">
        <w:rPr>
          <w:rFonts w:cstheme="minorHAnsi"/>
          <w:sz w:val="24"/>
          <w:szCs w:val="24"/>
        </w:rPr>
        <w:t xml:space="preserve">The most common </w:t>
      </w:r>
      <w:r w:rsidR="0091416C">
        <w:rPr>
          <w:rFonts w:cstheme="minorHAnsi"/>
          <w:sz w:val="24"/>
          <w:szCs w:val="24"/>
        </w:rPr>
        <w:t xml:space="preserve">2011–12 WAZ </w:t>
      </w:r>
      <w:r w:rsidRPr="009C6F02">
        <w:rPr>
          <w:rFonts w:cstheme="minorHAnsi"/>
          <w:sz w:val="24"/>
          <w:szCs w:val="24"/>
        </w:rPr>
        <w:t xml:space="preserve">plan </w:t>
      </w:r>
      <w:r w:rsidR="00BD4F7C" w:rsidRPr="009C6F02">
        <w:rPr>
          <w:rFonts w:cstheme="minorHAnsi"/>
          <w:sz w:val="24"/>
          <w:szCs w:val="24"/>
        </w:rPr>
        <w:t>component</w:t>
      </w:r>
      <w:r w:rsidR="009C6F02" w:rsidRPr="009C6F02">
        <w:rPr>
          <w:rFonts w:cstheme="minorHAnsi"/>
          <w:sz w:val="24"/>
          <w:szCs w:val="24"/>
        </w:rPr>
        <w:t>s include</w:t>
      </w:r>
      <w:r w:rsidR="0091416C">
        <w:rPr>
          <w:rFonts w:cstheme="minorHAnsi"/>
          <w:sz w:val="24"/>
          <w:szCs w:val="24"/>
        </w:rPr>
        <w:t>d</w:t>
      </w:r>
      <w:r w:rsidR="009C6F02" w:rsidRPr="009C6F02">
        <w:rPr>
          <w:rFonts w:cstheme="minorHAnsi"/>
          <w:sz w:val="24"/>
          <w:szCs w:val="24"/>
        </w:rPr>
        <w:t>:</w:t>
      </w:r>
    </w:p>
    <w:p w:rsidR="009C6F02" w:rsidRPr="009C6F02" w:rsidRDefault="009C6F02" w:rsidP="00662764">
      <w:pPr>
        <w:spacing w:after="0"/>
        <w:rPr>
          <w:rFonts w:cstheme="minorHAnsi"/>
          <w:b/>
          <w:sz w:val="24"/>
          <w:szCs w:val="24"/>
        </w:rPr>
      </w:pPr>
      <w:r>
        <w:rPr>
          <w:rFonts w:cstheme="minorHAnsi"/>
          <w:b/>
          <w:sz w:val="24"/>
          <w:szCs w:val="24"/>
        </w:rPr>
        <w:tab/>
      </w:r>
      <w:r w:rsidR="00315A10">
        <w:rPr>
          <w:rFonts w:cstheme="minorHAnsi"/>
          <w:b/>
          <w:sz w:val="24"/>
          <w:szCs w:val="24"/>
        </w:rPr>
        <w:t xml:space="preserve">(1) </w:t>
      </w:r>
      <w:r w:rsidR="003C4C2E">
        <w:rPr>
          <w:rFonts w:cstheme="minorHAnsi"/>
          <w:b/>
          <w:sz w:val="24"/>
          <w:szCs w:val="24"/>
        </w:rPr>
        <w:t>C</w:t>
      </w:r>
      <w:r>
        <w:rPr>
          <w:rFonts w:cstheme="minorHAnsi"/>
          <w:b/>
          <w:sz w:val="24"/>
          <w:szCs w:val="24"/>
        </w:rPr>
        <w:t xml:space="preserve">ollecting </w:t>
      </w:r>
      <w:r w:rsidR="00AD7E96">
        <w:rPr>
          <w:rFonts w:cstheme="minorHAnsi"/>
          <w:b/>
          <w:sz w:val="24"/>
          <w:szCs w:val="24"/>
        </w:rPr>
        <w:t xml:space="preserve">staff/student </w:t>
      </w:r>
      <w:r w:rsidR="00315A10" w:rsidRPr="00334681">
        <w:rPr>
          <w:rFonts w:cstheme="minorHAnsi"/>
          <w:b/>
          <w:sz w:val="24"/>
          <w:szCs w:val="24"/>
        </w:rPr>
        <w:t>surveys of school climate</w:t>
      </w:r>
      <w:r w:rsidRPr="00FF6BD0">
        <w:rPr>
          <w:rFonts w:cstheme="minorHAnsi"/>
          <w:sz w:val="24"/>
          <w:szCs w:val="24"/>
        </w:rPr>
        <w:t xml:space="preserve"> (Fall River, Lawrence, Springfield, </w:t>
      </w:r>
      <w:r>
        <w:rPr>
          <w:rFonts w:cstheme="minorHAnsi"/>
          <w:sz w:val="24"/>
          <w:szCs w:val="24"/>
        </w:rPr>
        <w:tab/>
      </w:r>
      <w:r w:rsidRPr="00FF6BD0">
        <w:rPr>
          <w:rFonts w:cstheme="minorHAnsi"/>
          <w:sz w:val="24"/>
          <w:szCs w:val="24"/>
        </w:rPr>
        <w:t>Worcester)</w:t>
      </w:r>
      <w:r>
        <w:rPr>
          <w:rFonts w:cstheme="minorHAnsi"/>
          <w:sz w:val="24"/>
          <w:szCs w:val="24"/>
        </w:rPr>
        <w:t>,</w:t>
      </w:r>
    </w:p>
    <w:p w:rsidR="009C6F02" w:rsidRPr="009C6F02" w:rsidRDefault="009C6F02" w:rsidP="00662764">
      <w:pPr>
        <w:spacing w:after="0"/>
        <w:rPr>
          <w:rFonts w:cstheme="minorHAnsi"/>
          <w:sz w:val="24"/>
          <w:szCs w:val="24"/>
        </w:rPr>
      </w:pPr>
      <w:r>
        <w:rPr>
          <w:rFonts w:cstheme="minorHAnsi"/>
          <w:b/>
          <w:sz w:val="24"/>
          <w:szCs w:val="24"/>
        </w:rPr>
        <w:tab/>
      </w:r>
      <w:r w:rsidR="00315A10">
        <w:rPr>
          <w:rFonts w:cstheme="minorHAnsi"/>
          <w:b/>
          <w:sz w:val="24"/>
          <w:szCs w:val="24"/>
        </w:rPr>
        <w:t>(2)</w:t>
      </w:r>
      <w:r w:rsidR="00315A10" w:rsidRPr="00334681">
        <w:rPr>
          <w:rFonts w:cstheme="minorHAnsi"/>
          <w:b/>
          <w:sz w:val="24"/>
          <w:szCs w:val="24"/>
        </w:rPr>
        <w:t xml:space="preserve"> </w:t>
      </w:r>
      <w:r w:rsidR="003C4C2E">
        <w:rPr>
          <w:rFonts w:cstheme="minorHAnsi"/>
          <w:b/>
          <w:sz w:val="24"/>
          <w:szCs w:val="24"/>
        </w:rPr>
        <w:t>I</w:t>
      </w:r>
      <w:r w:rsidR="00315A10">
        <w:rPr>
          <w:rFonts w:cstheme="minorHAnsi"/>
          <w:b/>
          <w:sz w:val="24"/>
          <w:szCs w:val="24"/>
        </w:rPr>
        <w:t>mplementing behavior planning or a behavior curriculum</w:t>
      </w:r>
      <w:r>
        <w:rPr>
          <w:rFonts w:cstheme="minorHAnsi"/>
          <w:b/>
          <w:sz w:val="24"/>
          <w:szCs w:val="24"/>
        </w:rPr>
        <w:t xml:space="preserve"> </w:t>
      </w:r>
      <w:r w:rsidRPr="009C6F02">
        <w:rPr>
          <w:rFonts w:cstheme="minorHAnsi"/>
          <w:sz w:val="24"/>
          <w:szCs w:val="24"/>
        </w:rPr>
        <w:t xml:space="preserve">(Fall River, Holyoke, </w:t>
      </w:r>
      <w:r>
        <w:rPr>
          <w:rFonts w:cstheme="minorHAnsi"/>
          <w:sz w:val="24"/>
          <w:szCs w:val="24"/>
        </w:rPr>
        <w:tab/>
      </w:r>
      <w:r w:rsidRPr="009C6F02">
        <w:rPr>
          <w:rFonts w:cstheme="minorHAnsi"/>
          <w:sz w:val="24"/>
          <w:szCs w:val="24"/>
        </w:rPr>
        <w:t>Lawrence, Springfield)</w:t>
      </w:r>
      <w:r>
        <w:rPr>
          <w:rFonts w:cstheme="minorHAnsi"/>
          <w:sz w:val="24"/>
          <w:szCs w:val="24"/>
        </w:rPr>
        <w:t>,</w:t>
      </w:r>
    </w:p>
    <w:p w:rsidR="00D307E7" w:rsidRDefault="009C6F02" w:rsidP="00662764">
      <w:pPr>
        <w:spacing w:after="0"/>
        <w:rPr>
          <w:rFonts w:cstheme="minorHAnsi"/>
          <w:sz w:val="24"/>
          <w:szCs w:val="24"/>
        </w:rPr>
      </w:pPr>
      <w:r>
        <w:rPr>
          <w:rFonts w:cstheme="minorHAnsi"/>
          <w:b/>
          <w:sz w:val="24"/>
          <w:szCs w:val="24"/>
        </w:rPr>
        <w:tab/>
      </w:r>
      <w:r w:rsidR="00315A10">
        <w:rPr>
          <w:rFonts w:cstheme="minorHAnsi"/>
          <w:b/>
          <w:sz w:val="24"/>
          <w:szCs w:val="24"/>
        </w:rPr>
        <w:t>(3)</w:t>
      </w:r>
      <w:r w:rsidR="00D307E7" w:rsidRPr="00D307E7">
        <w:rPr>
          <w:rFonts w:cstheme="minorHAnsi"/>
          <w:b/>
          <w:sz w:val="24"/>
          <w:szCs w:val="24"/>
        </w:rPr>
        <w:t xml:space="preserve"> </w:t>
      </w:r>
      <w:r w:rsidR="003C4C2E">
        <w:rPr>
          <w:rFonts w:cstheme="minorHAnsi"/>
          <w:b/>
          <w:sz w:val="24"/>
          <w:szCs w:val="24"/>
        </w:rPr>
        <w:t>A</w:t>
      </w:r>
      <w:r w:rsidR="00D307E7" w:rsidRPr="00315A10">
        <w:rPr>
          <w:rFonts w:cstheme="minorHAnsi"/>
          <w:b/>
          <w:sz w:val="24"/>
          <w:szCs w:val="24"/>
        </w:rPr>
        <w:t>ssessing student needs</w:t>
      </w:r>
      <w:r w:rsidR="00D307E7" w:rsidRPr="00315A10">
        <w:rPr>
          <w:rFonts w:cstheme="minorHAnsi"/>
          <w:sz w:val="24"/>
          <w:szCs w:val="24"/>
        </w:rPr>
        <w:t xml:space="preserve"> </w:t>
      </w:r>
      <w:r w:rsidR="00D307E7">
        <w:rPr>
          <w:rFonts w:cstheme="minorHAnsi"/>
          <w:sz w:val="24"/>
          <w:szCs w:val="24"/>
        </w:rPr>
        <w:t xml:space="preserve">(Holyoke, Lawrence, </w:t>
      </w:r>
      <w:r w:rsidR="00D307E7" w:rsidRPr="00FF6BD0">
        <w:rPr>
          <w:rFonts w:cstheme="minorHAnsi"/>
          <w:sz w:val="24"/>
          <w:szCs w:val="24"/>
        </w:rPr>
        <w:t>Springfield, Worcester)</w:t>
      </w:r>
      <w:r w:rsidR="00D307E7">
        <w:rPr>
          <w:rFonts w:cstheme="minorHAnsi"/>
          <w:sz w:val="24"/>
          <w:szCs w:val="24"/>
        </w:rPr>
        <w:t>,</w:t>
      </w:r>
    </w:p>
    <w:p w:rsidR="009C6F02" w:rsidRDefault="00D307E7" w:rsidP="00662764">
      <w:pPr>
        <w:spacing w:after="0"/>
        <w:rPr>
          <w:rFonts w:cstheme="minorHAnsi"/>
          <w:b/>
          <w:sz w:val="24"/>
          <w:szCs w:val="24"/>
        </w:rPr>
      </w:pPr>
      <w:r>
        <w:rPr>
          <w:rFonts w:cstheme="minorHAnsi"/>
          <w:sz w:val="24"/>
          <w:szCs w:val="24"/>
        </w:rPr>
        <w:lastRenderedPageBreak/>
        <w:tab/>
      </w:r>
      <w:r w:rsidRPr="00D307E7">
        <w:rPr>
          <w:rFonts w:cstheme="minorHAnsi"/>
          <w:b/>
          <w:sz w:val="24"/>
          <w:szCs w:val="24"/>
        </w:rPr>
        <w:t>(4)</w:t>
      </w:r>
      <w:r w:rsidR="00315A10" w:rsidRPr="00D307E7">
        <w:rPr>
          <w:rFonts w:cstheme="minorHAnsi"/>
          <w:b/>
          <w:sz w:val="24"/>
          <w:szCs w:val="24"/>
        </w:rPr>
        <w:t xml:space="preserve"> </w:t>
      </w:r>
      <w:r w:rsidR="003C4C2E">
        <w:rPr>
          <w:rFonts w:cstheme="minorHAnsi"/>
          <w:b/>
          <w:sz w:val="24"/>
          <w:szCs w:val="24"/>
        </w:rPr>
        <w:t>I</w:t>
      </w:r>
      <w:r w:rsidR="00315A10">
        <w:rPr>
          <w:rFonts w:cstheme="minorHAnsi"/>
          <w:b/>
          <w:sz w:val="24"/>
          <w:szCs w:val="24"/>
        </w:rPr>
        <w:t>nstituting standard met</w:t>
      </w:r>
      <w:r w:rsidR="009C6F02">
        <w:rPr>
          <w:rFonts w:cstheme="minorHAnsi"/>
          <w:b/>
          <w:sz w:val="24"/>
          <w:szCs w:val="24"/>
        </w:rPr>
        <w:t xml:space="preserve">hods for coordinating services </w:t>
      </w:r>
      <w:r w:rsidR="009C6F02" w:rsidRPr="00FF6BD0">
        <w:rPr>
          <w:rFonts w:cstheme="minorHAnsi"/>
          <w:sz w:val="24"/>
          <w:szCs w:val="24"/>
        </w:rPr>
        <w:t xml:space="preserve">(Fall River, Holyoke, </w:t>
      </w:r>
      <w:r w:rsidR="009C6F02">
        <w:rPr>
          <w:rFonts w:cstheme="minorHAnsi"/>
          <w:sz w:val="24"/>
          <w:szCs w:val="24"/>
        </w:rPr>
        <w:tab/>
      </w:r>
      <w:r w:rsidR="009C6F02" w:rsidRPr="00FF6BD0">
        <w:rPr>
          <w:rFonts w:cstheme="minorHAnsi"/>
          <w:sz w:val="24"/>
          <w:szCs w:val="24"/>
        </w:rPr>
        <w:t>Lawrence, Worcester)</w:t>
      </w:r>
      <w:r w:rsidR="009C6F02">
        <w:rPr>
          <w:rFonts w:cstheme="minorHAnsi"/>
          <w:sz w:val="24"/>
          <w:szCs w:val="24"/>
        </w:rPr>
        <w:t>,</w:t>
      </w:r>
    </w:p>
    <w:p w:rsidR="009C6F02" w:rsidRDefault="009C6F02" w:rsidP="00662764">
      <w:pPr>
        <w:spacing w:after="0"/>
        <w:rPr>
          <w:rFonts w:cstheme="minorHAnsi"/>
          <w:b/>
          <w:sz w:val="24"/>
          <w:szCs w:val="24"/>
        </w:rPr>
      </w:pPr>
      <w:r>
        <w:rPr>
          <w:rFonts w:cstheme="minorHAnsi"/>
          <w:b/>
          <w:sz w:val="24"/>
          <w:szCs w:val="24"/>
        </w:rPr>
        <w:tab/>
      </w:r>
      <w:r w:rsidR="00D307E7">
        <w:rPr>
          <w:rFonts w:cstheme="minorHAnsi"/>
          <w:b/>
          <w:sz w:val="24"/>
          <w:szCs w:val="24"/>
        </w:rPr>
        <w:t>(5</w:t>
      </w:r>
      <w:r w:rsidR="003C4C2E">
        <w:rPr>
          <w:rFonts w:cstheme="minorHAnsi"/>
          <w:b/>
          <w:sz w:val="24"/>
          <w:szCs w:val="24"/>
        </w:rPr>
        <w:t>) I</w:t>
      </w:r>
      <w:r w:rsidR="00315A10">
        <w:rPr>
          <w:rFonts w:cstheme="minorHAnsi"/>
          <w:b/>
          <w:sz w:val="24"/>
          <w:szCs w:val="24"/>
        </w:rPr>
        <w:t xml:space="preserve">dentifying </w:t>
      </w:r>
      <w:r>
        <w:rPr>
          <w:rFonts w:cstheme="minorHAnsi"/>
          <w:b/>
          <w:sz w:val="24"/>
          <w:szCs w:val="24"/>
        </w:rPr>
        <w:t xml:space="preserve">new partners </w:t>
      </w:r>
      <w:r w:rsidRPr="00FF6BD0">
        <w:rPr>
          <w:rFonts w:cstheme="minorHAnsi"/>
          <w:sz w:val="24"/>
          <w:szCs w:val="24"/>
        </w:rPr>
        <w:t>(Fall River, Holyoke, Lawrence, Worcester)</w:t>
      </w:r>
      <w:r>
        <w:rPr>
          <w:rFonts w:cstheme="minorHAnsi"/>
          <w:sz w:val="24"/>
          <w:szCs w:val="24"/>
        </w:rPr>
        <w:t>,</w:t>
      </w:r>
    </w:p>
    <w:p w:rsidR="009C6F02" w:rsidRDefault="009C6F02" w:rsidP="00662764">
      <w:pPr>
        <w:spacing w:after="0"/>
        <w:rPr>
          <w:rFonts w:cstheme="minorHAnsi"/>
          <w:b/>
          <w:sz w:val="24"/>
          <w:szCs w:val="24"/>
        </w:rPr>
      </w:pPr>
      <w:r>
        <w:rPr>
          <w:rFonts w:cstheme="minorHAnsi"/>
          <w:b/>
          <w:sz w:val="24"/>
          <w:szCs w:val="24"/>
        </w:rPr>
        <w:tab/>
      </w:r>
      <w:r w:rsidR="00D307E7">
        <w:rPr>
          <w:rFonts w:cstheme="minorHAnsi"/>
          <w:b/>
          <w:sz w:val="24"/>
          <w:szCs w:val="24"/>
        </w:rPr>
        <w:t>(6</w:t>
      </w:r>
      <w:r w:rsidR="003C4C2E">
        <w:rPr>
          <w:rFonts w:cstheme="minorHAnsi"/>
          <w:b/>
          <w:sz w:val="24"/>
          <w:szCs w:val="24"/>
        </w:rPr>
        <w:t>) I</w:t>
      </w:r>
      <w:r w:rsidR="00315A10" w:rsidRPr="00315A10">
        <w:rPr>
          <w:rFonts w:cstheme="minorHAnsi"/>
          <w:b/>
          <w:sz w:val="24"/>
          <w:szCs w:val="24"/>
        </w:rPr>
        <w:t xml:space="preserve">dentifying </w:t>
      </w:r>
      <w:r w:rsidR="00F84C69" w:rsidRPr="00315A10">
        <w:rPr>
          <w:rFonts w:cstheme="minorHAnsi"/>
          <w:b/>
          <w:sz w:val="24"/>
          <w:szCs w:val="24"/>
        </w:rPr>
        <w:t>comm</w:t>
      </w:r>
      <w:r>
        <w:rPr>
          <w:rFonts w:cstheme="minorHAnsi"/>
          <w:b/>
          <w:sz w:val="24"/>
          <w:szCs w:val="24"/>
        </w:rPr>
        <w:t xml:space="preserve">unity resources and services </w:t>
      </w:r>
      <w:r w:rsidRPr="005B0F69">
        <w:rPr>
          <w:rFonts w:cstheme="minorHAnsi"/>
          <w:sz w:val="24"/>
          <w:szCs w:val="24"/>
        </w:rPr>
        <w:t xml:space="preserve">(Fall River, Lawrence, Springfield, </w:t>
      </w:r>
      <w:r>
        <w:rPr>
          <w:rFonts w:cstheme="minorHAnsi"/>
          <w:sz w:val="24"/>
          <w:szCs w:val="24"/>
        </w:rPr>
        <w:tab/>
      </w:r>
      <w:r w:rsidRPr="005B0F69">
        <w:rPr>
          <w:rFonts w:cstheme="minorHAnsi"/>
          <w:sz w:val="24"/>
          <w:szCs w:val="24"/>
        </w:rPr>
        <w:t>Worcester)</w:t>
      </w:r>
      <w:r>
        <w:rPr>
          <w:rFonts w:cstheme="minorHAnsi"/>
          <w:sz w:val="24"/>
          <w:szCs w:val="24"/>
        </w:rPr>
        <w:t>,</w:t>
      </w:r>
    </w:p>
    <w:p w:rsidR="009C6F02" w:rsidRDefault="009C6F02" w:rsidP="00662764">
      <w:pPr>
        <w:spacing w:after="0"/>
        <w:rPr>
          <w:rFonts w:cstheme="minorHAnsi"/>
          <w:b/>
          <w:sz w:val="24"/>
          <w:szCs w:val="24"/>
        </w:rPr>
      </w:pPr>
      <w:r>
        <w:rPr>
          <w:rFonts w:cstheme="minorHAnsi"/>
          <w:b/>
          <w:sz w:val="24"/>
          <w:szCs w:val="24"/>
        </w:rPr>
        <w:tab/>
      </w:r>
      <w:r w:rsidR="00BD4F7C">
        <w:rPr>
          <w:rFonts w:cstheme="minorHAnsi"/>
          <w:b/>
          <w:sz w:val="24"/>
          <w:szCs w:val="24"/>
        </w:rPr>
        <w:t>(</w:t>
      </w:r>
      <w:r w:rsidR="00D307E7">
        <w:rPr>
          <w:rFonts w:cstheme="minorHAnsi"/>
          <w:b/>
          <w:sz w:val="24"/>
          <w:szCs w:val="24"/>
        </w:rPr>
        <w:t>7</w:t>
      </w:r>
      <w:r w:rsidR="003C4C2E">
        <w:rPr>
          <w:rFonts w:cstheme="minorHAnsi"/>
          <w:b/>
          <w:sz w:val="24"/>
          <w:szCs w:val="24"/>
        </w:rPr>
        <w:t xml:space="preserve">) </w:t>
      </w:r>
      <w:r w:rsidR="00E02434">
        <w:rPr>
          <w:rFonts w:cstheme="minorHAnsi"/>
          <w:b/>
          <w:sz w:val="24"/>
          <w:szCs w:val="24"/>
        </w:rPr>
        <w:t>Establishing</w:t>
      </w:r>
      <w:r w:rsidR="00BD4F7C">
        <w:rPr>
          <w:rFonts w:cstheme="minorHAnsi"/>
          <w:b/>
          <w:sz w:val="24"/>
          <w:szCs w:val="24"/>
        </w:rPr>
        <w:t xml:space="preserve"> district leadership teams</w:t>
      </w:r>
      <w:r>
        <w:rPr>
          <w:rFonts w:cstheme="minorHAnsi"/>
          <w:b/>
          <w:sz w:val="24"/>
          <w:szCs w:val="24"/>
        </w:rPr>
        <w:t xml:space="preserve"> </w:t>
      </w:r>
      <w:r w:rsidRPr="005B0F69">
        <w:rPr>
          <w:rFonts w:cstheme="minorHAnsi"/>
          <w:sz w:val="24"/>
          <w:szCs w:val="24"/>
        </w:rPr>
        <w:t>(Fall River, Holyoke, Lawrence, Springfield)</w:t>
      </w:r>
      <w:r>
        <w:rPr>
          <w:rFonts w:cstheme="minorHAnsi"/>
          <w:sz w:val="24"/>
          <w:szCs w:val="24"/>
        </w:rPr>
        <w:t>,</w:t>
      </w:r>
      <w:r w:rsidR="00D36B7B">
        <w:rPr>
          <w:rFonts w:cstheme="minorHAnsi"/>
          <w:sz w:val="24"/>
          <w:szCs w:val="24"/>
        </w:rPr>
        <w:t xml:space="preserve"> </w:t>
      </w:r>
      <w:r w:rsidR="00E02434">
        <w:rPr>
          <w:rFonts w:cstheme="minorHAnsi"/>
          <w:sz w:val="24"/>
          <w:szCs w:val="24"/>
        </w:rPr>
        <w:tab/>
      </w:r>
      <w:r w:rsidR="00D36B7B">
        <w:rPr>
          <w:rFonts w:cstheme="minorHAnsi"/>
          <w:sz w:val="24"/>
          <w:szCs w:val="24"/>
        </w:rPr>
        <w:t>and</w:t>
      </w:r>
    </w:p>
    <w:p w:rsidR="009C6F02" w:rsidRPr="009C6F02" w:rsidRDefault="009C6F02" w:rsidP="009C6F02">
      <w:pPr>
        <w:rPr>
          <w:rFonts w:cstheme="minorHAnsi"/>
          <w:sz w:val="24"/>
          <w:szCs w:val="24"/>
        </w:rPr>
      </w:pPr>
      <w:r>
        <w:rPr>
          <w:rFonts w:cstheme="minorHAnsi"/>
          <w:b/>
          <w:sz w:val="24"/>
          <w:szCs w:val="24"/>
        </w:rPr>
        <w:tab/>
      </w:r>
      <w:r w:rsidR="00BD4F7C">
        <w:rPr>
          <w:rFonts w:cstheme="minorHAnsi"/>
          <w:b/>
          <w:sz w:val="24"/>
          <w:szCs w:val="24"/>
        </w:rPr>
        <w:t>(</w:t>
      </w:r>
      <w:r w:rsidR="00D307E7">
        <w:rPr>
          <w:rFonts w:cstheme="minorHAnsi"/>
          <w:b/>
          <w:sz w:val="24"/>
          <w:szCs w:val="24"/>
        </w:rPr>
        <w:t>8</w:t>
      </w:r>
      <w:r w:rsidR="003C4C2E">
        <w:rPr>
          <w:rFonts w:cstheme="minorHAnsi"/>
          <w:b/>
          <w:sz w:val="24"/>
          <w:szCs w:val="24"/>
        </w:rPr>
        <w:t>) P</w:t>
      </w:r>
      <w:r w:rsidR="00BD4F7C">
        <w:rPr>
          <w:rFonts w:cstheme="minorHAnsi"/>
          <w:b/>
          <w:sz w:val="24"/>
          <w:szCs w:val="24"/>
        </w:rPr>
        <w:t>roviding professional development</w:t>
      </w:r>
      <w:r>
        <w:rPr>
          <w:rFonts w:cstheme="minorHAnsi"/>
          <w:b/>
          <w:sz w:val="24"/>
          <w:szCs w:val="24"/>
        </w:rPr>
        <w:t xml:space="preserve"> </w:t>
      </w:r>
      <w:r w:rsidRPr="005B0F69">
        <w:rPr>
          <w:rFonts w:cstheme="minorHAnsi"/>
          <w:sz w:val="24"/>
          <w:szCs w:val="24"/>
        </w:rPr>
        <w:t>(Fall Rive</w:t>
      </w:r>
      <w:r w:rsidRPr="009C6F02">
        <w:rPr>
          <w:rFonts w:cstheme="minorHAnsi"/>
          <w:sz w:val="24"/>
          <w:szCs w:val="24"/>
        </w:rPr>
        <w:t>r, Lawrence, Springfield, Worcester)</w:t>
      </w:r>
      <w:r w:rsidR="00D36B7B">
        <w:rPr>
          <w:rFonts w:cstheme="minorHAnsi"/>
          <w:sz w:val="24"/>
          <w:szCs w:val="24"/>
        </w:rPr>
        <w:t>.</w:t>
      </w:r>
    </w:p>
    <w:p w:rsidR="00F84C69" w:rsidRPr="0083552D" w:rsidRDefault="008056AF" w:rsidP="00F84C69">
      <w:pPr>
        <w:rPr>
          <w:rFonts w:cstheme="minorHAnsi"/>
          <w:sz w:val="24"/>
          <w:szCs w:val="24"/>
        </w:rPr>
      </w:pPr>
      <w:r w:rsidRPr="00315A10">
        <w:rPr>
          <w:rFonts w:cstheme="minorHAnsi"/>
          <w:sz w:val="24"/>
          <w:szCs w:val="24"/>
        </w:rPr>
        <w:t>O</w:t>
      </w:r>
      <w:r>
        <w:rPr>
          <w:rFonts w:cstheme="minorHAnsi"/>
          <w:sz w:val="24"/>
          <w:szCs w:val="24"/>
        </w:rPr>
        <w:t>ther comm</w:t>
      </w:r>
      <w:r w:rsidRPr="0083552D">
        <w:rPr>
          <w:rFonts w:cstheme="minorHAnsi"/>
          <w:sz w:val="24"/>
          <w:szCs w:val="24"/>
        </w:rPr>
        <w:t>onalities include the following.</w:t>
      </w:r>
    </w:p>
    <w:p w:rsidR="009C6F02" w:rsidRPr="0083552D" w:rsidRDefault="009C6F02" w:rsidP="009C6F02">
      <w:pPr>
        <w:pStyle w:val="ListParagraph"/>
        <w:numPr>
          <w:ilvl w:val="0"/>
          <w:numId w:val="4"/>
        </w:numPr>
        <w:rPr>
          <w:rFonts w:cstheme="minorHAnsi"/>
          <w:sz w:val="24"/>
          <w:szCs w:val="24"/>
        </w:rPr>
      </w:pPr>
      <w:r w:rsidRPr="0083552D">
        <w:rPr>
          <w:rFonts w:cstheme="minorHAnsi"/>
          <w:sz w:val="24"/>
          <w:szCs w:val="24"/>
        </w:rPr>
        <w:t xml:space="preserve">Three components related to </w:t>
      </w:r>
      <w:r w:rsidRPr="0083552D">
        <w:rPr>
          <w:rFonts w:cstheme="minorHAnsi"/>
          <w:b/>
          <w:sz w:val="24"/>
          <w:szCs w:val="24"/>
        </w:rPr>
        <w:t>identifying and addressing student needs</w:t>
      </w:r>
      <w:r w:rsidRPr="0083552D">
        <w:rPr>
          <w:rFonts w:cstheme="minorHAnsi"/>
          <w:sz w:val="24"/>
          <w:szCs w:val="24"/>
        </w:rPr>
        <w:t>:</w:t>
      </w:r>
    </w:p>
    <w:p w:rsidR="009C6F02" w:rsidRPr="009C6F02" w:rsidRDefault="009C6F02" w:rsidP="009C6F02">
      <w:pPr>
        <w:pStyle w:val="ListParagraph"/>
        <w:numPr>
          <w:ilvl w:val="1"/>
          <w:numId w:val="4"/>
        </w:numPr>
        <w:rPr>
          <w:rFonts w:cstheme="minorHAnsi"/>
          <w:sz w:val="24"/>
          <w:szCs w:val="24"/>
        </w:rPr>
      </w:pPr>
      <w:r w:rsidRPr="009C6F02">
        <w:rPr>
          <w:rFonts w:cstheme="minorHAnsi"/>
          <w:sz w:val="24"/>
          <w:szCs w:val="24"/>
        </w:rPr>
        <w:t>Instituting referral mechanisms (Fall River, Lawrence, Springfield)</w:t>
      </w:r>
    </w:p>
    <w:p w:rsidR="009C6F02" w:rsidRPr="00FF6BD0" w:rsidRDefault="009C6F02" w:rsidP="009C6F02">
      <w:pPr>
        <w:pStyle w:val="ListParagraph"/>
        <w:numPr>
          <w:ilvl w:val="1"/>
          <w:numId w:val="4"/>
        </w:numPr>
        <w:rPr>
          <w:rFonts w:cstheme="minorHAnsi"/>
          <w:sz w:val="24"/>
          <w:szCs w:val="24"/>
        </w:rPr>
      </w:pPr>
      <w:r w:rsidRPr="00FF6BD0">
        <w:rPr>
          <w:rFonts w:cstheme="minorHAnsi"/>
          <w:sz w:val="24"/>
          <w:szCs w:val="24"/>
        </w:rPr>
        <w:t>Implement</w:t>
      </w:r>
      <w:r>
        <w:rPr>
          <w:rFonts w:cstheme="minorHAnsi"/>
          <w:sz w:val="24"/>
          <w:szCs w:val="24"/>
        </w:rPr>
        <w:t>ing</w:t>
      </w:r>
      <w:r w:rsidRPr="00FF6BD0">
        <w:rPr>
          <w:rFonts w:cstheme="minorHAnsi"/>
          <w:sz w:val="24"/>
          <w:szCs w:val="24"/>
        </w:rPr>
        <w:t xml:space="preserve"> case management system</w:t>
      </w:r>
      <w:r>
        <w:rPr>
          <w:rFonts w:cstheme="minorHAnsi"/>
          <w:sz w:val="24"/>
          <w:szCs w:val="24"/>
        </w:rPr>
        <w:t>s</w:t>
      </w:r>
      <w:r w:rsidRPr="00FF6BD0">
        <w:rPr>
          <w:rFonts w:cstheme="minorHAnsi"/>
          <w:sz w:val="24"/>
          <w:szCs w:val="24"/>
        </w:rPr>
        <w:t xml:space="preserve"> (Fall River, Lawrence, Worcester)</w:t>
      </w:r>
    </w:p>
    <w:p w:rsidR="009C6F02" w:rsidRPr="00FF6BD0" w:rsidRDefault="009C6F02" w:rsidP="009C6F02">
      <w:pPr>
        <w:pStyle w:val="ListParagraph"/>
        <w:numPr>
          <w:ilvl w:val="1"/>
          <w:numId w:val="4"/>
        </w:numPr>
        <w:rPr>
          <w:rFonts w:cstheme="minorHAnsi"/>
          <w:sz w:val="24"/>
          <w:szCs w:val="24"/>
        </w:rPr>
      </w:pPr>
      <w:r w:rsidRPr="00FF6BD0">
        <w:rPr>
          <w:rFonts w:cstheme="minorHAnsi"/>
          <w:sz w:val="24"/>
          <w:szCs w:val="24"/>
        </w:rPr>
        <w:t>Assess</w:t>
      </w:r>
      <w:r>
        <w:rPr>
          <w:rFonts w:cstheme="minorHAnsi"/>
          <w:sz w:val="24"/>
          <w:szCs w:val="24"/>
        </w:rPr>
        <w:t>ing</w:t>
      </w:r>
      <w:r w:rsidRPr="00FF6BD0">
        <w:rPr>
          <w:rFonts w:cstheme="minorHAnsi"/>
          <w:sz w:val="24"/>
          <w:szCs w:val="24"/>
        </w:rPr>
        <w:t xml:space="preserve"> resources or service providers available to </w:t>
      </w:r>
      <w:r>
        <w:rPr>
          <w:rFonts w:cstheme="minorHAnsi"/>
          <w:sz w:val="24"/>
          <w:szCs w:val="24"/>
        </w:rPr>
        <w:t>address</w:t>
      </w:r>
      <w:r w:rsidRPr="00FF6BD0">
        <w:rPr>
          <w:rFonts w:cstheme="minorHAnsi"/>
          <w:sz w:val="24"/>
          <w:szCs w:val="24"/>
        </w:rPr>
        <w:t xml:space="preserve"> student needs (Fall River, Lawrence, Worcester)</w:t>
      </w:r>
    </w:p>
    <w:p w:rsidR="00F84C69" w:rsidRPr="0083552D" w:rsidRDefault="009C6F02" w:rsidP="00AA5C76">
      <w:pPr>
        <w:pStyle w:val="ListParagraph"/>
        <w:numPr>
          <w:ilvl w:val="0"/>
          <w:numId w:val="4"/>
        </w:numPr>
        <w:rPr>
          <w:rFonts w:cstheme="minorHAnsi"/>
          <w:sz w:val="24"/>
          <w:szCs w:val="24"/>
        </w:rPr>
      </w:pPr>
      <w:r w:rsidRPr="0083552D">
        <w:rPr>
          <w:rFonts w:cstheme="minorHAnsi"/>
          <w:sz w:val="24"/>
          <w:szCs w:val="24"/>
        </w:rPr>
        <w:t xml:space="preserve">Two </w:t>
      </w:r>
      <w:r w:rsidR="008056AF" w:rsidRPr="0083552D">
        <w:rPr>
          <w:rFonts w:cstheme="minorHAnsi"/>
          <w:sz w:val="24"/>
          <w:szCs w:val="24"/>
        </w:rPr>
        <w:t xml:space="preserve">components related to </w:t>
      </w:r>
      <w:r w:rsidR="008056AF" w:rsidRPr="0083552D">
        <w:rPr>
          <w:rFonts w:cstheme="minorHAnsi"/>
          <w:b/>
          <w:sz w:val="24"/>
          <w:szCs w:val="24"/>
        </w:rPr>
        <w:t>c</w:t>
      </w:r>
      <w:r w:rsidR="00F84C69" w:rsidRPr="0083552D">
        <w:rPr>
          <w:rFonts w:cstheme="minorHAnsi"/>
          <w:b/>
          <w:sz w:val="24"/>
          <w:szCs w:val="24"/>
        </w:rPr>
        <w:t>ommunity coalitions</w:t>
      </w:r>
      <w:r w:rsidR="005B0F69" w:rsidRPr="0083552D">
        <w:rPr>
          <w:rFonts w:cstheme="minorHAnsi"/>
          <w:sz w:val="24"/>
          <w:szCs w:val="24"/>
        </w:rPr>
        <w:t>:</w:t>
      </w:r>
    </w:p>
    <w:p w:rsidR="00F84C69" w:rsidRPr="0083552D" w:rsidRDefault="005076FB" w:rsidP="00AA5C76">
      <w:pPr>
        <w:pStyle w:val="ListParagraph"/>
        <w:numPr>
          <w:ilvl w:val="1"/>
          <w:numId w:val="4"/>
        </w:numPr>
        <w:rPr>
          <w:rFonts w:cstheme="minorHAnsi"/>
          <w:sz w:val="24"/>
          <w:szCs w:val="24"/>
        </w:rPr>
      </w:pPr>
      <w:r w:rsidRPr="0083552D">
        <w:rPr>
          <w:rFonts w:cstheme="minorHAnsi"/>
          <w:sz w:val="24"/>
          <w:szCs w:val="24"/>
        </w:rPr>
        <w:t>Formalizing</w:t>
      </w:r>
      <w:r w:rsidR="00F84C69" w:rsidRPr="0083552D">
        <w:rPr>
          <w:rFonts w:cstheme="minorHAnsi"/>
          <w:sz w:val="24"/>
          <w:szCs w:val="24"/>
        </w:rPr>
        <w:t xml:space="preserve"> partnerships (Holyoke, Lawrence, Worcester)</w:t>
      </w:r>
    </w:p>
    <w:p w:rsidR="00F84C69" w:rsidRPr="0083552D" w:rsidRDefault="005076FB" w:rsidP="00AA5C76">
      <w:pPr>
        <w:pStyle w:val="ListParagraph"/>
        <w:numPr>
          <w:ilvl w:val="1"/>
          <w:numId w:val="4"/>
        </w:numPr>
        <w:rPr>
          <w:rFonts w:cstheme="minorHAnsi"/>
          <w:sz w:val="24"/>
          <w:szCs w:val="24"/>
        </w:rPr>
      </w:pPr>
      <w:r w:rsidRPr="0083552D">
        <w:rPr>
          <w:rFonts w:cstheme="minorHAnsi"/>
          <w:sz w:val="24"/>
          <w:szCs w:val="24"/>
        </w:rPr>
        <w:t>Creating</w:t>
      </w:r>
      <w:r w:rsidR="00F84C69" w:rsidRPr="0083552D">
        <w:rPr>
          <w:rFonts w:cstheme="minorHAnsi"/>
          <w:sz w:val="24"/>
          <w:szCs w:val="24"/>
        </w:rPr>
        <w:t xml:space="preserve"> or expand</w:t>
      </w:r>
      <w:r w:rsidRPr="0083552D">
        <w:rPr>
          <w:rFonts w:cstheme="minorHAnsi"/>
          <w:sz w:val="24"/>
          <w:szCs w:val="24"/>
        </w:rPr>
        <w:t>ing</w:t>
      </w:r>
      <w:r w:rsidR="00F84C69" w:rsidRPr="0083552D">
        <w:rPr>
          <w:rFonts w:cstheme="minorHAnsi"/>
          <w:sz w:val="24"/>
          <w:szCs w:val="24"/>
        </w:rPr>
        <w:t xml:space="preserve"> the responsibilities of an advisory board (Fall River, Springfield)</w:t>
      </w:r>
    </w:p>
    <w:p w:rsidR="00F84C69" w:rsidRPr="0083552D" w:rsidRDefault="001B5FA3" w:rsidP="00AA5C76">
      <w:pPr>
        <w:pStyle w:val="ListParagraph"/>
        <w:numPr>
          <w:ilvl w:val="0"/>
          <w:numId w:val="4"/>
        </w:numPr>
        <w:rPr>
          <w:rFonts w:cstheme="minorHAnsi"/>
          <w:sz w:val="24"/>
          <w:szCs w:val="24"/>
        </w:rPr>
      </w:pPr>
      <w:r>
        <w:rPr>
          <w:rFonts w:cstheme="minorHAnsi"/>
          <w:sz w:val="24"/>
          <w:szCs w:val="24"/>
        </w:rPr>
        <w:t>Three</w:t>
      </w:r>
      <w:r w:rsidR="008056AF" w:rsidRPr="0083552D">
        <w:rPr>
          <w:rFonts w:cstheme="minorHAnsi"/>
          <w:sz w:val="24"/>
          <w:szCs w:val="24"/>
        </w:rPr>
        <w:t xml:space="preserve"> components related to developing </w:t>
      </w:r>
      <w:r w:rsidR="00F84C69" w:rsidRPr="0083552D">
        <w:rPr>
          <w:rFonts w:cstheme="minorHAnsi"/>
          <w:b/>
          <w:sz w:val="24"/>
          <w:szCs w:val="24"/>
        </w:rPr>
        <w:t>district systems of support</w:t>
      </w:r>
      <w:r w:rsidR="005B0F69" w:rsidRPr="0083552D">
        <w:rPr>
          <w:rFonts w:cstheme="minorHAnsi"/>
          <w:sz w:val="24"/>
          <w:szCs w:val="24"/>
        </w:rPr>
        <w:t>:</w:t>
      </w:r>
    </w:p>
    <w:p w:rsidR="00F84C69" w:rsidRPr="0083552D" w:rsidRDefault="00F84C69" w:rsidP="00AA5C76">
      <w:pPr>
        <w:pStyle w:val="ListParagraph"/>
        <w:numPr>
          <w:ilvl w:val="1"/>
          <w:numId w:val="4"/>
        </w:numPr>
        <w:rPr>
          <w:rFonts w:cstheme="minorHAnsi"/>
          <w:sz w:val="24"/>
          <w:szCs w:val="24"/>
        </w:rPr>
      </w:pPr>
      <w:r w:rsidRPr="0083552D">
        <w:rPr>
          <w:rFonts w:cstheme="minorHAnsi"/>
          <w:sz w:val="24"/>
          <w:szCs w:val="24"/>
        </w:rPr>
        <w:t>Collect</w:t>
      </w:r>
      <w:r w:rsidR="005B0F69" w:rsidRPr="0083552D">
        <w:rPr>
          <w:rFonts w:cstheme="minorHAnsi"/>
          <w:sz w:val="24"/>
          <w:szCs w:val="24"/>
        </w:rPr>
        <w:t>ing and analyzing</w:t>
      </w:r>
      <w:r w:rsidRPr="0083552D">
        <w:rPr>
          <w:rFonts w:cstheme="minorHAnsi"/>
          <w:sz w:val="24"/>
          <w:szCs w:val="24"/>
        </w:rPr>
        <w:t xml:space="preserve"> data on who is served and how (Fall River, Worcester)</w:t>
      </w:r>
    </w:p>
    <w:p w:rsidR="00F84C69" w:rsidRPr="00FF6BD0" w:rsidRDefault="00F84C69" w:rsidP="00AA5C76">
      <w:pPr>
        <w:pStyle w:val="ListParagraph"/>
        <w:numPr>
          <w:ilvl w:val="1"/>
          <w:numId w:val="4"/>
        </w:numPr>
        <w:rPr>
          <w:rFonts w:cstheme="minorHAnsi"/>
          <w:sz w:val="24"/>
          <w:szCs w:val="24"/>
        </w:rPr>
      </w:pPr>
      <w:r w:rsidRPr="00FF6BD0">
        <w:rPr>
          <w:rFonts w:cstheme="minorHAnsi"/>
          <w:sz w:val="24"/>
          <w:szCs w:val="24"/>
        </w:rPr>
        <w:t>Monitor</w:t>
      </w:r>
      <w:r w:rsidR="005B0F69">
        <w:rPr>
          <w:rFonts w:cstheme="minorHAnsi"/>
          <w:sz w:val="24"/>
          <w:szCs w:val="24"/>
        </w:rPr>
        <w:t>ing the</w:t>
      </w:r>
      <w:r w:rsidRPr="00FF6BD0">
        <w:rPr>
          <w:rFonts w:cstheme="minorHAnsi"/>
          <w:sz w:val="24"/>
          <w:szCs w:val="24"/>
        </w:rPr>
        <w:t xml:space="preserve"> initiative (Lawrence, Worcester) </w:t>
      </w:r>
    </w:p>
    <w:p w:rsidR="00F84C69" w:rsidRPr="00FF6BD0" w:rsidRDefault="00F84C69" w:rsidP="00AA5C76">
      <w:pPr>
        <w:pStyle w:val="ListParagraph"/>
        <w:numPr>
          <w:ilvl w:val="1"/>
          <w:numId w:val="4"/>
        </w:numPr>
        <w:rPr>
          <w:rFonts w:cstheme="minorHAnsi"/>
          <w:sz w:val="24"/>
          <w:szCs w:val="24"/>
        </w:rPr>
      </w:pPr>
      <w:r w:rsidRPr="00FF6BD0">
        <w:rPr>
          <w:rFonts w:cstheme="minorHAnsi"/>
          <w:sz w:val="24"/>
          <w:szCs w:val="24"/>
        </w:rPr>
        <w:t>Align</w:t>
      </w:r>
      <w:r w:rsidR="005B0F69">
        <w:rPr>
          <w:rFonts w:cstheme="minorHAnsi"/>
          <w:sz w:val="24"/>
          <w:szCs w:val="24"/>
        </w:rPr>
        <w:t>ing</w:t>
      </w:r>
      <w:r w:rsidRPr="00FF6BD0">
        <w:rPr>
          <w:rFonts w:cstheme="minorHAnsi"/>
          <w:sz w:val="24"/>
          <w:szCs w:val="24"/>
        </w:rPr>
        <w:t xml:space="preserve"> WAZ with other district initiatives (Holyoke, Lawrence)</w:t>
      </w:r>
    </w:p>
    <w:p w:rsidR="00DB049D" w:rsidRPr="00FD5BE4" w:rsidRDefault="00DB049D" w:rsidP="00DB049D">
      <w:pPr>
        <w:spacing w:after="0"/>
        <w:rPr>
          <w:rFonts w:cstheme="minorHAnsi"/>
          <w:sz w:val="24"/>
          <w:szCs w:val="24"/>
        </w:rPr>
      </w:pPr>
      <w:r w:rsidRPr="00FD5BE4">
        <w:rPr>
          <w:rFonts w:ascii="Calibri" w:eastAsia="Calibri" w:hAnsi="Calibri"/>
          <w:sz w:val="24"/>
          <w:szCs w:val="24"/>
        </w:rPr>
        <w:t xml:space="preserve">AIR’s review of the implementation plans found that they align with the </w:t>
      </w:r>
      <w:r w:rsidRPr="00FD5BE4">
        <w:rPr>
          <w:sz w:val="24"/>
          <w:szCs w:val="24"/>
        </w:rPr>
        <w:t xml:space="preserve">seven infrastructure elements of the school-based wraparound approach that the WAZ initiative is supporting, Figure 1 displays these seven elements. </w:t>
      </w:r>
      <w:r w:rsidRPr="00FD5BE4">
        <w:rPr>
          <w:rFonts w:cstheme="minorHAnsi"/>
          <w:sz w:val="24"/>
          <w:szCs w:val="24"/>
        </w:rPr>
        <w:t>No linear or circular development of these elements is implied. Rather, successful implementation of the WAZ Initiatve will require simultaneous development of each of these elements.</w:t>
      </w:r>
    </w:p>
    <w:p w:rsidR="00DB049D" w:rsidRPr="00FD5BE4" w:rsidRDefault="00DB049D" w:rsidP="008A40FB">
      <w:pPr>
        <w:spacing w:after="0" w:line="240" w:lineRule="auto"/>
        <w:rPr>
          <w:rFonts w:cstheme="minorHAnsi"/>
          <w:sz w:val="24"/>
          <w:szCs w:val="24"/>
        </w:rPr>
      </w:pPr>
    </w:p>
    <w:p w:rsidR="00DB049D" w:rsidRPr="00FD5BE4" w:rsidRDefault="00DB049D" w:rsidP="00DB049D">
      <w:pPr>
        <w:spacing w:after="0"/>
        <w:rPr>
          <w:rFonts w:cstheme="minorHAnsi"/>
          <w:sz w:val="24"/>
          <w:szCs w:val="24"/>
        </w:rPr>
      </w:pPr>
      <w:r w:rsidRPr="00FD5BE4">
        <w:rPr>
          <w:rFonts w:cstheme="minorHAnsi"/>
          <w:sz w:val="24"/>
          <w:szCs w:val="24"/>
        </w:rPr>
        <w:t xml:space="preserve">Related literature provides a basis and rationale for these seven elements. To begin with, </w:t>
      </w:r>
      <w:r w:rsidRPr="00FD5BE4">
        <w:rPr>
          <w:rFonts w:cstheme="minorHAnsi"/>
          <w:i/>
          <w:sz w:val="24"/>
          <w:szCs w:val="24"/>
        </w:rPr>
        <w:t>shared vision and goals</w:t>
      </w:r>
      <w:r w:rsidRPr="00FD5BE4">
        <w:rPr>
          <w:rFonts w:cstheme="minorHAnsi"/>
          <w:sz w:val="24"/>
          <w:szCs w:val="24"/>
        </w:rPr>
        <w:t xml:space="preserve"> creates common ground and understanding, and should drive all efforts to implement a school-based wraparound approach (Bazelon, 2006; Goldman &amp; Intriligator, 1990). Effective interventions cannot be achieved in isolation; therefore, </w:t>
      </w:r>
      <w:r w:rsidRPr="00FD5BE4">
        <w:rPr>
          <w:rFonts w:cstheme="minorHAnsi"/>
          <w:i/>
          <w:sz w:val="24"/>
          <w:szCs w:val="24"/>
        </w:rPr>
        <w:t>resource mapping</w:t>
      </w:r>
      <w:r w:rsidRPr="00FD5BE4">
        <w:rPr>
          <w:rFonts w:cstheme="minorHAnsi"/>
          <w:sz w:val="24"/>
          <w:szCs w:val="24"/>
        </w:rPr>
        <w:t xml:space="preserve"> is needed to comprehensively identify and strategically connect with available resources (Woodruff et al., 1999). Third, </w:t>
      </w:r>
      <w:r w:rsidRPr="00FD5BE4">
        <w:rPr>
          <w:rFonts w:cstheme="minorHAnsi"/>
          <w:i/>
          <w:sz w:val="24"/>
          <w:szCs w:val="24"/>
        </w:rPr>
        <w:t>data</w:t>
      </w:r>
      <w:r w:rsidRPr="00FD5BE4">
        <w:rPr>
          <w:rFonts w:cstheme="minorHAnsi"/>
          <w:sz w:val="24"/>
          <w:szCs w:val="24"/>
        </w:rPr>
        <w:t xml:space="preserve"> are needed to help build a successful wraparound approach—data help to understand areas of need and strength, make quality improvements, and assess impact (Bazelon; Skiba, Polsgrove, &amp; Nasstrom, 1996). Furthermore, </w:t>
      </w:r>
      <w:r w:rsidRPr="00FD5BE4">
        <w:rPr>
          <w:rFonts w:cstheme="minorHAnsi"/>
          <w:i/>
          <w:sz w:val="24"/>
          <w:szCs w:val="24"/>
        </w:rPr>
        <w:t xml:space="preserve">committed </w:t>
      </w:r>
      <w:r w:rsidRPr="00FD5BE4">
        <w:rPr>
          <w:rFonts w:cstheme="minorHAnsi"/>
          <w:i/>
          <w:sz w:val="24"/>
          <w:szCs w:val="24"/>
        </w:rPr>
        <w:lastRenderedPageBreak/>
        <w:t>leadership</w:t>
      </w:r>
      <w:r w:rsidRPr="00FD5BE4">
        <w:rPr>
          <w:rFonts w:cstheme="minorHAnsi"/>
          <w:sz w:val="24"/>
          <w:szCs w:val="24"/>
        </w:rPr>
        <w:t xml:space="preserve"> as well as formal </w:t>
      </w:r>
      <w:r w:rsidRPr="00FD5BE4">
        <w:rPr>
          <w:rFonts w:cstheme="minorHAnsi"/>
          <w:i/>
          <w:sz w:val="24"/>
          <w:szCs w:val="24"/>
        </w:rPr>
        <w:t>structures, policies, and procedures</w:t>
      </w:r>
      <w:r w:rsidRPr="00FD5BE4">
        <w:rPr>
          <w:rFonts w:cstheme="minorHAnsi"/>
          <w:sz w:val="24"/>
          <w:szCs w:val="24"/>
        </w:rPr>
        <w:t xml:space="preserve"> are needed at all system levels for successful implementation (Bazelon). Sixth, </w:t>
      </w:r>
      <w:r w:rsidRPr="00FD5BE4">
        <w:rPr>
          <w:rFonts w:cstheme="minorHAnsi"/>
          <w:i/>
          <w:sz w:val="24"/>
          <w:szCs w:val="24"/>
        </w:rPr>
        <w:t>collaboration with community stakeholders</w:t>
      </w:r>
      <w:r w:rsidRPr="00FD5BE4">
        <w:rPr>
          <w:rFonts w:cstheme="minorHAnsi"/>
          <w:sz w:val="24"/>
          <w:szCs w:val="24"/>
        </w:rPr>
        <w:t xml:space="preserve"> is also central to successfully implementing a wraparound approach to broaden access to available resources and link with organizations with missions and goals that align with the wraparound approach (Bazelon; Bruner, 1991; Woodruff et al.). Lastly, </w:t>
      </w:r>
      <w:r w:rsidRPr="00FD5BE4">
        <w:rPr>
          <w:rFonts w:cstheme="minorHAnsi"/>
          <w:i/>
          <w:sz w:val="24"/>
          <w:szCs w:val="24"/>
        </w:rPr>
        <w:t>technical assistance</w:t>
      </w:r>
      <w:r w:rsidRPr="00FD5BE4">
        <w:rPr>
          <w:rFonts w:cstheme="minorHAnsi"/>
          <w:sz w:val="24"/>
          <w:szCs w:val="24"/>
        </w:rPr>
        <w:t xml:space="preserve"> facilitates improved implementation of the approach and related services (Bazelon; Magrab, Young, &amp; Waddell, 1985).</w:t>
      </w:r>
    </w:p>
    <w:p w:rsidR="00DB049D" w:rsidRPr="00FD5BE4" w:rsidRDefault="00DB049D" w:rsidP="0023122C">
      <w:pPr>
        <w:pStyle w:val="Heading1"/>
      </w:pPr>
      <w:bookmarkStart w:id="34" w:name="_Toc336627507"/>
      <w:bookmarkStart w:id="35" w:name="_Toc340237235"/>
      <w:bookmarkStart w:id="36" w:name="_Toc346797662"/>
      <w:r w:rsidRPr="00FD5BE4">
        <w:t>Figure 1: Wraparound Zones Initiative Infrastructure Elements</w:t>
      </w:r>
      <w:bookmarkEnd w:id="34"/>
      <w:bookmarkEnd w:id="35"/>
      <w:bookmarkEnd w:id="36"/>
    </w:p>
    <w:p w:rsidR="00DB049D" w:rsidRPr="00FD5BE4" w:rsidRDefault="00DB049D" w:rsidP="00DB049D">
      <w:pPr>
        <w:jc w:val="center"/>
        <w:rPr>
          <w:rFonts w:ascii="Arial" w:hAnsi="Arial" w:cs="Arial"/>
          <w:b/>
          <w:sz w:val="32"/>
          <w:szCs w:val="32"/>
        </w:rPr>
      </w:pPr>
      <w:r w:rsidRPr="00FD5BE4">
        <w:rPr>
          <w:rFonts w:ascii="Arial" w:hAnsi="Arial" w:cs="Arial"/>
          <w:b/>
          <w:noProof/>
          <w:sz w:val="32"/>
          <w:szCs w:val="32"/>
        </w:rPr>
        <w:drawing>
          <wp:inline distT="0" distB="0" distL="0" distR="0">
            <wp:extent cx="5943599" cy="3428365"/>
            <wp:effectExtent l="0" t="0" r="0" b="0"/>
            <wp:docPr id="3" name="Diagram 3" descr="Figure 1: Wraparound Zones Initiative Infrastructure Elements&#10;&#10;Image of the 7 infrastructure elements of the school-based wraparound approach. &#10;&#10;Large center circle: Wraparound Elements&#10;7 ovals surrounding center circle:&#10;    Vision and Goals&#10;    Resource Mapping&#10;    Data&#10;    Leadership&#10;    Practices and Protocols&#10;    Community Stakeholders&#10;    Technical Assistance&#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DB049D" w:rsidRPr="00FD5BE4" w:rsidRDefault="00DB049D" w:rsidP="00DB049D">
      <w:pPr>
        <w:rPr>
          <w:sz w:val="24"/>
          <w:szCs w:val="24"/>
        </w:rPr>
      </w:pPr>
      <w:r w:rsidRPr="00FD5BE4">
        <w:rPr>
          <w:sz w:val="24"/>
          <w:szCs w:val="24"/>
        </w:rPr>
        <w:t>The implementation plans, however, were missing clear strategies to market and communicate WAZ to internal and external stakeholders including its vision and goals. Such a communication strategy is important to building momentum and expanding buy-in and understanding of the initiative’s values among stakeholders (e.g., fostering family and community partnerships, addressing issues at all three tiers, clarifying school and staff roles). This strategy could be developed as part of either the climate and culture or the community coalition component—and could be connected with additional components (e.g., aligning WAZ with other district initiatives).</w:t>
      </w:r>
    </w:p>
    <w:p w:rsidR="00DB049D" w:rsidRDefault="00DB049D" w:rsidP="00F84C69">
      <w:pPr>
        <w:rPr>
          <w:rFonts w:cstheme="minorHAnsi"/>
          <w:sz w:val="24"/>
          <w:szCs w:val="24"/>
        </w:rPr>
        <w:sectPr w:rsidR="00DB049D" w:rsidSect="002A2B45">
          <w:pgSz w:w="12240" w:h="15840"/>
          <w:pgMar w:top="1440" w:right="1440" w:bottom="1440" w:left="1440" w:header="720" w:footer="720" w:gutter="0"/>
          <w:pgNumType w:start="1"/>
          <w:cols w:space="720"/>
          <w:docGrid w:linePitch="360"/>
        </w:sectPr>
      </w:pPr>
    </w:p>
    <w:p w:rsidR="00F84C69" w:rsidRPr="00193B5E" w:rsidRDefault="00FE4042" w:rsidP="009104E5">
      <w:pPr>
        <w:pStyle w:val="Heading1"/>
      </w:pPr>
      <w:bookmarkStart w:id="37" w:name="_Toc322438193"/>
      <w:bookmarkStart w:id="38" w:name="_Toc322708860"/>
      <w:bookmarkStart w:id="39" w:name="_Toc325368815"/>
      <w:bookmarkStart w:id="40" w:name="_Toc325409195"/>
      <w:bookmarkStart w:id="41" w:name="_Toc336627483"/>
      <w:bookmarkStart w:id="42" w:name="_Toc340237212"/>
      <w:bookmarkStart w:id="43" w:name="_Toc346797663"/>
      <w:r>
        <w:lastRenderedPageBreak/>
        <w:t>Table 2</w:t>
      </w:r>
      <w:r w:rsidR="00F84C69" w:rsidRPr="00193B5E">
        <w:t xml:space="preserve">: Common </w:t>
      </w:r>
      <w:r w:rsidR="00F42216">
        <w:t xml:space="preserve">2011–12 </w:t>
      </w:r>
      <w:r w:rsidR="00F84C69" w:rsidRPr="00193B5E">
        <w:t xml:space="preserve">Wraparound </w:t>
      </w:r>
      <w:r w:rsidR="00C129C9">
        <w:t xml:space="preserve">Implementation </w:t>
      </w:r>
      <w:r w:rsidR="00F84C69" w:rsidRPr="00193B5E">
        <w:t xml:space="preserve">Strategies, by </w:t>
      </w:r>
      <w:r w:rsidR="00F42216">
        <w:t xml:space="preserve">Wraparound Zones Initiative </w:t>
      </w:r>
      <w:r w:rsidR="00F84C69" w:rsidRPr="00193B5E">
        <w:t xml:space="preserve">Priority </w:t>
      </w:r>
      <w:r w:rsidR="00F42216">
        <w:t xml:space="preserve">Improvement </w:t>
      </w:r>
      <w:r w:rsidR="00F84C69" w:rsidRPr="00193B5E">
        <w:t xml:space="preserve">Area and </w:t>
      </w:r>
      <w:r w:rsidR="00F42216">
        <w:t xml:space="preserve">School </w:t>
      </w:r>
      <w:r w:rsidR="00F84C69" w:rsidRPr="00193B5E">
        <w:t>District</w:t>
      </w:r>
      <w:bookmarkEnd w:id="37"/>
      <w:bookmarkEnd w:id="38"/>
      <w:bookmarkEnd w:id="39"/>
      <w:bookmarkEnd w:id="40"/>
      <w:bookmarkEnd w:id="41"/>
      <w:bookmarkEnd w:id="42"/>
      <w:bookmarkEnd w:id="43"/>
    </w:p>
    <w:tbl>
      <w:tblPr>
        <w:tblStyle w:val="LightShading-Accent11"/>
        <w:tblW w:w="13428" w:type="dxa"/>
        <w:tblLook w:val="04A0" w:firstRow="1" w:lastRow="0" w:firstColumn="1" w:lastColumn="0" w:noHBand="0" w:noVBand="1"/>
      </w:tblPr>
      <w:tblGrid>
        <w:gridCol w:w="5148"/>
        <w:gridCol w:w="1710"/>
        <w:gridCol w:w="1800"/>
        <w:gridCol w:w="1710"/>
        <w:gridCol w:w="1620"/>
        <w:gridCol w:w="1440"/>
      </w:tblGrid>
      <w:tr w:rsidR="00974F32" w:rsidRPr="00234F60" w:rsidTr="00E72EFB">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5148" w:type="dxa"/>
          </w:tcPr>
          <w:p w:rsidR="00974F32" w:rsidRPr="004F74DF" w:rsidRDefault="00974F32" w:rsidP="004F74DF">
            <w:pPr>
              <w:spacing w:after="0" w:line="240" w:lineRule="auto"/>
              <w:rPr>
                <w:rFonts w:cstheme="minorHAnsi"/>
                <w:sz w:val="26"/>
                <w:szCs w:val="26"/>
              </w:rPr>
            </w:pPr>
          </w:p>
        </w:tc>
        <w:tc>
          <w:tcPr>
            <w:tcW w:w="1710" w:type="dxa"/>
          </w:tcPr>
          <w:p w:rsidR="00974F32" w:rsidRPr="004F74DF" w:rsidRDefault="00974F32" w:rsidP="004F74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4F74DF">
              <w:rPr>
                <w:rFonts w:cstheme="minorHAnsi"/>
                <w:sz w:val="28"/>
                <w:szCs w:val="28"/>
              </w:rPr>
              <w:t>Fall River</w:t>
            </w:r>
          </w:p>
        </w:tc>
        <w:tc>
          <w:tcPr>
            <w:tcW w:w="1800" w:type="dxa"/>
          </w:tcPr>
          <w:p w:rsidR="00974F32" w:rsidRPr="004F74DF" w:rsidRDefault="00974F32" w:rsidP="004F74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4F74DF">
              <w:rPr>
                <w:rFonts w:cstheme="minorHAnsi"/>
                <w:sz w:val="28"/>
                <w:szCs w:val="28"/>
              </w:rPr>
              <w:t>Holyoke</w:t>
            </w:r>
          </w:p>
        </w:tc>
        <w:tc>
          <w:tcPr>
            <w:tcW w:w="1710" w:type="dxa"/>
          </w:tcPr>
          <w:p w:rsidR="00974F32" w:rsidRPr="00974F32" w:rsidRDefault="00974F32" w:rsidP="004F74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8"/>
                <w:szCs w:val="28"/>
              </w:rPr>
            </w:pPr>
            <w:r w:rsidRPr="004F74DF">
              <w:rPr>
                <w:rFonts w:cstheme="minorHAnsi"/>
                <w:sz w:val="28"/>
                <w:szCs w:val="28"/>
              </w:rPr>
              <w:t>Lawrence</w:t>
            </w:r>
          </w:p>
        </w:tc>
        <w:tc>
          <w:tcPr>
            <w:tcW w:w="1620" w:type="dxa"/>
          </w:tcPr>
          <w:p w:rsidR="00974F32" w:rsidRPr="004F74DF" w:rsidRDefault="00974F32" w:rsidP="004F74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4F74DF">
              <w:rPr>
                <w:rFonts w:cstheme="minorHAnsi"/>
                <w:sz w:val="28"/>
                <w:szCs w:val="28"/>
              </w:rPr>
              <w:t>Springfield</w:t>
            </w:r>
          </w:p>
        </w:tc>
        <w:tc>
          <w:tcPr>
            <w:tcW w:w="1440" w:type="dxa"/>
          </w:tcPr>
          <w:p w:rsidR="00974F32" w:rsidRPr="004F74DF" w:rsidRDefault="00974F32" w:rsidP="004F74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4F74DF">
              <w:rPr>
                <w:rFonts w:cstheme="minorHAnsi"/>
                <w:sz w:val="28"/>
                <w:szCs w:val="28"/>
              </w:rPr>
              <w:t>Worcester</w:t>
            </w:r>
          </w:p>
        </w:tc>
      </w:tr>
      <w:tr w:rsidR="00F84C69" w:rsidRPr="00234F60" w:rsidTr="00E72EF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428" w:type="dxa"/>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F84C69" w:rsidRPr="00270C0C" w:rsidRDefault="00F84C69" w:rsidP="000D70DB">
            <w:pPr>
              <w:spacing w:after="0" w:line="240" w:lineRule="auto"/>
              <w:rPr>
                <w:rFonts w:cstheme="minorHAnsi"/>
                <w:sz w:val="28"/>
                <w:szCs w:val="28"/>
              </w:rPr>
            </w:pPr>
            <w:r w:rsidRPr="00270C0C">
              <w:rPr>
                <w:rFonts w:cstheme="minorHAnsi"/>
                <w:sz w:val="28"/>
                <w:szCs w:val="28"/>
              </w:rPr>
              <w:t>Climate and Culture</w:t>
            </w:r>
            <w:r w:rsidRPr="00270C0C">
              <w:rPr>
                <w:rFonts w:cstheme="minorHAnsi"/>
                <w:sz w:val="28"/>
                <w:szCs w:val="28"/>
              </w:rPr>
              <w:tab/>
            </w:r>
          </w:p>
        </w:tc>
      </w:tr>
      <w:tr w:rsidR="00974F32" w:rsidRPr="00234F60" w:rsidTr="00E72EFB">
        <w:tc>
          <w:tcPr>
            <w:cnfStyle w:val="001000000000" w:firstRow="0" w:lastRow="0" w:firstColumn="1" w:lastColumn="0" w:oddVBand="0" w:evenVBand="0" w:oddHBand="0" w:evenHBand="0" w:firstRowFirstColumn="0" w:firstRowLastColumn="0" w:lastRowFirstColumn="0" w:lastRowLastColumn="0"/>
            <w:tcW w:w="514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74F32" w:rsidRPr="008114EF" w:rsidRDefault="00974F32" w:rsidP="000D70DB">
            <w:pPr>
              <w:spacing w:after="0" w:line="240" w:lineRule="auto"/>
              <w:rPr>
                <w:rFonts w:cstheme="minorHAnsi"/>
                <w:b w:val="0"/>
              </w:rPr>
            </w:pPr>
            <w:r w:rsidRPr="008114EF">
              <w:rPr>
                <w:rFonts w:cstheme="minorHAnsi"/>
                <w:b w:val="0"/>
              </w:rPr>
              <w:t>Survey of school climate</w:t>
            </w:r>
          </w:p>
        </w:tc>
        <w:tc>
          <w:tcPr>
            <w:tcW w:w="171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974F32" w:rsidRPr="00473C16" w:rsidRDefault="00974F32" w:rsidP="000D70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sym w:font="Wingdings" w:char="F0FC"/>
            </w:r>
          </w:p>
        </w:tc>
        <w:tc>
          <w:tcPr>
            <w:tcW w:w="180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974F32" w:rsidRPr="00473C16" w:rsidRDefault="00974F32" w:rsidP="000D70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71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974F32" w:rsidRPr="00473C16" w:rsidRDefault="00974F32" w:rsidP="000D70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04574E">
              <w:rPr>
                <w:rFonts w:cstheme="minorHAnsi"/>
              </w:rPr>
              <w:sym w:font="Wingdings" w:char="F0FC"/>
            </w:r>
          </w:p>
        </w:tc>
        <w:tc>
          <w:tcPr>
            <w:tcW w:w="162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974F32" w:rsidRPr="00473C16" w:rsidRDefault="00974F32" w:rsidP="000D70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04574E">
              <w:rPr>
                <w:rFonts w:cstheme="minorHAnsi"/>
              </w:rPr>
              <w:sym w:font="Wingdings" w:char="F0FC"/>
            </w:r>
          </w:p>
        </w:tc>
        <w:tc>
          <w:tcPr>
            <w:tcW w:w="14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974F32" w:rsidRPr="00473C16" w:rsidRDefault="00974F32" w:rsidP="000D70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04574E">
              <w:rPr>
                <w:rFonts w:cstheme="minorHAnsi"/>
              </w:rPr>
              <w:sym w:font="Wingdings" w:char="F0FC"/>
            </w:r>
          </w:p>
        </w:tc>
      </w:tr>
      <w:tr w:rsidR="00974F32" w:rsidRPr="00234F60" w:rsidTr="00E72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974F32" w:rsidRPr="008114EF" w:rsidRDefault="00974F32" w:rsidP="000D70DB">
            <w:pPr>
              <w:spacing w:after="0" w:line="240" w:lineRule="auto"/>
              <w:rPr>
                <w:rFonts w:cstheme="minorHAnsi"/>
                <w:b w:val="0"/>
              </w:rPr>
            </w:pPr>
            <w:r w:rsidRPr="008114EF">
              <w:rPr>
                <w:rFonts w:cstheme="minorHAnsi"/>
                <w:b w:val="0"/>
              </w:rPr>
              <w:t>Behavior planning or curriculum</w:t>
            </w:r>
          </w:p>
        </w:tc>
        <w:tc>
          <w:tcPr>
            <w:tcW w:w="171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974F32" w:rsidRPr="00473C16" w:rsidRDefault="00974F32" w:rsidP="000D70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B87C04">
              <w:rPr>
                <w:rFonts w:cstheme="minorHAnsi"/>
              </w:rPr>
              <w:sym w:font="Wingdings" w:char="F0FC"/>
            </w:r>
          </w:p>
        </w:tc>
        <w:tc>
          <w:tcPr>
            <w:tcW w:w="180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974F32" w:rsidRPr="00473C16" w:rsidRDefault="00974F32" w:rsidP="000D70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B87C04">
              <w:rPr>
                <w:rFonts w:cstheme="minorHAnsi"/>
              </w:rPr>
              <w:sym w:font="Wingdings" w:char="F0FC"/>
            </w:r>
          </w:p>
        </w:tc>
        <w:tc>
          <w:tcPr>
            <w:tcW w:w="171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974F32" w:rsidRPr="00473C16" w:rsidRDefault="00974F32" w:rsidP="000D70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B87C04">
              <w:rPr>
                <w:rFonts w:cstheme="minorHAnsi"/>
              </w:rPr>
              <w:sym w:font="Wingdings" w:char="F0FC"/>
            </w:r>
          </w:p>
        </w:tc>
        <w:tc>
          <w:tcPr>
            <w:tcW w:w="162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974F32" w:rsidRPr="00473C16" w:rsidRDefault="00974F32" w:rsidP="000D70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04574E">
              <w:rPr>
                <w:rFonts w:cstheme="minorHAnsi"/>
              </w:rPr>
              <w:sym w:font="Wingdings" w:char="F0FC"/>
            </w:r>
          </w:p>
        </w:tc>
        <w:tc>
          <w:tcPr>
            <w:tcW w:w="14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974F32" w:rsidRPr="00473C16" w:rsidRDefault="00974F32" w:rsidP="000D70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F84C69" w:rsidRPr="00234F60" w:rsidTr="00E72EFB">
        <w:tc>
          <w:tcPr>
            <w:cnfStyle w:val="001000000000" w:firstRow="0" w:lastRow="0" w:firstColumn="1" w:lastColumn="0" w:oddVBand="0" w:evenVBand="0" w:oddHBand="0" w:evenHBand="0" w:firstRowFirstColumn="0" w:firstRowLastColumn="0" w:lastRowFirstColumn="0" w:lastRowLastColumn="0"/>
            <w:tcW w:w="13428" w:type="dxa"/>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cPr>
          <w:p w:rsidR="00F84C69" w:rsidRPr="00270C0C" w:rsidRDefault="00F84C69" w:rsidP="000D70DB">
            <w:pPr>
              <w:spacing w:after="0" w:line="240" w:lineRule="auto"/>
              <w:rPr>
                <w:rFonts w:cstheme="minorHAnsi"/>
                <w:sz w:val="28"/>
                <w:szCs w:val="28"/>
              </w:rPr>
            </w:pPr>
            <w:r>
              <w:rPr>
                <w:rFonts w:cstheme="minorHAnsi"/>
                <w:sz w:val="28"/>
                <w:szCs w:val="28"/>
              </w:rPr>
              <w:t>Identify</w:t>
            </w:r>
            <w:r w:rsidRPr="00270C0C">
              <w:rPr>
                <w:rFonts w:cstheme="minorHAnsi"/>
                <w:sz w:val="28"/>
                <w:szCs w:val="28"/>
              </w:rPr>
              <w:t xml:space="preserve"> and Address Student Needs</w:t>
            </w:r>
          </w:p>
        </w:tc>
      </w:tr>
      <w:tr w:rsidR="00974F32" w:rsidRPr="00234F60" w:rsidTr="00E72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974F32" w:rsidRPr="00473C16" w:rsidRDefault="00974F32" w:rsidP="000D70DB">
            <w:pPr>
              <w:spacing w:after="0" w:line="240" w:lineRule="auto"/>
              <w:rPr>
                <w:rFonts w:cstheme="minorHAnsi"/>
                <w:b w:val="0"/>
              </w:rPr>
            </w:pPr>
            <w:r w:rsidRPr="00473C16">
              <w:rPr>
                <w:rFonts w:cstheme="minorHAnsi"/>
                <w:b w:val="0"/>
              </w:rPr>
              <w:t>Assess student needs</w:t>
            </w:r>
          </w:p>
        </w:tc>
        <w:tc>
          <w:tcPr>
            <w:tcW w:w="171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974F32" w:rsidRPr="00473C16" w:rsidRDefault="00974F32" w:rsidP="000D70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80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974F32" w:rsidRPr="00473C16" w:rsidRDefault="00974F32" w:rsidP="000D70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D71114">
              <w:rPr>
                <w:rFonts w:cstheme="minorHAnsi"/>
              </w:rPr>
              <w:sym w:font="Wingdings" w:char="F0FC"/>
            </w:r>
          </w:p>
        </w:tc>
        <w:tc>
          <w:tcPr>
            <w:tcW w:w="171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974F32" w:rsidRPr="00473C16" w:rsidRDefault="00974F32" w:rsidP="000D70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D71114">
              <w:rPr>
                <w:rFonts w:cstheme="minorHAnsi"/>
              </w:rPr>
              <w:sym w:font="Wingdings" w:char="F0FC"/>
            </w:r>
          </w:p>
        </w:tc>
        <w:tc>
          <w:tcPr>
            <w:tcW w:w="162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974F32" w:rsidRPr="00473C16" w:rsidRDefault="00974F32" w:rsidP="000D70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D71114">
              <w:rPr>
                <w:rFonts w:cstheme="minorHAnsi"/>
              </w:rPr>
              <w:sym w:font="Wingdings" w:char="F0FC"/>
            </w:r>
          </w:p>
        </w:tc>
        <w:tc>
          <w:tcPr>
            <w:tcW w:w="14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974F32" w:rsidRPr="00473C16" w:rsidRDefault="00974F32" w:rsidP="000D70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D71114">
              <w:rPr>
                <w:rFonts w:cstheme="minorHAnsi"/>
              </w:rPr>
              <w:sym w:font="Wingdings" w:char="F0FC"/>
            </w:r>
          </w:p>
        </w:tc>
      </w:tr>
      <w:tr w:rsidR="00974F32" w:rsidRPr="00234F60" w:rsidTr="00E72EFB">
        <w:tc>
          <w:tcPr>
            <w:cnfStyle w:val="001000000000" w:firstRow="0" w:lastRow="0" w:firstColumn="1" w:lastColumn="0" w:oddVBand="0" w:evenVBand="0" w:oddHBand="0" w:evenHBand="0" w:firstRowFirstColumn="0" w:firstRowLastColumn="0" w:lastRowFirstColumn="0" w:lastRowLastColumn="0"/>
            <w:tcW w:w="514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74F32" w:rsidRPr="00473C16" w:rsidRDefault="00E02434" w:rsidP="000D70DB">
            <w:pPr>
              <w:spacing w:after="0" w:line="240" w:lineRule="auto"/>
              <w:rPr>
                <w:rFonts w:cstheme="minorHAnsi"/>
                <w:b w:val="0"/>
              </w:rPr>
            </w:pPr>
            <w:r>
              <w:rPr>
                <w:rFonts w:cstheme="minorHAnsi"/>
                <w:b w:val="0"/>
              </w:rPr>
              <w:t>Establish</w:t>
            </w:r>
            <w:r w:rsidR="00974F32" w:rsidRPr="00473C16">
              <w:rPr>
                <w:rFonts w:cstheme="minorHAnsi"/>
                <w:b w:val="0"/>
              </w:rPr>
              <w:t xml:space="preserve"> referral mechanism</w:t>
            </w:r>
          </w:p>
        </w:tc>
        <w:tc>
          <w:tcPr>
            <w:tcW w:w="171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974F32" w:rsidRPr="00473C16" w:rsidRDefault="00974F32" w:rsidP="000D70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9C077A">
              <w:rPr>
                <w:rFonts w:cstheme="minorHAnsi"/>
              </w:rPr>
              <w:sym w:font="Wingdings" w:char="F0FC"/>
            </w:r>
          </w:p>
        </w:tc>
        <w:tc>
          <w:tcPr>
            <w:tcW w:w="180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974F32" w:rsidRPr="00473C16" w:rsidRDefault="00974F32" w:rsidP="000D70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71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974F32" w:rsidRPr="00473C16" w:rsidRDefault="00974F32" w:rsidP="000D70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2660B2">
              <w:rPr>
                <w:rFonts w:cstheme="minorHAnsi"/>
              </w:rPr>
              <w:sym w:font="Wingdings" w:char="F0FC"/>
            </w:r>
          </w:p>
        </w:tc>
        <w:tc>
          <w:tcPr>
            <w:tcW w:w="162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974F32" w:rsidRPr="00473C16" w:rsidRDefault="00974F32" w:rsidP="000D70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805253">
              <w:rPr>
                <w:rFonts w:cstheme="minorHAnsi"/>
              </w:rPr>
              <w:sym w:font="Wingdings" w:char="F0FC"/>
            </w:r>
          </w:p>
        </w:tc>
        <w:tc>
          <w:tcPr>
            <w:tcW w:w="14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rsidR="00974F32" w:rsidRPr="00473C16" w:rsidRDefault="00974F32" w:rsidP="000D70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974F32" w:rsidRPr="00234F60" w:rsidTr="00E72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974F32" w:rsidRPr="00473C16" w:rsidRDefault="00974F32" w:rsidP="000D70DB">
            <w:pPr>
              <w:spacing w:after="0" w:line="240" w:lineRule="auto"/>
              <w:rPr>
                <w:rFonts w:cstheme="minorHAnsi"/>
                <w:b w:val="0"/>
              </w:rPr>
            </w:pPr>
            <w:r w:rsidRPr="00473C16">
              <w:rPr>
                <w:rFonts w:cstheme="minorHAnsi"/>
                <w:b w:val="0"/>
              </w:rPr>
              <w:t>Implement case management system</w:t>
            </w:r>
          </w:p>
        </w:tc>
        <w:tc>
          <w:tcPr>
            <w:tcW w:w="171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974F32" w:rsidRPr="00473C16" w:rsidRDefault="00974F32" w:rsidP="000D70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9C077A">
              <w:rPr>
                <w:rFonts w:cstheme="minorHAnsi"/>
              </w:rPr>
              <w:sym w:font="Wingdings" w:char="F0FC"/>
            </w:r>
          </w:p>
        </w:tc>
        <w:tc>
          <w:tcPr>
            <w:tcW w:w="180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974F32" w:rsidRPr="00473C16" w:rsidRDefault="00974F32" w:rsidP="000D70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71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974F32" w:rsidRPr="00473C16" w:rsidRDefault="00974F32" w:rsidP="000D70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2660B2">
              <w:rPr>
                <w:rFonts w:cstheme="minorHAnsi"/>
              </w:rPr>
              <w:sym w:font="Wingdings" w:char="F0FC"/>
            </w:r>
          </w:p>
        </w:tc>
        <w:tc>
          <w:tcPr>
            <w:tcW w:w="162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974F32" w:rsidRPr="00473C16" w:rsidRDefault="00974F32" w:rsidP="000D70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4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974F32" w:rsidRPr="00473C16" w:rsidRDefault="00974F32" w:rsidP="000D70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2575BC">
              <w:rPr>
                <w:rFonts w:cstheme="minorHAnsi"/>
              </w:rPr>
              <w:sym w:font="Wingdings" w:char="F0FC"/>
            </w:r>
          </w:p>
        </w:tc>
      </w:tr>
      <w:tr w:rsidR="00974F32" w:rsidRPr="00234F60" w:rsidTr="00E72EFB">
        <w:tc>
          <w:tcPr>
            <w:cnfStyle w:val="001000000000" w:firstRow="0" w:lastRow="0" w:firstColumn="1" w:lastColumn="0" w:oddVBand="0" w:evenVBand="0" w:oddHBand="0" w:evenHBand="0" w:firstRowFirstColumn="0" w:firstRowLastColumn="0" w:lastRowFirstColumn="0" w:lastRowLastColumn="0"/>
            <w:tcW w:w="514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74F32" w:rsidRPr="00473C16" w:rsidRDefault="00974F32" w:rsidP="000D70DB">
            <w:pPr>
              <w:spacing w:after="0" w:line="240" w:lineRule="auto"/>
              <w:rPr>
                <w:rFonts w:cstheme="minorHAnsi"/>
                <w:b w:val="0"/>
              </w:rPr>
            </w:pPr>
            <w:r w:rsidRPr="00473C16">
              <w:rPr>
                <w:rFonts w:cstheme="minorHAnsi"/>
                <w:b w:val="0"/>
              </w:rPr>
              <w:t>Assess resources or service providers to meet student support needs</w:t>
            </w:r>
          </w:p>
        </w:tc>
        <w:tc>
          <w:tcPr>
            <w:tcW w:w="171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74F32" w:rsidRPr="00473C16" w:rsidRDefault="00974F32" w:rsidP="000D70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9C077A">
              <w:rPr>
                <w:rFonts w:cstheme="minorHAnsi"/>
              </w:rPr>
              <w:sym w:font="Wingdings" w:char="F0FC"/>
            </w:r>
          </w:p>
        </w:tc>
        <w:tc>
          <w:tcPr>
            <w:tcW w:w="180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rsidR="00974F32" w:rsidRPr="00473C16" w:rsidRDefault="00974F32" w:rsidP="000D70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71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74F32" w:rsidRPr="00473C16" w:rsidRDefault="00974F32" w:rsidP="000D70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2660B2">
              <w:rPr>
                <w:rFonts w:cstheme="minorHAnsi"/>
              </w:rPr>
              <w:sym w:font="Wingdings" w:char="F0FC"/>
            </w:r>
          </w:p>
        </w:tc>
        <w:tc>
          <w:tcPr>
            <w:tcW w:w="162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rsidR="00974F32" w:rsidRPr="00473C16" w:rsidRDefault="00974F32" w:rsidP="000D70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4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74F32" w:rsidRPr="00473C16" w:rsidRDefault="00974F32" w:rsidP="000D70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2575BC">
              <w:rPr>
                <w:rFonts w:cstheme="minorHAnsi"/>
              </w:rPr>
              <w:sym w:font="Wingdings" w:char="F0FC"/>
            </w:r>
          </w:p>
        </w:tc>
      </w:tr>
      <w:tr w:rsidR="00F84C69" w:rsidRPr="00234F60" w:rsidTr="00E72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28" w:type="dxa"/>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F84C69" w:rsidRPr="00270C0C" w:rsidRDefault="00F84C69" w:rsidP="000D70DB">
            <w:pPr>
              <w:spacing w:after="0" w:line="240" w:lineRule="auto"/>
              <w:rPr>
                <w:rFonts w:cstheme="minorHAnsi"/>
                <w:sz w:val="28"/>
                <w:szCs w:val="28"/>
              </w:rPr>
            </w:pPr>
            <w:r w:rsidRPr="00270C0C">
              <w:rPr>
                <w:rFonts w:cstheme="minorHAnsi"/>
                <w:sz w:val="28"/>
                <w:szCs w:val="28"/>
              </w:rPr>
              <w:t>Community Coalition</w:t>
            </w:r>
            <w:r w:rsidR="00426891">
              <w:rPr>
                <w:rFonts w:cstheme="minorHAnsi"/>
                <w:sz w:val="28"/>
                <w:szCs w:val="28"/>
              </w:rPr>
              <w:t>s</w:t>
            </w:r>
          </w:p>
        </w:tc>
      </w:tr>
      <w:tr w:rsidR="00974F32" w:rsidRPr="00234F60" w:rsidTr="00E72EFB">
        <w:tc>
          <w:tcPr>
            <w:cnfStyle w:val="001000000000" w:firstRow="0" w:lastRow="0" w:firstColumn="1" w:lastColumn="0" w:oddVBand="0" w:evenVBand="0" w:oddHBand="0" w:evenHBand="0" w:firstRowFirstColumn="0" w:firstRowLastColumn="0" w:lastRowFirstColumn="0" w:lastRowLastColumn="0"/>
            <w:tcW w:w="514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74F32" w:rsidRPr="00473C16" w:rsidRDefault="00974F32" w:rsidP="000D70DB">
            <w:pPr>
              <w:spacing w:after="0" w:line="240" w:lineRule="auto"/>
              <w:rPr>
                <w:rFonts w:cstheme="minorHAnsi"/>
                <w:b w:val="0"/>
              </w:rPr>
            </w:pPr>
            <w:r w:rsidRPr="00473C16">
              <w:rPr>
                <w:rFonts w:cstheme="minorHAnsi"/>
                <w:b w:val="0"/>
              </w:rPr>
              <w:t>Identify community resources and services</w:t>
            </w:r>
          </w:p>
        </w:tc>
        <w:tc>
          <w:tcPr>
            <w:tcW w:w="171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974F32" w:rsidRPr="00473C16" w:rsidRDefault="00974F32" w:rsidP="000D70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B93AAB">
              <w:rPr>
                <w:rFonts w:cstheme="minorHAnsi"/>
              </w:rPr>
              <w:sym w:font="Wingdings" w:char="F0FC"/>
            </w:r>
          </w:p>
        </w:tc>
        <w:tc>
          <w:tcPr>
            <w:tcW w:w="180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974F32" w:rsidRPr="00473C16" w:rsidRDefault="00974F32" w:rsidP="000D70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71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974F32" w:rsidRPr="00473C16" w:rsidRDefault="00974F32" w:rsidP="000D70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D412BC">
              <w:rPr>
                <w:rFonts w:cstheme="minorHAnsi"/>
              </w:rPr>
              <w:sym w:font="Wingdings" w:char="F0FC"/>
            </w:r>
          </w:p>
        </w:tc>
        <w:tc>
          <w:tcPr>
            <w:tcW w:w="162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974F32" w:rsidRPr="00473C16" w:rsidRDefault="00974F32" w:rsidP="000D70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D412BC">
              <w:rPr>
                <w:rFonts w:cstheme="minorHAnsi"/>
              </w:rPr>
              <w:sym w:font="Wingdings" w:char="F0FC"/>
            </w:r>
          </w:p>
        </w:tc>
        <w:tc>
          <w:tcPr>
            <w:tcW w:w="14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74F32" w:rsidRPr="00473C16" w:rsidRDefault="00974F32" w:rsidP="000D70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D412BC">
              <w:rPr>
                <w:rFonts w:cstheme="minorHAnsi"/>
              </w:rPr>
              <w:sym w:font="Wingdings" w:char="F0FC"/>
            </w:r>
          </w:p>
        </w:tc>
      </w:tr>
      <w:tr w:rsidR="00974F32" w:rsidRPr="00234F60" w:rsidTr="00E72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974F32" w:rsidRPr="00473C16" w:rsidRDefault="00E02434" w:rsidP="000D70DB">
            <w:pPr>
              <w:spacing w:after="0" w:line="240" w:lineRule="auto"/>
              <w:rPr>
                <w:rFonts w:cstheme="minorHAnsi"/>
                <w:b w:val="0"/>
              </w:rPr>
            </w:pPr>
            <w:r>
              <w:rPr>
                <w:rFonts w:cstheme="minorHAnsi"/>
                <w:b w:val="0"/>
              </w:rPr>
              <w:t>Establish</w:t>
            </w:r>
            <w:r w:rsidR="00974F32" w:rsidRPr="00473C16">
              <w:rPr>
                <w:rFonts w:cstheme="minorHAnsi"/>
                <w:b w:val="0"/>
              </w:rPr>
              <w:t xml:space="preserve"> standard methods for coordinating services</w:t>
            </w:r>
          </w:p>
        </w:tc>
        <w:tc>
          <w:tcPr>
            <w:tcW w:w="171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974F32" w:rsidRPr="00473C16" w:rsidRDefault="00974F32" w:rsidP="000D70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B93AAB">
              <w:rPr>
                <w:rFonts w:cstheme="minorHAnsi"/>
              </w:rPr>
              <w:sym w:font="Wingdings" w:char="F0FC"/>
            </w:r>
          </w:p>
        </w:tc>
        <w:tc>
          <w:tcPr>
            <w:tcW w:w="180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974F32" w:rsidRPr="00473C16" w:rsidRDefault="00974F32" w:rsidP="000D70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725A99">
              <w:rPr>
                <w:rFonts w:cstheme="minorHAnsi"/>
              </w:rPr>
              <w:sym w:font="Wingdings" w:char="F0FC"/>
            </w:r>
          </w:p>
        </w:tc>
        <w:tc>
          <w:tcPr>
            <w:tcW w:w="171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974F32" w:rsidRPr="00473C16" w:rsidRDefault="00974F32" w:rsidP="000D70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181DFE">
              <w:rPr>
                <w:rFonts w:cstheme="minorHAnsi"/>
              </w:rPr>
              <w:sym w:font="Wingdings" w:char="F0FC"/>
            </w:r>
          </w:p>
        </w:tc>
        <w:tc>
          <w:tcPr>
            <w:tcW w:w="162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974F32" w:rsidRPr="00473C16" w:rsidRDefault="00974F32" w:rsidP="000D70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4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974F32" w:rsidRPr="00473C16" w:rsidRDefault="00974F32" w:rsidP="000D70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653981">
              <w:rPr>
                <w:rFonts w:cstheme="minorHAnsi"/>
              </w:rPr>
              <w:sym w:font="Wingdings" w:char="F0FC"/>
            </w:r>
          </w:p>
        </w:tc>
      </w:tr>
      <w:tr w:rsidR="00974F32" w:rsidRPr="00234F60" w:rsidTr="00E72EFB">
        <w:tc>
          <w:tcPr>
            <w:cnfStyle w:val="001000000000" w:firstRow="0" w:lastRow="0" w:firstColumn="1" w:lastColumn="0" w:oddVBand="0" w:evenVBand="0" w:oddHBand="0" w:evenHBand="0" w:firstRowFirstColumn="0" w:firstRowLastColumn="0" w:lastRowFirstColumn="0" w:lastRowLastColumn="0"/>
            <w:tcW w:w="514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74F32" w:rsidRPr="00473C16" w:rsidRDefault="00974F32" w:rsidP="000D70DB">
            <w:pPr>
              <w:spacing w:after="0" w:line="240" w:lineRule="auto"/>
              <w:rPr>
                <w:rFonts w:cstheme="minorHAnsi"/>
                <w:b w:val="0"/>
              </w:rPr>
            </w:pPr>
            <w:r w:rsidRPr="00473C16">
              <w:rPr>
                <w:rFonts w:cstheme="minorHAnsi"/>
                <w:b w:val="0"/>
              </w:rPr>
              <w:t>Identify new partners</w:t>
            </w:r>
          </w:p>
        </w:tc>
        <w:tc>
          <w:tcPr>
            <w:tcW w:w="171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974F32" w:rsidRPr="00473C16" w:rsidRDefault="00974F32" w:rsidP="000D70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B93AAB">
              <w:rPr>
                <w:rFonts w:cstheme="minorHAnsi"/>
              </w:rPr>
              <w:sym w:font="Wingdings" w:char="F0FC"/>
            </w:r>
          </w:p>
        </w:tc>
        <w:tc>
          <w:tcPr>
            <w:tcW w:w="180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974F32" w:rsidRPr="00473C16" w:rsidRDefault="00974F32" w:rsidP="000D70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725A99">
              <w:rPr>
                <w:rFonts w:cstheme="minorHAnsi"/>
              </w:rPr>
              <w:sym w:font="Wingdings" w:char="F0FC"/>
            </w:r>
          </w:p>
        </w:tc>
        <w:tc>
          <w:tcPr>
            <w:tcW w:w="171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974F32" w:rsidRPr="00473C16" w:rsidRDefault="00974F32" w:rsidP="000D70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181DFE">
              <w:rPr>
                <w:rFonts w:cstheme="minorHAnsi"/>
              </w:rPr>
              <w:sym w:font="Wingdings" w:char="F0FC"/>
            </w:r>
          </w:p>
        </w:tc>
        <w:tc>
          <w:tcPr>
            <w:tcW w:w="162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974F32" w:rsidRPr="00473C16" w:rsidRDefault="00974F32" w:rsidP="000D70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4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74F32" w:rsidRPr="00473C16" w:rsidRDefault="00974F32" w:rsidP="000D70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653981">
              <w:rPr>
                <w:rFonts w:cstheme="minorHAnsi"/>
              </w:rPr>
              <w:sym w:font="Wingdings" w:char="F0FC"/>
            </w:r>
          </w:p>
        </w:tc>
      </w:tr>
      <w:tr w:rsidR="00974F32" w:rsidRPr="00234F60" w:rsidTr="00E72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974F32" w:rsidRPr="00473C16" w:rsidRDefault="00974F32" w:rsidP="000D70DB">
            <w:pPr>
              <w:spacing w:after="0" w:line="240" w:lineRule="auto"/>
              <w:rPr>
                <w:rFonts w:cstheme="minorHAnsi"/>
                <w:b w:val="0"/>
              </w:rPr>
            </w:pPr>
            <w:r w:rsidRPr="00473C16">
              <w:rPr>
                <w:rFonts w:cstheme="minorHAnsi"/>
                <w:b w:val="0"/>
              </w:rPr>
              <w:t>Formalize partnerships</w:t>
            </w:r>
          </w:p>
        </w:tc>
        <w:tc>
          <w:tcPr>
            <w:tcW w:w="171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974F32" w:rsidRPr="00473C16" w:rsidRDefault="00974F32" w:rsidP="000D70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80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974F32" w:rsidRPr="00473C16" w:rsidRDefault="002B36E7" w:rsidP="000D70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181DFE">
              <w:rPr>
                <w:rFonts w:cstheme="minorHAnsi"/>
              </w:rPr>
              <w:sym w:font="Wingdings" w:char="F0FC"/>
            </w:r>
          </w:p>
        </w:tc>
        <w:tc>
          <w:tcPr>
            <w:tcW w:w="171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974F32" w:rsidRPr="00473C16" w:rsidRDefault="00974F32" w:rsidP="000D70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181DFE">
              <w:rPr>
                <w:rFonts w:cstheme="minorHAnsi"/>
              </w:rPr>
              <w:sym w:font="Wingdings" w:char="F0FC"/>
            </w:r>
          </w:p>
        </w:tc>
        <w:tc>
          <w:tcPr>
            <w:tcW w:w="162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974F32" w:rsidRPr="00473C16" w:rsidRDefault="00974F32" w:rsidP="000D70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4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974F32" w:rsidRPr="00473C16" w:rsidRDefault="00974F32" w:rsidP="000D70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653981">
              <w:rPr>
                <w:rFonts w:cstheme="minorHAnsi"/>
              </w:rPr>
              <w:sym w:font="Wingdings" w:char="F0FC"/>
            </w:r>
          </w:p>
        </w:tc>
      </w:tr>
      <w:tr w:rsidR="00974F32" w:rsidRPr="00234F60" w:rsidTr="00E72EFB">
        <w:tc>
          <w:tcPr>
            <w:cnfStyle w:val="001000000000" w:firstRow="0" w:lastRow="0" w:firstColumn="1" w:lastColumn="0" w:oddVBand="0" w:evenVBand="0" w:oddHBand="0" w:evenHBand="0" w:firstRowFirstColumn="0" w:firstRowLastColumn="0" w:lastRowFirstColumn="0" w:lastRowLastColumn="0"/>
            <w:tcW w:w="514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74F32" w:rsidRPr="00473C16" w:rsidRDefault="00974F32" w:rsidP="000D70DB">
            <w:pPr>
              <w:spacing w:after="0" w:line="240" w:lineRule="auto"/>
              <w:rPr>
                <w:rFonts w:cstheme="minorHAnsi"/>
                <w:b w:val="0"/>
              </w:rPr>
            </w:pPr>
            <w:r w:rsidRPr="00473C16">
              <w:rPr>
                <w:rFonts w:cstheme="minorHAnsi"/>
                <w:b w:val="0"/>
              </w:rPr>
              <w:t>Create or expand the responsibilities of an advisory board</w:t>
            </w:r>
          </w:p>
        </w:tc>
        <w:tc>
          <w:tcPr>
            <w:tcW w:w="171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rsidR="00974F32" w:rsidRPr="00473C16" w:rsidRDefault="00974F32" w:rsidP="000D70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sym w:font="Wingdings" w:char="F0FC"/>
            </w:r>
          </w:p>
        </w:tc>
        <w:tc>
          <w:tcPr>
            <w:tcW w:w="180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rsidR="00974F32" w:rsidRPr="00473C16" w:rsidRDefault="00974F32" w:rsidP="000D70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71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rsidR="00974F32" w:rsidRPr="00473C16" w:rsidRDefault="00974F32" w:rsidP="000D70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62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rsidR="00974F32" w:rsidRPr="00473C16" w:rsidRDefault="00974F32" w:rsidP="000D70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sym w:font="Wingdings" w:char="F0FC"/>
            </w:r>
          </w:p>
        </w:tc>
        <w:tc>
          <w:tcPr>
            <w:tcW w:w="14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rsidR="00974F32" w:rsidRPr="00473C16" w:rsidRDefault="00974F32" w:rsidP="000D70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F84C69" w:rsidRPr="00234F60" w:rsidTr="00E72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28" w:type="dxa"/>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F84C69" w:rsidRPr="00270C0C" w:rsidRDefault="00F84C69" w:rsidP="000D70DB">
            <w:pPr>
              <w:spacing w:after="0" w:line="240" w:lineRule="auto"/>
              <w:rPr>
                <w:rFonts w:cstheme="minorHAnsi"/>
                <w:sz w:val="28"/>
                <w:szCs w:val="28"/>
              </w:rPr>
            </w:pPr>
            <w:r>
              <w:rPr>
                <w:rFonts w:cstheme="minorHAnsi"/>
                <w:sz w:val="28"/>
                <w:szCs w:val="28"/>
              </w:rPr>
              <w:t>District Systems of S</w:t>
            </w:r>
            <w:r w:rsidRPr="00270C0C">
              <w:rPr>
                <w:rFonts w:cstheme="minorHAnsi"/>
                <w:sz w:val="28"/>
                <w:szCs w:val="28"/>
              </w:rPr>
              <w:t>upport</w:t>
            </w:r>
          </w:p>
        </w:tc>
      </w:tr>
      <w:tr w:rsidR="00974F32" w:rsidRPr="00234F60" w:rsidTr="00E72EFB">
        <w:tc>
          <w:tcPr>
            <w:cnfStyle w:val="001000000000" w:firstRow="0" w:lastRow="0" w:firstColumn="1" w:lastColumn="0" w:oddVBand="0" w:evenVBand="0" w:oddHBand="0" w:evenHBand="0" w:firstRowFirstColumn="0" w:firstRowLastColumn="0" w:lastRowFirstColumn="0" w:lastRowLastColumn="0"/>
            <w:tcW w:w="514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74F32" w:rsidRPr="00473C16" w:rsidRDefault="00E02434" w:rsidP="000D70DB">
            <w:pPr>
              <w:spacing w:after="0" w:line="240" w:lineRule="auto"/>
              <w:rPr>
                <w:rFonts w:cstheme="minorHAnsi"/>
                <w:b w:val="0"/>
              </w:rPr>
            </w:pPr>
            <w:r>
              <w:rPr>
                <w:rFonts w:cstheme="minorHAnsi"/>
                <w:b w:val="0"/>
              </w:rPr>
              <w:t>Establish WAZ</w:t>
            </w:r>
            <w:r w:rsidR="00974F32" w:rsidRPr="00473C16">
              <w:rPr>
                <w:rFonts w:cstheme="minorHAnsi"/>
                <w:b w:val="0"/>
              </w:rPr>
              <w:t xml:space="preserve"> district leadership team</w:t>
            </w:r>
          </w:p>
        </w:tc>
        <w:tc>
          <w:tcPr>
            <w:tcW w:w="171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974F32" w:rsidRPr="00473C16" w:rsidRDefault="00974F32" w:rsidP="000D70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530A70">
              <w:rPr>
                <w:rFonts w:cstheme="minorHAnsi"/>
              </w:rPr>
              <w:sym w:font="Wingdings" w:char="F0FC"/>
            </w:r>
          </w:p>
        </w:tc>
        <w:tc>
          <w:tcPr>
            <w:tcW w:w="180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974F32" w:rsidRPr="00473C16" w:rsidRDefault="00974F32" w:rsidP="000D70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530A70">
              <w:rPr>
                <w:rFonts w:cstheme="minorHAnsi"/>
              </w:rPr>
              <w:sym w:font="Wingdings" w:char="F0FC"/>
            </w:r>
          </w:p>
        </w:tc>
        <w:tc>
          <w:tcPr>
            <w:tcW w:w="171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974F32" w:rsidRPr="00473C16" w:rsidRDefault="00974F32" w:rsidP="000D70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530A70">
              <w:rPr>
                <w:rFonts w:cstheme="minorHAnsi"/>
              </w:rPr>
              <w:sym w:font="Wingdings" w:char="F0FC"/>
            </w:r>
          </w:p>
        </w:tc>
        <w:tc>
          <w:tcPr>
            <w:tcW w:w="162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974F32" w:rsidRPr="00473C16" w:rsidRDefault="00974F32" w:rsidP="000D70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AB14F5">
              <w:rPr>
                <w:rFonts w:cstheme="minorHAnsi"/>
              </w:rPr>
              <w:sym w:font="Wingdings" w:char="F0FC"/>
            </w:r>
          </w:p>
        </w:tc>
        <w:tc>
          <w:tcPr>
            <w:tcW w:w="14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974F32" w:rsidRPr="00473C16" w:rsidRDefault="00974F32" w:rsidP="000D70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974F32" w:rsidRPr="00234F60" w:rsidTr="00E72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974F32" w:rsidRPr="00473C16" w:rsidRDefault="00974F32" w:rsidP="000D70DB">
            <w:pPr>
              <w:spacing w:after="0" w:line="240" w:lineRule="auto"/>
              <w:rPr>
                <w:rFonts w:cstheme="minorHAnsi"/>
                <w:b w:val="0"/>
              </w:rPr>
            </w:pPr>
            <w:r w:rsidRPr="00473C16">
              <w:rPr>
                <w:rFonts w:cstheme="minorHAnsi"/>
                <w:b w:val="0"/>
              </w:rPr>
              <w:t>Provide professional development for coordinators or other school personnel to implement wraparound</w:t>
            </w:r>
          </w:p>
        </w:tc>
        <w:tc>
          <w:tcPr>
            <w:tcW w:w="171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974F32" w:rsidRPr="00473C16" w:rsidRDefault="00974F32" w:rsidP="000D70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4E3B66">
              <w:rPr>
                <w:rFonts w:cstheme="minorHAnsi"/>
              </w:rPr>
              <w:sym w:font="Wingdings" w:char="F0FC"/>
            </w:r>
          </w:p>
        </w:tc>
        <w:tc>
          <w:tcPr>
            <w:tcW w:w="180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974F32" w:rsidRPr="00473C16" w:rsidRDefault="00974F32" w:rsidP="000D70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71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974F32" w:rsidRPr="00473C16" w:rsidRDefault="00974F32" w:rsidP="000D70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sym w:font="Wingdings" w:char="F0FC"/>
            </w:r>
          </w:p>
        </w:tc>
        <w:tc>
          <w:tcPr>
            <w:tcW w:w="162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974F32" w:rsidRPr="00473C16" w:rsidRDefault="00974F32" w:rsidP="000D70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AB14F5">
              <w:rPr>
                <w:rFonts w:cstheme="minorHAnsi"/>
              </w:rPr>
              <w:sym w:font="Wingdings" w:char="F0FC"/>
            </w:r>
          </w:p>
        </w:tc>
        <w:tc>
          <w:tcPr>
            <w:tcW w:w="14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974F32" w:rsidRPr="00473C16" w:rsidRDefault="00974F32" w:rsidP="000D70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5775E6">
              <w:rPr>
                <w:rFonts w:cstheme="minorHAnsi"/>
              </w:rPr>
              <w:sym w:font="Wingdings" w:char="F0FC"/>
            </w:r>
          </w:p>
        </w:tc>
      </w:tr>
      <w:tr w:rsidR="00974F32" w:rsidRPr="00234F60" w:rsidTr="00E72EFB">
        <w:tc>
          <w:tcPr>
            <w:cnfStyle w:val="001000000000" w:firstRow="0" w:lastRow="0" w:firstColumn="1" w:lastColumn="0" w:oddVBand="0" w:evenVBand="0" w:oddHBand="0" w:evenHBand="0" w:firstRowFirstColumn="0" w:firstRowLastColumn="0" w:lastRowFirstColumn="0" w:lastRowLastColumn="0"/>
            <w:tcW w:w="514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74F32" w:rsidRPr="00473C16" w:rsidRDefault="00974F32" w:rsidP="001931BD">
            <w:pPr>
              <w:spacing w:after="0" w:line="240" w:lineRule="auto"/>
              <w:rPr>
                <w:rFonts w:cstheme="minorHAnsi"/>
                <w:b w:val="0"/>
              </w:rPr>
            </w:pPr>
            <w:r w:rsidRPr="00473C16">
              <w:rPr>
                <w:rFonts w:cstheme="minorHAnsi"/>
                <w:b w:val="0"/>
              </w:rPr>
              <w:t>Collect and analyze data on who is served and how</w:t>
            </w:r>
          </w:p>
        </w:tc>
        <w:tc>
          <w:tcPr>
            <w:tcW w:w="171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974F32" w:rsidRPr="00473C16" w:rsidRDefault="00974F32" w:rsidP="000D70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4E3B66">
              <w:rPr>
                <w:rFonts w:cstheme="minorHAnsi"/>
              </w:rPr>
              <w:sym w:font="Wingdings" w:char="F0FC"/>
            </w:r>
          </w:p>
        </w:tc>
        <w:tc>
          <w:tcPr>
            <w:tcW w:w="180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974F32" w:rsidRPr="00473C16" w:rsidRDefault="00974F32" w:rsidP="000D70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71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974F32" w:rsidRPr="00473C16" w:rsidRDefault="00974F32" w:rsidP="000D70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62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974F32" w:rsidRPr="00473C16" w:rsidRDefault="00974F32" w:rsidP="000D70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4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974F32" w:rsidRPr="00473C16" w:rsidRDefault="00974F32" w:rsidP="000D70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5775E6">
              <w:rPr>
                <w:rFonts w:cstheme="minorHAnsi"/>
              </w:rPr>
              <w:sym w:font="Wingdings" w:char="F0FC"/>
            </w:r>
          </w:p>
        </w:tc>
      </w:tr>
      <w:tr w:rsidR="00974F32" w:rsidRPr="00234F60" w:rsidTr="00E72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974F32" w:rsidRPr="00473C16" w:rsidRDefault="00974F32" w:rsidP="000D70DB">
            <w:pPr>
              <w:spacing w:after="0" w:line="240" w:lineRule="auto"/>
              <w:rPr>
                <w:rFonts w:cstheme="minorHAnsi"/>
                <w:b w:val="0"/>
              </w:rPr>
            </w:pPr>
            <w:r w:rsidRPr="00473C16">
              <w:rPr>
                <w:rFonts w:cstheme="minorHAnsi"/>
                <w:b w:val="0"/>
              </w:rPr>
              <w:t>Monitor initiative</w:t>
            </w:r>
          </w:p>
        </w:tc>
        <w:tc>
          <w:tcPr>
            <w:tcW w:w="171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974F32" w:rsidRPr="00473C16" w:rsidRDefault="00974F32" w:rsidP="000D70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80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974F32" w:rsidRPr="00473C16" w:rsidRDefault="00974F32" w:rsidP="000D70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71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974F32" w:rsidRPr="00473C16" w:rsidRDefault="00974F32" w:rsidP="000D70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7B4043">
              <w:rPr>
                <w:rFonts w:cstheme="minorHAnsi"/>
              </w:rPr>
              <w:sym w:font="Wingdings" w:char="F0FC"/>
            </w:r>
          </w:p>
        </w:tc>
        <w:tc>
          <w:tcPr>
            <w:tcW w:w="162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974F32" w:rsidRPr="00473C16" w:rsidRDefault="00974F32" w:rsidP="000D70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4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974F32" w:rsidRPr="00473C16" w:rsidRDefault="00974F32" w:rsidP="000D70D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sym w:font="Wingdings" w:char="F0FC"/>
            </w:r>
          </w:p>
        </w:tc>
      </w:tr>
      <w:tr w:rsidR="00974F32" w:rsidRPr="00234F60" w:rsidTr="00E72EFB">
        <w:tc>
          <w:tcPr>
            <w:cnfStyle w:val="001000000000" w:firstRow="0" w:lastRow="0" w:firstColumn="1" w:lastColumn="0" w:oddVBand="0" w:evenVBand="0" w:oddHBand="0" w:evenHBand="0" w:firstRowFirstColumn="0" w:firstRowLastColumn="0" w:lastRowFirstColumn="0" w:lastRowLastColumn="0"/>
            <w:tcW w:w="514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974F32" w:rsidRPr="00473C16" w:rsidRDefault="00974F32" w:rsidP="000D70DB">
            <w:pPr>
              <w:spacing w:after="0" w:line="240" w:lineRule="auto"/>
              <w:rPr>
                <w:rFonts w:cstheme="minorHAnsi"/>
                <w:b w:val="0"/>
              </w:rPr>
            </w:pPr>
            <w:r w:rsidRPr="00473C16">
              <w:rPr>
                <w:rFonts w:cstheme="minorHAnsi"/>
                <w:b w:val="0"/>
              </w:rPr>
              <w:t>Align WAZ with other district initiatives</w:t>
            </w:r>
          </w:p>
        </w:tc>
        <w:tc>
          <w:tcPr>
            <w:tcW w:w="171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974F32" w:rsidRPr="00473C16" w:rsidRDefault="00974F32" w:rsidP="000D70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80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974F32" w:rsidRPr="00473C16" w:rsidRDefault="00974F32" w:rsidP="000D70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sym w:font="Wingdings" w:char="F0FC"/>
            </w:r>
          </w:p>
        </w:tc>
        <w:tc>
          <w:tcPr>
            <w:tcW w:w="171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tcPr>
          <w:p w:rsidR="00974F32" w:rsidRPr="00473C16" w:rsidRDefault="00974F32" w:rsidP="000D70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7B4043">
              <w:rPr>
                <w:rFonts w:cstheme="minorHAnsi"/>
              </w:rPr>
              <w:sym w:font="Wingdings" w:char="F0FC"/>
            </w:r>
          </w:p>
        </w:tc>
        <w:tc>
          <w:tcPr>
            <w:tcW w:w="162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974F32" w:rsidRPr="00473C16" w:rsidRDefault="00974F32" w:rsidP="000D70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4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974F32" w:rsidRPr="00473C16" w:rsidRDefault="00974F32" w:rsidP="000D70D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r>
    </w:tbl>
    <w:p w:rsidR="00F84C69" w:rsidRDefault="00F84C69" w:rsidP="00F84C69">
      <w:pPr>
        <w:sectPr w:rsidR="00F84C69" w:rsidSect="00F84C69">
          <w:footerReference w:type="default" r:id="rId47"/>
          <w:pgSz w:w="15840" w:h="12240" w:orient="landscape"/>
          <w:pgMar w:top="1440" w:right="1440" w:bottom="1440" w:left="1440" w:header="720" w:footer="720" w:gutter="0"/>
          <w:cols w:space="720"/>
          <w:docGrid w:linePitch="360"/>
        </w:sectPr>
      </w:pPr>
    </w:p>
    <w:p w:rsidR="00FF6BD0" w:rsidRPr="00EB2E5A" w:rsidRDefault="00612F95" w:rsidP="00FF6BD0">
      <w:pPr>
        <w:pStyle w:val="Heading3"/>
        <w:rPr>
          <w:sz w:val="28"/>
          <w:szCs w:val="28"/>
        </w:rPr>
      </w:pPr>
      <w:bookmarkStart w:id="44" w:name="_Toc346797664"/>
      <w:r w:rsidRPr="00EB2E5A">
        <w:rPr>
          <w:sz w:val="28"/>
          <w:szCs w:val="28"/>
        </w:rPr>
        <w:lastRenderedPageBreak/>
        <w:t xml:space="preserve">A2. </w:t>
      </w:r>
      <w:r w:rsidR="00FF6BD0" w:rsidRPr="00EB2E5A">
        <w:rPr>
          <w:sz w:val="28"/>
          <w:szCs w:val="28"/>
        </w:rPr>
        <w:t>Student Perspectives on School Climate</w:t>
      </w:r>
      <w:bookmarkEnd w:id="44"/>
    </w:p>
    <w:p w:rsidR="004801B4" w:rsidRDefault="00D36371" w:rsidP="004801B4">
      <w:pPr>
        <w:rPr>
          <w:sz w:val="24"/>
          <w:szCs w:val="24"/>
        </w:rPr>
      </w:pPr>
      <w:r>
        <w:rPr>
          <w:rFonts w:cstheme="minorHAnsi"/>
          <w:sz w:val="24"/>
          <w:szCs w:val="24"/>
        </w:rPr>
        <w:t>Four school districts</w:t>
      </w:r>
      <w:r w:rsidR="00016604">
        <w:rPr>
          <w:rFonts w:cstheme="minorHAnsi"/>
          <w:sz w:val="24"/>
          <w:szCs w:val="24"/>
        </w:rPr>
        <w:t>—</w:t>
      </w:r>
      <w:r>
        <w:rPr>
          <w:rFonts w:cstheme="minorHAnsi"/>
          <w:sz w:val="24"/>
          <w:szCs w:val="24"/>
        </w:rPr>
        <w:t>Fall River, Holyoke, Lawrence, and Lynn</w:t>
      </w:r>
      <w:r w:rsidR="00016604">
        <w:rPr>
          <w:rFonts w:cstheme="minorHAnsi"/>
          <w:sz w:val="24"/>
          <w:szCs w:val="24"/>
        </w:rPr>
        <w:t>—</w:t>
      </w:r>
      <w:r>
        <w:rPr>
          <w:rFonts w:cstheme="minorHAnsi"/>
          <w:sz w:val="24"/>
          <w:szCs w:val="24"/>
        </w:rPr>
        <w:t xml:space="preserve">administered AIR’s student </w:t>
      </w:r>
      <w:r w:rsidR="00105BA5">
        <w:rPr>
          <w:rFonts w:cstheme="minorHAnsi"/>
          <w:sz w:val="24"/>
          <w:szCs w:val="24"/>
        </w:rPr>
        <w:t>CFL</w:t>
      </w:r>
      <w:r>
        <w:rPr>
          <w:rFonts w:cstheme="minorHAnsi"/>
          <w:sz w:val="24"/>
          <w:szCs w:val="24"/>
        </w:rPr>
        <w:t xml:space="preserve"> survey</w:t>
      </w:r>
      <w:r w:rsidR="00D50601">
        <w:rPr>
          <w:rFonts w:cstheme="minorHAnsi"/>
          <w:sz w:val="24"/>
          <w:szCs w:val="24"/>
        </w:rPr>
        <w:t xml:space="preserve"> to more than 5,000 students, including versions in English and Spanish</w:t>
      </w:r>
      <w:r>
        <w:rPr>
          <w:rFonts w:cstheme="minorHAnsi"/>
          <w:sz w:val="24"/>
          <w:szCs w:val="24"/>
        </w:rPr>
        <w:t xml:space="preserve">. In addition, Springfield administered </w:t>
      </w:r>
      <w:r w:rsidR="00BB1ECC">
        <w:rPr>
          <w:rFonts w:cstheme="minorHAnsi"/>
          <w:sz w:val="24"/>
          <w:szCs w:val="24"/>
        </w:rPr>
        <w:t xml:space="preserve">a </w:t>
      </w:r>
      <w:r w:rsidR="00C1616D">
        <w:rPr>
          <w:rFonts w:cstheme="minorHAnsi"/>
          <w:sz w:val="24"/>
          <w:szCs w:val="24"/>
        </w:rPr>
        <w:t xml:space="preserve">different </w:t>
      </w:r>
      <w:r w:rsidR="00BB1ECC">
        <w:rPr>
          <w:rFonts w:cstheme="minorHAnsi"/>
          <w:sz w:val="24"/>
          <w:szCs w:val="24"/>
        </w:rPr>
        <w:t>student survey</w:t>
      </w:r>
      <w:r>
        <w:rPr>
          <w:rFonts w:cstheme="minorHAnsi"/>
          <w:sz w:val="24"/>
          <w:szCs w:val="24"/>
        </w:rPr>
        <w:t xml:space="preserve"> to collect </w:t>
      </w:r>
      <w:r w:rsidR="00F668FB">
        <w:rPr>
          <w:rFonts w:cstheme="minorHAnsi"/>
          <w:sz w:val="24"/>
          <w:szCs w:val="24"/>
        </w:rPr>
        <w:t>similar</w:t>
      </w:r>
      <w:r w:rsidR="00180072">
        <w:rPr>
          <w:rFonts w:cstheme="minorHAnsi"/>
          <w:sz w:val="24"/>
          <w:szCs w:val="24"/>
        </w:rPr>
        <w:t xml:space="preserve"> </w:t>
      </w:r>
      <w:r w:rsidR="00234D5F">
        <w:rPr>
          <w:rFonts w:cstheme="minorHAnsi"/>
          <w:sz w:val="24"/>
          <w:szCs w:val="24"/>
        </w:rPr>
        <w:t>data</w:t>
      </w:r>
      <w:r w:rsidR="004801B4">
        <w:rPr>
          <w:rFonts w:cstheme="minorHAnsi"/>
          <w:sz w:val="24"/>
          <w:szCs w:val="24"/>
        </w:rPr>
        <w:t xml:space="preserve"> on student perce</w:t>
      </w:r>
      <w:r w:rsidR="00105BA5">
        <w:rPr>
          <w:rFonts w:cstheme="minorHAnsi"/>
          <w:sz w:val="24"/>
          <w:szCs w:val="24"/>
        </w:rPr>
        <w:t>ptions of school climate</w:t>
      </w:r>
      <w:r>
        <w:rPr>
          <w:rFonts w:cstheme="minorHAnsi"/>
          <w:sz w:val="24"/>
          <w:szCs w:val="24"/>
        </w:rPr>
        <w:t xml:space="preserve">. </w:t>
      </w:r>
      <w:r w:rsidR="00951380">
        <w:rPr>
          <w:rFonts w:cstheme="minorHAnsi"/>
          <w:sz w:val="24"/>
          <w:szCs w:val="24"/>
        </w:rPr>
        <w:t>This section b</w:t>
      </w:r>
      <w:r>
        <w:rPr>
          <w:rFonts w:cstheme="minorHAnsi"/>
          <w:sz w:val="24"/>
          <w:szCs w:val="24"/>
        </w:rPr>
        <w:t>egin</w:t>
      </w:r>
      <w:r w:rsidR="00951380">
        <w:rPr>
          <w:rFonts w:cstheme="minorHAnsi"/>
          <w:sz w:val="24"/>
          <w:szCs w:val="24"/>
        </w:rPr>
        <w:t>s</w:t>
      </w:r>
      <w:r>
        <w:rPr>
          <w:rFonts w:cstheme="minorHAnsi"/>
          <w:sz w:val="24"/>
          <w:szCs w:val="24"/>
        </w:rPr>
        <w:t xml:space="preserve"> with the AIR survey results and </w:t>
      </w:r>
      <w:r w:rsidR="00C77514">
        <w:rPr>
          <w:rFonts w:cstheme="minorHAnsi"/>
          <w:sz w:val="24"/>
          <w:szCs w:val="24"/>
        </w:rPr>
        <w:t>then summarize</w:t>
      </w:r>
      <w:r w:rsidR="00951380">
        <w:rPr>
          <w:rFonts w:cstheme="minorHAnsi"/>
          <w:sz w:val="24"/>
          <w:szCs w:val="24"/>
        </w:rPr>
        <w:t>s</w:t>
      </w:r>
      <w:r w:rsidR="00C77514">
        <w:rPr>
          <w:rFonts w:cstheme="minorHAnsi"/>
          <w:sz w:val="24"/>
          <w:szCs w:val="24"/>
        </w:rPr>
        <w:t xml:space="preserve"> findings from AIR’s</w:t>
      </w:r>
      <w:r>
        <w:rPr>
          <w:rFonts w:cstheme="minorHAnsi"/>
          <w:sz w:val="24"/>
          <w:szCs w:val="24"/>
        </w:rPr>
        <w:t xml:space="preserve"> review of the Springfield a survey</w:t>
      </w:r>
      <w:r w:rsidR="00105BA5">
        <w:rPr>
          <w:rFonts w:cstheme="minorHAnsi"/>
          <w:sz w:val="24"/>
          <w:szCs w:val="24"/>
        </w:rPr>
        <w:t xml:space="preserve"> result</w:t>
      </w:r>
      <w:r>
        <w:rPr>
          <w:rFonts w:cstheme="minorHAnsi"/>
          <w:sz w:val="24"/>
          <w:szCs w:val="24"/>
        </w:rPr>
        <w:t>s.</w:t>
      </w:r>
      <w:r w:rsidR="00BB1ECC">
        <w:rPr>
          <w:rStyle w:val="FootnoteReference"/>
          <w:rFonts w:cstheme="minorHAnsi"/>
          <w:sz w:val="24"/>
          <w:szCs w:val="24"/>
        </w:rPr>
        <w:footnoteReference w:id="8"/>
      </w:r>
      <w:r w:rsidR="007D420C">
        <w:rPr>
          <w:rFonts w:cstheme="minorHAnsi"/>
          <w:sz w:val="24"/>
          <w:szCs w:val="24"/>
        </w:rPr>
        <w:t xml:space="preserve"> </w:t>
      </w:r>
      <w:r w:rsidR="004801B4">
        <w:rPr>
          <w:sz w:val="24"/>
          <w:szCs w:val="24"/>
        </w:rPr>
        <w:t>These data provide important information on the current scho</w:t>
      </w:r>
      <w:r w:rsidR="00900F64">
        <w:rPr>
          <w:sz w:val="24"/>
          <w:szCs w:val="24"/>
        </w:rPr>
        <w:t>ol climate in the WAZ schools. School climate</w:t>
      </w:r>
      <w:r w:rsidR="004801B4">
        <w:rPr>
          <w:sz w:val="24"/>
          <w:szCs w:val="24"/>
        </w:rPr>
        <w:t xml:space="preserve"> may influence WAZ planning and implementation at the </w:t>
      </w:r>
      <w:r w:rsidR="004801B4" w:rsidRPr="00FE329F">
        <w:rPr>
          <w:sz w:val="24"/>
          <w:szCs w:val="24"/>
        </w:rPr>
        <w:t xml:space="preserve">school level </w:t>
      </w:r>
      <w:r w:rsidR="004801B4" w:rsidRPr="00354829">
        <w:rPr>
          <w:sz w:val="24"/>
          <w:szCs w:val="24"/>
        </w:rPr>
        <w:t xml:space="preserve">(research question A13), outcomes related to improved school climate </w:t>
      </w:r>
      <w:r w:rsidR="00180072">
        <w:rPr>
          <w:sz w:val="24"/>
          <w:szCs w:val="24"/>
        </w:rPr>
        <w:t>(research questions C10</w:t>
      </w:r>
      <w:r w:rsidR="00D47349" w:rsidRPr="00354829">
        <w:rPr>
          <w:sz w:val="24"/>
          <w:szCs w:val="24"/>
        </w:rPr>
        <w:t xml:space="preserve"> and C12), and relationships between early evidence of change and improved school climate (research question C14).</w:t>
      </w:r>
    </w:p>
    <w:p w:rsidR="00900F64" w:rsidRPr="002031E5" w:rsidRDefault="007D420C" w:rsidP="00900F64">
      <w:pPr>
        <w:rPr>
          <w:sz w:val="20"/>
          <w:szCs w:val="20"/>
        </w:rPr>
      </w:pPr>
      <w:r>
        <w:rPr>
          <w:rFonts w:cstheme="minorHAnsi"/>
          <w:sz w:val="24"/>
          <w:szCs w:val="24"/>
        </w:rPr>
        <w:t xml:space="preserve">Table </w:t>
      </w:r>
      <w:r w:rsidR="00FE4042">
        <w:rPr>
          <w:rFonts w:cstheme="minorHAnsi"/>
          <w:sz w:val="24"/>
          <w:szCs w:val="24"/>
        </w:rPr>
        <w:t>3</w:t>
      </w:r>
      <w:r>
        <w:rPr>
          <w:rFonts w:cstheme="minorHAnsi"/>
          <w:sz w:val="24"/>
          <w:szCs w:val="24"/>
        </w:rPr>
        <w:t xml:space="preserve"> displays the response rate, by grade level, school district, and school. </w:t>
      </w:r>
      <w:r w:rsidR="006C2683" w:rsidRPr="007D420C">
        <w:rPr>
          <w:rFonts w:cstheme="minorHAnsi"/>
          <w:sz w:val="24"/>
          <w:szCs w:val="24"/>
        </w:rPr>
        <w:t>Th</w:t>
      </w:r>
      <w:r>
        <w:rPr>
          <w:rFonts w:cstheme="minorHAnsi"/>
          <w:sz w:val="24"/>
          <w:szCs w:val="24"/>
        </w:rPr>
        <w:t>e response r</w:t>
      </w:r>
      <w:r w:rsidR="006C2683" w:rsidRPr="007D420C">
        <w:rPr>
          <w:rFonts w:cstheme="minorHAnsi"/>
          <w:sz w:val="24"/>
          <w:szCs w:val="24"/>
        </w:rPr>
        <w:t>ate is calculated by comparing the number of used surveys to the number of surveys initially assign</w:t>
      </w:r>
      <w:r>
        <w:rPr>
          <w:rFonts w:cstheme="minorHAnsi"/>
          <w:sz w:val="24"/>
          <w:szCs w:val="24"/>
        </w:rPr>
        <w:t xml:space="preserve">ed to students at </w:t>
      </w:r>
      <w:r w:rsidR="000D2403">
        <w:rPr>
          <w:rFonts w:cstheme="minorHAnsi"/>
          <w:sz w:val="24"/>
          <w:szCs w:val="24"/>
        </w:rPr>
        <w:t>each</w:t>
      </w:r>
      <w:r w:rsidR="00016604">
        <w:rPr>
          <w:rFonts w:cstheme="minorHAnsi"/>
          <w:sz w:val="24"/>
          <w:szCs w:val="24"/>
        </w:rPr>
        <w:t xml:space="preserve"> </w:t>
      </w:r>
      <w:r>
        <w:rPr>
          <w:rFonts w:cstheme="minorHAnsi"/>
          <w:sz w:val="24"/>
          <w:szCs w:val="24"/>
        </w:rPr>
        <w:t xml:space="preserve">school. </w:t>
      </w:r>
      <w:r w:rsidR="00900F64" w:rsidRPr="00900F64">
        <w:rPr>
          <w:rFonts w:cstheme="minorHAnsi"/>
          <w:sz w:val="24"/>
          <w:szCs w:val="24"/>
        </w:rPr>
        <w:t xml:space="preserve">Each teacher received additional survey instruments not assigned to specific students so that students not listed in the </w:t>
      </w:r>
      <w:r w:rsidR="00C1616D">
        <w:rPr>
          <w:rFonts w:cstheme="minorHAnsi"/>
          <w:sz w:val="24"/>
          <w:szCs w:val="24"/>
        </w:rPr>
        <w:t>rosters</w:t>
      </w:r>
      <w:r w:rsidR="00900F64" w:rsidRPr="00900F64">
        <w:rPr>
          <w:rFonts w:cstheme="minorHAnsi"/>
          <w:sz w:val="24"/>
          <w:szCs w:val="24"/>
        </w:rPr>
        <w:t xml:space="preserve"> AIR received ahead of survey administration could complete the survey. If teachers used any of these unassigned surveys during the administration (i.e., for new students), and all or most students in the pre-identification file completed the survey as well, response rates </w:t>
      </w:r>
      <w:r w:rsidR="00C1616D">
        <w:rPr>
          <w:rFonts w:cstheme="minorHAnsi"/>
          <w:sz w:val="24"/>
          <w:szCs w:val="24"/>
        </w:rPr>
        <w:t>could</w:t>
      </w:r>
      <w:r w:rsidR="00C1616D" w:rsidRPr="00900F64">
        <w:rPr>
          <w:rFonts w:cstheme="minorHAnsi"/>
          <w:sz w:val="24"/>
          <w:szCs w:val="24"/>
        </w:rPr>
        <w:t xml:space="preserve"> </w:t>
      </w:r>
      <w:r w:rsidR="00900F64" w:rsidRPr="00900F64">
        <w:rPr>
          <w:rFonts w:cstheme="minorHAnsi"/>
          <w:sz w:val="24"/>
          <w:szCs w:val="24"/>
        </w:rPr>
        <w:t>exceed 100%.</w:t>
      </w:r>
    </w:p>
    <w:p w:rsidR="00C91E29" w:rsidRPr="004801B4" w:rsidRDefault="00C91E29" w:rsidP="004801B4">
      <w:pPr>
        <w:rPr>
          <w:rFonts w:cstheme="minorHAnsi"/>
          <w:sz w:val="24"/>
          <w:szCs w:val="24"/>
        </w:rPr>
      </w:pPr>
      <w:r>
        <w:rPr>
          <w:rFonts w:cstheme="minorHAnsi"/>
          <w:sz w:val="24"/>
          <w:szCs w:val="24"/>
        </w:rPr>
        <w:t xml:space="preserve">Overall, </w:t>
      </w:r>
      <w:r w:rsidR="00105BA5">
        <w:rPr>
          <w:rFonts w:cstheme="minorHAnsi"/>
          <w:sz w:val="24"/>
          <w:szCs w:val="24"/>
        </w:rPr>
        <w:t>CFL</w:t>
      </w:r>
      <w:r w:rsidR="00A23F5A">
        <w:rPr>
          <w:rFonts w:cstheme="minorHAnsi"/>
          <w:sz w:val="24"/>
          <w:szCs w:val="24"/>
        </w:rPr>
        <w:t xml:space="preserve"> survey </w:t>
      </w:r>
      <w:r>
        <w:rPr>
          <w:rFonts w:cstheme="minorHAnsi"/>
          <w:sz w:val="24"/>
          <w:szCs w:val="24"/>
        </w:rPr>
        <w:t xml:space="preserve">response rates were </w:t>
      </w:r>
      <w:r w:rsidR="00056019">
        <w:rPr>
          <w:rFonts w:cstheme="minorHAnsi"/>
          <w:sz w:val="24"/>
          <w:szCs w:val="24"/>
        </w:rPr>
        <w:t>high</w:t>
      </w:r>
      <w:r w:rsidR="00EA1B28">
        <w:rPr>
          <w:rFonts w:cstheme="minorHAnsi"/>
          <w:sz w:val="24"/>
          <w:szCs w:val="24"/>
        </w:rPr>
        <w:t xml:space="preserve"> (see Table </w:t>
      </w:r>
      <w:r w:rsidR="004B5BBE">
        <w:rPr>
          <w:rFonts w:cstheme="minorHAnsi"/>
          <w:sz w:val="24"/>
          <w:szCs w:val="24"/>
        </w:rPr>
        <w:t>3</w:t>
      </w:r>
      <w:r w:rsidR="00900F64">
        <w:rPr>
          <w:rFonts w:cstheme="minorHAnsi"/>
          <w:sz w:val="24"/>
          <w:szCs w:val="24"/>
        </w:rPr>
        <w:t>)</w:t>
      </w:r>
      <w:r>
        <w:rPr>
          <w:rFonts w:cstheme="minorHAnsi"/>
          <w:sz w:val="24"/>
          <w:szCs w:val="24"/>
        </w:rPr>
        <w:t>. Respo</w:t>
      </w:r>
      <w:r w:rsidR="00BD3F57">
        <w:rPr>
          <w:rFonts w:cstheme="minorHAnsi"/>
          <w:sz w:val="24"/>
          <w:szCs w:val="24"/>
        </w:rPr>
        <w:t xml:space="preserve">nse rates were </w:t>
      </w:r>
      <w:r w:rsidR="00685D03">
        <w:rPr>
          <w:rFonts w:cstheme="minorHAnsi"/>
          <w:sz w:val="24"/>
          <w:szCs w:val="24"/>
        </w:rPr>
        <w:t xml:space="preserve">over 70% in all schools and </w:t>
      </w:r>
      <w:r w:rsidR="00BD3F57">
        <w:rPr>
          <w:rFonts w:cstheme="minorHAnsi"/>
          <w:sz w:val="24"/>
          <w:szCs w:val="24"/>
        </w:rPr>
        <w:t>9</w:t>
      </w:r>
      <w:r w:rsidR="00685D03">
        <w:rPr>
          <w:rFonts w:cstheme="minorHAnsi"/>
          <w:sz w:val="24"/>
          <w:szCs w:val="24"/>
        </w:rPr>
        <w:t>1</w:t>
      </w:r>
      <w:r w:rsidR="00BD3F57">
        <w:rPr>
          <w:rFonts w:cstheme="minorHAnsi"/>
          <w:sz w:val="24"/>
          <w:szCs w:val="24"/>
        </w:rPr>
        <w:t xml:space="preserve">% </w:t>
      </w:r>
      <w:r w:rsidR="00685D03">
        <w:rPr>
          <w:rFonts w:cstheme="minorHAnsi"/>
          <w:sz w:val="24"/>
          <w:szCs w:val="24"/>
        </w:rPr>
        <w:t>or greater in all but</w:t>
      </w:r>
      <w:r w:rsidR="004B5BBE">
        <w:rPr>
          <w:rFonts w:cstheme="minorHAnsi"/>
          <w:sz w:val="24"/>
          <w:szCs w:val="24"/>
        </w:rPr>
        <w:t xml:space="preserve"> four</w:t>
      </w:r>
      <w:r w:rsidR="00685D03">
        <w:rPr>
          <w:rFonts w:cstheme="minorHAnsi"/>
          <w:sz w:val="24"/>
          <w:szCs w:val="24"/>
        </w:rPr>
        <w:t xml:space="preserve"> schools. This strong response rate in most schools increases the </w:t>
      </w:r>
      <w:r w:rsidR="00C1616D">
        <w:rPr>
          <w:rFonts w:cstheme="minorHAnsi"/>
          <w:sz w:val="24"/>
          <w:szCs w:val="24"/>
        </w:rPr>
        <w:t xml:space="preserve">representativeness </w:t>
      </w:r>
      <w:r w:rsidR="00685D03">
        <w:rPr>
          <w:rFonts w:cstheme="minorHAnsi"/>
          <w:sz w:val="24"/>
          <w:szCs w:val="24"/>
        </w:rPr>
        <w:t>of the findings and the likelihood that responses reflect perceptions and experiences of the full student population</w:t>
      </w:r>
      <w:r w:rsidR="00056019">
        <w:rPr>
          <w:rFonts w:cstheme="minorHAnsi"/>
          <w:sz w:val="24"/>
          <w:szCs w:val="24"/>
        </w:rPr>
        <w:t xml:space="preserve"> in each school</w:t>
      </w:r>
      <w:r w:rsidR="00685D03">
        <w:rPr>
          <w:rFonts w:cstheme="minorHAnsi"/>
          <w:sz w:val="24"/>
          <w:szCs w:val="24"/>
        </w:rPr>
        <w:t xml:space="preserve">. </w:t>
      </w:r>
    </w:p>
    <w:p w:rsidR="007C6A22" w:rsidRPr="009104E5" w:rsidRDefault="00D23727" w:rsidP="009104E5">
      <w:pPr>
        <w:pStyle w:val="Heading1"/>
      </w:pPr>
      <w:bookmarkStart w:id="45" w:name="_Toc322438195"/>
      <w:bookmarkStart w:id="46" w:name="_Toc322708862"/>
      <w:bookmarkStart w:id="47" w:name="_Toc325368817"/>
      <w:bookmarkStart w:id="48" w:name="_Toc325409197"/>
      <w:bookmarkStart w:id="49" w:name="_Toc336627485"/>
      <w:bookmarkStart w:id="50" w:name="_Toc340237214"/>
      <w:bookmarkStart w:id="51" w:name="_Toc346797665"/>
      <w:r w:rsidRPr="009104E5">
        <w:t xml:space="preserve">Table </w:t>
      </w:r>
      <w:r w:rsidR="00FE4042">
        <w:t>3</w:t>
      </w:r>
      <w:r w:rsidRPr="009104E5">
        <w:t xml:space="preserve">: Conditions for Learning </w:t>
      </w:r>
      <w:r w:rsidR="007C6A22" w:rsidRPr="009104E5">
        <w:t>Survey School Response Rates</w:t>
      </w:r>
      <w:bookmarkEnd w:id="45"/>
      <w:bookmarkEnd w:id="46"/>
      <w:bookmarkEnd w:id="47"/>
      <w:bookmarkEnd w:id="48"/>
      <w:bookmarkEnd w:id="49"/>
      <w:bookmarkEnd w:id="50"/>
      <w:bookmarkEnd w:id="51"/>
    </w:p>
    <w:tbl>
      <w:tblPr>
        <w:tblStyle w:val="TableGrid"/>
        <w:tblW w:w="0" w:type="auto"/>
        <w:tblInd w:w="108" w:type="dxa"/>
        <w:tblLook w:val="04A0" w:firstRow="1" w:lastRow="0" w:firstColumn="1" w:lastColumn="0" w:noHBand="0" w:noVBand="1"/>
      </w:tblPr>
      <w:tblGrid>
        <w:gridCol w:w="1440"/>
        <w:gridCol w:w="5040"/>
        <w:gridCol w:w="1710"/>
      </w:tblGrid>
      <w:tr w:rsidR="007C6A22" w:rsidTr="00E92D90">
        <w:trPr>
          <w:trHeight w:val="215"/>
          <w:tblHeader/>
        </w:trPr>
        <w:tc>
          <w:tcPr>
            <w:tcW w:w="1440" w:type="dxa"/>
          </w:tcPr>
          <w:p w:rsidR="007C6A22" w:rsidRPr="00AA6067" w:rsidRDefault="007C6A22" w:rsidP="001F139B">
            <w:pPr>
              <w:tabs>
                <w:tab w:val="left" w:pos="1170"/>
              </w:tabs>
              <w:spacing w:after="0" w:line="240" w:lineRule="auto"/>
              <w:jc w:val="center"/>
              <w:rPr>
                <w:b/>
              </w:rPr>
            </w:pPr>
            <w:r w:rsidRPr="00AA6067">
              <w:rPr>
                <w:b/>
              </w:rPr>
              <w:t>District</w:t>
            </w:r>
          </w:p>
        </w:tc>
        <w:tc>
          <w:tcPr>
            <w:tcW w:w="5040" w:type="dxa"/>
          </w:tcPr>
          <w:p w:rsidR="007C6A22" w:rsidRPr="00AA6067" w:rsidRDefault="007C6A22" w:rsidP="001F139B">
            <w:pPr>
              <w:spacing w:after="0" w:line="240" w:lineRule="auto"/>
              <w:jc w:val="center"/>
              <w:rPr>
                <w:b/>
              </w:rPr>
            </w:pPr>
            <w:r w:rsidRPr="00AA6067">
              <w:rPr>
                <w:b/>
              </w:rPr>
              <w:t>School Name</w:t>
            </w:r>
          </w:p>
        </w:tc>
        <w:tc>
          <w:tcPr>
            <w:tcW w:w="1710" w:type="dxa"/>
          </w:tcPr>
          <w:p w:rsidR="007C6A22" w:rsidRPr="00AA6067" w:rsidRDefault="007C6A22" w:rsidP="001F139B">
            <w:pPr>
              <w:spacing w:after="0" w:line="240" w:lineRule="auto"/>
              <w:jc w:val="center"/>
              <w:rPr>
                <w:b/>
              </w:rPr>
            </w:pPr>
            <w:r w:rsidRPr="00AA6067">
              <w:rPr>
                <w:b/>
              </w:rPr>
              <w:t>Response Rate</w:t>
            </w:r>
          </w:p>
        </w:tc>
      </w:tr>
      <w:tr w:rsidR="00E413F4" w:rsidTr="00F00F68">
        <w:tc>
          <w:tcPr>
            <w:tcW w:w="1440" w:type="dxa"/>
            <w:vMerge w:val="restart"/>
            <w:vAlign w:val="center"/>
          </w:tcPr>
          <w:p w:rsidR="00E413F4" w:rsidRDefault="00E413F4" w:rsidP="00F00F68">
            <w:pPr>
              <w:spacing w:after="0" w:line="240" w:lineRule="auto"/>
              <w:jc w:val="center"/>
            </w:pPr>
            <w:r>
              <w:t>Fall River</w:t>
            </w:r>
          </w:p>
        </w:tc>
        <w:tc>
          <w:tcPr>
            <w:tcW w:w="5040" w:type="dxa"/>
          </w:tcPr>
          <w:p w:rsidR="00E413F4" w:rsidRDefault="00E413F4" w:rsidP="007C6A22">
            <w:pPr>
              <w:spacing w:after="0" w:line="240" w:lineRule="auto"/>
            </w:pPr>
            <w:r>
              <w:t>Carlton M. Viveiros Elementary School</w:t>
            </w:r>
          </w:p>
        </w:tc>
        <w:tc>
          <w:tcPr>
            <w:tcW w:w="1710" w:type="dxa"/>
          </w:tcPr>
          <w:p w:rsidR="00E413F4" w:rsidRDefault="00F00F68" w:rsidP="007C6A22">
            <w:pPr>
              <w:spacing w:after="0" w:line="240" w:lineRule="auto"/>
            </w:pPr>
            <w:r>
              <w:t>91</w:t>
            </w:r>
            <w:r w:rsidR="00E413F4">
              <w:t>%</w:t>
            </w:r>
          </w:p>
        </w:tc>
      </w:tr>
      <w:tr w:rsidR="00E413F4" w:rsidTr="00F00F68">
        <w:tc>
          <w:tcPr>
            <w:tcW w:w="1440" w:type="dxa"/>
            <w:vMerge/>
            <w:vAlign w:val="center"/>
          </w:tcPr>
          <w:p w:rsidR="00E413F4" w:rsidRDefault="00E413F4" w:rsidP="00F00F68">
            <w:pPr>
              <w:spacing w:after="0" w:line="240" w:lineRule="auto"/>
              <w:jc w:val="center"/>
            </w:pPr>
          </w:p>
        </w:tc>
        <w:tc>
          <w:tcPr>
            <w:tcW w:w="5040" w:type="dxa"/>
          </w:tcPr>
          <w:p w:rsidR="00E413F4" w:rsidRDefault="00E413F4" w:rsidP="007C6A22">
            <w:pPr>
              <w:spacing w:after="0" w:line="240" w:lineRule="auto"/>
            </w:pPr>
            <w:r>
              <w:t>John J. Doran Elementary School</w:t>
            </w:r>
          </w:p>
        </w:tc>
        <w:tc>
          <w:tcPr>
            <w:tcW w:w="1710" w:type="dxa"/>
          </w:tcPr>
          <w:p w:rsidR="00E413F4" w:rsidRDefault="00F00F68" w:rsidP="007C6A22">
            <w:pPr>
              <w:spacing w:after="0" w:line="240" w:lineRule="auto"/>
            </w:pPr>
            <w:r>
              <w:t>91</w:t>
            </w:r>
            <w:r w:rsidR="00E413F4">
              <w:t>%</w:t>
            </w:r>
          </w:p>
        </w:tc>
      </w:tr>
      <w:tr w:rsidR="00E413F4" w:rsidTr="00F00F68">
        <w:tc>
          <w:tcPr>
            <w:tcW w:w="1440" w:type="dxa"/>
            <w:vMerge/>
            <w:vAlign w:val="center"/>
          </w:tcPr>
          <w:p w:rsidR="00E413F4" w:rsidRDefault="00E413F4" w:rsidP="00F00F68">
            <w:pPr>
              <w:spacing w:after="0" w:line="240" w:lineRule="auto"/>
              <w:jc w:val="center"/>
            </w:pPr>
          </w:p>
        </w:tc>
        <w:tc>
          <w:tcPr>
            <w:tcW w:w="5040" w:type="dxa"/>
          </w:tcPr>
          <w:p w:rsidR="00E413F4" w:rsidRDefault="00E413F4" w:rsidP="007C6A22">
            <w:pPr>
              <w:spacing w:after="0" w:line="240" w:lineRule="auto"/>
            </w:pPr>
            <w:r>
              <w:t>Matthew J. Kuss Middle School</w:t>
            </w:r>
          </w:p>
        </w:tc>
        <w:tc>
          <w:tcPr>
            <w:tcW w:w="1710" w:type="dxa"/>
          </w:tcPr>
          <w:p w:rsidR="00E413F4" w:rsidRDefault="00E413F4" w:rsidP="007C6A22">
            <w:pPr>
              <w:spacing w:after="0" w:line="240" w:lineRule="auto"/>
            </w:pPr>
            <w:r>
              <w:t>92%</w:t>
            </w:r>
          </w:p>
        </w:tc>
      </w:tr>
      <w:tr w:rsidR="00E413F4" w:rsidTr="00F00F68">
        <w:tc>
          <w:tcPr>
            <w:tcW w:w="1440" w:type="dxa"/>
            <w:vMerge w:val="restart"/>
            <w:vAlign w:val="center"/>
          </w:tcPr>
          <w:p w:rsidR="00E413F4" w:rsidRDefault="00E413F4" w:rsidP="00F00F68">
            <w:pPr>
              <w:spacing w:after="0" w:line="240" w:lineRule="auto"/>
              <w:jc w:val="center"/>
            </w:pPr>
            <w:r>
              <w:t>Holyoke</w:t>
            </w:r>
          </w:p>
        </w:tc>
        <w:tc>
          <w:tcPr>
            <w:tcW w:w="5040" w:type="dxa"/>
          </w:tcPr>
          <w:p w:rsidR="00E413F4" w:rsidRDefault="00E413F4" w:rsidP="007C6A22">
            <w:pPr>
              <w:spacing w:after="0" w:line="240" w:lineRule="auto"/>
            </w:pPr>
            <w:r>
              <w:t>Kelly Elementary School</w:t>
            </w:r>
          </w:p>
        </w:tc>
        <w:tc>
          <w:tcPr>
            <w:tcW w:w="1710" w:type="dxa"/>
          </w:tcPr>
          <w:p w:rsidR="00E413F4" w:rsidRDefault="00F00F68" w:rsidP="007C6A22">
            <w:pPr>
              <w:spacing w:after="0" w:line="240" w:lineRule="auto"/>
            </w:pPr>
            <w:r>
              <w:t>85</w:t>
            </w:r>
            <w:r w:rsidR="00E413F4">
              <w:t>%</w:t>
            </w:r>
          </w:p>
        </w:tc>
      </w:tr>
      <w:tr w:rsidR="00E413F4" w:rsidTr="00F00F68">
        <w:tc>
          <w:tcPr>
            <w:tcW w:w="1440" w:type="dxa"/>
            <w:vMerge/>
            <w:vAlign w:val="center"/>
          </w:tcPr>
          <w:p w:rsidR="00E413F4" w:rsidRDefault="00E413F4" w:rsidP="00F00F68">
            <w:pPr>
              <w:spacing w:after="0" w:line="240" w:lineRule="auto"/>
              <w:jc w:val="center"/>
            </w:pPr>
          </w:p>
        </w:tc>
        <w:tc>
          <w:tcPr>
            <w:tcW w:w="5040" w:type="dxa"/>
          </w:tcPr>
          <w:p w:rsidR="00E413F4" w:rsidRDefault="00E413F4" w:rsidP="007C6A22">
            <w:pPr>
              <w:spacing w:after="0" w:line="240" w:lineRule="auto"/>
            </w:pPr>
            <w:r>
              <w:t>Morgan Elementary School</w:t>
            </w:r>
          </w:p>
        </w:tc>
        <w:tc>
          <w:tcPr>
            <w:tcW w:w="1710" w:type="dxa"/>
          </w:tcPr>
          <w:p w:rsidR="00E413F4" w:rsidRDefault="00F00F68" w:rsidP="007C6A22">
            <w:pPr>
              <w:spacing w:after="0" w:line="240" w:lineRule="auto"/>
            </w:pPr>
            <w:r>
              <w:t>94</w:t>
            </w:r>
            <w:r w:rsidR="00E413F4">
              <w:t>%</w:t>
            </w:r>
          </w:p>
        </w:tc>
      </w:tr>
      <w:tr w:rsidR="00E413F4" w:rsidTr="00F00F68">
        <w:tc>
          <w:tcPr>
            <w:tcW w:w="1440" w:type="dxa"/>
            <w:vMerge/>
            <w:vAlign w:val="center"/>
          </w:tcPr>
          <w:p w:rsidR="00E413F4" w:rsidRDefault="00E413F4" w:rsidP="00F00F68">
            <w:pPr>
              <w:spacing w:after="0" w:line="240" w:lineRule="auto"/>
              <w:jc w:val="center"/>
            </w:pPr>
          </w:p>
        </w:tc>
        <w:tc>
          <w:tcPr>
            <w:tcW w:w="5040" w:type="dxa"/>
          </w:tcPr>
          <w:p w:rsidR="00E413F4" w:rsidRDefault="00E413F4" w:rsidP="007C6A22">
            <w:pPr>
              <w:spacing w:after="0" w:line="240" w:lineRule="auto"/>
            </w:pPr>
            <w:r>
              <w:t xml:space="preserve">William R. Peck </w:t>
            </w:r>
            <w:r w:rsidR="004A7AA5">
              <w:t xml:space="preserve">Full Service Community </w:t>
            </w:r>
            <w:r>
              <w:t>School</w:t>
            </w:r>
          </w:p>
        </w:tc>
        <w:tc>
          <w:tcPr>
            <w:tcW w:w="1710" w:type="dxa"/>
          </w:tcPr>
          <w:p w:rsidR="00E413F4" w:rsidRDefault="00F00F68" w:rsidP="007C6A22">
            <w:pPr>
              <w:spacing w:after="0" w:line="240" w:lineRule="auto"/>
            </w:pPr>
            <w:r>
              <w:t>84</w:t>
            </w:r>
            <w:r w:rsidR="00E413F4">
              <w:t>%</w:t>
            </w:r>
          </w:p>
        </w:tc>
      </w:tr>
      <w:tr w:rsidR="00F00F68" w:rsidTr="00F00F68">
        <w:tc>
          <w:tcPr>
            <w:tcW w:w="1440" w:type="dxa"/>
            <w:vMerge w:val="restart"/>
            <w:vAlign w:val="center"/>
          </w:tcPr>
          <w:p w:rsidR="00F00F68" w:rsidRDefault="00F00F68" w:rsidP="00F00F68">
            <w:pPr>
              <w:spacing w:after="0" w:line="240" w:lineRule="auto"/>
              <w:jc w:val="center"/>
            </w:pPr>
            <w:r>
              <w:t>Lawrence</w:t>
            </w:r>
          </w:p>
        </w:tc>
        <w:tc>
          <w:tcPr>
            <w:tcW w:w="5040" w:type="dxa"/>
          </w:tcPr>
          <w:p w:rsidR="00F00F68" w:rsidRDefault="00F00F68" w:rsidP="007C6A22">
            <w:pPr>
              <w:spacing w:after="0" w:line="240" w:lineRule="auto"/>
            </w:pPr>
            <w:r>
              <w:t>Arlington Elementary School</w:t>
            </w:r>
          </w:p>
        </w:tc>
        <w:tc>
          <w:tcPr>
            <w:tcW w:w="1710" w:type="dxa"/>
          </w:tcPr>
          <w:p w:rsidR="00F00F68" w:rsidRDefault="00F00F68" w:rsidP="007C6A22">
            <w:pPr>
              <w:spacing w:after="0" w:line="240" w:lineRule="auto"/>
            </w:pPr>
            <w:r>
              <w:t>94%</w:t>
            </w:r>
          </w:p>
        </w:tc>
      </w:tr>
      <w:tr w:rsidR="00F00F68" w:rsidTr="00F00F68">
        <w:tc>
          <w:tcPr>
            <w:tcW w:w="1440" w:type="dxa"/>
            <w:vMerge/>
            <w:vAlign w:val="center"/>
          </w:tcPr>
          <w:p w:rsidR="00F00F68" w:rsidRDefault="00F00F68" w:rsidP="00F00F68">
            <w:pPr>
              <w:spacing w:after="0" w:line="240" w:lineRule="auto"/>
              <w:jc w:val="center"/>
            </w:pPr>
          </w:p>
        </w:tc>
        <w:tc>
          <w:tcPr>
            <w:tcW w:w="5040" w:type="dxa"/>
          </w:tcPr>
          <w:p w:rsidR="00F00F68" w:rsidRDefault="00F00F68" w:rsidP="007C6A22">
            <w:pPr>
              <w:spacing w:after="0" w:line="240" w:lineRule="auto"/>
            </w:pPr>
            <w:r>
              <w:t>Arlington Middle School</w:t>
            </w:r>
          </w:p>
        </w:tc>
        <w:tc>
          <w:tcPr>
            <w:tcW w:w="1710" w:type="dxa"/>
          </w:tcPr>
          <w:p w:rsidR="00F00F68" w:rsidRDefault="00F00F68" w:rsidP="007C6A22">
            <w:pPr>
              <w:spacing w:after="0" w:line="240" w:lineRule="auto"/>
            </w:pPr>
            <w:r>
              <w:t>92%</w:t>
            </w:r>
          </w:p>
        </w:tc>
      </w:tr>
      <w:tr w:rsidR="00F00F68" w:rsidTr="00F00F68">
        <w:tc>
          <w:tcPr>
            <w:tcW w:w="1440" w:type="dxa"/>
            <w:vMerge/>
            <w:vAlign w:val="center"/>
          </w:tcPr>
          <w:p w:rsidR="00F00F68" w:rsidRDefault="00F00F68" w:rsidP="00F00F68">
            <w:pPr>
              <w:spacing w:after="0" w:line="240" w:lineRule="auto"/>
              <w:jc w:val="center"/>
            </w:pPr>
          </w:p>
        </w:tc>
        <w:tc>
          <w:tcPr>
            <w:tcW w:w="5040" w:type="dxa"/>
          </w:tcPr>
          <w:p w:rsidR="00F00F68" w:rsidRDefault="00F00F68" w:rsidP="00A90B0B">
            <w:pPr>
              <w:spacing w:after="0" w:line="240" w:lineRule="auto"/>
            </w:pPr>
            <w:r>
              <w:t>Humanities &amp; Leadership Development High School</w:t>
            </w:r>
          </w:p>
        </w:tc>
        <w:tc>
          <w:tcPr>
            <w:tcW w:w="1710" w:type="dxa"/>
          </w:tcPr>
          <w:p w:rsidR="00F00F68" w:rsidRDefault="00F00F68" w:rsidP="007C6A22">
            <w:pPr>
              <w:spacing w:after="0" w:line="240" w:lineRule="auto"/>
            </w:pPr>
            <w:r>
              <w:t>71%</w:t>
            </w:r>
          </w:p>
        </w:tc>
      </w:tr>
      <w:tr w:rsidR="00F00F68" w:rsidTr="00F00F68">
        <w:tc>
          <w:tcPr>
            <w:tcW w:w="1440" w:type="dxa"/>
            <w:vMerge w:val="restart"/>
            <w:vAlign w:val="center"/>
          </w:tcPr>
          <w:p w:rsidR="00F00F68" w:rsidRDefault="00F00F68" w:rsidP="00F00F68">
            <w:pPr>
              <w:spacing w:after="0" w:line="240" w:lineRule="auto"/>
              <w:jc w:val="center"/>
            </w:pPr>
            <w:r>
              <w:t>Lynn</w:t>
            </w:r>
          </w:p>
        </w:tc>
        <w:tc>
          <w:tcPr>
            <w:tcW w:w="5040" w:type="dxa"/>
          </w:tcPr>
          <w:p w:rsidR="00F00F68" w:rsidRDefault="00F00F68" w:rsidP="007C6A22">
            <w:pPr>
              <w:spacing w:after="0" w:line="240" w:lineRule="auto"/>
            </w:pPr>
            <w:r>
              <w:t>Cobbet Elementary School</w:t>
            </w:r>
          </w:p>
        </w:tc>
        <w:tc>
          <w:tcPr>
            <w:tcW w:w="1710" w:type="dxa"/>
          </w:tcPr>
          <w:p w:rsidR="00F00F68" w:rsidRDefault="00F00F68" w:rsidP="007C6A22">
            <w:pPr>
              <w:spacing w:after="0" w:line="240" w:lineRule="auto"/>
            </w:pPr>
            <w:r>
              <w:t>102%</w:t>
            </w:r>
          </w:p>
        </w:tc>
      </w:tr>
      <w:tr w:rsidR="00F00F68" w:rsidTr="009B6E54">
        <w:tc>
          <w:tcPr>
            <w:tcW w:w="1440" w:type="dxa"/>
            <w:vMerge/>
          </w:tcPr>
          <w:p w:rsidR="00F00F68" w:rsidRDefault="00F00F68" w:rsidP="007C6A22">
            <w:pPr>
              <w:spacing w:after="0" w:line="240" w:lineRule="auto"/>
            </w:pPr>
          </w:p>
        </w:tc>
        <w:tc>
          <w:tcPr>
            <w:tcW w:w="5040" w:type="dxa"/>
          </w:tcPr>
          <w:p w:rsidR="00F00F68" w:rsidRDefault="00F00F68" w:rsidP="007C6A22">
            <w:pPr>
              <w:spacing w:after="0" w:line="240" w:lineRule="auto"/>
            </w:pPr>
            <w:r>
              <w:t>Connery Elementary School</w:t>
            </w:r>
          </w:p>
        </w:tc>
        <w:tc>
          <w:tcPr>
            <w:tcW w:w="1710" w:type="dxa"/>
          </w:tcPr>
          <w:p w:rsidR="00F00F68" w:rsidRDefault="00F00F68" w:rsidP="007C6A22">
            <w:pPr>
              <w:spacing w:after="0" w:line="240" w:lineRule="auto"/>
            </w:pPr>
            <w:r>
              <w:t>95%</w:t>
            </w:r>
          </w:p>
        </w:tc>
      </w:tr>
      <w:tr w:rsidR="00F00F68" w:rsidTr="009B6E54">
        <w:tc>
          <w:tcPr>
            <w:tcW w:w="1440" w:type="dxa"/>
            <w:vMerge/>
          </w:tcPr>
          <w:p w:rsidR="00F00F68" w:rsidRDefault="00F00F68" w:rsidP="007C6A22">
            <w:pPr>
              <w:spacing w:after="0" w:line="240" w:lineRule="auto"/>
            </w:pPr>
          </w:p>
        </w:tc>
        <w:tc>
          <w:tcPr>
            <w:tcW w:w="5040" w:type="dxa"/>
          </w:tcPr>
          <w:p w:rsidR="00F00F68" w:rsidRDefault="00F00F68" w:rsidP="006745EF">
            <w:pPr>
              <w:spacing w:after="0" w:line="240" w:lineRule="auto"/>
            </w:pPr>
            <w:r>
              <w:t>E.J. Harrington School</w:t>
            </w:r>
          </w:p>
        </w:tc>
        <w:tc>
          <w:tcPr>
            <w:tcW w:w="1710" w:type="dxa"/>
          </w:tcPr>
          <w:p w:rsidR="00F00F68" w:rsidRDefault="00F00F68" w:rsidP="006745EF">
            <w:pPr>
              <w:spacing w:after="0" w:line="240" w:lineRule="auto"/>
            </w:pPr>
            <w:r>
              <w:t>101%</w:t>
            </w:r>
          </w:p>
        </w:tc>
      </w:tr>
      <w:tr w:rsidR="00F00F68" w:rsidTr="009B6E54">
        <w:tc>
          <w:tcPr>
            <w:tcW w:w="1440" w:type="dxa"/>
            <w:vMerge/>
          </w:tcPr>
          <w:p w:rsidR="00F00F68" w:rsidRDefault="00F00F68" w:rsidP="007C6A22">
            <w:pPr>
              <w:spacing w:after="0" w:line="240" w:lineRule="auto"/>
            </w:pPr>
          </w:p>
        </w:tc>
        <w:tc>
          <w:tcPr>
            <w:tcW w:w="5040" w:type="dxa"/>
          </w:tcPr>
          <w:p w:rsidR="00F00F68" w:rsidRDefault="00F00F68" w:rsidP="007C6A22">
            <w:pPr>
              <w:spacing w:after="0" w:line="240" w:lineRule="auto"/>
            </w:pPr>
            <w:r>
              <w:t>Thurgood Marshall Middle School</w:t>
            </w:r>
          </w:p>
        </w:tc>
        <w:tc>
          <w:tcPr>
            <w:tcW w:w="1710" w:type="dxa"/>
          </w:tcPr>
          <w:p w:rsidR="00F00F68" w:rsidRDefault="00F00F68" w:rsidP="007C6A22">
            <w:pPr>
              <w:spacing w:after="0" w:line="240" w:lineRule="auto"/>
            </w:pPr>
            <w:r>
              <w:t>74%</w:t>
            </w:r>
          </w:p>
        </w:tc>
      </w:tr>
    </w:tbl>
    <w:p w:rsidR="00E72896" w:rsidRPr="00EB2E5A" w:rsidRDefault="00612F95" w:rsidP="00E72896">
      <w:pPr>
        <w:pStyle w:val="Heading4"/>
        <w:rPr>
          <w:szCs w:val="28"/>
        </w:rPr>
      </w:pPr>
      <w:r w:rsidRPr="00EB2E5A">
        <w:rPr>
          <w:szCs w:val="28"/>
        </w:rPr>
        <w:tab/>
      </w:r>
      <w:r w:rsidR="00D25715">
        <w:rPr>
          <w:szCs w:val="28"/>
        </w:rPr>
        <w:t>District Key Findings</w:t>
      </w:r>
    </w:p>
    <w:p w:rsidR="00D64438" w:rsidRPr="0085335A" w:rsidRDefault="00E72896" w:rsidP="00E00B0C">
      <w:pPr>
        <w:rPr>
          <w:sz w:val="24"/>
          <w:szCs w:val="24"/>
        </w:rPr>
      </w:pPr>
      <w:r>
        <w:rPr>
          <w:sz w:val="24"/>
          <w:szCs w:val="24"/>
        </w:rPr>
        <w:t>T</w:t>
      </w:r>
      <w:r w:rsidRPr="009745BC">
        <w:rPr>
          <w:rFonts w:cstheme="minorHAnsi"/>
          <w:sz w:val="24"/>
          <w:szCs w:val="24"/>
        </w:rPr>
        <w:t xml:space="preserve">his section presents key findings from the the four districts participating in the CFL survey. Following this are district-level findings, including results from the Springfield </w:t>
      </w:r>
      <w:r w:rsidR="00B219A4" w:rsidRPr="009745BC">
        <w:rPr>
          <w:rFonts w:cstheme="minorHAnsi"/>
          <w:sz w:val="24"/>
          <w:szCs w:val="24"/>
        </w:rPr>
        <w:t>school climate survey</w:t>
      </w:r>
      <w:r w:rsidR="00E74B71" w:rsidRPr="009745BC">
        <w:rPr>
          <w:rFonts w:cstheme="minorHAnsi"/>
          <w:sz w:val="24"/>
          <w:szCs w:val="24"/>
        </w:rPr>
        <w:t xml:space="preserve">. </w:t>
      </w:r>
      <w:r w:rsidRPr="009745BC">
        <w:rPr>
          <w:rFonts w:cstheme="minorHAnsi"/>
          <w:sz w:val="24"/>
          <w:szCs w:val="24"/>
        </w:rPr>
        <w:t>Detailed survey results for all districts</w:t>
      </w:r>
      <w:r w:rsidR="00F71737" w:rsidRPr="009745BC">
        <w:rPr>
          <w:rFonts w:cstheme="minorHAnsi"/>
          <w:sz w:val="24"/>
          <w:szCs w:val="24"/>
        </w:rPr>
        <w:t xml:space="preserve"> are presented in Appendices E–</w:t>
      </w:r>
      <w:r w:rsidR="00B219A4" w:rsidRPr="009745BC">
        <w:rPr>
          <w:rFonts w:cstheme="minorHAnsi"/>
          <w:sz w:val="24"/>
          <w:szCs w:val="24"/>
        </w:rPr>
        <w:t>I</w:t>
      </w:r>
      <w:r w:rsidR="00E74B71" w:rsidRPr="009745BC">
        <w:rPr>
          <w:rFonts w:cstheme="minorHAnsi"/>
          <w:sz w:val="24"/>
          <w:szCs w:val="24"/>
        </w:rPr>
        <w:t xml:space="preserve">. </w:t>
      </w:r>
      <w:r w:rsidR="006745EF" w:rsidRPr="009745BC">
        <w:rPr>
          <w:rFonts w:cstheme="minorHAnsi"/>
          <w:sz w:val="24"/>
          <w:szCs w:val="24"/>
        </w:rPr>
        <w:t xml:space="preserve">These results include data by subgroup. </w:t>
      </w:r>
      <w:r w:rsidR="00D64438" w:rsidRPr="0085335A">
        <w:rPr>
          <w:sz w:val="24"/>
          <w:szCs w:val="24"/>
        </w:rPr>
        <w:t xml:space="preserve">For the four districts with </w:t>
      </w:r>
      <w:r w:rsidR="0085335A" w:rsidRPr="0085335A">
        <w:rPr>
          <w:sz w:val="24"/>
          <w:szCs w:val="24"/>
        </w:rPr>
        <w:t>CFL</w:t>
      </w:r>
      <w:r w:rsidR="00D64438" w:rsidRPr="0085335A">
        <w:rPr>
          <w:sz w:val="24"/>
          <w:szCs w:val="24"/>
        </w:rPr>
        <w:t xml:space="preserve"> survey results (Fall River, Holyoke, Lawrence, Lynn), the following are key </w:t>
      </w:r>
      <w:r w:rsidR="00BA13A7" w:rsidRPr="0085335A">
        <w:rPr>
          <w:sz w:val="24"/>
          <w:szCs w:val="24"/>
        </w:rPr>
        <w:t>areas of need</w:t>
      </w:r>
      <w:r w:rsidR="00D64438" w:rsidRPr="0085335A">
        <w:rPr>
          <w:sz w:val="24"/>
          <w:szCs w:val="24"/>
        </w:rPr>
        <w:t xml:space="preserve"> for improving the climate and culture of </w:t>
      </w:r>
      <w:r w:rsidR="0085335A" w:rsidRPr="0085335A">
        <w:rPr>
          <w:sz w:val="24"/>
          <w:szCs w:val="24"/>
        </w:rPr>
        <w:t xml:space="preserve">the </w:t>
      </w:r>
      <w:r w:rsidR="00D64438" w:rsidRPr="0085335A">
        <w:rPr>
          <w:sz w:val="24"/>
          <w:szCs w:val="24"/>
        </w:rPr>
        <w:t xml:space="preserve">WAZ schools. </w:t>
      </w:r>
    </w:p>
    <w:p w:rsidR="00D64438" w:rsidRPr="0085335A" w:rsidRDefault="00D64438" w:rsidP="003A7574">
      <w:pPr>
        <w:pStyle w:val="ListParagraph"/>
        <w:numPr>
          <w:ilvl w:val="0"/>
          <w:numId w:val="29"/>
        </w:numPr>
        <w:suppressLineNumbers w:val="0"/>
        <w:suppressAutoHyphens w:val="0"/>
        <w:rPr>
          <w:sz w:val="24"/>
          <w:szCs w:val="24"/>
        </w:rPr>
      </w:pPr>
      <w:r w:rsidRPr="0085335A">
        <w:rPr>
          <w:b/>
          <w:sz w:val="24"/>
          <w:szCs w:val="24"/>
        </w:rPr>
        <w:t>In all schools:</w:t>
      </w:r>
      <w:r w:rsidRPr="0085335A">
        <w:rPr>
          <w:sz w:val="24"/>
          <w:szCs w:val="24"/>
        </w:rPr>
        <w:t xml:space="preserve"> </w:t>
      </w:r>
      <w:r w:rsidR="00FD4884" w:rsidRPr="0085335A">
        <w:rPr>
          <w:sz w:val="24"/>
          <w:szCs w:val="24"/>
        </w:rPr>
        <w:t>S</w:t>
      </w:r>
      <w:r w:rsidRPr="0085335A">
        <w:rPr>
          <w:sz w:val="24"/>
          <w:szCs w:val="24"/>
        </w:rPr>
        <w:t>tudent</w:t>
      </w:r>
      <w:r w:rsidR="00FD4884" w:rsidRPr="0085335A">
        <w:rPr>
          <w:sz w:val="24"/>
          <w:szCs w:val="24"/>
        </w:rPr>
        <w:t>s reported</w:t>
      </w:r>
      <w:r w:rsidRPr="0085335A">
        <w:rPr>
          <w:sz w:val="24"/>
          <w:szCs w:val="24"/>
        </w:rPr>
        <w:t xml:space="preserve"> </w:t>
      </w:r>
      <w:r w:rsidR="00FD4884" w:rsidRPr="0085335A">
        <w:rPr>
          <w:sz w:val="24"/>
          <w:szCs w:val="24"/>
        </w:rPr>
        <w:t>concerns about</w:t>
      </w:r>
      <w:r w:rsidRPr="0085335A">
        <w:rPr>
          <w:sz w:val="24"/>
          <w:szCs w:val="24"/>
        </w:rPr>
        <w:t xml:space="preserve"> physical safety and respect from their peers in schools (</w:t>
      </w:r>
      <w:r w:rsidR="00FD4884" w:rsidRPr="0085335A">
        <w:rPr>
          <w:sz w:val="24"/>
          <w:szCs w:val="24"/>
        </w:rPr>
        <w:t>e.g., bullying, teasing).</w:t>
      </w:r>
    </w:p>
    <w:p w:rsidR="00D64438" w:rsidRPr="0085335A" w:rsidRDefault="00D64438" w:rsidP="003A7574">
      <w:pPr>
        <w:pStyle w:val="ListParagraph"/>
        <w:numPr>
          <w:ilvl w:val="0"/>
          <w:numId w:val="29"/>
        </w:numPr>
        <w:suppressLineNumbers w:val="0"/>
        <w:suppressAutoHyphens w:val="0"/>
        <w:rPr>
          <w:sz w:val="24"/>
          <w:szCs w:val="24"/>
        </w:rPr>
      </w:pPr>
      <w:r w:rsidRPr="0085335A">
        <w:rPr>
          <w:b/>
          <w:sz w:val="24"/>
          <w:szCs w:val="24"/>
        </w:rPr>
        <w:t>Grades 2–4</w:t>
      </w:r>
      <w:r w:rsidRPr="0085335A">
        <w:rPr>
          <w:sz w:val="24"/>
          <w:szCs w:val="24"/>
        </w:rPr>
        <w:t xml:space="preserve">: </w:t>
      </w:r>
      <w:r w:rsidR="00FD4884" w:rsidRPr="0085335A">
        <w:rPr>
          <w:sz w:val="24"/>
          <w:szCs w:val="24"/>
        </w:rPr>
        <w:t>Students reported concerns about their</w:t>
      </w:r>
      <w:r w:rsidR="00E00B0C" w:rsidRPr="0085335A">
        <w:rPr>
          <w:sz w:val="24"/>
          <w:szCs w:val="24"/>
        </w:rPr>
        <w:t xml:space="preserve"> relationships </w:t>
      </w:r>
      <w:r w:rsidR="00FD4884" w:rsidRPr="0085335A">
        <w:rPr>
          <w:sz w:val="24"/>
          <w:szCs w:val="24"/>
        </w:rPr>
        <w:t>with adults in their schools (i.e., not feeling</w:t>
      </w:r>
      <w:r w:rsidRPr="0085335A">
        <w:rPr>
          <w:sz w:val="24"/>
          <w:szCs w:val="24"/>
        </w:rPr>
        <w:t xml:space="preserve"> listened to, </w:t>
      </w:r>
      <w:r w:rsidR="00FD4884" w:rsidRPr="0085335A">
        <w:rPr>
          <w:sz w:val="24"/>
          <w:szCs w:val="24"/>
        </w:rPr>
        <w:t>cared about, and treated fairly).</w:t>
      </w:r>
    </w:p>
    <w:p w:rsidR="00D64438" w:rsidRPr="0085335A" w:rsidRDefault="00D64438" w:rsidP="003A7574">
      <w:pPr>
        <w:pStyle w:val="ListParagraph"/>
        <w:numPr>
          <w:ilvl w:val="0"/>
          <w:numId w:val="29"/>
        </w:numPr>
        <w:suppressLineNumbers w:val="0"/>
        <w:suppressAutoHyphens w:val="0"/>
        <w:rPr>
          <w:sz w:val="24"/>
          <w:szCs w:val="24"/>
        </w:rPr>
      </w:pPr>
      <w:r w:rsidRPr="0085335A">
        <w:rPr>
          <w:b/>
          <w:sz w:val="24"/>
          <w:szCs w:val="24"/>
        </w:rPr>
        <w:t>Grades 5–12</w:t>
      </w:r>
      <w:r w:rsidRPr="0085335A">
        <w:rPr>
          <w:sz w:val="24"/>
          <w:szCs w:val="24"/>
        </w:rPr>
        <w:t xml:space="preserve">: </w:t>
      </w:r>
      <w:r w:rsidR="00FD4884" w:rsidRPr="0085335A">
        <w:rPr>
          <w:sz w:val="24"/>
          <w:szCs w:val="24"/>
        </w:rPr>
        <w:t>Students reported concerns about their peers’</w:t>
      </w:r>
      <w:r w:rsidRPr="0085335A">
        <w:rPr>
          <w:sz w:val="24"/>
          <w:szCs w:val="24"/>
        </w:rPr>
        <w:t xml:space="preserve"> social</w:t>
      </w:r>
      <w:r w:rsidR="00FD4884" w:rsidRPr="0085335A">
        <w:rPr>
          <w:sz w:val="24"/>
          <w:szCs w:val="24"/>
        </w:rPr>
        <w:t xml:space="preserve"> and problem solving</w:t>
      </w:r>
      <w:r w:rsidRPr="0085335A">
        <w:rPr>
          <w:sz w:val="24"/>
          <w:szCs w:val="24"/>
        </w:rPr>
        <w:t xml:space="preserve"> skills</w:t>
      </w:r>
      <w:r w:rsidR="00FD4884" w:rsidRPr="0085335A">
        <w:rPr>
          <w:sz w:val="24"/>
          <w:szCs w:val="24"/>
        </w:rPr>
        <w:t xml:space="preserve">. </w:t>
      </w:r>
    </w:p>
    <w:p w:rsidR="00487353" w:rsidRPr="00487353" w:rsidRDefault="00E10219" w:rsidP="00D323DB">
      <w:pPr>
        <w:pStyle w:val="ListParagraph"/>
        <w:ind w:left="0"/>
        <w:rPr>
          <w:sz w:val="24"/>
          <w:szCs w:val="24"/>
        </w:rPr>
      </w:pPr>
      <w:r>
        <w:rPr>
          <w:sz w:val="24"/>
          <w:szCs w:val="24"/>
        </w:rPr>
        <w:t xml:space="preserve">The district-specific results that follow </w:t>
      </w:r>
      <w:r w:rsidR="008A136A">
        <w:rPr>
          <w:sz w:val="24"/>
          <w:szCs w:val="24"/>
        </w:rPr>
        <w:t>break out the CFL findings</w:t>
      </w:r>
      <w:r>
        <w:rPr>
          <w:sz w:val="24"/>
          <w:szCs w:val="24"/>
        </w:rPr>
        <w:t xml:space="preserve"> by </w:t>
      </w:r>
      <w:r w:rsidR="0085335A">
        <w:rPr>
          <w:sz w:val="24"/>
          <w:szCs w:val="24"/>
        </w:rPr>
        <w:t>school</w:t>
      </w:r>
      <w:r>
        <w:rPr>
          <w:sz w:val="24"/>
          <w:szCs w:val="24"/>
        </w:rPr>
        <w:t xml:space="preserve"> for</w:t>
      </w:r>
      <w:r w:rsidR="006750FD">
        <w:rPr>
          <w:sz w:val="24"/>
          <w:szCs w:val="24"/>
        </w:rPr>
        <w:t xml:space="preserve"> each</w:t>
      </w:r>
      <w:r>
        <w:rPr>
          <w:sz w:val="24"/>
          <w:szCs w:val="24"/>
        </w:rPr>
        <w:t xml:space="preserve"> district </w:t>
      </w:r>
      <w:r w:rsidR="006750FD">
        <w:rPr>
          <w:sz w:val="24"/>
          <w:szCs w:val="24"/>
        </w:rPr>
        <w:t>that administered the CFL</w:t>
      </w:r>
      <w:r w:rsidR="008A136A">
        <w:rPr>
          <w:sz w:val="24"/>
          <w:szCs w:val="24"/>
        </w:rPr>
        <w:t xml:space="preserve">. In each section, </w:t>
      </w:r>
      <w:r w:rsidR="00D25715">
        <w:rPr>
          <w:sz w:val="24"/>
          <w:szCs w:val="24"/>
        </w:rPr>
        <w:t>potential strengths</w:t>
      </w:r>
      <w:r w:rsidR="00B31F1B">
        <w:rPr>
          <w:sz w:val="24"/>
          <w:szCs w:val="24"/>
        </w:rPr>
        <w:t>—</w:t>
      </w:r>
      <w:r w:rsidR="00D25715">
        <w:rPr>
          <w:sz w:val="24"/>
          <w:szCs w:val="24"/>
        </w:rPr>
        <w:t>the scale(s) with the largest percentage of students reporting their school was “excellent”</w:t>
      </w:r>
      <w:r w:rsidR="00B31F1B">
        <w:rPr>
          <w:sz w:val="24"/>
          <w:szCs w:val="24"/>
        </w:rPr>
        <w:t>—</w:t>
      </w:r>
      <w:r w:rsidR="008B00C4">
        <w:rPr>
          <w:sz w:val="24"/>
          <w:szCs w:val="24"/>
        </w:rPr>
        <w:t xml:space="preserve">are </w:t>
      </w:r>
      <w:r w:rsidR="0085335A">
        <w:rPr>
          <w:sz w:val="24"/>
          <w:szCs w:val="24"/>
        </w:rPr>
        <w:t>first</w:t>
      </w:r>
      <w:r w:rsidR="008B00C4">
        <w:rPr>
          <w:sz w:val="24"/>
          <w:szCs w:val="24"/>
        </w:rPr>
        <w:t xml:space="preserve"> highlighted</w:t>
      </w:r>
      <w:r w:rsidR="008A136A">
        <w:rPr>
          <w:sz w:val="24"/>
          <w:szCs w:val="24"/>
        </w:rPr>
        <w:t>.</w:t>
      </w:r>
      <w:r w:rsidR="008B00C4">
        <w:rPr>
          <w:sz w:val="24"/>
          <w:szCs w:val="24"/>
        </w:rPr>
        <w:t xml:space="preserve"> </w:t>
      </w:r>
      <w:r w:rsidR="0085335A">
        <w:rPr>
          <w:sz w:val="24"/>
          <w:szCs w:val="24"/>
        </w:rPr>
        <w:t xml:space="preserve">Then, conditions needing improvement are identified, focusing on the scale with the highest percentage of students indicating each school “needs improvement.” This can help prioritize WAZ efforts by focusing on areas with the greatest concern. Additional </w:t>
      </w:r>
      <w:r w:rsidR="00487353">
        <w:rPr>
          <w:sz w:val="24"/>
          <w:szCs w:val="24"/>
        </w:rPr>
        <w:t>needs</w:t>
      </w:r>
      <w:r w:rsidR="0085335A">
        <w:rPr>
          <w:sz w:val="24"/>
          <w:szCs w:val="24"/>
        </w:rPr>
        <w:t xml:space="preserve"> are included if at least 20% of students reported that their school “needs improvement” on another scale(s).</w:t>
      </w:r>
      <w:r w:rsidR="00E00B0C" w:rsidRPr="00E00B0C">
        <w:rPr>
          <w:sz w:val="24"/>
          <w:szCs w:val="24"/>
        </w:rPr>
        <w:t xml:space="preserve"> </w:t>
      </w:r>
      <w:r w:rsidR="00487353" w:rsidRPr="00487353">
        <w:rPr>
          <w:b/>
          <w:sz w:val="24"/>
          <w:szCs w:val="24"/>
        </w:rPr>
        <w:t xml:space="preserve">Given this reporting approach, it is possible for a </w:t>
      </w:r>
      <w:r w:rsidR="00487353">
        <w:rPr>
          <w:b/>
          <w:sz w:val="24"/>
          <w:szCs w:val="24"/>
        </w:rPr>
        <w:t xml:space="preserve">CFL scale to be reported as both a strength and as a need. </w:t>
      </w:r>
      <w:r w:rsidR="00487353">
        <w:rPr>
          <w:sz w:val="24"/>
          <w:szCs w:val="24"/>
        </w:rPr>
        <w:t>While this may seem counterintuitive, different groups of students may experience school conditions in different ways and some may, for example, report that a school is safe whereas others indicate they do not feel safe at all. It is important to build on strengths while also addressing these areas of need so that all students experience “excellent” learning conditions.</w:t>
      </w:r>
    </w:p>
    <w:p w:rsidR="00487353" w:rsidRDefault="00487353" w:rsidP="00D323DB">
      <w:pPr>
        <w:pStyle w:val="ListParagraph"/>
        <w:ind w:left="0"/>
        <w:rPr>
          <w:sz w:val="24"/>
          <w:szCs w:val="24"/>
        </w:rPr>
      </w:pPr>
    </w:p>
    <w:p w:rsidR="00D323DB" w:rsidRPr="00D323DB" w:rsidRDefault="00E00B0C" w:rsidP="00D323DB">
      <w:pPr>
        <w:pStyle w:val="ListParagraph"/>
        <w:ind w:left="0"/>
        <w:rPr>
          <w:sz w:val="24"/>
          <w:szCs w:val="24"/>
        </w:rPr>
      </w:pPr>
      <w:r>
        <w:rPr>
          <w:sz w:val="24"/>
          <w:szCs w:val="24"/>
        </w:rPr>
        <w:t>As a reminder, “excellent” student ratings are intended to reflect optimal learning conditions. “Adequate” ratings indicate instances when students report concerns in their schools some of the time.</w:t>
      </w:r>
      <w:r w:rsidR="00487353" w:rsidRPr="00487353">
        <w:rPr>
          <w:sz w:val="24"/>
          <w:szCs w:val="24"/>
        </w:rPr>
        <w:t xml:space="preserve"> </w:t>
      </w:r>
      <w:r w:rsidR="00487353">
        <w:rPr>
          <w:sz w:val="24"/>
          <w:szCs w:val="24"/>
        </w:rPr>
        <w:t>The appendices at the end of the report provide tables with detailed CFL</w:t>
      </w:r>
      <w:r w:rsidR="00487353" w:rsidRPr="00D323DB">
        <w:rPr>
          <w:sz w:val="24"/>
          <w:szCs w:val="24"/>
        </w:rPr>
        <w:t xml:space="preserve"> data, including data by </w:t>
      </w:r>
      <w:r w:rsidR="00487353">
        <w:rPr>
          <w:sz w:val="24"/>
          <w:szCs w:val="24"/>
        </w:rPr>
        <w:t xml:space="preserve">student </w:t>
      </w:r>
      <w:r w:rsidR="00487353" w:rsidRPr="00D323DB">
        <w:rPr>
          <w:sz w:val="24"/>
          <w:szCs w:val="24"/>
        </w:rPr>
        <w:t>subgrou</w:t>
      </w:r>
      <w:r w:rsidR="00487353">
        <w:rPr>
          <w:sz w:val="24"/>
          <w:szCs w:val="24"/>
        </w:rPr>
        <w:t>p (e.g., grade, race/ethnicity) and self-regulation item results</w:t>
      </w:r>
      <w:r w:rsidR="00487353" w:rsidRPr="00D323DB">
        <w:rPr>
          <w:sz w:val="24"/>
          <w:szCs w:val="24"/>
        </w:rPr>
        <w:t>.</w:t>
      </w:r>
    </w:p>
    <w:p w:rsidR="00E72896" w:rsidRPr="001F139B" w:rsidRDefault="00612F95" w:rsidP="00CB0021">
      <w:pPr>
        <w:pStyle w:val="Heading5"/>
        <w:rPr>
          <w:b/>
          <w:color w:val="auto"/>
          <w:sz w:val="24"/>
          <w:szCs w:val="24"/>
        </w:rPr>
      </w:pPr>
      <w:r>
        <w:lastRenderedPageBreak/>
        <w:tab/>
      </w:r>
      <w:r w:rsidR="00E72896" w:rsidRPr="001F139B">
        <w:rPr>
          <w:b/>
          <w:color w:val="auto"/>
          <w:sz w:val="24"/>
          <w:szCs w:val="24"/>
        </w:rPr>
        <w:t>Fall River Conditions for Learning Survey Results</w:t>
      </w:r>
    </w:p>
    <w:p w:rsidR="00EC6C8D" w:rsidRPr="001163FE" w:rsidRDefault="00A60591" w:rsidP="00EC6C8D">
      <w:pPr>
        <w:rPr>
          <w:sz w:val="24"/>
          <w:szCs w:val="24"/>
        </w:rPr>
      </w:pPr>
      <w:r w:rsidRPr="001163FE">
        <w:rPr>
          <w:sz w:val="24"/>
          <w:szCs w:val="24"/>
        </w:rPr>
        <w:t>The fol</w:t>
      </w:r>
      <w:r w:rsidRPr="005C3A7F">
        <w:rPr>
          <w:sz w:val="24"/>
          <w:szCs w:val="24"/>
        </w:rPr>
        <w:t xml:space="preserve">lowing are key findings from the Fall River CFL survey administration </w:t>
      </w:r>
      <w:r w:rsidR="00090BD1">
        <w:rPr>
          <w:sz w:val="24"/>
          <w:szCs w:val="24"/>
        </w:rPr>
        <w:t xml:space="preserve">in the three schools </w:t>
      </w:r>
      <w:r w:rsidR="00A756EE">
        <w:rPr>
          <w:sz w:val="24"/>
          <w:szCs w:val="24"/>
        </w:rPr>
        <w:t xml:space="preserve">implementing </w:t>
      </w:r>
      <w:r w:rsidR="00090BD1">
        <w:rPr>
          <w:sz w:val="24"/>
          <w:szCs w:val="24"/>
        </w:rPr>
        <w:t>WAZ during the 2011–12 school year</w:t>
      </w:r>
      <w:r w:rsidR="00090BD1" w:rsidRPr="001163FE">
        <w:rPr>
          <w:sz w:val="24"/>
          <w:szCs w:val="24"/>
        </w:rPr>
        <w:t xml:space="preserve"> </w:t>
      </w:r>
      <w:r w:rsidR="008B110B">
        <w:rPr>
          <w:sz w:val="24"/>
          <w:szCs w:val="24"/>
        </w:rPr>
        <w:t>(see also Figures 2–5</w:t>
      </w:r>
      <w:r w:rsidRPr="005C3A7F">
        <w:rPr>
          <w:sz w:val="24"/>
          <w:szCs w:val="24"/>
        </w:rPr>
        <w:t xml:space="preserve"> and Appendix E, which includes item-level self-regulation results).</w:t>
      </w:r>
      <w:r w:rsidR="00D14C6E">
        <w:rPr>
          <w:sz w:val="24"/>
          <w:szCs w:val="24"/>
        </w:rPr>
        <w:t xml:space="preserve"> The</w:t>
      </w:r>
      <w:r w:rsidR="00EC6C8D" w:rsidRPr="005C3A7F">
        <w:rPr>
          <w:sz w:val="24"/>
          <w:szCs w:val="24"/>
        </w:rPr>
        <w:t xml:space="preserve"> findings show that improving emotional and physical safety should be a priority in the</w:t>
      </w:r>
      <w:r w:rsidR="00D14C6E">
        <w:rPr>
          <w:sz w:val="24"/>
          <w:szCs w:val="24"/>
        </w:rPr>
        <w:t>se</w:t>
      </w:r>
      <w:r w:rsidR="00EC6C8D" w:rsidRPr="005C3A7F">
        <w:rPr>
          <w:sz w:val="24"/>
          <w:szCs w:val="24"/>
        </w:rPr>
        <w:t xml:space="preserve"> schools. In addition,</w:t>
      </w:r>
      <w:r w:rsidR="005C3A7F" w:rsidRPr="005C3A7F">
        <w:rPr>
          <w:sz w:val="24"/>
          <w:szCs w:val="24"/>
        </w:rPr>
        <w:t xml:space="preserve"> </w:t>
      </w:r>
      <w:r w:rsidR="002E1DBB">
        <w:rPr>
          <w:sz w:val="24"/>
          <w:szCs w:val="24"/>
        </w:rPr>
        <w:t>for</w:t>
      </w:r>
      <w:r w:rsidR="005C3A7F" w:rsidRPr="005C3A7F">
        <w:rPr>
          <w:sz w:val="24"/>
          <w:szCs w:val="24"/>
        </w:rPr>
        <w:t xml:space="preserve"> grade 5 at Doran Elementary and Viveiros Elementary as well as </w:t>
      </w:r>
      <w:r w:rsidR="002E1DBB">
        <w:rPr>
          <w:sz w:val="24"/>
          <w:szCs w:val="24"/>
        </w:rPr>
        <w:t xml:space="preserve">for </w:t>
      </w:r>
      <w:r w:rsidR="005C3A7F" w:rsidRPr="005C3A7F">
        <w:rPr>
          <w:sz w:val="24"/>
          <w:szCs w:val="24"/>
        </w:rPr>
        <w:t>all grades</w:t>
      </w:r>
      <w:r w:rsidR="00EC6C8D" w:rsidRPr="005C3A7F">
        <w:rPr>
          <w:sz w:val="24"/>
          <w:szCs w:val="24"/>
        </w:rPr>
        <w:t xml:space="preserve"> at Kuss Middle</w:t>
      </w:r>
      <w:r w:rsidR="005C3A7F" w:rsidRPr="005C3A7F">
        <w:rPr>
          <w:sz w:val="24"/>
          <w:szCs w:val="24"/>
        </w:rPr>
        <w:t>,</w:t>
      </w:r>
      <w:r w:rsidR="00EC6C8D" w:rsidRPr="005C3A7F">
        <w:rPr>
          <w:sz w:val="24"/>
          <w:szCs w:val="24"/>
        </w:rPr>
        <w:t xml:space="preserve"> WAZ efforts should address improving students’</w:t>
      </w:r>
      <w:r w:rsidR="00EC6C8D">
        <w:rPr>
          <w:sz w:val="24"/>
          <w:szCs w:val="24"/>
        </w:rPr>
        <w:t xml:space="preserve"> social and problem-solving skills.</w:t>
      </w:r>
    </w:p>
    <w:p w:rsidR="00280348" w:rsidRPr="001F139B" w:rsidRDefault="00780867" w:rsidP="00280348">
      <w:pPr>
        <w:rPr>
          <w:sz w:val="24"/>
          <w:szCs w:val="24"/>
        </w:rPr>
      </w:pPr>
      <w:bookmarkStart w:id="52" w:name="_Toc325368818"/>
      <w:bookmarkStart w:id="53" w:name="_Toc325409198"/>
      <w:r w:rsidRPr="001F139B">
        <w:rPr>
          <w:sz w:val="24"/>
          <w:szCs w:val="24"/>
          <w:u w:val="single"/>
        </w:rPr>
        <w:t xml:space="preserve">Doran Elementary, </w:t>
      </w:r>
      <w:r w:rsidR="00280348" w:rsidRPr="001F139B">
        <w:rPr>
          <w:sz w:val="24"/>
          <w:szCs w:val="24"/>
          <w:u w:val="single"/>
        </w:rPr>
        <w:t>Grades 2–5</w:t>
      </w:r>
      <w:r w:rsidR="00280348" w:rsidRPr="001F139B">
        <w:rPr>
          <w:sz w:val="24"/>
          <w:szCs w:val="24"/>
        </w:rPr>
        <w:t xml:space="preserve"> </w:t>
      </w:r>
    </w:p>
    <w:p w:rsidR="00E1026C" w:rsidRPr="00164D80" w:rsidRDefault="009F1B65" w:rsidP="00E1026C">
      <w:pPr>
        <w:pStyle w:val="ListParagraph"/>
        <w:rPr>
          <w:b/>
          <w:i/>
          <w:sz w:val="24"/>
          <w:szCs w:val="24"/>
        </w:rPr>
      </w:pPr>
      <w:r>
        <w:rPr>
          <w:b/>
          <w:i/>
          <w:sz w:val="24"/>
          <w:szCs w:val="24"/>
        </w:rPr>
        <w:t>Strengths</w:t>
      </w:r>
    </w:p>
    <w:p w:rsidR="006E5B76" w:rsidRDefault="00CD03EB" w:rsidP="003A7574">
      <w:pPr>
        <w:pStyle w:val="ListParagraph"/>
        <w:numPr>
          <w:ilvl w:val="0"/>
          <w:numId w:val="36"/>
        </w:numPr>
        <w:rPr>
          <w:sz w:val="24"/>
          <w:szCs w:val="24"/>
        </w:rPr>
      </w:pPr>
      <w:r>
        <w:rPr>
          <w:b/>
          <w:sz w:val="24"/>
          <w:szCs w:val="24"/>
        </w:rPr>
        <w:t>Safe and Respectful Climate</w:t>
      </w:r>
      <w:r w:rsidRPr="00CD03EB">
        <w:rPr>
          <w:b/>
          <w:sz w:val="24"/>
          <w:szCs w:val="24"/>
        </w:rPr>
        <w:t xml:space="preserve">. </w:t>
      </w:r>
      <w:r w:rsidR="004705A9">
        <w:rPr>
          <w:sz w:val="24"/>
          <w:szCs w:val="24"/>
        </w:rPr>
        <w:t>Almost half (</w:t>
      </w:r>
      <w:r w:rsidR="00E1026C">
        <w:rPr>
          <w:sz w:val="24"/>
          <w:szCs w:val="24"/>
        </w:rPr>
        <w:t>4</w:t>
      </w:r>
      <w:r w:rsidR="006E5B76">
        <w:rPr>
          <w:sz w:val="24"/>
          <w:szCs w:val="24"/>
        </w:rPr>
        <w:t>5</w:t>
      </w:r>
      <w:r w:rsidR="00E1026C">
        <w:rPr>
          <w:sz w:val="24"/>
          <w:szCs w:val="24"/>
        </w:rPr>
        <w:t>%</w:t>
      </w:r>
      <w:r w:rsidR="004705A9">
        <w:rPr>
          <w:sz w:val="24"/>
          <w:szCs w:val="24"/>
        </w:rPr>
        <w:t>)</w:t>
      </w:r>
      <w:r w:rsidR="00E1026C">
        <w:rPr>
          <w:sz w:val="24"/>
          <w:szCs w:val="24"/>
        </w:rPr>
        <w:t xml:space="preserve"> of students </w:t>
      </w:r>
      <w:r>
        <w:rPr>
          <w:sz w:val="24"/>
          <w:szCs w:val="24"/>
        </w:rPr>
        <w:t xml:space="preserve">in grades 2–4 </w:t>
      </w:r>
      <w:r w:rsidR="00E1026C">
        <w:rPr>
          <w:sz w:val="24"/>
          <w:szCs w:val="24"/>
        </w:rPr>
        <w:t xml:space="preserve">rated </w:t>
      </w:r>
      <w:r w:rsidR="006E5B76">
        <w:rPr>
          <w:sz w:val="24"/>
          <w:szCs w:val="24"/>
        </w:rPr>
        <w:t>emotional and physical safety “excellent</w:t>
      </w:r>
      <w:r>
        <w:rPr>
          <w:sz w:val="24"/>
          <w:szCs w:val="24"/>
        </w:rPr>
        <w:t>,</w:t>
      </w:r>
      <w:r w:rsidR="00E1026C">
        <w:rPr>
          <w:sz w:val="24"/>
          <w:szCs w:val="24"/>
        </w:rPr>
        <w:t>”</w:t>
      </w:r>
      <w:r w:rsidR="006E5B76">
        <w:rPr>
          <w:sz w:val="24"/>
          <w:szCs w:val="24"/>
        </w:rPr>
        <w:t xml:space="preserve"> </w:t>
      </w:r>
      <w:r>
        <w:rPr>
          <w:sz w:val="24"/>
          <w:szCs w:val="24"/>
        </w:rPr>
        <w:t>suggesting they feel emotionally and physically safe.</w:t>
      </w:r>
    </w:p>
    <w:p w:rsidR="008C11CE" w:rsidRDefault="00CD03EB" w:rsidP="003A7574">
      <w:pPr>
        <w:pStyle w:val="ListParagraph"/>
        <w:numPr>
          <w:ilvl w:val="0"/>
          <w:numId w:val="36"/>
        </w:numPr>
        <w:rPr>
          <w:sz w:val="24"/>
          <w:szCs w:val="24"/>
        </w:rPr>
      </w:pPr>
      <w:r w:rsidRPr="00CD03EB">
        <w:rPr>
          <w:b/>
          <w:sz w:val="24"/>
          <w:szCs w:val="24"/>
        </w:rPr>
        <w:t>Challenge.</w:t>
      </w:r>
      <w:r>
        <w:rPr>
          <w:sz w:val="24"/>
          <w:szCs w:val="24"/>
        </w:rPr>
        <w:t xml:space="preserve"> </w:t>
      </w:r>
      <w:r w:rsidR="00CB0021">
        <w:rPr>
          <w:sz w:val="24"/>
          <w:szCs w:val="24"/>
        </w:rPr>
        <w:t>Students across grade levels–</w:t>
      </w:r>
      <w:r w:rsidR="00EC6C8D">
        <w:rPr>
          <w:sz w:val="24"/>
          <w:szCs w:val="24"/>
        </w:rPr>
        <w:t>44</w:t>
      </w:r>
      <w:r w:rsidR="00E1026C">
        <w:rPr>
          <w:sz w:val="24"/>
          <w:szCs w:val="24"/>
        </w:rPr>
        <w:t>% in grades 2–</w:t>
      </w:r>
      <w:r w:rsidR="00EC6C8D">
        <w:rPr>
          <w:sz w:val="24"/>
          <w:szCs w:val="24"/>
        </w:rPr>
        <w:t>4 and 40%</w:t>
      </w:r>
      <w:r w:rsidR="00EC6C8D" w:rsidRPr="00CD03EB">
        <w:rPr>
          <w:sz w:val="24"/>
          <w:szCs w:val="24"/>
        </w:rPr>
        <w:t xml:space="preserve"> in grade 5</w:t>
      </w:r>
      <w:r w:rsidR="00CB0021">
        <w:rPr>
          <w:sz w:val="24"/>
          <w:szCs w:val="24"/>
        </w:rPr>
        <w:t>–</w:t>
      </w:r>
      <w:r w:rsidR="00E1026C" w:rsidRPr="00CD03EB">
        <w:rPr>
          <w:sz w:val="24"/>
          <w:szCs w:val="24"/>
        </w:rPr>
        <w:t xml:space="preserve"> indicated that </w:t>
      </w:r>
      <w:r>
        <w:rPr>
          <w:sz w:val="24"/>
          <w:szCs w:val="24"/>
        </w:rPr>
        <w:t>C</w:t>
      </w:r>
      <w:r w:rsidR="00E1026C" w:rsidRPr="00CD03EB">
        <w:rPr>
          <w:sz w:val="24"/>
          <w:szCs w:val="24"/>
        </w:rPr>
        <w:t>hallenge</w:t>
      </w:r>
      <w:r w:rsidR="006E5B76" w:rsidRPr="00CD03EB">
        <w:rPr>
          <w:sz w:val="24"/>
          <w:szCs w:val="24"/>
        </w:rPr>
        <w:t xml:space="preserve"> is “excellent</w:t>
      </w:r>
      <w:r w:rsidR="00E1026C" w:rsidRPr="00CD03EB">
        <w:rPr>
          <w:sz w:val="24"/>
          <w:szCs w:val="24"/>
        </w:rPr>
        <w:t>”</w:t>
      </w:r>
      <w:r w:rsidR="00CB0021">
        <w:rPr>
          <w:sz w:val="24"/>
          <w:szCs w:val="24"/>
        </w:rPr>
        <w:t xml:space="preserve"> at Doran Elementary</w:t>
      </w:r>
      <w:r w:rsidR="006E5B76" w:rsidRPr="00CD03EB">
        <w:rPr>
          <w:sz w:val="24"/>
          <w:szCs w:val="24"/>
        </w:rPr>
        <w:t>,</w:t>
      </w:r>
      <w:r w:rsidR="00E1026C" w:rsidRPr="00CD03EB">
        <w:rPr>
          <w:sz w:val="24"/>
          <w:szCs w:val="24"/>
        </w:rPr>
        <w:t xml:space="preserve"> suggesting that these st</w:t>
      </w:r>
      <w:r w:rsidR="00E1026C">
        <w:rPr>
          <w:sz w:val="24"/>
          <w:szCs w:val="24"/>
        </w:rPr>
        <w:t xml:space="preserve">udents consider </w:t>
      </w:r>
      <w:r w:rsidR="00E1026C" w:rsidRPr="007254CB">
        <w:rPr>
          <w:i/>
          <w:sz w:val="24"/>
          <w:szCs w:val="24"/>
        </w:rPr>
        <w:t>most classes</w:t>
      </w:r>
      <w:r w:rsidR="00E1026C" w:rsidRPr="00BE36A2">
        <w:rPr>
          <w:sz w:val="24"/>
          <w:szCs w:val="24"/>
        </w:rPr>
        <w:t xml:space="preserve"> interesting and relevant</w:t>
      </w:r>
      <w:r w:rsidR="007254CB">
        <w:rPr>
          <w:sz w:val="24"/>
          <w:szCs w:val="24"/>
        </w:rPr>
        <w:t xml:space="preserve"> and think their teachers and other adults in the school </w:t>
      </w:r>
      <w:r w:rsidR="007254CB" w:rsidRPr="006975F5">
        <w:rPr>
          <w:i/>
          <w:sz w:val="24"/>
          <w:szCs w:val="24"/>
        </w:rPr>
        <w:t>expect</w:t>
      </w:r>
      <w:r w:rsidR="007254CB" w:rsidRPr="00C24423">
        <w:rPr>
          <w:i/>
          <w:sz w:val="24"/>
          <w:szCs w:val="24"/>
        </w:rPr>
        <w:t xml:space="preserve"> all students </w:t>
      </w:r>
      <w:r w:rsidR="007254CB">
        <w:rPr>
          <w:sz w:val="24"/>
          <w:szCs w:val="24"/>
        </w:rPr>
        <w:t>to put in a high level of effort</w:t>
      </w:r>
      <w:r w:rsidR="00E1026C" w:rsidRPr="00BE36A2">
        <w:rPr>
          <w:sz w:val="24"/>
          <w:szCs w:val="24"/>
        </w:rPr>
        <w:t>, for example.</w:t>
      </w:r>
    </w:p>
    <w:p w:rsidR="00CD03EB" w:rsidRDefault="00CD03EB" w:rsidP="003A7574">
      <w:pPr>
        <w:pStyle w:val="ListParagraph"/>
        <w:numPr>
          <w:ilvl w:val="0"/>
          <w:numId w:val="36"/>
        </w:numPr>
        <w:rPr>
          <w:sz w:val="24"/>
          <w:szCs w:val="24"/>
        </w:rPr>
      </w:pPr>
      <w:r>
        <w:rPr>
          <w:b/>
          <w:sz w:val="24"/>
          <w:szCs w:val="24"/>
        </w:rPr>
        <w:t>Student Support.</w:t>
      </w:r>
      <w:r>
        <w:rPr>
          <w:sz w:val="24"/>
          <w:szCs w:val="24"/>
        </w:rPr>
        <w:t xml:space="preserve"> </w:t>
      </w:r>
      <w:r w:rsidR="00CB0021">
        <w:rPr>
          <w:sz w:val="24"/>
          <w:szCs w:val="24"/>
        </w:rPr>
        <w:t>In addition, t</w:t>
      </w:r>
      <w:r>
        <w:rPr>
          <w:sz w:val="24"/>
          <w:szCs w:val="24"/>
        </w:rPr>
        <w:t>wo fifths (40%) of students in grades 2–4 indicated that the support they receive from teachers and other adults in the school is also “excellent.”</w:t>
      </w:r>
    </w:p>
    <w:p w:rsidR="008C11CE" w:rsidRPr="00164D80" w:rsidRDefault="009F1B65" w:rsidP="008C11CE">
      <w:pPr>
        <w:pStyle w:val="ListParagraph"/>
        <w:rPr>
          <w:b/>
          <w:i/>
          <w:sz w:val="24"/>
          <w:szCs w:val="24"/>
        </w:rPr>
      </w:pPr>
      <w:r>
        <w:rPr>
          <w:b/>
          <w:i/>
          <w:sz w:val="24"/>
          <w:szCs w:val="24"/>
        </w:rPr>
        <w:t>Needs</w:t>
      </w:r>
    </w:p>
    <w:p w:rsidR="008C11CE" w:rsidRDefault="008C11CE" w:rsidP="003A7574">
      <w:pPr>
        <w:pStyle w:val="ListParagraph"/>
        <w:numPr>
          <w:ilvl w:val="0"/>
          <w:numId w:val="36"/>
        </w:numPr>
        <w:rPr>
          <w:sz w:val="24"/>
          <w:szCs w:val="24"/>
        </w:rPr>
      </w:pPr>
      <w:r w:rsidRPr="00C84609">
        <w:rPr>
          <w:b/>
          <w:sz w:val="24"/>
          <w:szCs w:val="24"/>
        </w:rPr>
        <w:t xml:space="preserve">Safe and </w:t>
      </w:r>
      <w:r>
        <w:rPr>
          <w:b/>
          <w:sz w:val="24"/>
          <w:szCs w:val="24"/>
        </w:rPr>
        <w:t>R</w:t>
      </w:r>
      <w:r w:rsidRPr="00C84609">
        <w:rPr>
          <w:b/>
          <w:sz w:val="24"/>
          <w:szCs w:val="24"/>
        </w:rPr>
        <w:t xml:space="preserve">espectful </w:t>
      </w:r>
      <w:r>
        <w:rPr>
          <w:b/>
          <w:sz w:val="24"/>
          <w:szCs w:val="24"/>
        </w:rPr>
        <w:t>C</w:t>
      </w:r>
      <w:r w:rsidRPr="00C84609">
        <w:rPr>
          <w:b/>
          <w:sz w:val="24"/>
          <w:szCs w:val="24"/>
        </w:rPr>
        <w:t>limate.</w:t>
      </w:r>
      <w:r>
        <w:rPr>
          <w:sz w:val="24"/>
          <w:szCs w:val="24"/>
        </w:rPr>
        <w:t xml:space="preserve"> </w:t>
      </w:r>
      <w:r w:rsidR="009F1B65">
        <w:rPr>
          <w:sz w:val="24"/>
          <w:szCs w:val="24"/>
        </w:rPr>
        <w:t>A</w:t>
      </w:r>
      <w:r w:rsidRPr="00C84609">
        <w:rPr>
          <w:sz w:val="24"/>
          <w:szCs w:val="24"/>
        </w:rPr>
        <w:t>l</w:t>
      </w:r>
      <w:r w:rsidRPr="00E73000">
        <w:rPr>
          <w:sz w:val="24"/>
          <w:szCs w:val="24"/>
        </w:rPr>
        <w:t xml:space="preserve">most one quarter of students (24%) </w:t>
      </w:r>
      <w:r>
        <w:rPr>
          <w:sz w:val="24"/>
          <w:szCs w:val="24"/>
        </w:rPr>
        <w:t xml:space="preserve">in grades 2–4 and one quarter (25%) in grade 5 </w:t>
      </w:r>
      <w:r w:rsidRPr="00E73000">
        <w:rPr>
          <w:sz w:val="24"/>
          <w:szCs w:val="24"/>
        </w:rPr>
        <w:t xml:space="preserve">reported </w:t>
      </w:r>
      <w:r>
        <w:rPr>
          <w:sz w:val="24"/>
          <w:szCs w:val="24"/>
        </w:rPr>
        <w:t xml:space="preserve">that </w:t>
      </w:r>
      <w:r w:rsidRPr="00E73000">
        <w:rPr>
          <w:sz w:val="24"/>
          <w:szCs w:val="24"/>
        </w:rPr>
        <w:t xml:space="preserve">they </w:t>
      </w:r>
      <w:r w:rsidRPr="00906C2C">
        <w:rPr>
          <w:i/>
          <w:sz w:val="24"/>
          <w:szCs w:val="24"/>
        </w:rPr>
        <w:t>feel emotionally</w:t>
      </w:r>
      <w:r w:rsidR="005E131B">
        <w:rPr>
          <w:i/>
          <w:sz w:val="24"/>
          <w:szCs w:val="24"/>
        </w:rPr>
        <w:t>/</w:t>
      </w:r>
      <w:r w:rsidRPr="00906C2C">
        <w:rPr>
          <w:i/>
          <w:sz w:val="24"/>
          <w:szCs w:val="24"/>
        </w:rPr>
        <w:t xml:space="preserve">physically </w:t>
      </w:r>
      <w:r w:rsidR="008E680F">
        <w:rPr>
          <w:i/>
          <w:sz w:val="24"/>
          <w:szCs w:val="24"/>
        </w:rPr>
        <w:t>un</w:t>
      </w:r>
      <w:r w:rsidRPr="00906C2C">
        <w:rPr>
          <w:i/>
          <w:sz w:val="24"/>
          <w:szCs w:val="24"/>
        </w:rPr>
        <w:t>safe</w:t>
      </w:r>
      <w:r w:rsidRPr="00E73000">
        <w:rPr>
          <w:sz w:val="24"/>
          <w:szCs w:val="24"/>
        </w:rPr>
        <w:t xml:space="preserve"> in the school. In addition, </w:t>
      </w:r>
      <w:r>
        <w:rPr>
          <w:sz w:val="24"/>
          <w:szCs w:val="24"/>
        </w:rPr>
        <w:t xml:space="preserve">almost </w:t>
      </w:r>
      <w:r w:rsidRPr="00E73000">
        <w:rPr>
          <w:sz w:val="24"/>
          <w:szCs w:val="24"/>
        </w:rPr>
        <w:t>one third of students (3</w:t>
      </w:r>
      <w:r>
        <w:rPr>
          <w:sz w:val="24"/>
          <w:szCs w:val="24"/>
        </w:rPr>
        <w:t>1%) in grades 2–4 and more than half of students in grade 5 (58%) indicated</w:t>
      </w:r>
      <w:r w:rsidRPr="00E73000">
        <w:rPr>
          <w:sz w:val="24"/>
          <w:szCs w:val="24"/>
        </w:rPr>
        <w:t xml:space="preserve"> that</w:t>
      </w:r>
      <w:r>
        <w:rPr>
          <w:sz w:val="24"/>
          <w:szCs w:val="24"/>
        </w:rPr>
        <w:t xml:space="preserve"> safety and respect is </w:t>
      </w:r>
      <w:r w:rsidRPr="00E73000">
        <w:rPr>
          <w:sz w:val="24"/>
          <w:szCs w:val="24"/>
        </w:rPr>
        <w:t>“</w:t>
      </w:r>
      <w:r>
        <w:rPr>
          <w:sz w:val="24"/>
          <w:szCs w:val="24"/>
        </w:rPr>
        <w:t>adequate,</w:t>
      </w:r>
      <w:r w:rsidRPr="00E73000">
        <w:rPr>
          <w:sz w:val="24"/>
          <w:szCs w:val="24"/>
        </w:rPr>
        <w:t xml:space="preserve">” </w:t>
      </w:r>
      <w:r w:rsidR="00CD03EB">
        <w:rPr>
          <w:sz w:val="24"/>
          <w:szCs w:val="24"/>
        </w:rPr>
        <w:t>suggesting</w:t>
      </w:r>
      <w:r w:rsidRPr="00E73000">
        <w:rPr>
          <w:sz w:val="24"/>
          <w:szCs w:val="24"/>
        </w:rPr>
        <w:t xml:space="preserve"> that these students feel </w:t>
      </w:r>
      <w:r w:rsidR="008E680F">
        <w:rPr>
          <w:sz w:val="24"/>
          <w:szCs w:val="24"/>
        </w:rPr>
        <w:t>un</w:t>
      </w:r>
      <w:r>
        <w:rPr>
          <w:sz w:val="24"/>
          <w:szCs w:val="24"/>
        </w:rPr>
        <w:t xml:space="preserve">safe and </w:t>
      </w:r>
      <w:r w:rsidR="008E680F">
        <w:rPr>
          <w:sz w:val="24"/>
          <w:szCs w:val="24"/>
        </w:rPr>
        <w:t>dis</w:t>
      </w:r>
      <w:r>
        <w:rPr>
          <w:sz w:val="24"/>
          <w:szCs w:val="24"/>
        </w:rPr>
        <w:t>respected</w:t>
      </w:r>
      <w:r w:rsidRPr="00E73000">
        <w:rPr>
          <w:sz w:val="24"/>
          <w:szCs w:val="24"/>
        </w:rPr>
        <w:t xml:space="preserve"> </w:t>
      </w:r>
      <w:r w:rsidRPr="00906C2C">
        <w:rPr>
          <w:i/>
          <w:sz w:val="24"/>
          <w:szCs w:val="24"/>
        </w:rPr>
        <w:t>sometimes</w:t>
      </w:r>
      <w:r>
        <w:rPr>
          <w:sz w:val="24"/>
          <w:szCs w:val="24"/>
        </w:rPr>
        <w:t xml:space="preserve"> </w:t>
      </w:r>
      <w:r w:rsidRPr="00E73000">
        <w:rPr>
          <w:sz w:val="24"/>
          <w:szCs w:val="24"/>
        </w:rPr>
        <w:t>because of</w:t>
      </w:r>
      <w:r w:rsidRPr="00E73000">
        <w:rPr>
          <w:i/>
          <w:sz w:val="24"/>
          <w:szCs w:val="24"/>
        </w:rPr>
        <w:t xml:space="preserve"> </w:t>
      </w:r>
      <w:r w:rsidRPr="00906C2C">
        <w:rPr>
          <w:sz w:val="24"/>
          <w:szCs w:val="24"/>
        </w:rPr>
        <w:t xml:space="preserve">occasional </w:t>
      </w:r>
      <w:r w:rsidRPr="00E73000">
        <w:rPr>
          <w:sz w:val="24"/>
          <w:szCs w:val="24"/>
        </w:rPr>
        <w:t>problems with bullying</w:t>
      </w:r>
      <w:r>
        <w:rPr>
          <w:sz w:val="24"/>
          <w:szCs w:val="24"/>
        </w:rPr>
        <w:t>, fights, or vandalism</w:t>
      </w:r>
      <w:r w:rsidRPr="00E73000">
        <w:rPr>
          <w:sz w:val="24"/>
          <w:szCs w:val="24"/>
        </w:rPr>
        <w:t xml:space="preserve">, for example. </w:t>
      </w:r>
    </w:p>
    <w:p w:rsidR="008C11CE" w:rsidRDefault="008C11CE" w:rsidP="003A7574">
      <w:pPr>
        <w:pStyle w:val="ListParagraph"/>
        <w:numPr>
          <w:ilvl w:val="0"/>
          <w:numId w:val="36"/>
        </w:numPr>
        <w:rPr>
          <w:sz w:val="24"/>
          <w:szCs w:val="24"/>
        </w:rPr>
      </w:pPr>
      <w:r>
        <w:rPr>
          <w:b/>
          <w:sz w:val="24"/>
          <w:szCs w:val="24"/>
        </w:rPr>
        <w:t>Student Support</w:t>
      </w:r>
      <w:r w:rsidRPr="00C84609">
        <w:rPr>
          <w:b/>
          <w:sz w:val="24"/>
          <w:szCs w:val="24"/>
        </w:rPr>
        <w:t>.</w:t>
      </w:r>
      <w:r>
        <w:rPr>
          <w:sz w:val="24"/>
          <w:szCs w:val="24"/>
        </w:rPr>
        <w:t xml:space="preserve"> In addition, 23% of students in grades 2–4</w:t>
      </w:r>
      <w:r w:rsidRPr="00E73000">
        <w:rPr>
          <w:sz w:val="24"/>
          <w:szCs w:val="24"/>
        </w:rPr>
        <w:t xml:space="preserve"> reported </w:t>
      </w:r>
      <w:r>
        <w:rPr>
          <w:sz w:val="24"/>
          <w:szCs w:val="24"/>
        </w:rPr>
        <w:t xml:space="preserve">that </w:t>
      </w:r>
      <w:r w:rsidRPr="0012318B">
        <w:rPr>
          <w:i/>
          <w:sz w:val="24"/>
          <w:szCs w:val="24"/>
        </w:rPr>
        <w:t xml:space="preserve">most </w:t>
      </w:r>
      <w:r w:rsidRPr="005E131B">
        <w:rPr>
          <w:i/>
          <w:sz w:val="24"/>
          <w:szCs w:val="24"/>
        </w:rPr>
        <w:t>teach</w:t>
      </w:r>
      <w:r w:rsidRPr="006975F5">
        <w:rPr>
          <w:i/>
          <w:sz w:val="24"/>
          <w:szCs w:val="24"/>
        </w:rPr>
        <w:t>ers and other adults</w:t>
      </w:r>
      <w:r>
        <w:rPr>
          <w:sz w:val="24"/>
          <w:szCs w:val="24"/>
        </w:rPr>
        <w:t xml:space="preserve"> in Doran Elementary do not listen to them, care about them, or treat them fairly</w:t>
      </w:r>
      <w:r w:rsidRPr="00E73000">
        <w:rPr>
          <w:sz w:val="24"/>
          <w:szCs w:val="24"/>
        </w:rPr>
        <w:t xml:space="preserve">. </w:t>
      </w:r>
      <w:r>
        <w:rPr>
          <w:sz w:val="24"/>
          <w:szCs w:val="24"/>
        </w:rPr>
        <w:t>More than another</w:t>
      </w:r>
      <w:r w:rsidRPr="00E73000">
        <w:rPr>
          <w:sz w:val="24"/>
          <w:szCs w:val="24"/>
        </w:rPr>
        <w:t xml:space="preserve"> third of students (3</w:t>
      </w:r>
      <w:r>
        <w:rPr>
          <w:sz w:val="24"/>
          <w:szCs w:val="24"/>
        </w:rPr>
        <w:t>7%) in these grades indicated</w:t>
      </w:r>
      <w:r w:rsidRPr="00E73000">
        <w:rPr>
          <w:sz w:val="24"/>
          <w:szCs w:val="24"/>
        </w:rPr>
        <w:t xml:space="preserve"> that</w:t>
      </w:r>
      <w:r>
        <w:rPr>
          <w:sz w:val="24"/>
          <w:szCs w:val="24"/>
        </w:rPr>
        <w:t xml:space="preserve"> </w:t>
      </w:r>
      <w:r w:rsidR="004705A9">
        <w:rPr>
          <w:sz w:val="24"/>
          <w:szCs w:val="24"/>
        </w:rPr>
        <w:t>this</w:t>
      </w:r>
      <w:r>
        <w:rPr>
          <w:sz w:val="24"/>
          <w:szCs w:val="24"/>
        </w:rPr>
        <w:t xml:space="preserve"> support is </w:t>
      </w:r>
      <w:r w:rsidRPr="00E73000">
        <w:rPr>
          <w:sz w:val="24"/>
          <w:szCs w:val="24"/>
        </w:rPr>
        <w:t>“</w:t>
      </w:r>
      <w:r>
        <w:rPr>
          <w:sz w:val="24"/>
          <w:szCs w:val="24"/>
        </w:rPr>
        <w:t>adequate,</w:t>
      </w:r>
      <w:r w:rsidRPr="00E73000">
        <w:rPr>
          <w:sz w:val="24"/>
          <w:szCs w:val="24"/>
        </w:rPr>
        <w:t xml:space="preserve">” </w:t>
      </w:r>
      <w:r w:rsidR="004705A9">
        <w:rPr>
          <w:sz w:val="24"/>
          <w:szCs w:val="24"/>
        </w:rPr>
        <w:t>suggesting</w:t>
      </w:r>
      <w:r w:rsidRPr="00E73000">
        <w:rPr>
          <w:sz w:val="24"/>
          <w:szCs w:val="24"/>
        </w:rPr>
        <w:t xml:space="preserve"> that these students </w:t>
      </w:r>
      <w:r>
        <w:rPr>
          <w:sz w:val="24"/>
          <w:szCs w:val="24"/>
        </w:rPr>
        <w:t xml:space="preserve">feel </w:t>
      </w:r>
      <w:r w:rsidR="008E680F">
        <w:rPr>
          <w:sz w:val="24"/>
          <w:szCs w:val="24"/>
        </w:rPr>
        <w:t>un</w:t>
      </w:r>
      <w:r>
        <w:rPr>
          <w:sz w:val="24"/>
          <w:szCs w:val="24"/>
        </w:rPr>
        <w:t xml:space="preserve">supported </w:t>
      </w:r>
      <w:r w:rsidRPr="0012318B">
        <w:rPr>
          <w:i/>
          <w:sz w:val="24"/>
          <w:szCs w:val="24"/>
        </w:rPr>
        <w:t>sometimes</w:t>
      </w:r>
      <w:r w:rsidRPr="00E73000">
        <w:rPr>
          <w:sz w:val="24"/>
          <w:szCs w:val="24"/>
        </w:rPr>
        <w:t xml:space="preserve">. </w:t>
      </w:r>
    </w:p>
    <w:p w:rsidR="008C11CE" w:rsidRDefault="008C11CE" w:rsidP="003A7574">
      <w:pPr>
        <w:pStyle w:val="ListParagraph"/>
        <w:numPr>
          <w:ilvl w:val="0"/>
          <w:numId w:val="36"/>
        </w:numPr>
        <w:rPr>
          <w:sz w:val="24"/>
          <w:szCs w:val="24"/>
        </w:rPr>
      </w:pPr>
      <w:r>
        <w:rPr>
          <w:b/>
          <w:sz w:val="24"/>
          <w:szCs w:val="24"/>
        </w:rPr>
        <w:t>Peer Social Emotional Climate</w:t>
      </w:r>
      <w:r w:rsidRPr="00C84609">
        <w:rPr>
          <w:b/>
          <w:sz w:val="24"/>
          <w:szCs w:val="24"/>
        </w:rPr>
        <w:t>.</w:t>
      </w:r>
      <w:r>
        <w:rPr>
          <w:sz w:val="24"/>
          <w:szCs w:val="24"/>
        </w:rPr>
        <w:t xml:space="preserve"> In grade 5, 21% of students</w:t>
      </w:r>
      <w:r w:rsidR="00975D4C">
        <w:rPr>
          <w:sz w:val="24"/>
          <w:szCs w:val="24"/>
        </w:rPr>
        <w:t xml:space="preserve"> at Doran Elementary</w:t>
      </w:r>
      <w:r w:rsidRPr="00E73000">
        <w:rPr>
          <w:sz w:val="24"/>
          <w:szCs w:val="24"/>
        </w:rPr>
        <w:t xml:space="preserve"> reported </w:t>
      </w:r>
      <w:r w:rsidRPr="00BA213C">
        <w:rPr>
          <w:sz w:val="24"/>
          <w:szCs w:val="24"/>
        </w:rPr>
        <w:t>th</w:t>
      </w:r>
      <w:r>
        <w:rPr>
          <w:sz w:val="24"/>
          <w:szCs w:val="24"/>
        </w:rPr>
        <w:t xml:space="preserve">at </w:t>
      </w:r>
      <w:r w:rsidRPr="006975F5">
        <w:rPr>
          <w:i/>
          <w:sz w:val="24"/>
          <w:szCs w:val="24"/>
        </w:rPr>
        <w:t>thei</w:t>
      </w:r>
      <w:r w:rsidRPr="00AF5E98">
        <w:rPr>
          <w:i/>
          <w:sz w:val="24"/>
          <w:szCs w:val="24"/>
        </w:rPr>
        <w:t xml:space="preserve">r peers lack social and problem-solving skills </w:t>
      </w:r>
      <w:r>
        <w:rPr>
          <w:sz w:val="24"/>
          <w:szCs w:val="24"/>
        </w:rPr>
        <w:t xml:space="preserve">and another 54% of students </w:t>
      </w:r>
      <w:r w:rsidRPr="00BA213C">
        <w:rPr>
          <w:sz w:val="24"/>
          <w:szCs w:val="24"/>
        </w:rPr>
        <w:t xml:space="preserve">indicated that </w:t>
      </w:r>
      <w:r w:rsidRPr="00DD6144">
        <w:rPr>
          <w:i/>
          <w:sz w:val="24"/>
          <w:szCs w:val="24"/>
        </w:rPr>
        <w:t>some</w:t>
      </w:r>
      <w:r w:rsidRPr="00BA213C">
        <w:rPr>
          <w:sz w:val="24"/>
          <w:szCs w:val="24"/>
        </w:rPr>
        <w:t xml:space="preserve"> </w:t>
      </w:r>
      <w:r w:rsidRPr="006975F5">
        <w:rPr>
          <w:i/>
          <w:sz w:val="24"/>
          <w:szCs w:val="24"/>
        </w:rPr>
        <w:t>students</w:t>
      </w:r>
      <w:r>
        <w:rPr>
          <w:sz w:val="24"/>
          <w:szCs w:val="24"/>
        </w:rPr>
        <w:t xml:space="preserve"> need to improve these skills because</w:t>
      </w:r>
      <w:r w:rsidRPr="00BA213C">
        <w:rPr>
          <w:sz w:val="24"/>
          <w:szCs w:val="24"/>
        </w:rPr>
        <w:t xml:space="preserve">, for example, </w:t>
      </w:r>
      <w:r>
        <w:rPr>
          <w:sz w:val="24"/>
          <w:szCs w:val="24"/>
        </w:rPr>
        <w:t xml:space="preserve">their peers </w:t>
      </w:r>
      <w:r w:rsidRPr="00BA213C">
        <w:rPr>
          <w:sz w:val="24"/>
          <w:szCs w:val="24"/>
        </w:rPr>
        <w:t>do not want to do well in school,</w:t>
      </w:r>
      <w:r>
        <w:rPr>
          <w:sz w:val="24"/>
          <w:szCs w:val="24"/>
        </w:rPr>
        <w:t xml:space="preserve"> do not</w:t>
      </w:r>
      <w:r w:rsidRPr="00BA213C">
        <w:rPr>
          <w:sz w:val="24"/>
          <w:szCs w:val="24"/>
        </w:rPr>
        <w:t xml:space="preserve"> work well in teams</w:t>
      </w:r>
      <w:r>
        <w:rPr>
          <w:sz w:val="24"/>
          <w:szCs w:val="24"/>
        </w:rPr>
        <w:t>, or have trouble resolving conflicts</w:t>
      </w:r>
      <w:r w:rsidRPr="00BA213C">
        <w:rPr>
          <w:sz w:val="24"/>
          <w:szCs w:val="24"/>
        </w:rPr>
        <w:t>.</w:t>
      </w:r>
    </w:p>
    <w:p w:rsidR="008A40FB" w:rsidRDefault="008A40FB" w:rsidP="00280348">
      <w:pPr>
        <w:rPr>
          <w:sz w:val="24"/>
          <w:szCs w:val="24"/>
          <w:u w:val="single"/>
        </w:rPr>
      </w:pPr>
    </w:p>
    <w:p w:rsidR="00280348" w:rsidRPr="001F139B" w:rsidRDefault="00780867" w:rsidP="00280348">
      <w:pPr>
        <w:rPr>
          <w:sz w:val="24"/>
          <w:szCs w:val="24"/>
        </w:rPr>
      </w:pPr>
      <w:r w:rsidRPr="001F139B">
        <w:rPr>
          <w:sz w:val="24"/>
          <w:szCs w:val="24"/>
          <w:u w:val="single"/>
        </w:rPr>
        <w:lastRenderedPageBreak/>
        <w:t xml:space="preserve">Viveiros Elementary, </w:t>
      </w:r>
      <w:r w:rsidR="00EC6C8D" w:rsidRPr="001F139B">
        <w:rPr>
          <w:sz w:val="24"/>
          <w:szCs w:val="24"/>
          <w:u w:val="single"/>
        </w:rPr>
        <w:t>Grades 2–5</w:t>
      </w:r>
      <w:r w:rsidR="00280348" w:rsidRPr="001F139B">
        <w:rPr>
          <w:sz w:val="24"/>
          <w:szCs w:val="24"/>
        </w:rPr>
        <w:t xml:space="preserve"> </w:t>
      </w:r>
    </w:p>
    <w:p w:rsidR="004705A9" w:rsidRPr="00164D80" w:rsidRDefault="009F1B65" w:rsidP="004705A9">
      <w:pPr>
        <w:pStyle w:val="ListParagraph"/>
        <w:rPr>
          <w:b/>
          <w:i/>
          <w:sz w:val="24"/>
          <w:szCs w:val="24"/>
        </w:rPr>
      </w:pPr>
      <w:r>
        <w:rPr>
          <w:b/>
          <w:i/>
          <w:sz w:val="24"/>
          <w:szCs w:val="24"/>
        </w:rPr>
        <w:t>Strengths</w:t>
      </w:r>
    </w:p>
    <w:p w:rsidR="008C11CE" w:rsidRPr="00AE3099" w:rsidRDefault="00CD03EB" w:rsidP="003A7574">
      <w:pPr>
        <w:pStyle w:val="ListParagraph"/>
        <w:numPr>
          <w:ilvl w:val="0"/>
          <w:numId w:val="36"/>
        </w:numPr>
        <w:rPr>
          <w:sz w:val="24"/>
          <w:szCs w:val="24"/>
        </w:rPr>
      </w:pPr>
      <w:r w:rsidRPr="00C84609">
        <w:rPr>
          <w:b/>
          <w:sz w:val="24"/>
          <w:szCs w:val="24"/>
        </w:rPr>
        <w:t xml:space="preserve">Safe and </w:t>
      </w:r>
      <w:r>
        <w:rPr>
          <w:b/>
          <w:sz w:val="24"/>
          <w:szCs w:val="24"/>
        </w:rPr>
        <w:t>R</w:t>
      </w:r>
      <w:r w:rsidRPr="00C84609">
        <w:rPr>
          <w:b/>
          <w:sz w:val="24"/>
          <w:szCs w:val="24"/>
        </w:rPr>
        <w:t xml:space="preserve">espectful </w:t>
      </w:r>
      <w:r>
        <w:rPr>
          <w:b/>
          <w:sz w:val="24"/>
          <w:szCs w:val="24"/>
        </w:rPr>
        <w:t>C</w:t>
      </w:r>
      <w:r w:rsidRPr="00C84609">
        <w:rPr>
          <w:b/>
          <w:sz w:val="24"/>
          <w:szCs w:val="24"/>
        </w:rPr>
        <w:t>limate.</w:t>
      </w:r>
      <w:r w:rsidR="00CB0021">
        <w:rPr>
          <w:sz w:val="24"/>
          <w:szCs w:val="24"/>
        </w:rPr>
        <w:t xml:space="preserve"> In grades 2–4, </w:t>
      </w:r>
      <w:r w:rsidR="008C11CE" w:rsidRPr="00AE3099">
        <w:rPr>
          <w:sz w:val="24"/>
          <w:szCs w:val="24"/>
        </w:rPr>
        <w:t>40%</w:t>
      </w:r>
      <w:r w:rsidR="00CB0021">
        <w:rPr>
          <w:sz w:val="24"/>
          <w:szCs w:val="24"/>
        </w:rPr>
        <w:t xml:space="preserve"> of students </w:t>
      </w:r>
      <w:r w:rsidR="008C11CE" w:rsidRPr="00AE3099">
        <w:rPr>
          <w:sz w:val="24"/>
          <w:szCs w:val="24"/>
        </w:rPr>
        <w:t xml:space="preserve">rated </w:t>
      </w:r>
      <w:r w:rsidR="00A517BD">
        <w:rPr>
          <w:sz w:val="24"/>
          <w:szCs w:val="24"/>
        </w:rPr>
        <w:t>emotional and physical safety “excellent</w:t>
      </w:r>
      <w:r w:rsidR="008C11CE" w:rsidRPr="00AE3099">
        <w:rPr>
          <w:sz w:val="24"/>
          <w:szCs w:val="24"/>
        </w:rPr>
        <w:t>”</w:t>
      </w:r>
      <w:r w:rsidR="00A517BD">
        <w:rPr>
          <w:sz w:val="24"/>
          <w:szCs w:val="24"/>
        </w:rPr>
        <w:t xml:space="preserve"> at Viveiros Elementary.</w:t>
      </w:r>
      <w:r w:rsidR="008C11CE" w:rsidRPr="00AE3099">
        <w:rPr>
          <w:sz w:val="24"/>
          <w:szCs w:val="24"/>
        </w:rPr>
        <w:t xml:space="preserve"> </w:t>
      </w:r>
    </w:p>
    <w:p w:rsidR="008C11CE" w:rsidRPr="008C11CE" w:rsidRDefault="008C11CE" w:rsidP="00164D80">
      <w:pPr>
        <w:pStyle w:val="ListParagraph"/>
        <w:rPr>
          <w:b/>
          <w:i/>
          <w:sz w:val="12"/>
          <w:szCs w:val="12"/>
        </w:rPr>
      </w:pPr>
    </w:p>
    <w:p w:rsidR="00164D80" w:rsidRPr="00164D80" w:rsidRDefault="0014354E" w:rsidP="00164D80">
      <w:pPr>
        <w:pStyle w:val="ListParagraph"/>
        <w:rPr>
          <w:b/>
          <w:i/>
          <w:sz w:val="24"/>
          <w:szCs w:val="24"/>
        </w:rPr>
      </w:pPr>
      <w:r>
        <w:rPr>
          <w:b/>
          <w:i/>
          <w:sz w:val="24"/>
          <w:szCs w:val="24"/>
        </w:rPr>
        <w:t>Needs</w:t>
      </w:r>
    </w:p>
    <w:p w:rsidR="0069442C" w:rsidRDefault="00C84609" w:rsidP="003A7574">
      <w:pPr>
        <w:pStyle w:val="ListParagraph"/>
        <w:numPr>
          <w:ilvl w:val="0"/>
          <w:numId w:val="36"/>
        </w:numPr>
        <w:rPr>
          <w:sz w:val="24"/>
          <w:szCs w:val="24"/>
        </w:rPr>
      </w:pPr>
      <w:r w:rsidRPr="00C84609">
        <w:rPr>
          <w:b/>
          <w:sz w:val="24"/>
          <w:szCs w:val="24"/>
        </w:rPr>
        <w:t xml:space="preserve">Safe and </w:t>
      </w:r>
      <w:r w:rsidR="00782123">
        <w:rPr>
          <w:b/>
          <w:sz w:val="24"/>
          <w:szCs w:val="24"/>
        </w:rPr>
        <w:t>R</w:t>
      </w:r>
      <w:r w:rsidRPr="00C84609">
        <w:rPr>
          <w:b/>
          <w:sz w:val="24"/>
          <w:szCs w:val="24"/>
        </w:rPr>
        <w:t xml:space="preserve">espectful </w:t>
      </w:r>
      <w:r w:rsidR="00782123">
        <w:rPr>
          <w:b/>
          <w:sz w:val="24"/>
          <w:szCs w:val="24"/>
        </w:rPr>
        <w:t>C</w:t>
      </w:r>
      <w:r w:rsidRPr="00C84609">
        <w:rPr>
          <w:b/>
          <w:sz w:val="24"/>
          <w:szCs w:val="24"/>
        </w:rPr>
        <w:t>limate.</w:t>
      </w:r>
      <w:r>
        <w:rPr>
          <w:sz w:val="24"/>
          <w:szCs w:val="24"/>
        </w:rPr>
        <w:t xml:space="preserve"> </w:t>
      </w:r>
      <w:r w:rsidR="009F1B65">
        <w:rPr>
          <w:sz w:val="24"/>
          <w:szCs w:val="24"/>
        </w:rPr>
        <w:t>A</w:t>
      </w:r>
      <w:r w:rsidR="00410192" w:rsidRPr="00C84609">
        <w:rPr>
          <w:sz w:val="24"/>
          <w:szCs w:val="24"/>
        </w:rPr>
        <w:t>l</w:t>
      </w:r>
      <w:r w:rsidR="00410192" w:rsidRPr="00E73000">
        <w:rPr>
          <w:sz w:val="24"/>
          <w:szCs w:val="24"/>
        </w:rPr>
        <w:t xml:space="preserve">most one </w:t>
      </w:r>
      <w:r w:rsidR="00C04451">
        <w:rPr>
          <w:sz w:val="24"/>
          <w:szCs w:val="24"/>
        </w:rPr>
        <w:t xml:space="preserve">third </w:t>
      </w:r>
      <w:r w:rsidR="00410192" w:rsidRPr="00E73000">
        <w:rPr>
          <w:sz w:val="24"/>
          <w:szCs w:val="24"/>
        </w:rPr>
        <w:t>of</w:t>
      </w:r>
      <w:r w:rsidR="00C47506" w:rsidRPr="00E73000">
        <w:rPr>
          <w:sz w:val="24"/>
          <w:szCs w:val="24"/>
        </w:rPr>
        <w:t xml:space="preserve"> students (</w:t>
      </w:r>
      <w:r w:rsidR="00C04451">
        <w:rPr>
          <w:sz w:val="24"/>
          <w:szCs w:val="24"/>
        </w:rPr>
        <w:t>30</w:t>
      </w:r>
      <w:r w:rsidR="00C47506" w:rsidRPr="00E73000">
        <w:rPr>
          <w:sz w:val="24"/>
          <w:szCs w:val="24"/>
        </w:rPr>
        <w:t xml:space="preserve">%) </w:t>
      </w:r>
      <w:r w:rsidR="00906C2C">
        <w:rPr>
          <w:sz w:val="24"/>
          <w:szCs w:val="24"/>
        </w:rPr>
        <w:t>in grades 2</w:t>
      </w:r>
      <w:r w:rsidR="00906C2C" w:rsidRPr="00AE3099">
        <w:rPr>
          <w:sz w:val="24"/>
          <w:szCs w:val="24"/>
        </w:rPr>
        <w:t xml:space="preserve">–4 and </w:t>
      </w:r>
      <w:r w:rsidR="00AE3099" w:rsidRPr="00AE3099">
        <w:rPr>
          <w:sz w:val="24"/>
          <w:szCs w:val="24"/>
        </w:rPr>
        <w:t>more than one third</w:t>
      </w:r>
      <w:r w:rsidR="00906C2C" w:rsidRPr="00AE3099">
        <w:rPr>
          <w:sz w:val="24"/>
          <w:szCs w:val="24"/>
        </w:rPr>
        <w:t xml:space="preserve"> (</w:t>
      </w:r>
      <w:r w:rsidR="00AE3099" w:rsidRPr="00AE3099">
        <w:rPr>
          <w:sz w:val="24"/>
          <w:szCs w:val="24"/>
        </w:rPr>
        <w:t>38</w:t>
      </w:r>
      <w:r w:rsidR="00906C2C" w:rsidRPr="00AE3099">
        <w:rPr>
          <w:sz w:val="24"/>
          <w:szCs w:val="24"/>
        </w:rPr>
        <w:t xml:space="preserve">%) in grade 5 </w:t>
      </w:r>
      <w:r w:rsidR="00C47506" w:rsidRPr="00AE3099">
        <w:rPr>
          <w:sz w:val="24"/>
          <w:szCs w:val="24"/>
        </w:rPr>
        <w:t xml:space="preserve">reported </w:t>
      </w:r>
      <w:r w:rsidR="0062207D" w:rsidRPr="00AE3099">
        <w:rPr>
          <w:sz w:val="24"/>
          <w:szCs w:val="24"/>
        </w:rPr>
        <w:t xml:space="preserve">that </w:t>
      </w:r>
      <w:r w:rsidR="00C47506" w:rsidRPr="00AE3099">
        <w:rPr>
          <w:sz w:val="24"/>
          <w:szCs w:val="24"/>
        </w:rPr>
        <w:t xml:space="preserve">they </w:t>
      </w:r>
      <w:r w:rsidR="00C47506" w:rsidRPr="00AE3099">
        <w:rPr>
          <w:i/>
          <w:sz w:val="24"/>
          <w:szCs w:val="24"/>
        </w:rPr>
        <w:t>feel emotionally</w:t>
      </w:r>
      <w:r w:rsidR="005E131B">
        <w:rPr>
          <w:i/>
          <w:sz w:val="24"/>
          <w:szCs w:val="24"/>
        </w:rPr>
        <w:t>/</w:t>
      </w:r>
      <w:r w:rsidR="00C47506" w:rsidRPr="00AE3099">
        <w:rPr>
          <w:i/>
          <w:sz w:val="24"/>
          <w:szCs w:val="24"/>
        </w:rPr>
        <w:t xml:space="preserve">physically </w:t>
      </w:r>
      <w:r w:rsidR="008E680F">
        <w:rPr>
          <w:i/>
          <w:sz w:val="24"/>
          <w:szCs w:val="24"/>
        </w:rPr>
        <w:t>un</w:t>
      </w:r>
      <w:r w:rsidR="00C47506" w:rsidRPr="00AE3099">
        <w:rPr>
          <w:i/>
          <w:sz w:val="24"/>
          <w:szCs w:val="24"/>
        </w:rPr>
        <w:t>safe</w:t>
      </w:r>
      <w:r w:rsidR="00C47506" w:rsidRPr="00AE3099">
        <w:rPr>
          <w:sz w:val="24"/>
          <w:szCs w:val="24"/>
        </w:rPr>
        <w:t xml:space="preserve"> in the school</w:t>
      </w:r>
      <w:r w:rsidR="009F1B65">
        <w:rPr>
          <w:sz w:val="24"/>
          <w:szCs w:val="24"/>
        </w:rPr>
        <w:t xml:space="preserve"> (i.e., that the school “needs improvement”)</w:t>
      </w:r>
      <w:r w:rsidR="00C47506" w:rsidRPr="00AE3099">
        <w:rPr>
          <w:sz w:val="24"/>
          <w:szCs w:val="24"/>
        </w:rPr>
        <w:t>.</w:t>
      </w:r>
      <w:r w:rsidR="00410192" w:rsidRPr="00AE3099">
        <w:rPr>
          <w:sz w:val="24"/>
          <w:szCs w:val="24"/>
        </w:rPr>
        <w:t xml:space="preserve"> </w:t>
      </w:r>
      <w:r w:rsidR="0069442C" w:rsidRPr="00AE3099">
        <w:rPr>
          <w:sz w:val="24"/>
          <w:szCs w:val="24"/>
        </w:rPr>
        <w:t xml:space="preserve">In addition, </w:t>
      </w:r>
      <w:r w:rsidR="00E73000" w:rsidRPr="00AE3099">
        <w:rPr>
          <w:sz w:val="24"/>
          <w:szCs w:val="24"/>
        </w:rPr>
        <w:t xml:space="preserve">almost </w:t>
      </w:r>
      <w:r w:rsidR="00C04451" w:rsidRPr="00AE3099">
        <w:rPr>
          <w:sz w:val="24"/>
          <w:szCs w:val="24"/>
        </w:rPr>
        <w:t>another</w:t>
      </w:r>
      <w:r w:rsidR="0069442C" w:rsidRPr="00AE3099">
        <w:rPr>
          <w:sz w:val="24"/>
          <w:szCs w:val="24"/>
        </w:rPr>
        <w:t xml:space="preserve"> third of students (3</w:t>
      </w:r>
      <w:r w:rsidR="00C04451" w:rsidRPr="00AE3099">
        <w:rPr>
          <w:sz w:val="24"/>
          <w:szCs w:val="24"/>
        </w:rPr>
        <w:t>0</w:t>
      </w:r>
      <w:r w:rsidR="002B6528" w:rsidRPr="00AE3099">
        <w:rPr>
          <w:sz w:val="24"/>
          <w:szCs w:val="24"/>
        </w:rPr>
        <w:t xml:space="preserve">%) </w:t>
      </w:r>
      <w:r w:rsidR="00906C2C" w:rsidRPr="00AE3099">
        <w:rPr>
          <w:sz w:val="24"/>
          <w:szCs w:val="24"/>
        </w:rPr>
        <w:t>in grades 2–4 and more than half of students in grade 5 (5</w:t>
      </w:r>
      <w:r w:rsidR="00AE3099" w:rsidRPr="00AE3099">
        <w:rPr>
          <w:sz w:val="24"/>
          <w:szCs w:val="24"/>
        </w:rPr>
        <w:t>3</w:t>
      </w:r>
      <w:r w:rsidR="00906C2C" w:rsidRPr="00AE3099">
        <w:rPr>
          <w:sz w:val="24"/>
          <w:szCs w:val="24"/>
        </w:rPr>
        <w:t xml:space="preserve">%) </w:t>
      </w:r>
      <w:r w:rsidR="002B6528" w:rsidRPr="00AE3099">
        <w:rPr>
          <w:sz w:val="24"/>
          <w:szCs w:val="24"/>
        </w:rPr>
        <w:t>indicated</w:t>
      </w:r>
      <w:r w:rsidR="0069442C" w:rsidRPr="00AE3099">
        <w:rPr>
          <w:sz w:val="24"/>
          <w:szCs w:val="24"/>
        </w:rPr>
        <w:t xml:space="preserve"> that</w:t>
      </w:r>
      <w:r w:rsidR="00C83F48" w:rsidRPr="00AE3099">
        <w:rPr>
          <w:sz w:val="24"/>
          <w:szCs w:val="24"/>
        </w:rPr>
        <w:t xml:space="preserve"> safety and respect </w:t>
      </w:r>
      <w:r w:rsidR="00CB13DF" w:rsidRPr="00AE3099">
        <w:rPr>
          <w:sz w:val="24"/>
          <w:szCs w:val="24"/>
        </w:rPr>
        <w:t xml:space="preserve">is </w:t>
      </w:r>
      <w:r w:rsidR="0069442C" w:rsidRPr="00AE3099">
        <w:rPr>
          <w:sz w:val="24"/>
          <w:szCs w:val="24"/>
        </w:rPr>
        <w:t>“</w:t>
      </w:r>
      <w:r w:rsidR="00CB13DF" w:rsidRPr="00AE3099">
        <w:rPr>
          <w:sz w:val="24"/>
          <w:szCs w:val="24"/>
        </w:rPr>
        <w:t>adequate,</w:t>
      </w:r>
      <w:r w:rsidR="0069442C" w:rsidRPr="00AE3099">
        <w:rPr>
          <w:sz w:val="24"/>
          <w:szCs w:val="24"/>
        </w:rPr>
        <w:t xml:space="preserve">” which suggests that these students feel </w:t>
      </w:r>
      <w:r w:rsidR="008E680F">
        <w:rPr>
          <w:sz w:val="24"/>
          <w:szCs w:val="24"/>
        </w:rPr>
        <w:t>un</w:t>
      </w:r>
      <w:r w:rsidR="00C23B5D" w:rsidRPr="00AE3099">
        <w:rPr>
          <w:sz w:val="24"/>
          <w:szCs w:val="24"/>
        </w:rPr>
        <w:t xml:space="preserve">safe and </w:t>
      </w:r>
      <w:r w:rsidR="008E680F">
        <w:rPr>
          <w:sz w:val="24"/>
          <w:szCs w:val="24"/>
        </w:rPr>
        <w:t>dis</w:t>
      </w:r>
      <w:r w:rsidR="00C23B5D" w:rsidRPr="00AE3099">
        <w:rPr>
          <w:sz w:val="24"/>
          <w:szCs w:val="24"/>
        </w:rPr>
        <w:t>respected</w:t>
      </w:r>
      <w:r w:rsidR="0069442C" w:rsidRPr="00AE3099">
        <w:rPr>
          <w:sz w:val="24"/>
          <w:szCs w:val="24"/>
        </w:rPr>
        <w:t xml:space="preserve"> </w:t>
      </w:r>
      <w:r w:rsidR="00906C2C" w:rsidRPr="00AE3099">
        <w:rPr>
          <w:i/>
          <w:sz w:val="24"/>
          <w:szCs w:val="24"/>
        </w:rPr>
        <w:t>sometimes</w:t>
      </w:r>
      <w:r w:rsidR="00906C2C" w:rsidRPr="00AE3099">
        <w:rPr>
          <w:sz w:val="24"/>
          <w:szCs w:val="24"/>
        </w:rPr>
        <w:t xml:space="preserve"> </w:t>
      </w:r>
      <w:r w:rsidR="0069442C" w:rsidRPr="00AE3099">
        <w:rPr>
          <w:sz w:val="24"/>
          <w:szCs w:val="24"/>
        </w:rPr>
        <w:t>because</w:t>
      </w:r>
      <w:r w:rsidR="0069442C" w:rsidRPr="00E73000">
        <w:rPr>
          <w:sz w:val="24"/>
          <w:szCs w:val="24"/>
        </w:rPr>
        <w:t xml:space="preserve"> of</w:t>
      </w:r>
      <w:r w:rsidR="0069442C" w:rsidRPr="00E73000">
        <w:rPr>
          <w:i/>
          <w:sz w:val="24"/>
          <w:szCs w:val="24"/>
        </w:rPr>
        <w:t xml:space="preserve"> </w:t>
      </w:r>
      <w:r w:rsidR="00CB13DF" w:rsidRPr="00906C2C">
        <w:rPr>
          <w:sz w:val="24"/>
          <w:szCs w:val="24"/>
        </w:rPr>
        <w:t xml:space="preserve">occasional </w:t>
      </w:r>
      <w:r w:rsidR="0069442C" w:rsidRPr="00E73000">
        <w:rPr>
          <w:sz w:val="24"/>
          <w:szCs w:val="24"/>
        </w:rPr>
        <w:t>problems with bullying</w:t>
      </w:r>
      <w:r w:rsidR="00CB13DF">
        <w:rPr>
          <w:sz w:val="24"/>
          <w:szCs w:val="24"/>
        </w:rPr>
        <w:t>, fights, or vandalism</w:t>
      </w:r>
      <w:r w:rsidR="0069442C" w:rsidRPr="00E73000">
        <w:rPr>
          <w:sz w:val="24"/>
          <w:szCs w:val="24"/>
        </w:rPr>
        <w:t xml:space="preserve">, for example. </w:t>
      </w:r>
    </w:p>
    <w:p w:rsidR="00C04451" w:rsidRPr="00514F6A" w:rsidRDefault="00C04451" w:rsidP="003A7574">
      <w:pPr>
        <w:pStyle w:val="ListParagraph"/>
        <w:numPr>
          <w:ilvl w:val="0"/>
          <w:numId w:val="36"/>
        </w:numPr>
        <w:rPr>
          <w:sz w:val="24"/>
          <w:szCs w:val="24"/>
        </w:rPr>
      </w:pPr>
      <w:r>
        <w:rPr>
          <w:b/>
          <w:sz w:val="24"/>
          <w:szCs w:val="24"/>
        </w:rPr>
        <w:t>Challenge.</w:t>
      </w:r>
      <w:r>
        <w:rPr>
          <w:sz w:val="24"/>
          <w:szCs w:val="24"/>
        </w:rPr>
        <w:t xml:space="preserve"> In addition, 2</w:t>
      </w:r>
      <w:r w:rsidR="00357ABF">
        <w:rPr>
          <w:sz w:val="24"/>
          <w:szCs w:val="24"/>
        </w:rPr>
        <w:t>9</w:t>
      </w:r>
      <w:r>
        <w:rPr>
          <w:sz w:val="24"/>
          <w:szCs w:val="24"/>
        </w:rPr>
        <w:t>% of students in grades 2–4</w:t>
      </w:r>
      <w:r w:rsidRPr="00E73000">
        <w:rPr>
          <w:sz w:val="24"/>
          <w:szCs w:val="24"/>
        </w:rPr>
        <w:t xml:space="preserve"> reported </w:t>
      </w:r>
      <w:r>
        <w:rPr>
          <w:sz w:val="24"/>
          <w:szCs w:val="24"/>
        </w:rPr>
        <w:t xml:space="preserve">that </w:t>
      </w:r>
      <w:r w:rsidR="00357ABF">
        <w:rPr>
          <w:sz w:val="24"/>
          <w:szCs w:val="24"/>
        </w:rPr>
        <w:t>Viveiros</w:t>
      </w:r>
      <w:r w:rsidR="00975D4C">
        <w:rPr>
          <w:sz w:val="24"/>
          <w:szCs w:val="24"/>
        </w:rPr>
        <w:t xml:space="preserve"> Elementary</w:t>
      </w:r>
      <w:r w:rsidR="00357ABF">
        <w:rPr>
          <w:sz w:val="24"/>
          <w:szCs w:val="24"/>
        </w:rPr>
        <w:t xml:space="preserve"> “needs improvement” because, for example, classes are </w:t>
      </w:r>
      <w:r w:rsidR="00357ABF">
        <w:rPr>
          <w:i/>
          <w:sz w:val="24"/>
          <w:szCs w:val="24"/>
        </w:rPr>
        <w:t>often</w:t>
      </w:r>
      <w:r w:rsidR="00357ABF">
        <w:rPr>
          <w:sz w:val="24"/>
          <w:szCs w:val="24"/>
        </w:rPr>
        <w:t xml:space="preserve"> boring and teachers do no expect them to work hard. </w:t>
      </w:r>
      <w:r>
        <w:rPr>
          <w:sz w:val="24"/>
          <w:szCs w:val="24"/>
        </w:rPr>
        <w:t>More than another</w:t>
      </w:r>
      <w:r w:rsidRPr="00E73000">
        <w:rPr>
          <w:sz w:val="24"/>
          <w:szCs w:val="24"/>
        </w:rPr>
        <w:t xml:space="preserve"> third (3</w:t>
      </w:r>
      <w:r w:rsidR="00357ABF">
        <w:rPr>
          <w:sz w:val="24"/>
          <w:szCs w:val="24"/>
        </w:rPr>
        <w:t>9</w:t>
      </w:r>
      <w:r>
        <w:rPr>
          <w:sz w:val="24"/>
          <w:szCs w:val="24"/>
        </w:rPr>
        <w:t xml:space="preserve">%) </w:t>
      </w:r>
      <w:r w:rsidR="0034486F" w:rsidRPr="00E73000">
        <w:rPr>
          <w:sz w:val="24"/>
          <w:szCs w:val="24"/>
        </w:rPr>
        <w:t xml:space="preserve">of students </w:t>
      </w:r>
      <w:r w:rsidR="0034486F">
        <w:rPr>
          <w:sz w:val="24"/>
          <w:szCs w:val="24"/>
        </w:rPr>
        <w:t xml:space="preserve">in these grades </w:t>
      </w:r>
      <w:r>
        <w:rPr>
          <w:sz w:val="24"/>
          <w:szCs w:val="24"/>
        </w:rPr>
        <w:t>indicated</w:t>
      </w:r>
      <w:r w:rsidRPr="00E73000">
        <w:rPr>
          <w:sz w:val="24"/>
          <w:szCs w:val="24"/>
        </w:rPr>
        <w:t xml:space="preserve"> that</w:t>
      </w:r>
      <w:r>
        <w:rPr>
          <w:sz w:val="24"/>
          <w:szCs w:val="24"/>
        </w:rPr>
        <w:t xml:space="preserve"> </w:t>
      </w:r>
      <w:r w:rsidR="00357ABF">
        <w:rPr>
          <w:sz w:val="24"/>
          <w:szCs w:val="24"/>
        </w:rPr>
        <w:t>challenge</w:t>
      </w:r>
      <w:r>
        <w:rPr>
          <w:sz w:val="24"/>
          <w:szCs w:val="24"/>
        </w:rPr>
        <w:t xml:space="preserve"> is </w:t>
      </w:r>
      <w:r w:rsidRPr="00E73000">
        <w:rPr>
          <w:sz w:val="24"/>
          <w:szCs w:val="24"/>
        </w:rPr>
        <w:t>“</w:t>
      </w:r>
      <w:r>
        <w:rPr>
          <w:sz w:val="24"/>
          <w:szCs w:val="24"/>
        </w:rPr>
        <w:t>adequate,</w:t>
      </w:r>
      <w:r w:rsidRPr="00E73000">
        <w:rPr>
          <w:sz w:val="24"/>
          <w:szCs w:val="24"/>
        </w:rPr>
        <w:t xml:space="preserve">” which suggests that these students </w:t>
      </w:r>
      <w:r w:rsidR="00357ABF">
        <w:rPr>
          <w:sz w:val="24"/>
          <w:szCs w:val="24"/>
        </w:rPr>
        <w:t xml:space="preserve">think </w:t>
      </w:r>
      <w:r w:rsidR="00357ABF" w:rsidRPr="00357ABF">
        <w:rPr>
          <w:i/>
          <w:sz w:val="24"/>
          <w:szCs w:val="24"/>
        </w:rPr>
        <w:t>som</w:t>
      </w:r>
      <w:r w:rsidR="00357ABF" w:rsidRPr="006975F5">
        <w:rPr>
          <w:i/>
          <w:sz w:val="24"/>
          <w:szCs w:val="24"/>
        </w:rPr>
        <w:t>e classes</w:t>
      </w:r>
      <w:r w:rsidR="00357ABF">
        <w:rPr>
          <w:sz w:val="24"/>
          <w:szCs w:val="24"/>
        </w:rPr>
        <w:t xml:space="preserve"> are routine and </w:t>
      </w:r>
      <w:r w:rsidR="00357ABF" w:rsidRPr="00514F6A">
        <w:rPr>
          <w:sz w:val="24"/>
          <w:szCs w:val="24"/>
        </w:rPr>
        <w:t>boring, for example.</w:t>
      </w:r>
      <w:r w:rsidRPr="00514F6A">
        <w:rPr>
          <w:sz w:val="24"/>
          <w:szCs w:val="24"/>
        </w:rPr>
        <w:t xml:space="preserve"> </w:t>
      </w:r>
    </w:p>
    <w:p w:rsidR="003C500C" w:rsidRPr="00514F6A" w:rsidRDefault="00782123" w:rsidP="003A7574">
      <w:pPr>
        <w:pStyle w:val="ListParagraph"/>
        <w:numPr>
          <w:ilvl w:val="0"/>
          <w:numId w:val="36"/>
        </w:numPr>
        <w:rPr>
          <w:sz w:val="24"/>
          <w:szCs w:val="24"/>
        </w:rPr>
      </w:pPr>
      <w:r w:rsidRPr="00514F6A">
        <w:rPr>
          <w:b/>
          <w:sz w:val="24"/>
          <w:szCs w:val="24"/>
        </w:rPr>
        <w:t>Peer Social Emotional Climate.</w:t>
      </w:r>
      <w:r w:rsidRPr="00514F6A">
        <w:rPr>
          <w:sz w:val="24"/>
          <w:szCs w:val="24"/>
        </w:rPr>
        <w:t xml:space="preserve"> In </w:t>
      </w:r>
      <w:r w:rsidR="003C500C" w:rsidRPr="00514F6A">
        <w:rPr>
          <w:sz w:val="24"/>
          <w:szCs w:val="24"/>
        </w:rPr>
        <w:t>grade 5, 2</w:t>
      </w:r>
      <w:r w:rsidR="00514F6A" w:rsidRPr="00514F6A">
        <w:rPr>
          <w:sz w:val="24"/>
          <w:szCs w:val="24"/>
        </w:rPr>
        <w:t>8</w:t>
      </w:r>
      <w:r w:rsidR="003C500C" w:rsidRPr="00514F6A">
        <w:rPr>
          <w:sz w:val="24"/>
          <w:szCs w:val="24"/>
        </w:rPr>
        <w:t>% of students</w:t>
      </w:r>
      <w:r w:rsidRPr="00514F6A">
        <w:rPr>
          <w:sz w:val="24"/>
          <w:szCs w:val="24"/>
        </w:rPr>
        <w:t xml:space="preserve"> reported </w:t>
      </w:r>
      <w:r w:rsidR="003C500C" w:rsidRPr="00514F6A">
        <w:rPr>
          <w:sz w:val="24"/>
          <w:szCs w:val="24"/>
        </w:rPr>
        <w:t xml:space="preserve">that </w:t>
      </w:r>
      <w:r w:rsidR="003C500C" w:rsidRPr="006975F5">
        <w:rPr>
          <w:i/>
          <w:sz w:val="24"/>
          <w:szCs w:val="24"/>
        </w:rPr>
        <w:t>their peers</w:t>
      </w:r>
      <w:r w:rsidR="00975D4C" w:rsidRPr="006975F5">
        <w:rPr>
          <w:i/>
          <w:sz w:val="24"/>
          <w:szCs w:val="24"/>
        </w:rPr>
        <w:t xml:space="preserve"> </w:t>
      </w:r>
      <w:r w:rsidR="003C500C" w:rsidRPr="00AF5E98">
        <w:rPr>
          <w:i/>
          <w:sz w:val="24"/>
          <w:szCs w:val="24"/>
        </w:rPr>
        <w:t xml:space="preserve">lack social and problem-solving skills </w:t>
      </w:r>
      <w:r w:rsidR="00AF5E98">
        <w:rPr>
          <w:sz w:val="24"/>
          <w:szCs w:val="24"/>
        </w:rPr>
        <w:t>at Viveiros Elementary</w:t>
      </w:r>
      <w:r w:rsidR="00AF5E98" w:rsidRPr="00514F6A">
        <w:rPr>
          <w:sz w:val="24"/>
          <w:szCs w:val="24"/>
        </w:rPr>
        <w:t xml:space="preserve"> </w:t>
      </w:r>
      <w:r w:rsidR="003C500C" w:rsidRPr="00AF5E98">
        <w:rPr>
          <w:sz w:val="24"/>
          <w:szCs w:val="24"/>
        </w:rPr>
        <w:t>an</w:t>
      </w:r>
      <w:r w:rsidR="003C500C" w:rsidRPr="00514F6A">
        <w:rPr>
          <w:sz w:val="24"/>
          <w:szCs w:val="24"/>
        </w:rPr>
        <w:t xml:space="preserve">d another </w:t>
      </w:r>
      <w:r w:rsidR="00514F6A" w:rsidRPr="00514F6A">
        <w:rPr>
          <w:sz w:val="24"/>
          <w:szCs w:val="24"/>
        </w:rPr>
        <w:t>55</w:t>
      </w:r>
      <w:r w:rsidR="003C500C" w:rsidRPr="00514F6A">
        <w:rPr>
          <w:sz w:val="24"/>
          <w:szCs w:val="24"/>
        </w:rPr>
        <w:t>% of students</w:t>
      </w:r>
      <w:r w:rsidR="0034486F">
        <w:rPr>
          <w:sz w:val="24"/>
          <w:szCs w:val="24"/>
        </w:rPr>
        <w:t xml:space="preserve"> in grade 5</w:t>
      </w:r>
      <w:r w:rsidR="003C500C" w:rsidRPr="00514F6A">
        <w:rPr>
          <w:sz w:val="24"/>
          <w:szCs w:val="24"/>
        </w:rPr>
        <w:t xml:space="preserve"> indicated that </w:t>
      </w:r>
      <w:r w:rsidR="003C500C" w:rsidRPr="00514F6A">
        <w:rPr>
          <w:i/>
          <w:sz w:val="24"/>
          <w:szCs w:val="24"/>
        </w:rPr>
        <w:t>som</w:t>
      </w:r>
      <w:r w:rsidR="003C500C" w:rsidRPr="006975F5">
        <w:rPr>
          <w:i/>
          <w:sz w:val="24"/>
          <w:szCs w:val="24"/>
        </w:rPr>
        <w:t xml:space="preserve">e students </w:t>
      </w:r>
      <w:r w:rsidR="003C500C" w:rsidRPr="00514F6A">
        <w:rPr>
          <w:sz w:val="24"/>
          <w:szCs w:val="24"/>
        </w:rPr>
        <w:t>need to improve these skills because, for example, their peers do not want to do well in school, do not work well in teams, or have trouble resolving conflicts.</w:t>
      </w:r>
    </w:p>
    <w:p w:rsidR="00280348" w:rsidRPr="001F139B" w:rsidRDefault="00780867" w:rsidP="00F5069C">
      <w:pPr>
        <w:rPr>
          <w:sz w:val="24"/>
          <w:szCs w:val="24"/>
          <w:u w:val="single"/>
        </w:rPr>
      </w:pPr>
      <w:r w:rsidRPr="001F139B">
        <w:rPr>
          <w:sz w:val="24"/>
          <w:szCs w:val="24"/>
          <w:u w:val="single"/>
        </w:rPr>
        <w:t xml:space="preserve">Kuss Middle, </w:t>
      </w:r>
      <w:r w:rsidR="00280348" w:rsidRPr="001F139B">
        <w:rPr>
          <w:sz w:val="24"/>
          <w:szCs w:val="24"/>
          <w:u w:val="single"/>
        </w:rPr>
        <w:t>Grades 6–8</w:t>
      </w:r>
    </w:p>
    <w:p w:rsidR="00D25715" w:rsidRPr="00D25715" w:rsidRDefault="00D25715" w:rsidP="00D25715">
      <w:pPr>
        <w:ind w:left="720"/>
        <w:contextualSpacing/>
        <w:rPr>
          <w:b/>
          <w:i/>
          <w:sz w:val="24"/>
          <w:szCs w:val="24"/>
        </w:rPr>
      </w:pPr>
      <w:r w:rsidRPr="00D25715">
        <w:rPr>
          <w:b/>
          <w:i/>
          <w:sz w:val="24"/>
          <w:szCs w:val="24"/>
        </w:rPr>
        <w:t>Strengths</w:t>
      </w:r>
    </w:p>
    <w:p w:rsidR="00D25715" w:rsidRPr="00D25715" w:rsidRDefault="00D25715" w:rsidP="00D25715">
      <w:pPr>
        <w:numPr>
          <w:ilvl w:val="0"/>
          <w:numId w:val="35"/>
        </w:numPr>
        <w:contextualSpacing/>
        <w:rPr>
          <w:sz w:val="24"/>
          <w:szCs w:val="24"/>
        </w:rPr>
      </w:pPr>
      <w:r w:rsidRPr="00D25715">
        <w:rPr>
          <w:sz w:val="24"/>
          <w:szCs w:val="24"/>
        </w:rPr>
        <w:t>Challenge had the highest percentage (18%) of students indicating the school was “excellent.”</w:t>
      </w:r>
    </w:p>
    <w:p w:rsidR="00E1026C" w:rsidRPr="00164D80" w:rsidRDefault="0014354E" w:rsidP="00E1026C">
      <w:pPr>
        <w:pStyle w:val="ListParagraph"/>
        <w:rPr>
          <w:b/>
          <w:i/>
          <w:sz w:val="24"/>
          <w:szCs w:val="24"/>
        </w:rPr>
      </w:pPr>
      <w:r>
        <w:rPr>
          <w:b/>
          <w:i/>
          <w:sz w:val="24"/>
          <w:szCs w:val="24"/>
        </w:rPr>
        <w:t>Needs</w:t>
      </w:r>
    </w:p>
    <w:p w:rsidR="00280348" w:rsidRPr="00BA213C" w:rsidRDefault="00E62DFA" w:rsidP="003A7574">
      <w:pPr>
        <w:pStyle w:val="ListParagraph"/>
        <w:numPr>
          <w:ilvl w:val="0"/>
          <w:numId w:val="36"/>
        </w:numPr>
        <w:rPr>
          <w:sz w:val="24"/>
          <w:szCs w:val="24"/>
        </w:rPr>
      </w:pPr>
      <w:r>
        <w:rPr>
          <w:b/>
          <w:sz w:val="24"/>
          <w:szCs w:val="24"/>
        </w:rPr>
        <w:t xml:space="preserve">Peer </w:t>
      </w:r>
      <w:r w:rsidR="00782123">
        <w:rPr>
          <w:b/>
          <w:sz w:val="24"/>
          <w:szCs w:val="24"/>
        </w:rPr>
        <w:t>S</w:t>
      </w:r>
      <w:r>
        <w:rPr>
          <w:b/>
          <w:sz w:val="24"/>
          <w:szCs w:val="24"/>
        </w:rPr>
        <w:t xml:space="preserve">ocial </w:t>
      </w:r>
      <w:r w:rsidR="00782123">
        <w:rPr>
          <w:b/>
          <w:sz w:val="24"/>
          <w:szCs w:val="24"/>
        </w:rPr>
        <w:t>E</w:t>
      </w:r>
      <w:r>
        <w:rPr>
          <w:b/>
          <w:sz w:val="24"/>
          <w:szCs w:val="24"/>
        </w:rPr>
        <w:t xml:space="preserve">motional </w:t>
      </w:r>
      <w:r w:rsidR="00782123">
        <w:rPr>
          <w:b/>
          <w:sz w:val="24"/>
          <w:szCs w:val="24"/>
        </w:rPr>
        <w:t>C</w:t>
      </w:r>
      <w:r>
        <w:rPr>
          <w:b/>
          <w:sz w:val="24"/>
          <w:szCs w:val="24"/>
        </w:rPr>
        <w:t xml:space="preserve">limate. </w:t>
      </w:r>
      <w:r w:rsidR="009F1B65">
        <w:rPr>
          <w:sz w:val="24"/>
          <w:szCs w:val="24"/>
        </w:rPr>
        <w:t>M</w:t>
      </w:r>
      <w:r w:rsidR="007F0A03" w:rsidRPr="00BA213C">
        <w:rPr>
          <w:sz w:val="24"/>
          <w:szCs w:val="24"/>
        </w:rPr>
        <w:t>ore than one in three students (38</w:t>
      </w:r>
      <w:r w:rsidR="00280348" w:rsidRPr="00BA213C">
        <w:rPr>
          <w:sz w:val="24"/>
          <w:szCs w:val="24"/>
        </w:rPr>
        <w:t>%</w:t>
      </w:r>
      <w:r w:rsidR="007F0A03" w:rsidRPr="00BA213C">
        <w:rPr>
          <w:sz w:val="24"/>
          <w:szCs w:val="24"/>
        </w:rPr>
        <w:t>)</w:t>
      </w:r>
      <w:r w:rsidR="00F14CDE">
        <w:rPr>
          <w:sz w:val="24"/>
          <w:szCs w:val="24"/>
        </w:rPr>
        <w:t xml:space="preserve"> reported</w:t>
      </w:r>
      <w:r w:rsidR="00280348" w:rsidRPr="00BA213C">
        <w:rPr>
          <w:sz w:val="24"/>
          <w:szCs w:val="24"/>
        </w:rPr>
        <w:t xml:space="preserve"> </w:t>
      </w:r>
      <w:r w:rsidR="007F0A03" w:rsidRPr="00BA213C">
        <w:rPr>
          <w:sz w:val="24"/>
          <w:szCs w:val="24"/>
        </w:rPr>
        <w:t>th</w:t>
      </w:r>
      <w:r w:rsidR="00DD6144">
        <w:rPr>
          <w:sz w:val="24"/>
          <w:szCs w:val="24"/>
        </w:rPr>
        <w:t xml:space="preserve">at </w:t>
      </w:r>
      <w:r w:rsidR="00DD6144" w:rsidRPr="006975F5">
        <w:rPr>
          <w:i/>
          <w:sz w:val="24"/>
          <w:szCs w:val="24"/>
        </w:rPr>
        <w:t>their</w:t>
      </w:r>
      <w:r w:rsidR="00525986" w:rsidRPr="006975F5">
        <w:rPr>
          <w:i/>
          <w:sz w:val="24"/>
          <w:szCs w:val="24"/>
        </w:rPr>
        <w:t xml:space="preserve"> pe</w:t>
      </w:r>
      <w:r w:rsidR="00525986" w:rsidRPr="00AF5E98">
        <w:rPr>
          <w:i/>
          <w:sz w:val="24"/>
          <w:szCs w:val="24"/>
        </w:rPr>
        <w:t>ers</w:t>
      </w:r>
      <w:r w:rsidR="00CE2FC4" w:rsidRPr="00AF5E98">
        <w:rPr>
          <w:i/>
          <w:sz w:val="24"/>
          <w:szCs w:val="24"/>
        </w:rPr>
        <w:t xml:space="preserve"> lack </w:t>
      </w:r>
      <w:r w:rsidR="009F1B65">
        <w:rPr>
          <w:i/>
          <w:sz w:val="24"/>
          <w:szCs w:val="24"/>
        </w:rPr>
        <w:t>social and problem-solving</w:t>
      </w:r>
      <w:r w:rsidR="00525986" w:rsidRPr="00AF5E98">
        <w:rPr>
          <w:i/>
          <w:sz w:val="24"/>
          <w:szCs w:val="24"/>
        </w:rPr>
        <w:t xml:space="preserve"> skills</w:t>
      </w:r>
      <w:r w:rsidR="009F1B65">
        <w:rPr>
          <w:sz w:val="24"/>
          <w:szCs w:val="24"/>
        </w:rPr>
        <w:t xml:space="preserve"> at Kuss Middle (i.e., that Peer Social Emotional Climate “needs improvement”)</w:t>
      </w:r>
      <w:r w:rsidR="00280348" w:rsidRPr="00BA213C">
        <w:rPr>
          <w:sz w:val="24"/>
          <w:szCs w:val="24"/>
        </w:rPr>
        <w:t xml:space="preserve">. </w:t>
      </w:r>
      <w:r w:rsidR="007F0A03" w:rsidRPr="00BA213C">
        <w:rPr>
          <w:sz w:val="24"/>
          <w:szCs w:val="24"/>
        </w:rPr>
        <w:t>Almost a</w:t>
      </w:r>
      <w:r w:rsidR="00280348" w:rsidRPr="00BA213C">
        <w:rPr>
          <w:sz w:val="24"/>
          <w:szCs w:val="24"/>
        </w:rPr>
        <w:t>nother half of students (</w:t>
      </w:r>
      <w:r w:rsidR="007F0A03" w:rsidRPr="00BA213C">
        <w:rPr>
          <w:sz w:val="24"/>
          <w:szCs w:val="24"/>
        </w:rPr>
        <w:t>49</w:t>
      </w:r>
      <w:r w:rsidR="00280348" w:rsidRPr="00BA213C">
        <w:rPr>
          <w:sz w:val="24"/>
          <w:szCs w:val="24"/>
        </w:rPr>
        <w:t>%) indicated t</w:t>
      </w:r>
      <w:r w:rsidR="007F0A03" w:rsidRPr="00BA213C">
        <w:rPr>
          <w:sz w:val="24"/>
          <w:szCs w:val="24"/>
        </w:rPr>
        <w:t xml:space="preserve">hat </w:t>
      </w:r>
      <w:r w:rsidR="007F0A03" w:rsidRPr="00DD6144">
        <w:rPr>
          <w:i/>
          <w:sz w:val="24"/>
          <w:szCs w:val="24"/>
        </w:rPr>
        <w:t>some</w:t>
      </w:r>
      <w:r w:rsidR="007F0A03" w:rsidRPr="00BA213C">
        <w:rPr>
          <w:sz w:val="24"/>
          <w:szCs w:val="24"/>
        </w:rPr>
        <w:t xml:space="preserve"> </w:t>
      </w:r>
      <w:r w:rsidR="007F0A03" w:rsidRPr="006975F5">
        <w:rPr>
          <w:i/>
          <w:sz w:val="24"/>
          <w:szCs w:val="24"/>
        </w:rPr>
        <w:t>students</w:t>
      </w:r>
      <w:r w:rsidR="00BA213C">
        <w:rPr>
          <w:sz w:val="24"/>
          <w:szCs w:val="24"/>
        </w:rPr>
        <w:t xml:space="preserve"> need to improve these s</w:t>
      </w:r>
      <w:r w:rsidR="00CE2FC4">
        <w:rPr>
          <w:sz w:val="24"/>
          <w:szCs w:val="24"/>
        </w:rPr>
        <w:t>kill</w:t>
      </w:r>
      <w:r w:rsidR="00BA213C">
        <w:rPr>
          <w:sz w:val="24"/>
          <w:szCs w:val="24"/>
        </w:rPr>
        <w:t>s because</w:t>
      </w:r>
      <w:r w:rsidR="007F0A03" w:rsidRPr="00BA213C">
        <w:rPr>
          <w:sz w:val="24"/>
          <w:szCs w:val="24"/>
        </w:rPr>
        <w:t xml:space="preserve">, for example, </w:t>
      </w:r>
      <w:r w:rsidR="00BA213C">
        <w:rPr>
          <w:sz w:val="24"/>
          <w:szCs w:val="24"/>
        </w:rPr>
        <w:t xml:space="preserve">their peers </w:t>
      </w:r>
      <w:r w:rsidR="007F0A03" w:rsidRPr="00BA213C">
        <w:rPr>
          <w:sz w:val="24"/>
          <w:szCs w:val="24"/>
        </w:rPr>
        <w:t>do not want to do well in school,</w:t>
      </w:r>
      <w:r w:rsidR="00BA213C">
        <w:rPr>
          <w:sz w:val="24"/>
          <w:szCs w:val="24"/>
        </w:rPr>
        <w:t xml:space="preserve"> do not</w:t>
      </w:r>
      <w:r w:rsidR="007F0A03" w:rsidRPr="00BA213C">
        <w:rPr>
          <w:sz w:val="24"/>
          <w:szCs w:val="24"/>
        </w:rPr>
        <w:t xml:space="preserve"> work well in teams</w:t>
      </w:r>
      <w:r w:rsidR="00BA213C">
        <w:rPr>
          <w:sz w:val="24"/>
          <w:szCs w:val="24"/>
        </w:rPr>
        <w:t>, or have trouble resolving conflicts</w:t>
      </w:r>
      <w:r w:rsidR="007F0A03" w:rsidRPr="00BA213C">
        <w:rPr>
          <w:sz w:val="24"/>
          <w:szCs w:val="24"/>
        </w:rPr>
        <w:t>.</w:t>
      </w:r>
    </w:p>
    <w:p w:rsidR="00280348" w:rsidRDefault="00E62DFA" w:rsidP="003A7574">
      <w:pPr>
        <w:pStyle w:val="ListParagraph"/>
        <w:numPr>
          <w:ilvl w:val="0"/>
          <w:numId w:val="36"/>
        </w:numPr>
        <w:rPr>
          <w:sz w:val="24"/>
          <w:szCs w:val="24"/>
        </w:rPr>
      </w:pPr>
      <w:r w:rsidRPr="00E62DFA">
        <w:rPr>
          <w:b/>
          <w:sz w:val="24"/>
          <w:szCs w:val="24"/>
        </w:rPr>
        <w:t xml:space="preserve">Safe and </w:t>
      </w:r>
      <w:r w:rsidR="00782123">
        <w:rPr>
          <w:b/>
          <w:sz w:val="24"/>
          <w:szCs w:val="24"/>
        </w:rPr>
        <w:t>R</w:t>
      </w:r>
      <w:r w:rsidRPr="00E62DFA">
        <w:rPr>
          <w:b/>
          <w:sz w:val="24"/>
          <w:szCs w:val="24"/>
        </w:rPr>
        <w:t xml:space="preserve">espectful </w:t>
      </w:r>
      <w:r w:rsidR="00782123">
        <w:rPr>
          <w:b/>
          <w:sz w:val="24"/>
          <w:szCs w:val="24"/>
        </w:rPr>
        <w:t>C</w:t>
      </w:r>
      <w:r w:rsidRPr="00E62DFA">
        <w:rPr>
          <w:b/>
          <w:sz w:val="24"/>
          <w:szCs w:val="24"/>
        </w:rPr>
        <w:t>limate.</w:t>
      </w:r>
      <w:r>
        <w:rPr>
          <w:sz w:val="24"/>
          <w:szCs w:val="24"/>
        </w:rPr>
        <w:t xml:space="preserve"> </w:t>
      </w:r>
      <w:r w:rsidR="00280348" w:rsidRPr="00BA213C">
        <w:rPr>
          <w:sz w:val="24"/>
          <w:szCs w:val="24"/>
        </w:rPr>
        <w:t>In addition,</w:t>
      </w:r>
      <w:r w:rsidR="00BA213C" w:rsidRPr="00BA213C">
        <w:rPr>
          <w:sz w:val="24"/>
          <w:szCs w:val="24"/>
        </w:rPr>
        <w:t xml:space="preserve"> one third of</w:t>
      </w:r>
      <w:r w:rsidR="00280348" w:rsidRPr="00BA213C">
        <w:rPr>
          <w:sz w:val="24"/>
          <w:szCs w:val="24"/>
        </w:rPr>
        <w:t xml:space="preserve"> students (</w:t>
      </w:r>
      <w:r w:rsidR="00BA213C" w:rsidRPr="00BA213C">
        <w:rPr>
          <w:sz w:val="24"/>
          <w:szCs w:val="24"/>
        </w:rPr>
        <w:t>33</w:t>
      </w:r>
      <w:r w:rsidR="00280348" w:rsidRPr="00BA213C">
        <w:rPr>
          <w:sz w:val="24"/>
          <w:szCs w:val="24"/>
        </w:rPr>
        <w:t xml:space="preserve">%) reported that </w:t>
      </w:r>
      <w:r w:rsidR="00975D4C">
        <w:rPr>
          <w:sz w:val="24"/>
          <w:szCs w:val="24"/>
        </w:rPr>
        <w:t>Kuss Middle</w:t>
      </w:r>
      <w:r w:rsidR="00280348" w:rsidRPr="00BA213C">
        <w:rPr>
          <w:sz w:val="24"/>
          <w:szCs w:val="24"/>
        </w:rPr>
        <w:t xml:space="preserve"> “needs improvement” </w:t>
      </w:r>
      <w:r w:rsidR="00280348" w:rsidRPr="00E62DFA">
        <w:rPr>
          <w:sz w:val="24"/>
          <w:szCs w:val="24"/>
        </w:rPr>
        <w:t xml:space="preserve">in </w:t>
      </w:r>
      <w:r w:rsidRPr="00E62DFA">
        <w:rPr>
          <w:sz w:val="24"/>
          <w:szCs w:val="24"/>
        </w:rPr>
        <w:t>safety and respect</w:t>
      </w:r>
      <w:r w:rsidR="00DD6144" w:rsidRPr="00E62DFA">
        <w:rPr>
          <w:sz w:val="24"/>
          <w:szCs w:val="24"/>
        </w:rPr>
        <w:t>, w</w:t>
      </w:r>
      <w:r w:rsidR="00DD6144">
        <w:rPr>
          <w:sz w:val="24"/>
          <w:szCs w:val="24"/>
        </w:rPr>
        <w:t xml:space="preserve">hich suggests that these students </w:t>
      </w:r>
      <w:r w:rsidR="008E680F">
        <w:rPr>
          <w:sz w:val="24"/>
          <w:szCs w:val="24"/>
        </w:rPr>
        <w:lastRenderedPageBreak/>
        <w:t>f</w:t>
      </w:r>
      <w:r w:rsidR="00DD6144">
        <w:rPr>
          <w:sz w:val="24"/>
          <w:szCs w:val="24"/>
        </w:rPr>
        <w:t xml:space="preserve">eel </w:t>
      </w:r>
      <w:r w:rsidR="005E131B">
        <w:rPr>
          <w:i/>
          <w:sz w:val="24"/>
          <w:szCs w:val="24"/>
        </w:rPr>
        <w:t>emotionally/</w:t>
      </w:r>
      <w:r w:rsidR="00DD6144" w:rsidRPr="008E680F">
        <w:rPr>
          <w:i/>
          <w:sz w:val="24"/>
          <w:szCs w:val="24"/>
        </w:rPr>
        <w:t xml:space="preserve">physically </w:t>
      </w:r>
      <w:r w:rsidR="008E680F" w:rsidRPr="008E680F">
        <w:rPr>
          <w:i/>
          <w:sz w:val="24"/>
          <w:szCs w:val="24"/>
        </w:rPr>
        <w:t>un</w:t>
      </w:r>
      <w:r w:rsidR="00DD6144" w:rsidRPr="008E680F">
        <w:rPr>
          <w:i/>
          <w:sz w:val="24"/>
          <w:szCs w:val="24"/>
        </w:rPr>
        <w:t>safe</w:t>
      </w:r>
      <w:r w:rsidR="00DD6144">
        <w:rPr>
          <w:sz w:val="24"/>
          <w:szCs w:val="24"/>
        </w:rPr>
        <w:t xml:space="preserve"> because </w:t>
      </w:r>
      <w:r w:rsidR="00DD6144" w:rsidRPr="008E680F">
        <w:rPr>
          <w:sz w:val="24"/>
          <w:szCs w:val="24"/>
        </w:rPr>
        <w:t>of regular problems wi</w:t>
      </w:r>
      <w:r w:rsidR="00DD6144">
        <w:rPr>
          <w:sz w:val="24"/>
          <w:szCs w:val="24"/>
        </w:rPr>
        <w:t>th f</w:t>
      </w:r>
      <w:r>
        <w:rPr>
          <w:sz w:val="24"/>
          <w:szCs w:val="24"/>
        </w:rPr>
        <w:t xml:space="preserve">ights or bullying, for example. More than half of students (51%) rated this aspect of </w:t>
      </w:r>
      <w:r w:rsidR="00975D4C">
        <w:rPr>
          <w:sz w:val="24"/>
          <w:szCs w:val="24"/>
        </w:rPr>
        <w:t xml:space="preserve">the </w:t>
      </w:r>
      <w:r>
        <w:rPr>
          <w:sz w:val="24"/>
          <w:szCs w:val="24"/>
        </w:rPr>
        <w:t>school</w:t>
      </w:r>
      <w:r w:rsidR="00975D4C">
        <w:rPr>
          <w:sz w:val="24"/>
          <w:szCs w:val="24"/>
        </w:rPr>
        <w:t>’s</w:t>
      </w:r>
      <w:r>
        <w:rPr>
          <w:sz w:val="24"/>
          <w:szCs w:val="24"/>
        </w:rPr>
        <w:t xml:space="preserve"> climate as</w:t>
      </w:r>
      <w:r w:rsidR="00280348" w:rsidRPr="00BA213C">
        <w:rPr>
          <w:sz w:val="24"/>
          <w:szCs w:val="24"/>
        </w:rPr>
        <w:t xml:space="preserve"> </w:t>
      </w:r>
      <w:r w:rsidR="008E680F">
        <w:rPr>
          <w:sz w:val="24"/>
          <w:szCs w:val="24"/>
        </w:rPr>
        <w:t>“</w:t>
      </w:r>
      <w:r w:rsidR="00280348" w:rsidRPr="00BA213C">
        <w:rPr>
          <w:sz w:val="24"/>
          <w:szCs w:val="24"/>
        </w:rPr>
        <w:t>adequate</w:t>
      </w:r>
      <w:r>
        <w:rPr>
          <w:sz w:val="24"/>
          <w:szCs w:val="24"/>
        </w:rPr>
        <w:t>,</w:t>
      </w:r>
      <w:r w:rsidR="008E680F">
        <w:rPr>
          <w:sz w:val="24"/>
          <w:szCs w:val="24"/>
        </w:rPr>
        <w:t>”</w:t>
      </w:r>
      <w:r>
        <w:rPr>
          <w:sz w:val="24"/>
          <w:szCs w:val="24"/>
        </w:rPr>
        <w:t xml:space="preserve"> suggesting that they feel </w:t>
      </w:r>
      <w:r w:rsidR="008E680F">
        <w:rPr>
          <w:sz w:val="24"/>
          <w:szCs w:val="24"/>
        </w:rPr>
        <w:t>un</w:t>
      </w:r>
      <w:r w:rsidR="004456E4">
        <w:rPr>
          <w:sz w:val="24"/>
          <w:szCs w:val="24"/>
        </w:rPr>
        <w:t xml:space="preserve">safe </w:t>
      </w:r>
      <w:r w:rsidR="005E131B">
        <w:rPr>
          <w:sz w:val="24"/>
          <w:szCs w:val="24"/>
        </w:rPr>
        <w:t xml:space="preserve">and disrespected </w:t>
      </w:r>
      <w:r w:rsidR="004456E4" w:rsidRPr="004456E4">
        <w:rPr>
          <w:i/>
          <w:sz w:val="24"/>
          <w:szCs w:val="24"/>
        </w:rPr>
        <w:t>som</w:t>
      </w:r>
      <w:r w:rsidR="004456E4" w:rsidRPr="006975F5">
        <w:rPr>
          <w:i/>
          <w:sz w:val="24"/>
          <w:szCs w:val="24"/>
        </w:rPr>
        <w:t>e</w:t>
      </w:r>
      <w:r w:rsidR="005E131B">
        <w:rPr>
          <w:i/>
          <w:sz w:val="24"/>
          <w:szCs w:val="24"/>
        </w:rPr>
        <w:t>times</w:t>
      </w:r>
      <w:r w:rsidR="005E131B">
        <w:rPr>
          <w:sz w:val="24"/>
          <w:szCs w:val="24"/>
        </w:rPr>
        <w:t>.</w:t>
      </w:r>
    </w:p>
    <w:p w:rsidR="00030AB9" w:rsidRDefault="008B110B" w:rsidP="00030AB9">
      <w:pPr>
        <w:pStyle w:val="Heading1"/>
      </w:pPr>
      <w:bookmarkStart w:id="54" w:name="_Toc336627486"/>
      <w:bookmarkStart w:id="55" w:name="_Toc340237215"/>
      <w:bookmarkStart w:id="56" w:name="_Toc346797666"/>
      <w:r>
        <w:t>Figure 2</w:t>
      </w:r>
      <w:r w:rsidR="00EA1B28">
        <w:t xml:space="preserve">: </w:t>
      </w:r>
      <w:r w:rsidR="00030AB9">
        <w:t>Fall River Challenge Results, by School</w:t>
      </w:r>
      <w:bookmarkEnd w:id="52"/>
      <w:bookmarkEnd w:id="53"/>
      <w:r w:rsidR="00CA094B">
        <w:rPr>
          <w:rStyle w:val="FootnoteReference"/>
        </w:rPr>
        <w:footnoteReference w:id="9"/>
      </w:r>
      <w:bookmarkEnd w:id="54"/>
      <w:bookmarkEnd w:id="55"/>
      <w:bookmarkEnd w:id="56"/>
    </w:p>
    <w:p w:rsidR="00A3350F" w:rsidRDefault="00A3350F" w:rsidP="00030AB9">
      <w:r w:rsidRPr="00A3350F">
        <w:rPr>
          <w:noProof/>
        </w:rPr>
        <w:drawing>
          <wp:inline distT="0" distB="0" distL="0" distR="0">
            <wp:extent cx="5943600" cy="2621280"/>
            <wp:effectExtent l="19050" t="0" r="19050" b="7620"/>
            <wp:docPr id="14" name="Chart 3" descr="Figure 2: Fall River Challenge Results, by School&#10;Vertical bar chart&#10;Viveiros 2-4: 29% Needs Improvement; 39% Adequate; 32% Excellent&#10;&#10;Viveiros 5: 6% Needs Improvement; 63% Adequate; 31% Excellent&#10;&#10;Doran 2-4: 17% Needs Improvement; 39% Adequate; 44% Excellent&#10;&#10;Doran 5: 6% Needs Improvement; 54% Adequate; 40% Excellent&#10;&#10;Kuss 5-8: 8% Needs Improvement; 75% Adequate; 18% Excellent&#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5F2E67" w:rsidRDefault="00EA1B28" w:rsidP="005F2E67">
      <w:pPr>
        <w:pStyle w:val="Heading1"/>
      </w:pPr>
      <w:bookmarkStart w:id="57" w:name="_Toc325368819"/>
      <w:bookmarkStart w:id="58" w:name="_Toc325409199"/>
      <w:bookmarkStart w:id="59" w:name="_Toc336627487"/>
      <w:bookmarkStart w:id="60" w:name="_Toc340237216"/>
      <w:bookmarkStart w:id="61" w:name="_Toc346797667"/>
      <w:r>
        <w:t xml:space="preserve">Figure </w:t>
      </w:r>
      <w:r w:rsidR="008B110B">
        <w:t>3</w:t>
      </w:r>
      <w:r>
        <w:t xml:space="preserve">: </w:t>
      </w:r>
      <w:r w:rsidR="00856620">
        <w:t xml:space="preserve">Fall River </w:t>
      </w:r>
      <w:r w:rsidR="005F2E67">
        <w:t xml:space="preserve">Peer Social Emotional Climate Results, </w:t>
      </w:r>
      <w:r w:rsidR="000E1EED">
        <w:t>by School</w:t>
      </w:r>
      <w:bookmarkEnd w:id="57"/>
      <w:bookmarkEnd w:id="58"/>
      <w:bookmarkEnd w:id="59"/>
      <w:bookmarkEnd w:id="60"/>
      <w:bookmarkEnd w:id="61"/>
    </w:p>
    <w:p w:rsidR="005F2E67" w:rsidRDefault="00A3350F" w:rsidP="005F2E67">
      <w:pPr>
        <w:rPr>
          <w:sz w:val="24"/>
          <w:szCs w:val="24"/>
        </w:rPr>
      </w:pPr>
      <w:r w:rsidRPr="00A3350F">
        <w:rPr>
          <w:noProof/>
          <w:sz w:val="24"/>
          <w:szCs w:val="24"/>
        </w:rPr>
        <w:drawing>
          <wp:inline distT="0" distB="0" distL="0" distR="0">
            <wp:extent cx="5943600" cy="2621280"/>
            <wp:effectExtent l="19050" t="0" r="19050" b="7620"/>
            <wp:docPr id="20" name="Chart 5" descr="Figure 3: Fall River Peer Social Emotional  Climate Results, by School&#10;Vertical bar chart&#10;Viveiros 2-4: 11% Needs Improvement; 68% Adequate; 21% Excellent&#10;&#10;Viveiros 5: 28% Needs Improvement; 55% Adequate; 17% Excellent&#10;&#10;Doran 2-4: 9% Needs Improvement; 64% Adequate; 27% Excellent&#10;&#10;Doran 5: 21% Needs Improvement; 54% Adequate; 25% Excellent&#10;&#10;Kuss 5-8: 38% Needs Improvement; 49% Adequate; 13% Excellent&#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9A6ECE" w:rsidRDefault="008B110B" w:rsidP="009A6ECE">
      <w:pPr>
        <w:pStyle w:val="Heading1"/>
      </w:pPr>
      <w:bookmarkStart w:id="62" w:name="_Toc325368820"/>
      <w:bookmarkStart w:id="63" w:name="_Toc325409200"/>
      <w:bookmarkStart w:id="64" w:name="_Toc336627488"/>
      <w:bookmarkStart w:id="65" w:name="_Toc340237217"/>
      <w:bookmarkStart w:id="66" w:name="_Toc346797668"/>
      <w:r>
        <w:lastRenderedPageBreak/>
        <w:t>Figure 4</w:t>
      </w:r>
      <w:r w:rsidR="00EA1B28">
        <w:t xml:space="preserve">: </w:t>
      </w:r>
      <w:r w:rsidR="00856620">
        <w:t>Fall River</w:t>
      </w:r>
      <w:r w:rsidR="009A6ECE">
        <w:t xml:space="preserve"> Safe and Respectful Climate Results, </w:t>
      </w:r>
      <w:r w:rsidR="000E1EED">
        <w:t>by School</w:t>
      </w:r>
      <w:bookmarkEnd w:id="62"/>
      <w:bookmarkEnd w:id="63"/>
      <w:bookmarkEnd w:id="64"/>
      <w:bookmarkEnd w:id="65"/>
      <w:bookmarkEnd w:id="66"/>
    </w:p>
    <w:p w:rsidR="009A6ECE" w:rsidRDefault="00A3350F" w:rsidP="009A6ECE">
      <w:r w:rsidRPr="00A3350F">
        <w:rPr>
          <w:noProof/>
        </w:rPr>
        <w:drawing>
          <wp:inline distT="0" distB="0" distL="0" distR="0">
            <wp:extent cx="5943600" cy="2621280"/>
            <wp:effectExtent l="19050" t="0" r="19050" b="7620"/>
            <wp:docPr id="11" name="Chart 2" descr="Figure 4: Fall River Safe and Respectful CLimate  Results, by School&#10;Vertical bar chart&#10;Viveiros 2-4: 30% Needs Improvement; 30% Adequate; 40% Excellent&#10;&#10;Viveiros 5: 38% Needs Improvement; 53% Adequate; 9% Excellent&#10;&#10;Doran 2-4: 24% Needs Improvement; 31% Adequate; 45% Excellent&#10;&#10;Doran 5: 25% Needs Improvement; 58% Adequate; 17% Excellent&#10;&#10;Kuss 5-8: 33% Needs Improvement; 51% Adequate; 17% Excellent&#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9A6ECE" w:rsidRDefault="008B110B" w:rsidP="009A6ECE">
      <w:pPr>
        <w:pStyle w:val="Heading1"/>
      </w:pPr>
      <w:bookmarkStart w:id="67" w:name="_Toc325368821"/>
      <w:bookmarkStart w:id="68" w:name="_Toc325409201"/>
      <w:bookmarkStart w:id="69" w:name="_Toc336627489"/>
      <w:bookmarkStart w:id="70" w:name="_Toc340237218"/>
      <w:bookmarkStart w:id="71" w:name="_Toc346797669"/>
      <w:r>
        <w:t>Figure 5</w:t>
      </w:r>
      <w:r w:rsidR="00EA1B28">
        <w:t xml:space="preserve">: </w:t>
      </w:r>
      <w:r w:rsidR="00856620">
        <w:t>Fall River</w:t>
      </w:r>
      <w:r w:rsidR="009A6ECE">
        <w:t xml:space="preserve"> Student </w:t>
      </w:r>
      <w:r w:rsidR="005F2E67">
        <w:t xml:space="preserve">Support </w:t>
      </w:r>
      <w:r w:rsidR="009A6ECE">
        <w:t xml:space="preserve">Results, </w:t>
      </w:r>
      <w:r w:rsidR="000E1EED">
        <w:t>by School</w:t>
      </w:r>
      <w:bookmarkEnd w:id="67"/>
      <w:bookmarkEnd w:id="68"/>
      <w:bookmarkEnd w:id="69"/>
      <w:bookmarkEnd w:id="70"/>
      <w:bookmarkEnd w:id="71"/>
    </w:p>
    <w:p w:rsidR="00A3350F" w:rsidRDefault="00A3350F" w:rsidP="009A6ECE">
      <w:r w:rsidRPr="00A3350F">
        <w:rPr>
          <w:noProof/>
        </w:rPr>
        <w:drawing>
          <wp:inline distT="0" distB="0" distL="0" distR="0">
            <wp:extent cx="5943600" cy="2621280"/>
            <wp:effectExtent l="19050" t="0" r="19050" b="7620"/>
            <wp:docPr id="19" name="Chart 4" descr="Figure 5: Fall River Student Support  Results, by School&#10;Vertical bar chart&#10;Viveiros 2-4: 19% Needs Improvement; 43% Adequate; 37% Excellent&#10;&#10;Viveiros 5: 9% Needs Improvement; 68% Adequate; 22% Excellent&#10;&#10;Doran 2-4: 23% Needs Improvement; 37% Adequate; 40% Excellent&#10;&#10;Doran 5: 6% Needs Improvement; 73% Adequate; 21% Excellent&#10;&#10;Kuss 5-8: 12% Needs Improvement; 77% Adequate; 11% Excellent&#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E72896" w:rsidRPr="001F139B" w:rsidRDefault="00612F95" w:rsidP="008A40FB">
      <w:pPr>
        <w:pStyle w:val="Heading4"/>
        <w:keepNext w:val="0"/>
        <w:rPr>
          <w:i w:val="0"/>
          <w:color w:val="auto"/>
          <w:sz w:val="24"/>
          <w:szCs w:val="24"/>
        </w:rPr>
      </w:pPr>
      <w:r>
        <w:rPr>
          <w:sz w:val="24"/>
          <w:szCs w:val="24"/>
        </w:rPr>
        <w:tab/>
      </w:r>
      <w:r w:rsidR="00E72896" w:rsidRPr="001F139B">
        <w:rPr>
          <w:i w:val="0"/>
          <w:color w:val="auto"/>
          <w:sz w:val="24"/>
          <w:szCs w:val="24"/>
        </w:rPr>
        <w:t>Holyoke Conditions for Learning Survey Results</w:t>
      </w:r>
    </w:p>
    <w:p w:rsidR="00A60591" w:rsidRDefault="00A60591" w:rsidP="00377049">
      <w:pPr>
        <w:rPr>
          <w:sz w:val="24"/>
          <w:szCs w:val="24"/>
        </w:rPr>
      </w:pPr>
      <w:r w:rsidRPr="001163FE">
        <w:rPr>
          <w:sz w:val="24"/>
          <w:szCs w:val="24"/>
        </w:rPr>
        <w:t xml:space="preserve">The following are key findings from the </w:t>
      </w:r>
      <w:r>
        <w:rPr>
          <w:sz w:val="24"/>
          <w:szCs w:val="24"/>
        </w:rPr>
        <w:t xml:space="preserve">Holyoke </w:t>
      </w:r>
      <w:r w:rsidRPr="001163FE">
        <w:rPr>
          <w:sz w:val="24"/>
          <w:szCs w:val="24"/>
        </w:rPr>
        <w:t>CFL survey administration</w:t>
      </w:r>
      <w:r>
        <w:rPr>
          <w:sz w:val="24"/>
          <w:szCs w:val="24"/>
        </w:rPr>
        <w:t xml:space="preserve"> </w:t>
      </w:r>
      <w:r w:rsidR="00A756EE">
        <w:rPr>
          <w:sz w:val="24"/>
          <w:szCs w:val="24"/>
        </w:rPr>
        <w:t>in the three schools implementing WAZ (or planning for future implementation) during the 2011–12 school year</w:t>
      </w:r>
      <w:r w:rsidR="00A756EE" w:rsidRPr="001163FE">
        <w:rPr>
          <w:sz w:val="24"/>
          <w:szCs w:val="24"/>
        </w:rPr>
        <w:t xml:space="preserve"> </w:t>
      </w:r>
      <w:r w:rsidR="008B110B">
        <w:rPr>
          <w:sz w:val="24"/>
          <w:szCs w:val="24"/>
        </w:rPr>
        <w:t>(see also Figures 6–9</w:t>
      </w:r>
      <w:r>
        <w:rPr>
          <w:sz w:val="24"/>
          <w:szCs w:val="24"/>
        </w:rPr>
        <w:t xml:space="preserve"> and Appendix F, which includes</w:t>
      </w:r>
      <w:r w:rsidRPr="001163FE">
        <w:rPr>
          <w:sz w:val="24"/>
          <w:szCs w:val="24"/>
        </w:rPr>
        <w:t xml:space="preserve"> item-level self-regulation results</w:t>
      </w:r>
      <w:r>
        <w:rPr>
          <w:sz w:val="24"/>
          <w:szCs w:val="24"/>
        </w:rPr>
        <w:t>)</w:t>
      </w:r>
      <w:r w:rsidRPr="001163FE">
        <w:rPr>
          <w:sz w:val="24"/>
          <w:szCs w:val="24"/>
        </w:rPr>
        <w:t>.</w:t>
      </w:r>
      <w:r w:rsidR="00090BD1" w:rsidRPr="00090BD1">
        <w:rPr>
          <w:sz w:val="24"/>
          <w:szCs w:val="24"/>
        </w:rPr>
        <w:t xml:space="preserve"> </w:t>
      </w:r>
      <w:r w:rsidR="00090BD1" w:rsidRPr="005C3A7F">
        <w:rPr>
          <w:sz w:val="24"/>
          <w:szCs w:val="24"/>
        </w:rPr>
        <w:t xml:space="preserve">The findings </w:t>
      </w:r>
      <w:r w:rsidR="00D14C6E">
        <w:rPr>
          <w:sz w:val="24"/>
          <w:szCs w:val="24"/>
        </w:rPr>
        <w:t>show</w:t>
      </w:r>
      <w:r w:rsidR="00090BD1" w:rsidRPr="005C3A7F">
        <w:rPr>
          <w:sz w:val="24"/>
          <w:szCs w:val="24"/>
        </w:rPr>
        <w:t xml:space="preserve"> that improving emotional and physical safety should be a </w:t>
      </w:r>
      <w:r w:rsidR="00D14C6E">
        <w:rPr>
          <w:sz w:val="24"/>
          <w:szCs w:val="24"/>
        </w:rPr>
        <w:t xml:space="preserve">key </w:t>
      </w:r>
      <w:r w:rsidR="00090BD1" w:rsidRPr="005C3A7F">
        <w:rPr>
          <w:sz w:val="24"/>
          <w:szCs w:val="24"/>
        </w:rPr>
        <w:t xml:space="preserve">priority in </w:t>
      </w:r>
      <w:r w:rsidR="00D14C6E">
        <w:rPr>
          <w:sz w:val="24"/>
          <w:szCs w:val="24"/>
        </w:rPr>
        <w:t xml:space="preserve">these </w:t>
      </w:r>
      <w:r w:rsidR="00090BD1" w:rsidRPr="005C3A7F">
        <w:rPr>
          <w:sz w:val="24"/>
          <w:szCs w:val="24"/>
        </w:rPr>
        <w:t>schools</w:t>
      </w:r>
      <w:r w:rsidR="00D14C6E">
        <w:rPr>
          <w:sz w:val="24"/>
          <w:szCs w:val="24"/>
        </w:rPr>
        <w:t xml:space="preserve"> across all grades</w:t>
      </w:r>
      <w:r w:rsidR="00090BD1" w:rsidRPr="005C3A7F">
        <w:rPr>
          <w:sz w:val="24"/>
          <w:szCs w:val="24"/>
        </w:rPr>
        <w:t xml:space="preserve">. </w:t>
      </w:r>
    </w:p>
    <w:p w:rsidR="008A40FB" w:rsidRDefault="008A40FB" w:rsidP="001163FE">
      <w:pPr>
        <w:rPr>
          <w:sz w:val="24"/>
          <w:szCs w:val="24"/>
          <w:u w:val="single"/>
        </w:rPr>
      </w:pPr>
    </w:p>
    <w:p w:rsidR="008A40FB" w:rsidRDefault="008A40FB" w:rsidP="001163FE">
      <w:pPr>
        <w:rPr>
          <w:sz w:val="24"/>
          <w:szCs w:val="24"/>
          <w:u w:val="single"/>
        </w:rPr>
      </w:pPr>
    </w:p>
    <w:p w:rsidR="001163FE" w:rsidRPr="001F139B" w:rsidRDefault="0049447F" w:rsidP="001163FE">
      <w:pPr>
        <w:rPr>
          <w:sz w:val="24"/>
          <w:szCs w:val="24"/>
        </w:rPr>
      </w:pPr>
      <w:r w:rsidRPr="001F139B">
        <w:rPr>
          <w:sz w:val="24"/>
          <w:szCs w:val="24"/>
          <w:u w:val="single"/>
        </w:rPr>
        <w:lastRenderedPageBreak/>
        <w:t>Kelly</w:t>
      </w:r>
      <w:r w:rsidR="001163FE" w:rsidRPr="001F139B">
        <w:rPr>
          <w:sz w:val="24"/>
          <w:szCs w:val="24"/>
          <w:u w:val="single"/>
        </w:rPr>
        <w:t xml:space="preserve"> E</w:t>
      </w:r>
      <w:r w:rsidRPr="001F139B">
        <w:rPr>
          <w:sz w:val="24"/>
          <w:szCs w:val="24"/>
          <w:u w:val="single"/>
        </w:rPr>
        <w:t>lementary</w:t>
      </w:r>
      <w:r w:rsidR="000954C7" w:rsidRPr="001F139B">
        <w:rPr>
          <w:sz w:val="24"/>
          <w:szCs w:val="24"/>
          <w:u w:val="single"/>
        </w:rPr>
        <w:t>, Grades 2–8</w:t>
      </w:r>
    </w:p>
    <w:p w:rsidR="004705A9" w:rsidRPr="00164D80" w:rsidRDefault="009F1B65" w:rsidP="004705A9">
      <w:pPr>
        <w:pStyle w:val="ListParagraph"/>
        <w:rPr>
          <w:b/>
          <w:i/>
          <w:sz w:val="24"/>
          <w:szCs w:val="24"/>
        </w:rPr>
      </w:pPr>
      <w:r>
        <w:rPr>
          <w:b/>
          <w:i/>
          <w:sz w:val="24"/>
          <w:szCs w:val="24"/>
        </w:rPr>
        <w:t>Strengths</w:t>
      </w:r>
    </w:p>
    <w:p w:rsidR="00023042" w:rsidRDefault="005F7BB9" w:rsidP="003A7574">
      <w:pPr>
        <w:pStyle w:val="ListParagraph"/>
        <w:numPr>
          <w:ilvl w:val="0"/>
          <w:numId w:val="35"/>
        </w:numPr>
        <w:rPr>
          <w:sz w:val="24"/>
          <w:szCs w:val="24"/>
        </w:rPr>
      </w:pPr>
      <w:r w:rsidRPr="005F7BB9">
        <w:rPr>
          <w:b/>
          <w:sz w:val="24"/>
          <w:szCs w:val="24"/>
        </w:rPr>
        <w:t>Challenge.</w:t>
      </w:r>
      <w:r>
        <w:rPr>
          <w:sz w:val="24"/>
          <w:szCs w:val="24"/>
        </w:rPr>
        <w:t xml:space="preserve"> In grades 2–4, </w:t>
      </w:r>
      <w:r w:rsidR="00023042">
        <w:rPr>
          <w:sz w:val="24"/>
          <w:szCs w:val="24"/>
        </w:rPr>
        <w:t>40% of students</w:t>
      </w:r>
      <w:r w:rsidR="005A1CED">
        <w:rPr>
          <w:sz w:val="24"/>
          <w:szCs w:val="24"/>
        </w:rPr>
        <w:t xml:space="preserve"> </w:t>
      </w:r>
      <w:r>
        <w:rPr>
          <w:sz w:val="24"/>
          <w:szCs w:val="24"/>
        </w:rPr>
        <w:t>rated the</w:t>
      </w:r>
      <w:r w:rsidR="00023042">
        <w:rPr>
          <w:sz w:val="24"/>
          <w:szCs w:val="24"/>
        </w:rPr>
        <w:t xml:space="preserve"> school “excellent” </w:t>
      </w:r>
      <w:r>
        <w:rPr>
          <w:sz w:val="24"/>
          <w:szCs w:val="24"/>
        </w:rPr>
        <w:t>in</w:t>
      </w:r>
      <w:r w:rsidR="005A1CED">
        <w:rPr>
          <w:sz w:val="24"/>
          <w:szCs w:val="24"/>
        </w:rPr>
        <w:t xml:space="preserve"> </w:t>
      </w:r>
      <w:r w:rsidRPr="005F7BB9">
        <w:rPr>
          <w:sz w:val="24"/>
          <w:szCs w:val="24"/>
        </w:rPr>
        <w:t>C</w:t>
      </w:r>
      <w:r w:rsidR="00023042" w:rsidRPr="005F7BB9">
        <w:rPr>
          <w:sz w:val="24"/>
          <w:szCs w:val="24"/>
        </w:rPr>
        <w:t>hallenge</w:t>
      </w:r>
      <w:r>
        <w:rPr>
          <w:sz w:val="24"/>
          <w:szCs w:val="24"/>
        </w:rPr>
        <w:t>, which suggests</w:t>
      </w:r>
      <w:r w:rsidR="007254CB">
        <w:rPr>
          <w:sz w:val="24"/>
          <w:szCs w:val="24"/>
        </w:rPr>
        <w:t xml:space="preserve"> that these students consider </w:t>
      </w:r>
      <w:r w:rsidR="007254CB" w:rsidRPr="007254CB">
        <w:rPr>
          <w:i/>
          <w:sz w:val="24"/>
          <w:szCs w:val="24"/>
        </w:rPr>
        <w:t>most classes</w:t>
      </w:r>
      <w:r w:rsidR="007254CB" w:rsidRPr="00BE36A2">
        <w:rPr>
          <w:sz w:val="24"/>
          <w:szCs w:val="24"/>
        </w:rPr>
        <w:t xml:space="preserve"> interesting and relevant</w:t>
      </w:r>
      <w:r w:rsidR="007254CB">
        <w:rPr>
          <w:sz w:val="24"/>
          <w:szCs w:val="24"/>
        </w:rPr>
        <w:t xml:space="preserve"> and think their teachers and other adults in the scho</w:t>
      </w:r>
      <w:r w:rsidR="007254CB" w:rsidRPr="00C24423">
        <w:rPr>
          <w:sz w:val="24"/>
          <w:szCs w:val="24"/>
        </w:rPr>
        <w:t xml:space="preserve">ol expect </w:t>
      </w:r>
      <w:r w:rsidR="007254CB" w:rsidRPr="00C24423">
        <w:rPr>
          <w:i/>
          <w:sz w:val="24"/>
          <w:szCs w:val="24"/>
        </w:rPr>
        <w:t>all students</w:t>
      </w:r>
      <w:r w:rsidR="007254CB">
        <w:rPr>
          <w:sz w:val="24"/>
          <w:szCs w:val="24"/>
        </w:rPr>
        <w:t xml:space="preserve"> to put in a high level of effort</w:t>
      </w:r>
      <w:r w:rsidR="007254CB" w:rsidRPr="00BE36A2">
        <w:rPr>
          <w:sz w:val="24"/>
          <w:szCs w:val="24"/>
        </w:rPr>
        <w:t>, for example.</w:t>
      </w:r>
    </w:p>
    <w:p w:rsidR="007254CB" w:rsidRPr="007254CB" w:rsidRDefault="007254CB" w:rsidP="007254CB">
      <w:pPr>
        <w:pStyle w:val="ListParagraph"/>
        <w:rPr>
          <w:sz w:val="12"/>
          <w:szCs w:val="12"/>
        </w:rPr>
      </w:pPr>
    </w:p>
    <w:p w:rsidR="008C11CE" w:rsidRPr="008965FA" w:rsidRDefault="0014354E" w:rsidP="008C11CE">
      <w:pPr>
        <w:pStyle w:val="ListParagraph"/>
        <w:rPr>
          <w:b/>
          <w:i/>
          <w:sz w:val="24"/>
          <w:szCs w:val="24"/>
        </w:rPr>
      </w:pPr>
      <w:r>
        <w:rPr>
          <w:b/>
          <w:i/>
          <w:sz w:val="24"/>
          <w:szCs w:val="24"/>
        </w:rPr>
        <w:t>Needs</w:t>
      </w:r>
    </w:p>
    <w:p w:rsidR="00790A29" w:rsidRPr="00387BD2" w:rsidRDefault="008C11CE" w:rsidP="003A7574">
      <w:pPr>
        <w:pStyle w:val="ListParagraph"/>
        <w:numPr>
          <w:ilvl w:val="0"/>
          <w:numId w:val="36"/>
        </w:numPr>
        <w:rPr>
          <w:sz w:val="24"/>
          <w:szCs w:val="24"/>
        </w:rPr>
      </w:pPr>
      <w:r w:rsidRPr="00B96BF6">
        <w:rPr>
          <w:b/>
          <w:sz w:val="24"/>
          <w:szCs w:val="24"/>
        </w:rPr>
        <w:t>Safe and Respectful Climate.</w:t>
      </w:r>
      <w:r w:rsidR="009C78D0">
        <w:rPr>
          <w:sz w:val="24"/>
          <w:szCs w:val="24"/>
        </w:rPr>
        <w:t xml:space="preserve"> </w:t>
      </w:r>
      <w:r w:rsidR="009F1B65">
        <w:rPr>
          <w:sz w:val="24"/>
          <w:szCs w:val="24"/>
        </w:rPr>
        <w:t>A</w:t>
      </w:r>
      <w:r w:rsidR="00790A29" w:rsidRPr="00C84609">
        <w:rPr>
          <w:sz w:val="24"/>
          <w:szCs w:val="24"/>
        </w:rPr>
        <w:t>l</w:t>
      </w:r>
      <w:r w:rsidR="00790A29" w:rsidRPr="00E73000">
        <w:rPr>
          <w:sz w:val="24"/>
          <w:szCs w:val="24"/>
        </w:rPr>
        <w:t xml:space="preserve">most one </w:t>
      </w:r>
      <w:r w:rsidR="004A7AA5">
        <w:rPr>
          <w:sz w:val="24"/>
          <w:szCs w:val="24"/>
        </w:rPr>
        <w:t>third (</w:t>
      </w:r>
      <w:r w:rsidR="00790A29">
        <w:rPr>
          <w:sz w:val="24"/>
          <w:szCs w:val="24"/>
        </w:rPr>
        <w:t>29%</w:t>
      </w:r>
      <w:r w:rsidR="004A7AA5">
        <w:rPr>
          <w:sz w:val="24"/>
          <w:szCs w:val="24"/>
        </w:rPr>
        <w:t>) of students in grades 2–4</w:t>
      </w:r>
      <w:r w:rsidR="00790A29">
        <w:rPr>
          <w:sz w:val="24"/>
          <w:szCs w:val="24"/>
        </w:rPr>
        <w:t xml:space="preserve"> </w:t>
      </w:r>
      <w:r w:rsidR="00AE2E6D">
        <w:rPr>
          <w:sz w:val="24"/>
          <w:szCs w:val="24"/>
        </w:rPr>
        <w:t xml:space="preserve">and 32% of students in grades 5–8 </w:t>
      </w:r>
      <w:r w:rsidR="00790A29">
        <w:rPr>
          <w:sz w:val="24"/>
          <w:szCs w:val="24"/>
        </w:rPr>
        <w:t xml:space="preserve">at Kelly Elementary </w:t>
      </w:r>
      <w:r w:rsidR="00790A29" w:rsidRPr="00E73000">
        <w:rPr>
          <w:sz w:val="24"/>
          <w:szCs w:val="24"/>
        </w:rPr>
        <w:t xml:space="preserve">reported </w:t>
      </w:r>
      <w:r w:rsidR="00790A29">
        <w:rPr>
          <w:sz w:val="24"/>
          <w:szCs w:val="24"/>
        </w:rPr>
        <w:t xml:space="preserve">that </w:t>
      </w:r>
      <w:r w:rsidR="00790A29" w:rsidRPr="00E73000">
        <w:rPr>
          <w:sz w:val="24"/>
          <w:szCs w:val="24"/>
        </w:rPr>
        <w:t xml:space="preserve">they </w:t>
      </w:r>
      <w:r w:rsidR="00790A29" w:rsidRPr="00906C2C">
        <w:rPr>
          <w:i/>
          <w:sz w:val="24"/>
          <w:szCs w:val="24"/>
        </w:rPr>
        <w:t>feel emotionally</w:t>
      </w:r>
      <w:r w:rsidR="005E131B">
        <w:rPr>
          <w:i/>
          <w:sz w:val="24"/>
          <w:szCs w:val="24"/>
        </w:rPr>
        <w:t>/</w:t>
      </w:r>
      <w:r w:rsidR="00790A29" w:rsidRPr="00906C2C">
        <w:rPr>
          <w:i/>
          <w:sz w:val="24"/>
          <w:szCs w:val="24"/>
        </w:rPr>
        <w:t xml:space="preserve">physically </w:t>
      </w:r>
      <w:r w:rsidR="005E131B">
        <w:rPr>
          <w:i/>
          <w:sz w:val="24"/>
          <w:szCs w:val="24"/>
        </w:rPr>
        <w:t>un</w:t>
      </w:r>
      <w:r w:rsidR="00790A29" w:rsidRPr="00906C2C">
        <w:rPr>
          <w:i/>
          <w:sz w:val="24"/>
          <w:szCs w:val="24"/>
        </w:rPr>
        <w:t>safe</w:t>
      </w:r>
      <w:r w:rsidR="00790A29" w:rsidRPr="00E73000">
        <w:rPr>
          <w:sz w:val="24"/>
          <w:szCs w:val="24"/>
        </w:rPr>
        <w:t xml:space="preserve"> in the school. In addition, </w:t>
      </w:r>
      <w:r w:rsidR="00790A29">
        <w:rPr>
          <w:sz w:val="24"/>
          <w:szCs w:val="24"/>
        </w:rPr>
        <w:t xml:space="preserve">more than </w:t>
      </w:r>
      <w:r w:rsidR="00790A29" w:rsidRPr="00E73000">
        <w:rPr>
          <w:sz w:val="24"/>
          <w:szCs w:val="24"/>
        </w:rPr>
        <w:t>one third of students (3</w:t>
      </w:r>
      <w:r w:rsidR="00790A29">
        <w:rPr>
          <w:sz w:val="24"/>
          <w:szCs w:val="24"/>
        </w:rPr>
        <w:t>6%)</w:t>
      </w:r>
      <w:r w:rsidR="00AE2E6D">
        <w:rPr>
          <w:sz w:val="24"/>
          <w:szCs w:val="24"/>
        </w:rPr>
        <w:t xml:space="preserve"> in grades 2–4 and half (50%) of students in grades 5–8</w:t>
      </w:r>
      <w:r w:rsidR="00790A29">
        <w:rPr>
          <w:sz w:val="24"/>
          <w:szCs w:val="24"/>
        </w:rPr>
        <w:t xml:space="preserve"> indicated</w:t>
      </w:r>
      <w:r w:rsidR="00790A29" w:rsidRPr="00E73000">
        <w:rPr>
          <w:sz w:val="24"/>
          <w:szCs w:val="24"/>
        </w:rPr>
        <w:t xml:space="preserve"> that</w:t>
      </w:r>
      <w:r w:rsidR="00790A29">
        <w:rPr>
          <w:sz w:val="24"/>
          <w:szCs w:val="24"/>
        </w:rPr>
        <w:t xml:space="preserve"> safety and respect is </w:t>
      </w:r>
      <w:r w:rsidR="00790A29" w:rsidRPr="00E73000">
        <w:rPr>
          <w:sz w:val="24"/>
          <w:szCs w:val="24"/>
        </w:rPr>
        <w:t>“</w:t>
      </w:r>
      <w:r w:rsidR="00790A29">
        <w:rPr>
          <w:sz w:val="24"/>
          <w:szCs w:val="24"/>
        </w:rPr>
        <w:t>adequate</w:t>
      </w:r>
      <w:r w:rsidR="0045224D">
        <w:rPr>
          <w:sz w:val="24"/>
          <w:szCs w:val="24"/>
        </w:rPr>
        <w:t>,</w:t>
      </w:r>
      <w:r w:rsidR="00790A29" w:rsidRPr="00E73000">
        <w:rPr>
          <w:sz w:val="24"/>
          <w:szCs w:val="24"/>
        </w:rPr>
        <w:t xml:space="preserve">” </w:t>
      </w:r>
      <w:r w:rsidR="004A7AA5">
        <w:rPr>
          <w:sz w:val="24"/>
          <w:szCs w:val="24"/>
        </w:rPr>
        <w:t>suggesting</w:t>
      </w:r>
      <w:r w:rsidR="00790A29" w:rsidRPr="00E73000">
        <w:rPr>
          <w:sz w:val="24"/>
          <w:szCs w:val="24"/>
        </w:rPr>
        <w:t xml:space="preserve"> that these </w:t>
      </w:r>
      <w:r w:rsidR="00790A29" w:rsidRPr="00387BD2">
        <w:rPr>
          <w:sz w:val="24"/>
          <w:szCs w:val="24"/>
        </w:rPr>
        <w:t xml:space="preserve">students feel </w:t>
      </w:r>
      <w:r w:rsidR="005E131B">
        <w:rPr>
          <w:sz w:val="24"/>
          <w:szCs w:val="24"/>
        </w:rPr>
        <w:t>un</w:t>
      </w:r>
      <w:r w:rsidR="00790A29" w:rsidRPr="00387BD2">
        <w:rPr>
          <w:sz w:val="24"/>
          <w:szCs w:val="24"/>
        </w:rPr>
        <w:t xml:space="preserve">safe and </w:t>
      </w:r>
      <w:r w:rsidR="005E131B">
        <w:rPr>
          <w:sz w:val="24"/>
          <w:szCs w:val="24"/>
        </w:rPr>
        <w:t>dis</w:t>
      </w:r>
      <w:r w:rsidR="00790A29" w:rsidRPr="00387BD2">
        <w:rPr>
          <w:sz w:val="24"/>
          <w:szCs w:val="24"/>
        </w:rPr>
        <w:t xml:space="preserve">respected </w:t>
      </w:r>
      <w:r w:rsidR="00790A29" w:rsidRPr="00387BD2">
        <w:rPr>
          <w:i/>
          <w:sz w:val="24"/>
          <w:szCs w:val="24"/>
        </w:rPr>
        <w:t>sometimes</w:t>
      </w:r>
      <w:r w:rsidR="00790A29" w:rsidRPr="00387BD2">
        <w:rPr>
          <w:sz w:val="24"/>
          <w:szCs w:val="24"/>
        </w:rPr>
        <w:t xml:space="preserve"> because of</w:t>
      </w:r>
      <w:r w:rsidR="00790A29" w:rsidRPr="00387BD2">
        <w:rPr>
          <w:i/>
          <w:sz w:val="24"/>
          <w:szCs w:val="24"/>
        </w:rPr>
        <w:t xml:space="preserve"> </w:t>
      </w:r>
      <w:r w:rsidR="00790A29" w:rsidRPr="00387BD2">
        <w:rPr>
          <w:sz w:val="24"/>
          <w:szCs w:val="24"/>
        </w:rPr>
        <w:t xml:space="preserve">occasional problems with bullying, fights, or vandalism, for example. </w:t>
      </w:r>
    </w:p>
    <w:p w:rsidR="00F31523" w:rsidRDefault="00B96BF6" w:rsidP="003A7574">
      <w:pPr>
        <w:pStyle w:val="ListParagraph"/>
        <w:numPr>
          <w:ilvl w:val="0"/>
          <w:numId w:val="36"/>
        </w:numPr>
        <w:rPr>
          <w:sz w:val="24"/>
          <w:szCs w:val="24"/>
        </w:rPr>
      </w:pPr>
      <w:r w:rsidRPr="00B96BF6">
        <w:rPr>
          <w:b/>
          <w:sz w:val="24"/>
          <w:szCs w:val="24"/>
        </w:rPr>
        <w:t xml:space="preserve">Peer Social Emotional Climate. </w:t>
      </w:r>
      <w:r w:rsidR="00F31523">
        <w:rPr>
          <w:sz w:val="24"/>
          <w:szCs w:val="24"/>
        </w:rPr>
        <w:t>At least one in four students</w:t>
      </w:r>
      <w:r w:rsidR="0045224D" w:rsidRPr="0045224D">
        <w:rPr>
          <w:sz w:val="24"/>
          <w:szCs w:val="24"/>
        </w:rPr>
        <w:t xml:space="preserve"> </w:t>
      </w:r>
      <w:r w:rsidR="0045224D">
        <w:rPr>
          <w:sz w:val="24"/>
          <w:szCs w:val="24"/>
        </w:rPr>
        <w:t>in grades 5–8 at Kelly Elementary (26%)</w:t>
      </w:r>
      <w:r w:rsidR="00F31523">
        <w:rPr>
          <w:sz w:val="24"/>
          <w:szCs w:val="24"/>
        </w:rPr>
        <w:t xml:space="preserve"> indicated their school also “needs improvement” </w:t>
      </w:r>
      <w:r w:rsidR="0045224D">
        <w:rPr>
          <w:sz w:val="24"/>
          <w:szCs w:val="24"/>
        </w:rPr>
        <w:t xml:space="preserve">because </w:t>
      </w:r>
      <w:r w:rsidR="00AF5E98" w:rsidRPr="006975F5">
        <w:rPr>
          <w:i/>
          <w:sz w:val="24"/>
          <w:szCs w:val="24"/>
        </w:rPr>
        <w:t>thei</w:t>
      </w:r>
      <w:r w:rsidR="00AF5E98" w:rsidRPr="00AF5E98">
        <w:rPr>
          <w:i/>
          <w:sz w:val="24"/>
          <w:szCs w:val="24"/>
        </w:rPr>
        <w:t>r peers lack social and problem-solving skills</w:t>
      </w:r>
      <w:r w:rsidR="00A11DBC">
        <w:rPr>
          <w:sz w:val="24"/>
          <w:szCs w:val="24"/>
        </w:rPr>
        <w:t xml:space="preserve"> (e.g., because they cannot resolve conflicts and solve problems easily).</w:t>
      </w:r>
    </w:p>
    <w:p w:rsidR="000954C7" w:rsidRPr="001F139B" w:rsidRDefault="000954C7" w:rsidP="000954C7">
      <w:pPr>
        <w:rPr>
          <w:sz w:val="24"/>
          <w:szCs w:val="24"/>
        </w:rPr>
      </w:pPr>
      <w:r w:rsidRPr="001F139B">
        <w:rPr>
          <w:sz w:val="24"/>
          <w:szCs w:val="24"/>
          <w:u w:val="single"/>
        </w:rPr>
        <w:t>Morgan Elementary, Grades 2–8</w:t>
      </w:r>
    </w:p>
    <w:p w:rsidR="00316698" w:rsidRPr="00164D80" w:rsidRDefault="00316698" w:rsidP="00316698">
      <w:pPr>
        <w:pStyle w:val="ListParagraph"/>
        <w:rPr>
          <w:b/>
          <w:i/>
          <w:sz w:val="24"/>
          <w:szCs w:val="24"/>
        </w:rPr>
      </w:pPr>
      <w:r>
        <w:rPr>
          <w:b/>
          <w:i/>
          <w:sz w:val="24"/>
          <w:szCs w:val="24"/>
        </w:rPr>
        <w:t>Strengths</w:t>
      </w:r>
    </w:p>
    <w:p w:rsidR="00316698" w:rsidRDefault="00EE3FE7" w:rsidP="003A7574">
      <w:pPr>
        <w:pStyle w:val="ListParagraph"/>
        <w:numPr>
          <w:ilvl w:val="0"/>
          <w:numId w:val="35"/>
        </w:numPr>
        <w:rPr>
          <w:sz w:val="24"/>
          <w:szCs w:val="24"/>
        </w:rPr>
      </w:pPr>
      <w:r>
        <w:rPr>
          <w:sz w:val="24"/>
          <w:szCs w:val="24"/>
        </w:rPr>
        <w:t>A</w:t>
      </w:r>
      <w:r w:rsidR="00316698">
        <w:rPr>
          <w:sz w:val="24"/>
          <w:szCs w:val="24"/>
        </w:rPr>
        <w:t>cross the scales, Safe and Respectful Climate had the highest percentage (38%) of students indicating the school was “excellent” in grades 2–4 and Peer Social Emotional Climate had the highest percentage (26%) of students reporting the school was “excellent” in grades 5–8.</w:t>
      </w:r>
    </w:p>
    <w:p w:rsidR="00316698" w:rsidRPr="00316698" w:rsidRDefault="00316698" w:rsidP="00316698">
      <w:pPr>
        <w:pStyle w:val="ListParagraph"/>
        <w:rPr>
          <w:sz w:val="12"/>
          <w:szCs w:val="12"/>
        </w:rPr>
      </w:pPr>
    </w:p>
    <w:p w:rsidR="000954C7" w:rsidRPr="008965FA" w:rsidRDefault="000954C7" w:rsidP="000954C7">
      <w:pPr>
        <w:pStyle w:val="ListParagraph"/>
        <w:rPr>
          <w:b/>
          <w:i/>
          <w:sz w:val="24"/>
          <w:szCs w:val="24"/>
        </w:rPr>
      </w:pPr>
      <w:r>
        <w:rPr>
          <w:b/>
          <w:i/>
          <w:sz w:val="24"/>
          <w:szCs w:val="24"/>
        </w:rPr>
        <w:t>Needs</w:t>
      </w:r>
    </w:p>
    <w:p w:rsidR="000954C7" w:rsidRPr="00387BD2" w:rsidRDefault="000954C7" w:rsidP="003A7574">
      <w:pPr>
        <w:pStyle w:val="ListParagraph"/>
        <w:numPr>
          <w:ilvl w:val="0"/>
          <w:numId w:val="36"/>
        </w:numPr>
        <w:rPr>
          <w:sz w:val="24"/>
          <w:szCs w:val="24"/>
        </w:rPr>
      </w:pPr>
      <w:r w:rsidRPr="00B96BF6">
        <w:rPr>
          <w:b/>
          <w:sz w:val="24"/>
          <w:szCs w:val="24"/>
        </w:rPr>
        <w:t>Safe and Respectful Climate.</w:t>
      </w:r>
      <w:r>
        <w:rPr>
          <w:sz w:val="24"/>
          <w:szCs w:val="24"/>
        </w:rPr>
        <w:t xml:space="preserve"> </w:t>
      </w:r>
      <w:r w:rsidR="00D95ED4">
        <w:rPr>
          <w:sz w:val="24"/>
          <w:szCs w:val="24"/>
        </w:rPr>
        <w:t>M</w:t>
      </w:r>
      <w:r w:rsidR="004A7AA5">
        <w:rPr>
          <w:sz w:val="24"/>
          <w:szCs w:val="24"/>
        </w:rPr>
        <w:t xml:space="preserve">ore than one third (37%) </w:t>
      </w:r>
      <w:r w:rsidR="00D95ED4">
        <w:rPr>
          <w:sz w:val="24"/>
          <w:szCs w:val="24"/>
        </w:rPr>
        <w:t xml:space="preserve">of students in grades 2–4 </w:t>
      </w:r>
      <w:r w:rsidR="00B850F4">
        <w:rPr>
          <w:sz w:val="24"/>
          <w:szCs w:val="24"/>
        </w:rPr>
        <w:t xml:space="preserve">and 26% of students in grades 5–8 </w:t>
      </w:r>
      <w:r w:rsidR="004A7AA5">
        <w:rPr>
          <w:sz w:val="24"/>
          <w:szCs w:val="24"/>
        </w:rPr>
        <w:t xml:space="preserve">at Morgan Elementary </w:t>
      </w:r>
      <w:r w:rsidR="004A7AA5" w:rsidRPr="00E73000">
        <w:rPr>
          <w:sz w:val="24"/>
          <w:szCs w:val="24"/>
        </w:rPr>
        <w:t xml:space="preserve">reported </w:t>
      </w:r>
      <w:r w:rsidR="004A7AA5">
        <w:rPr>
          <w:sz w:val="24"/>
          <w:szCs w:val="24"/>
        </w:rPr>
        <w:t xml:space="preserve">that </w:t>
      </w:r>
      <w:r w:rsidR="004A7AA5" w:rsidRPr="00E73000">
        <w:rPr>
          <w:sz w:val="24"/>
          <w:szCs w:val="24"/>
        </w:rPr>
        <w:t xml:space="preserve">they </w:t>
      </w:r>
      <w:r w:rsidR="004A7AA5" w:rsidRPr="00906C2C">
        <w:rPr>
          <w:i/>
          <w:sz w:val="24"/>
          <w:szCs w:val="24"/>
        </w:rPr>
        <w:t>feel emotionally</w:t>
      </w:r>
      <w:r w:rsidR="004A7AA5">
        <w:rPr>
          <w:i/>
          <w:sz w:val="24"/>
          <w:szCs w:val="24"/>
        </w:rPr>
        <w:t>/</w:t>
      </w:r>
      <w:r w:rsidR="004A7AA5" w:rsidRPr="00906C2C">
        <w:rPr>
          <w:i/>
          <w:sz w:val="24"/>
          <w:szCs w:val="24"/>
        </w:rPr>
        <w:t xml:space="preserve">physically </w:t>
      </w:r>
      <w:r w:rsidR="004A7AA5">
        <w:rPr>
          <w:i/>
          <w:sz w:val="24"/>
          <w:szCs w:val="24"/>
        </w:rPr>
        <w:t>un</w:t>
      </w:r>
      <w:r w:rsidR="004A7AA5" w:rsidRPr="00906C2C">
        <w:rPr>
          <w:i/>
          <w:sz w:val="24"/>
          <w:szCs w:val="24"/>
        </w:rPr>
        <w:t>safe</w:t>
      </w:r>
      <w:r w:rsidR="004A7AA5" w:rsidRPr="00E73000">
        <w:rPr>
          <w:sz w:val="24"/>
          <w:szCs w:val="24"/>
        </w:rPr>
        <w:t xml:space="preserve"> in the school. In addition, </w:t>
      </w:r>
      <w:r w:rsidR="004A7AA5">
        <w:rPr>
          <w:sz w:val="24"/>
          <w:szCs w:val="24"/>
        </w:rPr>
        <w:t>25%</w:t>
      </w:r>
      <w:r w:rsidR="00B850F4">
        <w:rPr>
          <w:sz w:val="24"/>
          <w:szCs w:val="24"/>
        </w:rPr>
        <w:t xml:space="preserve"> of students in grades 2–4 and 59% in grades 5–8</w:t>
      </w:r>
      <w:r w:rsidR="004A7AA5">
        <w:rPr>
          <w:sz w:val="24"/>
          <w:szCs w:val="24"/>
        </w:rPr>
        <w:t xml:space="preserve"> indicated</w:t>
      </w:r>
      <w:r w:rsidR="004A7AA5" w:rsidRPr="00E73000">
        <w:rPr>
          <w:sz w:val="24"/>
          <w:szCs w:val="24"/>
        </w:rPr>
        <w:t xml:space="preserve"> that</w:t>
      </w:r>
      <w:r w:rsidR="004A7AA5">
        <w:rPr>
          <w:sz w:val="24"/>
          <w:szCs w:val="24"/>
        </w:rPr>
        <w:t xml:space="preserve"> safety and respect is </w:t>
      </w:r>
      <w:r w:rsidR="004A7AA5" w:rsidRPr="00E73000">
        <w:rPr>
          <w:sz w:val="24"/>
          <w:szCs w:val="24"/>
        </w:rPr>
        <w:t>“</w:t>
      </w:r>
      <w:r w:rsidR="004A7AA5">
        <w:rPr>
          <w:sz w:val="24"/>
          <w:szCs w:val="24"/>
        </w:rPr>
        <w:t>adequate,</w:t>
      </w:r>
      <w:r w:rsidR="004A7AA5" w:rsidRPr="00E73000">
        <w:rPr>
          <w:sz w:val="24"/>
          <w:szCs w:val="24"/>
        </w:rPr>
        <w:t xml:space="preserve">” </w:t>
      </w:r>
      <w:r w:rsidR="00D95ED4">
        <w:rPr>
          <w:sz w:val="24"/>
          <w:szCs w:val="24"/>
        </w:rPr>
        <w:t>suggesting</w:t>
      </w:r>
      <w:r w:rsidR="004A7AA5" w:rsidRPr="00E73000">
        <w:rPr>
          <w:sz w:val="24"/>
          <w:szCs w:val="24"/>
        </w:rPr>
        <w:t xml:space="preserve"> that these </w:t>
      </w:r>
      <w:r w:rsidR="004A7AA5" w:rsidRPr="00387BD2">
        <w:rPr>
          <w:sz w:val="24"/>
          <w:szCs w:val="24"/>
        </w:rPr>
        <w:t xml:space="preserve">students feel </w:t>
      </w:r>
      <w:r w:rsidR="004A7AA5">
        <w:rPr>
          <w:sz w:val="24"/>
          <w:szCs w:val="24"/>
        </w:rPr>
        <w:t>un</w:t>
      </w:r>
      <w:r w:rsidR="004A7AA5" w:rsidRPr="00387BD2">
        <w:rPr>
          <w:sz w:val="24"/>
          <w:szCs w:val="24"/>
        </w:rPr>
        <w:t xml:space="preserve">safe and </w:t>
      </w:r>
      <w:r w:rsidR="004A7AA5">
        <w:rPr>
          <w:sz w:val="24"/>
          <w:szCs w:val="24"/>
        </w:rPr>
        <w:t>dis</w:t>
      </w:r>
      <w:r w:rsidR="004A7AA5" w:rsidRPr="00387BD2">
        <w:rPr>
          <w:sz w:val="24"/>
          <w:szCs w:val="24"/>
        </w:rPr>
        <w:t xml:space="preserve">respected </w:t>
      </w:r>
      <w:r w:rsidR="004A7AA5" w:rsidRPr="00387BD2">
        <w:rPr>
          <w:i/>
          <w:sz w:val="24"/>
          <w:szCs w:val="24"/>
        </w:rPr>
        <w:t>sometimes</w:t>
      </w:r>
      <w:r w:rsidR="004A7AA5" w:rsidRPr="00387BD2">
        <w:rPr>
          <w:sz w:val="24"/>
          <w:szCs w:val="24"/>
        </w:rPr>
        <w:t xml:space="preserve"> because of</w:t>
      </w:r>
      <w:r w:rsidR="004A7AA5" w:rsidRPr="00387BD2">
        <w:rPr>
          <w:i/>
          <w:sz w:val="24"/>
          <w:szCs w:val="24"/>
        </w:rPr>
        <w:t xml:space="preserve"> </w:t>
      </w:r>
      <w:r w:rsidR="004A7AA5" w:rsidRPr="00387BD2">
        <w:rPr>
          <w:sz w:val="24"/>
          <w:szCs w:val="24"/>
        </w:rPr>
        <w:t>occasional problems with bullying, fights, or vandalism, for example.</w:t>
      </w:r>
    </w:p>
    <w:p w:rsidR="000954C7" w:rsidRPr="00387BD2" w:rsidRDefault="000954C7" w:rsidP="003A7574">
      <w:pPr>
        <w:pStyle w:val="ListParagraph"/>
        <w:numPr>
          <w:ilvl w:val="0"/>
          <w:numId w:val="35"/>
        </w:numPr>
        <w:rPr>
          <w:sz w:val="24"/>
          <w:szCs w:val="24"/>
        </w:rPr>
      </w:pPr>
      <w:r>
        <w:rPr>
          <w:b/>
          <w:sz w:val="24"/>
          <w:szCs w:val="24"/>
        </w:rPr>
        <w:t>Student Support.</w:t>
      </w:r>
      <w:r>
        <w:rPr>
          <w:sz w:val="24"/>
          <w:szCs w:val="24"/>
        </w:rPr>
        <w:t xml:space="preserve"> </w:t>
      </w:r>
      <w:r w:rsidR="00B850F4">
        <w:rPr>
          <w:sz w:val="24"/>
          <w:szCs w:val="24"/>
        </w:rPr>
        <w:t>One quarter (</w:t>
      </w:r>
      <w:r w:rsidR="00CE7948">
        <w:rPr>
          <w:sz w:val="24"/>
          <w:szCs w:val="24"/>
        </w:rPr>
        <w:t>25%</w:t>
      </w:r>
      <w:r w:rsidR="00B850F4">
        <w:rPr>
          <w:sz w:val="24"/>
          <w:szCs w:val="24"/>
        </w:rPr>
        <w:t>)</w:t>
      </w:r>
      <w:r w:rsidR="00CE7948">
        <w:rPr>
          <w:sz w:val="24"/>
          <w:szCs w:val="24"/>
        </w:rPr>
        <w:t xml:space="preserve"> of students</w:t>
      </w:r>
      <w:r>
        <w:rPr>
          <w:sz w:val="24"/>
          <w:szCs w:val="24"/>
        </w:rPr>
        <w:t xml:space="preserve"> in grades 2–4 reported </w:t>
      </w:r>
      <w:r w:rsidRPr="00387BD2">
        <w:rPr>
          <w:sz w:val="24"/>
          <w:szCs w:val="24"/>
        </w:rPr>
        <w:t xml:space="preserve">that </w:t>
      </w:r>
      <w:r w:rsidRPr="00387BD2">
        <w:rPr>
          <w:i/>
          <w:sz w:val="24"/>
          <w:szCs w:val="24"/>
        </w:rPr>
        <w:t>most</w:t>
      </w:r>
      <w:r w:rsidRPr="00387BD2">
        <w:rPr>
          <w:sz w:val="24"/>
          <w:szCs w:val="24"/>
        </w:rPr>
        <w:t xml:space="preserve"> </w:t>
      </w:r>
      <w:r w:rsidRPr="0045224D">
        <w:rPr>
          <w:i/>
          <w:sz w:val="24"/>
          <w:szCs w:val="24"/>
        </w:rPr>
        <w:t xml:space="preserve">teachers </w:t>
      </w:r>
      <w:r w:rsidRPr="00387BD2">
        <w:rPr>
          <w:sz w:val="24"/>
          <w:szCs w:val="24"/>
        </w:rPr>
        <w:t>do not listen to them, care about them, or treat them fairly</w:t>
      </w:r>
      <w:r>
        <w:rPr>
          <w:sz w:val="24"/>
          <w:szCs w:val="24"/>
        </w:rPr>
        <w:t xml:space="preserve"> and it is hard to get help when needed</w:t>
      </w:r>
      <w:r w:rsidRPr="00387BD2">
        <w:rPr>
          <w:sz w:val="24"/>
          <w:szCs w:val="24"/>
        </w:rPr>
        <w:t>.</w:t>
      </w:r>
      <w:r w:rsidR="00CE7948">
        <w:rPr>
          <w:sz w:val="24"/>
          <w:szCs w:val="24"/>
        </w:rPr>
        <w:t xml:space="preserve"> Almost half (48%) of students indicated that this suppor</w:t>
      </w:r>
      <w:r w:rsidR="00B850F4">
        <w:rPr>
          <w:sz w:val="24"/>
          <w:szCs w:val="24"/>
        </w:rPr>
        <w:t>t</w:t>
      </w:r>
      <w:r w:rsidR="00CE7948">
        <w:rPr>
          <w:sz w:val="24"/>
          <w:szCs w:val="24"/>
        </w:rPr>
        <w:t xml:space="preserve"> is “adequate,” suggesting that these students </w:t>
      </w:r>
      <w:r w:rsidR="00CE7948" w:rsidRPr="00CE7948">
        <w:rPr>
          <w:i/>
          <w:sz w:val="24"/>
          <w:szCs w:val="24"/>
        </w:rPr>
        <w:t>sometimes do not feel supported</w:t>
      </w:r>
      <w:r w:rsidR="00CE7948">
        <w:rPr>
          <w:sz w:val="24"/>
          <w:szCs w:val="24"/>
        </w:rPr>
        <w:t>.</w:t>
      </w:r>
    </w:p>
    <w:p w:rsidR="000954C7" w:rsidRPr="001F139B" w:rsidRDefault="000954C7" w:rsidP="000954C7">
      <w:pPr>
        <w:rPr>
          <w:sz w:val="24"/>
          <w:szCs w:val="24"/>
        </w:rPr>
      </w:pPr>
      <w:r w:rsidRPr="001F139B">
        <w:rPr>
          <w:sz w:val="24"/>
          <w:szCs w:val="24"/>
          <w:u w:val="single"/>
        </w:rPr>
        <w:lastRenderedPageBreak/>
        <w:t>Peck Full Service Community, Grades 2–8</w:t>
      </w:r>
    </w:p>
    <w:p w:rsidR="00316698" w:rsidRPr="00164D80" w:rsidRDefault="00316698" w:rsidP="00316698">
      <w:pPr>
        <w:pStyle w:val="ListParagraph"/>
        <w:rPr>
          <w:b/>
          <w:i/>
          <w:sz w:val="24"/>
          <w:szCs w:val="24"/>
        </w:rPr>
      </w:pPr>
      <w:r>
        <w:rPr>
          <w:b/>
          <w:i/>
          <w:sz w:val="24"/>
          <w:szCs w:val="24"/>
        </w:rPr>
        <w:t>Strengths</w:t>
      </w:r>
    </w:p>
    <w:p w:rsidR="00316698" w:rsidRDefault="00316698" w:rsidP="003A7574">
      <w:pPr>
        <w:pStyle w:val="ListParagraph"/>
        <w:numPr>
          <w:ilvl w:val="0"/>
          <w:numId w:val="35"/>
        </w:numPr>
        <w:rPr>
          <w:sz w:val="24"/>
          <w:szCs w:val="24"/>
        </w:rPr>
      </w:pPr>
      <w:r>
        <w:rPr>
          <w:sz w:val="24"/>
          <w:szCs w:val="24"/>
        </w:rPr>
        <w:t>Challenge had the highest percentage (35%) of students indicating the school was “excellent” in grades 2–4.</w:t>
      </w:r>
    </w:p>
    <w:p w:rsidR="00316698" w:rsidRPr="00316698" w:rsidRDefault="00316698" w:rsidP="00316698">
      <w:pPr>
        <w:pStyle w:val="ListParagraph"/>
        <w:rPr>
          <w:sz w:val="12"/>
          <w:szCs w:val="12"/>
        </w:rPr>
      </w:pPr>
    </w:p>
    <w:p w:rsidR="000954C7" w:rsidRPr="008965FA" w:rsidRDefault="000954C7" w:rsidP="000954C7">
      <w:pPr>
        <w:pStyle w:val="ListParagraph"/>
        <w:rPr>
          <w:b/>
          <w:i/>
          <w:sz w:val="24"/>
          <w:szCs w:val="24"/>
        </w:rPr>
      </w:pPr>
      <w:r>
        <w:rPr>
          <w:b/>
          <w:i/>
          <w:sz w:val="24"/>
          <w:szCs w:val="24"/>
        </w:rPr>
        <w:t>Needs</w:t>
      </w:r>
    </w:p>
    <w:p w:rsidR="000954C7" w:rsidRPr="00387BD2" w:rsidRDefault="000954C7" w:rsidP="003A7574">
      <w:pPr>
        <w:pStyle w:val="ListParagraph"/>
        <w:numPr>
          <w:ilvl w:val="0"/>
          <w:numId w:val="36"/>
        </w:numPr>
        <w:rPr>
          <w:sz w:val="24"/>
          <w:szCs w:val="24"/>
        </w:rPr>
      </w:pPr>
      <w:r w:rsidRPr="00B96BF6">
        <w:rPr>
          <w:b/>
          <w:sz w:val="24"/>
          <w:szCs w:val="24"/>
        </w:rPr>
        <w:t>Safe and Respectful Climate.</w:t>
      </w:r>
      <w:r>
        <w:rPr>
          <w:sz w:val="24"/>
          <w:szCs w:val="24"/>
        </w:rPr>
        <w:t xml:space="preserve"> </w:t>
      </w:r>
      <w:r w:rsidR="004A7AA5">
        <w:rPr>
          <w:sz w:val="24"/>
          <w:szCs w:val="24"/>
        </w:rPr>
        <w:t>A</w:t>
      </w:r>
      <w:r w:rsidR="004A7AA5" w:rsidRPr="00C84609">
        <w:rPr>
          <w:sz w:val="24"/>
          <w:szCs w:val="24"/>
        </w:rPr>
        <w:t>l</w:t>
      </w:r>
      <w:r w:rsidR="004A7AA5" w:rsidRPr="00E73000">
        <w:rPr>
          <w:sz w:val="24"/>
          <w:szCs w:val="24"/>
        </w:rPr>
        <w:t xml:space="preserve">most one </w:t>
      </w:r>
      <w:r w:rsidR="004A7AA5">
        <w:rPr>
          <w:sz w:val="24"/>
          <w:szCs w:val="24"/>
        </w:rPr>
        <w:t xml:space="preserve">half </w:t>
      </w:r>
      <w:r w:rsidR="004A7AA5" w:rsidRPr="00E73000">
        <w:rPr>
          <w:sz w:val="24"/>
          <w:szCs w:val="24"/>
        </w:rPr>
        <w:t>(</w:t>
      </w:r>
      <w:r w:rsidR="004A7AA5">
        <w:rPr>
          <w:sz w:val="24"/>
          <w:szCs w:val="24"/>
        </w:rPr>
        <w:t>48</w:t>
      </w:r>
      <w:r w:rsidR="004A7AA5" w:rsidRPr="00E73000">
        <w:rPr>
          <w:sz w:val="24"/>
          <w:szCs w:val="24"/>
        </w:rPr>
        <w:t xml:space="preserve">%) </w:t>
      </w:r>
      <w:r w:rsidR="004A7AA5">
        <w:rPr>
          <w:sz w:val="24"/>
          <w:szCs w:val="24"/>
        </w:rPr>
        <w:t xml:space="preserve">of students in grades 2–4 </w:t>
      </w:r>
      <w:r w:rsidR="00CE7948">
        <w:rPr>
          <w:sz w:val="24"/>
          <w:szCs w:val="24"/>
        </w:rPr>
        <w:t xml:space="preserve">and 38% in grades 5–8 </w:t>
      </w:r>
      <w:r w:rsidR="004A7AA5">
        <w:rPr>
          <w:sz w:val="24"/>
          <w:szCs w:val="24"/>
        </w:rPr>
        <w:t>at Peck Full Service Community</w:t>
      </w:r>
      <w:r w:rsidR="00CE7948">
        <w:rPr>
          <w:sz w:val="24"/>
          <w:szCs w:val="24"/>
        </w:rPr>
        <w:t xml:space="preserve"> indicated</w:t>
      </w:r>
      <w:r w:rsidR="004A7AA5" w:rsidRPr="00E73000">
        <w:rPr>
          <w:sz w:val="24"/>
          <w:szCs w:val="24"/>
        </w:rPr>
        <w:t xml:space="preserve"> </w:t>
      </w:r>
      <w:r w:rsidR="004A7AA5">
        <w:rPr>
          <w:sz w:val="24"/>
          <w:szCs w:val="24"/>
        </w:rPr>
        <w:t xml:space="preserve">that </w:t>
      </w:r>
      <w:r w:rsidR="004A7AA5" w:rsidRPr="00E73000">
        <w:rPr>
          <w:sz w:val="24"/>
          <w:szCs w:val="24"/>
        </w:rPr>
        <w:t xml:space="preserve">they </w:t>
      </w:r>
      <w:r w:rsidR="004A7AA5" w:rsidRPr="00906C2C">
        <w:rPr>
          <w:i/>
          <w:sz w:val="24"/>
          <w:szCs w:val="24"/>
        </w:rPr>
        <w:t>feel emotionally</w:t>
      </w:r>
      <w:r w:rsidR="004A7AA5">
        <w:rPr>
          <w:i/>
          <w:sz w:val="24"/>
          <w:szCs w:val="24"/>
        </w:rPr>
        <w:t>/</w:t>
      </w:r>
      <w:r w:rsidR="004A7AA5" w:rsidRPr="00906C2C">
        <w:rPr>
          <w:i/>
          <w:sz w:val="24"/>
          <w:szCs w:val="24"/>
        </w:rPr>
        <w:t xml:space="preserve">physically </w:t>
      </w:r>
      <w:r w:rsidR="004A7AA5">
        <w:rPr>
          <w:i/>
          <w:sz w:val="24"/>
          <w:szCs w:val="24"/>
        </w:rPr>
        <w:t>un</w:t>
      </w:r>
      <w:r w:rsidR="004A7AA5" w:rsidRPr="00906C2C">
        <w:rPr>
          <w:i/>
          <w:sz w:val="24"/>
          <w:szCs w:val="24"/>
        </w:rPr>
        <w:t>safe</w:t>
      </w:r>
      <w:r w:rsidR="004A7AA5" w:rsidRPr="00E73000">
        <w:rPr>
          <w:sz w:val="24"/>
          <w:szCs w:val="24"/>
        </w:rPr>
        <w:t xml:space="preserve"> in the school. In addition, </w:t>
      </w:r>
      <w:r w:rsidR="004A7AA5">
        <w:rPr>
          <w:sz w:val="24"/>
          <w:szCs w:val="24"/>
        </w:rPr>
        <w:t xml:space="preserve">almost one third (32%) </w:t>
      </w:r>
      <w:r w:rsidR="00CE7948">
        <w:rPr>
          <w:sz w:val="24"/>
          <w:szCs w:val="24"/>
        </w:rPr>
        <w:t xml:space="preserve">of students in grades 2–4 </w:t>
      </w:r>
      <w:r w:rsidR="00AD1ECC">
        <w:rPr>
          <w:sz w:val="24"/>
          <w:szCs w:val="24"/>
        </w:rPr>
        <w:t xml:space="preserve">and 48% in grades 5–8 </w:t>
      </w:r>
      <w:r w:rsidR="00CE7948">
        <w:rPr>
          <w:sz w:val="24"/>
          <w:szCs w:val="24"/>
        </w:rPr>
        <w:t xml:space="preserve">reported </w:t>
      </w:r>
      <w:r w:rsidR="004A7AA5" w:rsidRPr="00E73000">
        <w:rPr>
          <w:sz w:val="24"/>
          <w:szCs w:val="24"/>
        </w:rPr>
        <w:t>that</w:t>
      </w:r>
      <w:r w:rsidR="004A7AA5">
        <w:rPr>
          <w:sz w:val="24"/>
          <w:szCs w:val="24"/>
        </w:rPr>
        <w:t xml:space="preserve"> safety and respect is </w:t>
      </w:r>
      <w:r w:rsidR="004A7AA5" w:rsidRPr="00E73000">
        <w:rPr>
          <w:sz w:val="24"/>
          <w:szCs w:val="24"/>
        </w:rPr>
        <w:t>“</w:t>
      </w:r>
      <w:r w:rsidR="004A7AA5">
        <w:rPr>
          <w:sz w:val="24"/>
          <w:szCs w:val="24"/>
        </w:rPr>
        <w:t>adequate,</w:t>
      </w:r>
      <w:r w:rsidR="004A7AA5" w:rsidRPr="00E73000">
        <w:rPr>
          <w:sz w:val="24"/>
          <w:szCs w:val="24"/>
        </w:rPr>
        <w:t xml:space="preserve">” </w:t>
      </w:r>
      <w:r w:rsidR="00CE7948">
        <w:rPr>
          <w:sz w:val="24"/>
          <w:szCs w:val="24"/>
        </w:rPr>
        <w:t>suggesting</w:t>
      </w:r>
      <w:r w:rsidR="004A7AA5" w:rsidRPr="00E73000">
        <w:rPr>
          <w:sz w:val="24"/>
          <w:szCs w:val="24"/>
        </w:rPr>
        <w:t xml:space="preserve"> that these </w:t>
      </w:r>
      <w:r w:rsidR="004A7AA5" w:rsidRPr="00387BD2">
        <w:rPr>
          <w:sz w:val="24"/>
          <w:szCs w:val="24"/>
        </w:rPr>
        <w:t xml:space="preserve">students feel </w:t>
      </w:r>
      <w:r w:rsidR="004A7AA5">
        <w:rPr>
          <w:sz w:val="24"/>
          <w:szCs w:val="24"/>
        </w:rPr>
        <w:t>un</w:t>
      </w:r>
      <w:r w:rsidR="004A7AA5" w:rsidRPr="00387BD2">
        <w:rPr>
          <w:sz w:val="24"/>
          <w:szCs w:val="24"/>
        </w:rPr>
        <w:t xml:space="preserve">safe and </w:t>
      </w:r>
      <w:r w:rsidR="004A7AA5">
        <w:rPr>
          <w:sz w:val="24"/>
          <w:szCs w:val="24"/>
        </w:rPr>
        <w:t>dis</w:t>
      </w:r>
      <w:r w:rsidR="004A7AA5" w:rsidRPr="00387BD2">
        <w:rPr>
          <w:sz w:val="24"/>
          <w:szCs w:val="24"/>
        </w:rPr>
        <w:t xml:space="preserve">respected </w:t>
      </w:r>
      <w:r w:rsidR="004A7AA5" w:rsidRPr="00387BD2">
        <w:rPr>
          <w:i/>
          <w:sz w:val="24"/>
          <w:szCs w:val="24"/>
        </w:rPr>
        <w:t>sometimes</w:t>
      </w:r>
      <w:r w:rsidR="004A7AA5" w:rsidRPr="00387BD2">
        <w:rPr>
          <w:sz w:val="24"/>
          <w:szCs w:val="24"/>
        </w:rPr>
        <w:t xml:space="preserve"> because of</w:t>
      </w:r>
      <w:r w:rsidR="004A7AA5" w:rsidRPr="00387BD2">
        <w:rPr>
          <w:i/>
          <w:sz w:val="24"/>
          <w:szCs w:val="24"/>
        </w:rPr>
        <w:t xml:space="preserve"> </w:t>
      </w:r>
      <w:r w:rsidR="004A7AA5" w:rsidRPr="00387BD2">
        <w:rPr>
          <w:sz w:val="24"/>
          <w:szCs w:val="24"/>
        </w:rPr>
        <w:t xml:space="preserve">occasional problems with bullying, fights, or vandalism, for example. </w:t>
      </w:r>
    </w:p>
    <w:p w:rsidR="000954C7" w:rsidRDefault="000954C7" w:rsidP="003A7574">
      <w:pPr>
        <w:pStyle w:val="ListParagraph"/>
        <w:numPr>
          <w:ilvl w:val="0"/>
          <w:numId w:val="35"/>
        </w:numPr>
        <w:rPr>
          <w:sz w:val="24"/>
          <w:szCs w:val="24"/>
        </w:rPr>
      </w:pPr>
      <w:r w:rsidRPr="00387BD2">
        <w:rPr>
          <w:b/>
          <w:sz w:val="24"/>
          <w:szCs w:val="24"/>
        </w:rPr>
        <w:t xml:space="preserve">Challenge. </w:t>
      </w:r>
      <w:r w:rsidRPr="00387BD2">
        <w:rPr>
          <w:sz w:val="24"/>
          <w:szCs w:val="24"/>
        </w:rPr>
        <w:t xml:space="preserve">At least one in four students </w:t>
      </w:r>
      <w:r>
        <w:rPr>
          <w:sz w:val="24"/>
          <w:szCs w:val="24"/>
        </w:rPr>
        <w:t xml:space="preserve">in grades 2–4 at Peck Full Service Community (28%) </w:t>
      </w:r>
      <w:r w:rsidRPr="00387BD2">
        <w:rPr>
          <w:sz w:val="24"/>
          <w:szCs w:val="24"/>
        </w:rPr>
        <w:t xml:space="preserve">indicated their school “needs improvement” because </w:t>
      </w:r>
      <w:r>
        <w:rPr>
          <w:sz w:val="24"/>
          <w:szCs w:val="24"/>
        </w:rPr>
        <w:t xml:space="preserve">they consider </w:t>
      </w:r>
      <w:r w:rsidRPr="007254CB">
        <w:rPr>
          <w:i/>
          <w:sz w:val="24"/>
          <w:szCs w:val="24"/>
        </w:rPr>
        <w:t>most classes</w:t>
      </w:r>
      <w:r w:rsidRPr="00BE36A2">
        <w:rPr>
          <w:sz w:val="24"/>
          <w:szCs w:val="24"/>
        </w:rPr>
        <w:t xml:space="preserve"> </w:t>
      </w:r>
      <w:r>
        <w:rPr>
          <w:sz w:val="24"/>
          <w:szCs w:val="24"/>
        </w:rPr>
        <w:t xml:space="preserve">boring and disconnected to their lives outside of the classroom and think their teachers and other adults in the school </w:t>
      </w:r>
      <w:r w:rsidRPr="0014354E">
        <w:rPr>
          <w:i/>
          <w:sz w:val="24"/>
          <w:szCs w:val="24"/>
        </w:rPr>
        <w:t xml:space="preserve">expect </w:t>
      </w:r>
      <w:r>
        <w:rPr>
          <w:i/>
          <w:sz w:val="24"/>
          <w:szCs w:val="24"/>
        </w:rPr>
        <w:t xml:space="preserve">few students </w:t>
      </w:r>
      <w:r>
        <w:rPr>
          <w:sz w:val="24"/>
          <w:szCs w:val="24"/>
        </w:rPr>
        <w:t>to perform at a high level, for example.</w:t>
      </w:r>
      <w:r w:rsidRPr="00387BD2">
        <w:rPr>
          <w:sz w:val="24"/>
          <w:szCs w:val="24"/>
        </w:rPr>
        <w:t xml:space="preserve"> </w:t>
      </w:r>
    </w:p>
    <w:p w:rsidR="000954C7" w:rsidRDefault="000954C7" w:rsidP="003A7574">
      <w:pPr>
        <w:pStyle w:val="ListParagraph"/>
        <w:numPr>
          <w:ilvl w:val="0"/>
          <w:numId w:val="35"/>
        </w:numPr>
        <w:rPr>
          <w:sz w:val="24"/>
          <w:szCs w:val="24"/>
        </w:rPr>
      </w:pPr>
      <w:r>
        <w:rPr>
          <w:b/>
          <w:sz w:val="24"/>
          <w:szCs w:val="24"/>
        </w:rPr>
        <w:t>Student Support.</w:t>
      </w:r>
      <w:r>
        <w:rPr>
          <w:sz w:val="24"/>
          <w:szCs w:val="24"/>
        </w:rPr>
        <w:t xml:space="preserve"> In grades 2–4</w:t>
      </w:r>
      <w:r w:rsidR="00AD1ECC">
        <w:rPr>
          <w:sz w:val="24"/>
          <w:szCs w:val="24"/>
        </w:rPr>
        <w:t>,</w:t>
      </w:r>
      <w:r>
        <w:rPr>
          <w:sz w:val="24"/>
          <w:szCs w:val="24"/>
        </w:rPr>
        <w:t xml:space="preserve"> </w:t>
      </w:r>
      <w:r w:rsidR="00AD1ECC">
        <w:rPr>
          <w:sz w:val="24"/>
          <w:szCs w:val="24"/>
        </w:rPr>
        <w:t xml:space="preserve">31% of students </w:t>
      </w:r>
      <w:r>
        <w:rPr>
          <w:sz w:val="24"/>
          <w:szCs w:val="24"/>
        </w:rPr>
        <w:t xml:space="preserve">reported </w:t>
      </w:r>
      <w:r w:rsidRPr="00387BD2">
        <w:rPr>
          <w:sz w:val="24"/>
          <w:szCs w:val="24"/>
        </w:rPr>
        <w:t xml:space="preserve">that </w:t>
      </w:r>
      <w:r w:rsidR="00AD1ECC">
        <w:rPr>
          <w:sz w:val="24"/>
          <w:szCs w:val="24"/>
        </w:rPr>
        <w:t xml:space="preserve">Student Support “needs improvement” because </w:t>
      </w:r>
      <w:r w:rsidRPr="00387BD2">
        <w:rPr>
          <w:i/>
          <w:sz w:val="24"/>
          <w:szCs w:val="24"/>
        </w:rPr>
        <w:t>most</w:t>
      </w:r>
      <w:r w:rsidRPr="00387BD2">
        <w:rPr>
          <w:sz w:val="24"/>
          <w:szCs w:val="24"/>
        </w:rPr>
        <w:t xml:space="preserve"> </w:t>
      </w:r>
      <w:r w:rsidRPr="0045224D">
        <w:rPr>
          <w:i/>
          <w:sz w:val="24"/>
          <w:szCs w:val="24"/>
        </w:rPr>
        <w:t xml:space="preserve">teachers </w:t>
      </w:r>
      <w:r w:rsidRPr="00387BD2">
        <w:rPr>
          <w:sz w:val="24"/>
          <w:szCs w:val="24"/>
        </w:rPr>
        <w:t>do not listen to them, care about them, or treat them fairly</w:t>
      </w:r>
      <w:r>
        <w:rPr>
          <w:sz w:val="24"/>
          <w:szCs w:val="24"/>
        </w:rPr>
        <w:t xml:space="preserve"> and it is hard to get help when needed</w:t>
      </w:r>
      <w:r w:rsidRPr="00387BD2">
        <w:rPr>
          <w:sz w:val="24"/>
          <w:szCs w:val="24"/>
        </w:rPr>
        <w:t xml:space="preserve">. </w:t>
      </w:r>
      <w:r w:rsidR="00AD1ECC">
        <w:rPr>
          <w:sz w:val="24"/>
          <w:szCs w:val="24"/>
        </w:rPr>
        <w:t>Another 44% indicated that this support is “adequate.”</w:t>
      </w:r>
    </w:p>
    <w:p w:rsidR="003203AF" w:rsidRDefault="008B110B" w:rsidP="003203AF">
      <w:pPr>
        <w:pStyle w:val="Heading1"/>
      </w:pPr>
      <w:bookmarkStart w:id="72" w:name="_Toc325368822"/>
      <w:bookmarkStart w:id="73" w:name="_Toc325409202"/>
      <w:bookmarkStart w:id="74" w:name="_Toc336627490"/>
      <w:bookmarkStart w:id="75" w:name="_Toc340237219"/>
      <w:bookmarkStart w:id="76" w:name="_Toc346797670"/>
      <w:r>
        <w:t>Figure 6</w:t>
      </w:r>
      <w:r w:rsidR="00EA1B28">
        <w:t xml:space="preserve">: </w:t>
      </w:r>
      <w:r w:rsidR="000E1EED">
        <w:t>Holyoke</w:t>
      </w:r>
      <w:r w:rsidR="003203AF">
        <w:t xml:space="preserve"> Challenge Results, </w:t>
      </w:r>
      <w:r w:rsidR="000E1EED">
        <w:t>by School</w:t>
      </w:r>
      <w:bookmarkEnd w:id="72"/>
      <w:bookmarkEnd w:id="73"/>
      <w:bookmarkEnd w:id="74"/>
      <w:bookmarkEnd w:id="75"/>
      <w:bookmarkEnd w:id="76"/>
    </w:p>
    <w:p w:rsidR="003203AF" w:rsidRDefault="003203AF" w:rsidP="003203AF">
      <w:r w:rsidRPr="00E41E3D">
        <w:rPr>
          <w:noProof/>
        </w:rPr>
        <w:drawing>
          <wp:inline distT="0" distB="0" distL="0" distR="0">
            <wp:extent cx="5943600" cy="2400935"/>
            <wp:effectExtent l="19050" t="0" r="19050" b="0"/>
            <wp:docPr id="27" name="Chart 6" descr="Figure 6: Holyoker Challenge  Results, by School&#10;Vertical bar chart&#10;Kelly 2-4: 20% Needs Improvement; 40% Adequate; 40% Excellent&#10;&#10;Kelly 5-8: 8% Needs Improvement; 79% Adequate; 13% Excellent&#10;&#10;Morgan 2-4: 24% Needs Improvement; 43% Adequate; 33% Excellent&#10;&#10;Morgan 5-8: 5% Needs Improvement; 74% Adequate; 21% Excellent&#10;&#10;Peck 2-4: 28% Needs Improvement; 36% Adequate; 35% Excellent&#10;&#10;Peck 5-8: 8% Needs Improvement; 76% Adequate; 16% Excellent&#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3203AF" w:rsidRDefault="008B110B" w:rsidP="003203AF">
      <w:pPr>
        <w:pStyle w:val="Heading1"/>
      </w:pPr>
      <w:bookmarkStart w:id="77" w:name="_Toc325368823"/>
      <w:bookmarkStart w:id="78" w:name="_Toc325409203"/>
      <w:bookmarkStart w:id="79" w:name="_Toc336627491"/>
      <w:bookmarkStart w:id="80" w:name="_Toc340237220"/>
      <w:bookmarkStart w:id="81" w:name="_Toc346797671"/>
      <w:r>
        <w:lastRenderedPageBreak/>
        <w:t>Figure 7</w:t>
      </w:r>
      <w:r w:rsidR="00EA1B28">
        <w:t xml:space="preserve">: </w:t>
      </w:r>
      <w:r w:rsidR="003203AF">
        <w:t xml:space="preserve">Holyoke, Peer Social Emotional Climate Results, </w:t>
      </w:r>
      <w:r w:rsidR="000E1EED">
        <w:t>by School</w:t>
      </w:r>
      <w:bookmarkEnd w:id="77"/>
      <w:bookmarkEnd w:id="78"/>
      <w:bookmarkEnd w:id="79"/>
      <w:bookmarkEnd w:id="80"/>
      <w:bookmarkEnd w:id="81"/>
    </w:p>
    <w:p w:rsidR="003203AF" w:rsidRDefault="003203AF" w:rsidP="003203AF">
      <w:r w:rsidRPr="007517B1">
        <w:rPr>
          <w:noProof/>
        </w:rPr>
        <w:drawing>
          <wp:inline distT="0" distB="0" distL="0" distR="0">
            <wp:extent cx="5943600" cy="2400935"/>
            <wp:effectExtent l="19050" t="0" r="19050" b="0"/>
            <wp:docPr id="28" name="Chart 9" descr="Figure 7: Holyoker, Peer Socil Emotional Climate Results, by School&#10;Vertical bar chart&#10;Kelly 2-4: 11% Needs Improvement; 64% Adequate; 25% Excellent&#10;&#10;Kelly 5-8: 26% Needs Improvement; 58% Adequate; 17% Excellent&#10;&#10;Morgan 2-4: 10% Needs Improvement; 61% Adequate; 28% Excellent&#10;&#10;Morgan 5-8: 24% Needs Improvement; 51% Adequate; 26% Excellent&#10;&#10;Peck 2-4: 9% Needs Improvement; 69% Adequate; 22% Excellent&#10;&#10;Peck 5-8: 23% Needs Improvement; 59% Adequate; 17% Excellent&#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B167D2" w:rsidRDefault="008B110B" w:rsidP="00B167D2">
      <w:pPr>
        <w:pStyle w:val="Heading1"/>
      </w:pPr>
      <w:bookmarkStart w:id="82" w:name="_Toc325368824"/>
      <w:bookmarkStart w:id="83" w:name="_Toc325409204"/>
      <w:bookmarkStart w:id="84" w:name="_Toc336627492"/>
      <w:bookmarkStart w:id="85" w:name="_Toc340237221"/>
      <w:bookmarkStart w:id="86" w:name="_Toc346797672"/>
      <w:r>
        <w:t>Figure 8</w:t>
      </w:r>
      <w:r w:rsidR="00EA1B28">
        <w:t xml:space="preserve">: </w:t>
      </w:r>
      <w:r w:rsidR="00B167D2">
        <w:t>Holy</w:t>
      </w:r>
      <w:r w:rsidR="00D56611">
        <w:t>oke</w:t>
      </w:r>
      <w:r w:rsidR="00B167D2">
        <w:t xml:space="preserve"> Safe and Respectful Climate Results, </w:t>
      </w:r>
      <w:r w:rsidR="000E1EED">
        <w:t>by School</w:t>
      </w:r>
      <w:bookmarkEnd w:id="82"/>
      <w:bookmarkEnd w:id="83"/>
      <w:bookmarkEnd w:id="84"/>
      <w:bookmarkEnd w:id="85"/>
      <w:bookmarkEnd w:id="86"/>
    </w:p>
    <w:p w:rsidR="00B167D2" w:rsidRDefault="00B167D2" w:rsidP="00B167D2">
      <w:r w:rsidRPr="00076C06">
        <w:rPr>
          <w:noProof/>
        </w:rPr>
        <w:drawing>
          <wp:inline distT="0" distB="0" distL="0" distR="0">
            <wp:extent cx="5943600" cy="2400935"/>
            <wp:effectExtent l="19050" t="0" r="19050" b="0"/>
            <wp:docPr id="21" name="Chart 5" descr="Figure 8: Holyoker Safe and Respectful CLimate  Results, by School&#10;Vertical bar chart&#10;Kelly 2-4: 29% Needs Improvement; 36% Adequate; 35% Excellent&#10;&#10;Kelly 5-8: 32% Needs Improvement; 50% Adequate; 18% Excellent&#10;&#10;Morgan 2-4: 37% Needs Improvement; 25% Adequate; 38% Excellent&#10;&#10;Morgan 5-8: 26% Needs Improvement; 59% Adequate; 16% Excellent&#10;&#10;Peck 2-4: 48% Needs Improvement; 32% Adequate; 20% Excellent&#10;&#10;Peck 5-8: 38% Needs Improvement; 48% Adequate; 15% Excellent&#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B167D2" w:rsidRDefault="008B110B" w:rsidP="00B167D2">
      <w:pPr>
        <w:pStyle w:val="Heading1"/>
      </w:pPr>
      <w:bookmarkStart w:id="87" w:name="_Toc325368825"/>
      <w:bookmarkStart w:id="88" w:name="_Toc325409205"/>
      <w:bookmarkStart w:id="89" w:name="_Toc336627493"/>
      <w:bookmarkStart w:id="90" w:name="_Toc340237222"/>
      <w:bookmarkStart w:id="91" w:name="_Toc346797673"/>
      <w:r>
        <w:lastRenderedPageBreak/>
        <w:t>Figure 9</w:t>
      </w:r>
      <w:r w:rsidR="00EA1B28">
        <w:t xml:space="preserve">: </w:t>
      </w:r>
      <w:r w:rsidR="00B167D2">
        <w:t xml:space="preserve">Holyoke Student Support Results, </w:t>
      </w:r>
      <w:r w:rsidR="000E1EED">
        <w:t>by School</w:t>
      </w:r>
      <w:bookmarkEnd w:id="87"/>
      <w:bookmarkEnd w:id="88"/>
      <w:bookmarkEnd w:id="89"/>
      <w:bookmarkEnd w:id="90"/>
      <w:bookmarkEnd w:id="91"/>
    </w:p>
    <w:p w:rsidR="00B167D2" w:rsidRDefault="00B167D2" w:rsidP="00612F95">
      <w:pPr>
        <w:pStyle w:val="Heading4"/>
      </w:pPr>
      <w:r w:rsidRPr="00612F95">
        <w:rPr>
          <w:noProof/>
          <w:sz w:val="24"/>
          <w:szCs w:val="24"/>
        </w:rPr>
        <w:drawing>
          <wp:inline distT="0" distB="0" distL="0" distR="0">
            <wp:extent cx="5943600" cy="2400935"/>
            <wp:effectExtent l="19050" t="0" r="19050" b="0"/>
            <wp:docPr id="23" name="Chart 8" descr="Figure 9: Holyoker Student Support Results, by School&#10;Vertical bar chart&#10;Kelly 2-4: 18% Needs Improvement; 46% Adequate; 36% Excellent&#10;&#10;Kelly 5-8: 6% Needs Improvement; 86% Adequate; 8% Excellent&#10;&#10;Morgan 2-4: 25% Needs Improvement; 48% Adequate; 27% Excellent&#10;&#10;Morgan 5-8: 6% Needs Improvement; 78% Adequate; 17% Excellent&#10;&#10;Peck 2-4: 31% Needs Improvement; 44% Adequate; 25% Excellent&#10;&#10;Peck 5-8: 8% Needs Improvement; 79% Adequate; 13% Excellent&#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E72896" w:rsidRPr="001F139B" w:rsidRDefault="00612F95" w:rsidP="008A40FB">
      <w:pPr>
        <w:pStyle w:val="Heading4"/>
        <w:rPr>
          <w:i w:val="0"/>
          <w:color w:val="auto"/>
          <w:sz w:val="24"/>
          <w:szCs w:val="24"/>
        </w:rPr>
      </w:pPr>
      <w:r>
        <w:rPr>
          <w:sz w:val="24"/>
          <w:szCs w:val="24"/>
        </w:rPr>
        <w:tab/>
      </w:r>
      <w:r w:rsidR="00E72896" w:rsidRPr="001F139B">
        <w:rPr>
          <w:i w:val="0"/>
          <w:color w:val="auto"/>
          <w:sz w:val="24"/>
          <w:szCs w:val="24"/>
        </w:rPr>
        <w:t>Lawrence Conditions for Learning Survey Results</w:t>
      </w:r>
    </w:p>
    <w:p w:rsidR="00DA14D6" w:rsidRPr="000946C0" w:rsidRDefault="00A60591" w:rsidP="00AF78D4">
      <w:pPr>
        <w:pStyle w:val="ListParagraph"/>
        <w:ind w:left="0"/>
        <w:rPr>
          <w:sz w:val="24"/>
          <w:szCs w:val="24"/>
        </w:rPr>
      </w:pPr>
      <w:r w:rsidRPr="001163FE">
        <w:rPr>
          <w:sz w:val="24"/>
          <w:szCs w:val="24"/>
        </w:rPr>
        <w:t>The following are key findings from the L</w:t>
      </w:r>
      <w:r>
        <w:rPr>
          <w:sz w:val="24"/>
          <w:szCs w:val="24"/>
        </w:rPr>
        <w:t>awrence</w:t>
      </w:r>
      <w:r w:rsidRPr="001163FE">
        <w:rPr>
          <w:sz w:val="24"/>
          <w:szCs w:val="24"/>
        </w:rPr>
        <w:t xml:space="preserve"> CFL survey administration</w:t>
      </w:r>
      <w:r>
        <w:rPr>
          <w:sz w:val="24"/>
          <w:szCs w:val="24"/>
        </w:rPr>
        <w:t xml:space="preserve"> </w:t>
      </w:r>
      <w:r w:rsidR="00A756EE">
        <w:rPr>
          <w:sz w:val="24"/>
          <w:szCs w:val="24"/>
        </w:rPr>
        <w:t>for the three schools implementing WAZ during the 2011–12 school year</w:t>
      </w:r>
      <w:r w:rsidR="00A756EE" w:rsidRPr="001163FE">
        <w:rPr>
          <w:sz w:val="24"/>
          <w:szCs w:val="24"/>
        </w:rPr>
        <w:t xml:space="preserve"> </w:t>
      </w:r>
      <w:r w:rsidR="008B110B">
        <w:rPr>
          <w:sz w:val="24"/>
          <w:szCs w:val="24"/>
        </w:rPr>
        <w:t>(see also Figures 10–13</w:t>
      </w:r>
      <w:r>
        <w:rPr>
          <w:sz w:val="24"/>
          <w:szCs w:val="24"/>
        </w:rPr>
        <w:t xml:space="preserve"> </w:t>
      </w:r>
      <w:r w:rsidRPr="000946C0">
        <w:rPr>
          <w:sz w:val="24"/>
          <w:szCs w:val="24"/>
        </w:rPr>
        <w:t xml:space="preserve">and Appendix G, which includes item-level self-regulation results). </w:t>
      </w:r>
      <w:r w:rsidR="00144245">
        <w:rPr>
          <w:sz w:val="24"/>
          <w:szCs w:val="24"/>
        </w:rPr>
        <w:t xml:space="preserve">In all three schools, students tended to have favorable ratings of how teachers and other adults in their school encourage them to work hard and do their best. </w:t>
      </w:r>
      <w:r w:rsidR="00EB3660">
        <w:rPr>
          <w:sz w:val="24"/>
          <w:szCs w:val="24"/>
        </w:rPr>
        <w:t xml:space="preserve">These findings </w:t>
      </w:r>
      <w:r w:rsidR="00144245">
        <w:rPr>
          <w:sz w:val="24"/>
          <w:szCs w:val="24"/>
        </w:rPr>
        <w:t xml:space="preserve">also </w:t>
      </w:r>
      <w:r w:rsidR="00EB3660">
        <w:rPr>
          <w:sz w:val="24"/>
          <w:szCs w:val="24"/>
        </w:rPr>
        <w:t>suggest that at the elementary and middle school levels, emotional and physi</w:t>
      </w:r>
      <w:r w:rsidR="00144245">
        <w:rPr>
          <w:sz w:val="24"/>
          <w:szCs w:val="24"/>
        </w:rPr>
        <w:t>cal safety needs the most improvement</w:t>
      </w:r>
      <w:r w:rsidR="00EB3660">
        <w:rPr>
          <w:sz w:val="24"/>
          <w:szCs w:val="24"/>
        </w:rPr>
        <w:t xml:space="preserve">. In </w:t>
      </w:r>
      <w:r w:rsidR="002005B5">
        <w:rPr>
          <w:sz w:val="24"/>
          <w:szCs w:val="24"/>
        </w:rPr>
        <w:t xml:space="preserve">addition, in </w:t>
      </w:r>
      <w:r w:rsidR="00EB3660">
        <w:rPr>
          <w:sz w:val="24"/>
          <w:szCs w:val="24"/>
        </w:rPr>
        <w:t xml:space="preserve">the high school, </w:t>
      </w:r>
      <w:r w:rsidR="002005B5">
        <w:rPr>
          <w:sz w:val="24"/>
          <w:szCs w:val="24"/>
        </w:rPr>
        <w:t xml:space="preserve">most students do not rate their peers as socially skilled and this concern is far greater than issues related to the other CFL scales. </w:t>
      </w:r>
    </w:p>
    <w:p w:rsidR="00DA14D6" w:rsidRPr="001F139B" w:rsidRDefault="000B2121" w:rsidP="00DA14D6">
      <w:pPr>
        <w:rPr>
          <w:sz w:val="24"/>
          <w:szCs w:val="24"/>
        </w:rPr>
      </w:pPr>
      <w:r w:rsidRPr="001F139B">
        <w:rPr>
          <w:sz w:val="24"/>
          <w:szCs w:val="24"/>
          <w:u w:val="single"/>
        </w:rPr>
        <w:t xml:space="preserve">Arlington Elementary, </w:t>
      </w:r>
      <w:r w:rsidR="00DA14D6" w:rsidRPr="001F139B">
        <w:rPr>
          <w:sz w:val="24"/>
          <w:szCs w:val="24"/>
          <w:u w:val="single"/>
        </w:rPr>
        <w:t>Grades 2–4</w:t>
      </w:r>
    </w:p>
    <w:p w:rsidR="00C51D67" w:rsidRPr="00164D80" w:rsidRDefault="00C51D67" w:rsidP="00C51D67">
      <w:pPr>
        <w:pStyle w:val="ListParagraph"/>
        <w:rPr>
          <w:b/>
          <w:i/>
          <w:sz w:val="24"/>
          <w:szCs w:val="24"/>
        </w:rPr>
      </w:pPr>
      <w:r>
        <w:rPr>
          <w:b/>
          <w:i/>
          <w:sz w:val="24"/>
          <w:szCs w:val="24"/>
        </w:rPr>
        <w:t>Strengths</w:t>
      </w:r>
    </w:p>
    <w:p w:rsidR="00507FD9" w:rsidRDefault="00507FD9" w:rsidP="00507FD9">
      <w:pPr>
        <w:pStyle w:val="ListParagraph"/>
        <w:numPr>
          <w:ilvl w:val="0"/>
          <w:numId w:val="35"/>
        </w:numPr>
        <w:rPr>
          <w:sz w:val="24"/>
          <w:szCs w:val="24"/>
        </w:rPr>
      </w:pPr>
      <w:r>
        <w:rPr>
          <w:sz w:val="24"/>
          <w:szCs w:val="24"/>
        </w:rPr>
        <w:t>Challenge had the highest percentage (36%) of students indicating the school was “excellent” at Arlington Elementary.</w:t>
      </w:r>
    </w:p>
    <w:p w:rsidR="00C51D67" w:rsidRPr="00C51D67" w:rsidRDefault="00C51D67" w:rsidP="00C51D67">
      <w:pPr>
        <w:pStyle w:val="ListParagraph"/>
        <w:rPr>
          <w:sz w:val="12"/>
          <w:szCs w:val="12"/>
        </w:rPr>
      </w:pPr>
    </w:p>
    <w:p w:rsidR="004705A9" w:rsidRPr="00164D80" w:rsidRDefault="00C51D67" w:rsidP="00C51D67">
      <w:pPr>
        <w:pStyle w:val="ListParagraph"/>
        <w:rPr>
          <w:b/>
          <w:i/>
          <w:sz w:val="24"/>
          <w:szCs w:val="24"/>
        </w:rPr>
      </w:pPr>
      <w:r>
        <w:rPr>
          <w:b/>
          <w:i/>
          <w:sz w:val="24"/>
          <w:szCs w:val="24"/>
        </w:rPr>
        <w:t>Needs</w:t>
      </w:r>
    </w:p>
    <w:p w:rsidR="00F90085" w:rsidRPr="00F90085" w:rsidRDefault="00B96BF6" w:rsidP="003A7574">
      <w:pPr>
        <w:pStyle w:val="ListParagraph"/>
        <w:numPr>
          <w:ilvl w:val="0"/>
          <w:numId w:val="35"/>
        </w:numPr>
        <w:rPr>
          <w:sz w:val="24"/>
          <w:szCs w:val="24"/>
        </w:rPr>
      </w:pPr>
      <w:r w:rsidRPr="00F90085">
        <w:rPr>
          <w:b/>
          <w:sz w:val="24"/>
          <w:szCs w:val="24"/>
        </w:rPr>
        <w:t>Safe and Respectful Climate.</w:t>
      </w:r>
      <w:r w:rsidRPr="00F90085">
        <w:rPr>
          <w:sz w:val="24"/>
          <w:szCs w:val="24"/>
        </w:rPr>
        <w:t xml:space="preserve"> </w:t>
      </w:r>
      <w:r w:rsidR="00F90085" w:rsidRPr="00F90085">
        <w:rPr>
          <w:sz w:val="24"/>
          <w:szCs w:val="24"/>
        </w:rPr>
        <w:t xml:space="preserve">This CFL scale showed the greatest need for improvement at Arlington Elementary because nearly half of students (46%) </w:t>
      </w:r>
      <w:r w:rsidR="00F90085">
        <w:rPr>
          <w:sz w:val="24"/>
          <w:szCs w:val="24"/>
        </w:rPr>
        <w:t xml:space="preserve">reported they </w:t>
      </w:r>
      <w:r w:rsidR="00F90085" w:rsidRPr="00F90085">
        <w:rPr>
          <w:i/>
          <w:sz w:val="24"/>
          <w:szCs w:val="24"/>
        </w:rPr>
        <w:t>feel emotionally</w:t>
      </w:r>
      <w:r w:rsidR="005E131B">
        <w:rPr>
          <w:i/>
          <w:sz w:val="24"/>
          <w:szCs w:val="24"/>
        </w:rPr>
        <w:t>/</w:t>
      </w:r>
      <w:r w:rsidR="00F90085" w:rsidRPr="00F90085">
        <w:rPr>
          <w:i/>
          <w:sz w:val="24"/>
          <w:szCs w:val="24"/>
        </w:rPr>
        <w:t xml:space="preserve">physically </w:t>
      </w:r>
      <w:r w:rsidR="00721739">
        <w:rPr>
          <w:i/>
          <w:sz w:val="24"/>
          <w:szCs w:val="24"/>
        </w:rPr>
        <w:t>un</w:t>
      </w:r>
      <w:r w:rsidR="00F90085" w:rsidRPr="00F90085">
        <w:rPr>
          <w:i/>
          <w:sz w:val="24"/>
          <w:szCs w:val="24"/>
        </w:rPr>
        <w:t>safe</w:t>
      </w:r>
      <w:r w:rsidR="00F90085">
        <w:rPr>
          <w:sz w:val="24"/>
          <w:szCs w:val="24"/>
        </w:rPr>
        <w:t xml:space="preserve"> and almost another third (32%) indicated</w:t>
      </w:r>
      <w:r w:rsidR="00F90085" w:rsidRPr="00E73000">
        <w:rPr>
          <w:sz w:val="24"/>
          <w:szCs w:val="24"/>
        </w:rPr>
        <w:t xml:space="preserve"> that</w:t>
      </w:r>
      <w:r w:rsidR="00F90085">
        <w:rPr>
          <w:sz w:val="24"/>
          <w:szCs w:val="24"/>
        </w:rPr>
        <w:t xml:space="preserve"> they</w:t>
      </w:r>
      <w:r w:rsidR="00F90085" w:rsidRPr="00E73000">
        <w:rPr>
          <w:sz w:val="24"/>
          <w:szCs w:val="24"/>
        </w:rPr>
        <w:t xml:space="preserve"> feel </w:t>
      </w:r>
      <w:r w:rsidR="005E131B">
        <w:rPr>
          <w:sz w:val="24"/>
          <w:szCs w:val="24"/>
        </w:rPr>
        <w:t>un</w:t>
      </w:r>
      <w:r w:rsidR="00F90085">
        <w:rPr>
          <w:sz w:val="24"/>
          <w:szCs w:val="24"/>
        </w:rPr>
        <w:t xml:space="preserve">safe and </w:t>
      </w:r>
      <w:r w:rsidR="005E131B">
        <w:rPr>
          <w:sz w:val="24"/>
          <w:szCs w:val="24"/>
        </w:rPr>
        <w:t>dis</w:t>
      </w:r>
      <w:r w:rsidR="00F90085">
        <w:rPr>
          <w:sz w:val="24"/>
          <w:szCs w:val="24"/>
        </w:rPr>
        <w:t>respected</w:t>
      </w:r>
      <w:r w:rsidR="00F90085" w:rsidRPr="00E73000">
        <w:rPr>
          <w:sz w:val="24"/>
          <w:szCs w:val="24"/>
        </w:rPr>
        <w:t xml:space="preserve"> </w:t>
      </w:r>
      <w:r w:rsidR="00F90085" w:rsidRPr="00906C2C">
        <w:rPr>
          <w:i/>
          <w:sz w:val="24"/>
          <w:szCs w:val="24"/>
        </w:rPr>
        <w:t>sometimes</w:t>
      </w:r>
      <w:r w:rsidR="00F90085">
        <w:rPr>
          <w:sz w:val="24"/>
          <w:szCs w:val="24"/>
        </w:rPr>
        <w:t xml:space="preserve"> </w:t>
      </w:r>
      <w:r w:rsidR="00F90085" w:rsidRPr="00E73000">
        <w:rPr>
          <w:sz w:val="24"/>
          <w:szCs w:val="24"/>
        </w:rPr>
        <w:t>because of</w:t>
      </w:r>
      <w:r w:rsidR="00F90085" w:rsidRPr="00E73000">
        <w:rPr>
          <w:i/>
          <w:sz w:val="24"/>
          <w:szCs w:val="24"/>
        </w:rPr>
        <w:t xml:space="preserve"> </w:t>
      </w:r>
      <w:r w:rsidR="00F90085" w:rsidRPr="00906C2C">
        <w:rPr>
          <w:sz w:val="24"/>
          <w:szCs w:val="24"/>
        </w:rPr>
        <w:t xml:space="preserve">occasional </w:t>
      </w:r>
      <w:r w:rsidR="00F90085" w:rsidRPr="00E73000">
        <w:rPr>
          <w:sz w:val="24"/>
          <w:szCs w:val="24"/>
        </w:rPr>
        <w:t>problems with bullying</w:t>
      </w:r>
      <w:r w:rsidR="00F90085">
        <w:rPr>
          <w:sz w:val="24"/>
          <w:szCs w:val="24"/>
        </w:rPr>
        <w:t>, fights, or vandalism</w:t>
      </w:r>
      <w:r w:rsidR="00F90085" w:rsidRPr="00E73000">
        <w:rPr>
          <w:sz w:val="24"/>
          <w:szCs w:val="24"/>
        </w:rPr>
        <w:t>, for example.</w:t>
      </w:r>
    </w:p>
    <w:p w:rsidR="00DA14D6" w:rsidRPr="001F139B" w:rsidRDefault="000B2121" w:rsidP="00DA14D6">
      <w:pPr>
        <w:rPr>
          <w:sz w:val="24"/>
          <w:szCs w:val="24"/>
          <w:u w:val="single"/>
        </w:rPr>
      </w:pPr>
      <w:r w:rsidRPr="001F139B">
        <w:rPr>
          <w:sz w:val="24"/>
          <w:szCs w:val="24"/>
          <w:u w:val="single"/>
        </w:rPr>
        <w:t xml:space="preserve">Arlington Middle, </w:t>
      </w:r>
      <w:r w:rsidR="00732FF9" w:rsidRPr="001F139B">
        <w:rPr>
          <w:sz w:val="24"/>
          <w:szCs w:val="24"/>
          <w:u w:val="single"/>
        </w:rPr>
        <w:t xml:space="preserve">Grades </w:t>
      </w:r>
      <w:r w:rsidR="00434503" w:rsidRPr="001F139B">
        <w:rPr>
          <w:sz w:val="24"/>
          <w:szCs w:val="24"/>
          <w:u w:val="single"/>
        </w:rPr>
        <w:t>5</w:t>
      </w:r>
      <w:r w:rsidR="00732FF9" w:rsidRPr="001F139B">
        <w:rPr>
          <w:sz w:val="24"/>
          <w:szCs w:val="24"/>
          <w:u w:val="single"/>
        </w:rPr>
        <w:t xml:space="preserve"> –</w:t>
      </w:r>
      <w:r w:rsidR="00DA14D6" w:rsidRPr="001F139B">
        <w:rPr>
          <w:sz w:val="24"/>
          <w:szCs w:val="24"/>
          <w:u w:val="single"/>
        </w:rPr>
        <w:t>8</w:t>
      </w:r>
    </w:p>
    <w:p w:rsidR="00C51D67" w:rsidRPr="00164D80" w:rsidRDefault="00C51D67" w:rsidP="00C51D67">
      <w:pPr>
        <w:pStyle w:val="ListParagraph"/>
        <w:rPr>
          <w:b/>
          <w:i/>
          <w:sz w:val="24"/>
          <w:szCs w:val="24"/>
        </w:rPr>
      </w:pPr>
      <w:r>
        <w:rPr>
          <w:b/>
          <w:i/>
          <w:sz w:val="24"/>
          <w:szCs w:val="24"/>
        </w:rPr>
        <w:t>Strengths</w:t>
      </w:r>
    </w:p>
    <w:p w:rsidR="00C51D67" w:rsidRDefault="00C51D67" w:rsidP="003A7574">
      <w:pPr>
        <w:pStyle w:val="ListParagraph"/>
        <w:numPr>
          <w:ilvl w:val="0"/>
          <w:numId w:val="35"/>
        </w:numPr>
        <w:rPr>
          <w:sz w:val="24"/>
          <w:szCs w:val="24"/>
        </w:rPr>
      </w:pPr>
      <w:r>
        <w:rPr>
          <w:sz w:val="24"/>
          <w:szCs w:val="24"/>
        </w:rPr>
        <w:lastRenderedPageBreak/>
        <w:t>Challenge had the highest percentage (23%) of students indicating the school was “excellent”</w:t>
      </w:r>
      <w:r w:rsidR="00507FD9">
        <w:rPr>
          <w:sz w:val="24"/>
          <w:szCs w:val="24"/>
        </w:rPr>
        <w:t xml:space="preserve"> at Arlington Middle.</w:t>
      </w:r>
    </w:p>
    <w:p w:rsidR="00C51D67" w:rsidRPr="00C51D67" w:rsidRDefault="00C51D67" w:rsidP="00C51D67">
      <w:pPr>
        <w:pStyle w:val="ListParagraph"/>
        <w:rPr>
          <w:sz w:val="12"/>
          <w:szCs w:val="12"/>
        </w:rPr>
      </w:pPr>
    </w:p>
    <w:p w:rsidR="00B96BF6" w:rsidRPr="008965FA" w:rsidRDefault="0014354E" w:rsidP="00B96BF6">
      <w:pPr>
        <w:pStyle w:val="ListParagraph"/>
        <w:rPr>
          <w:b/>
          <w:i/>
          <w:sz w:val="24"/>
          <w:szCs w:val="24"/>
        </w:rPr>
      </w:pPr>
      <w:r>
        <w:rPr>
          <w:b/>
          <w:i/>
          <w:sz w:val="24"/>
          <w:szCs w:val="24"/>
        </w:rPr>
        <w:t>Needs</w:t>
      </w:r>
    </w:p>
    <w:p w:rsidR="000946C0" w:rsidRPr="00EB3660" w:rsidRDefault="00B96BF6" w:rsidP="003A7574">
      <w:pPr>
        <w:pStyle w:val="ListParagraph"/>
        <w:numPr>
          <w:ilvl w:val="0"/>
          <w:numId w:val="36"/>
        </w:numPr>
        <w:rPr>
          <w:sz w:val="24"/>
          <w:szCs w:val="24"/>
        </w:rPr>
      </w:pPr>
      <w:r>
        <w:rPr>
          <w:b/>
          <w:sz w:val="24"/>
          <w:szCs w:val="24"/>
        </w:rPr>
        <w:t xml:space="preserve">Safe and Respectful Climate. </w:t>
      </w:r>
      <w:r w:rsidR="000946C0" w:rsidRPr="00EB3660">
        <w:rPr>
          <w:sz w:val="24"/>
          <w:szCs w:val="24"/>
        </w:rPr>
        <w:t>Like Arlington Elementary,</w:t>
      </w:r>
      <w:r w:rsidR="005E131B">
        <w:rPr>
          <w:i/>
          <w:sz w:val="24"/>
          <w:szCs w:val="24"/>
        </w:rPr>
        <w:t xml:space="preserve"> </w:t>
      </w:r>
      <w:r w:rsidR="005E131B" w:rsidRPr="005E131B">
        <w:rPr>
          <w:sz w:val="24"/>
          <w:szCs w:val="24"/>
        </w:rPr>
        <w:t>safety and respect</w:t>
      </w:r>
      <w:r w:rsidR="000946C0" w:rsidRPr="005E131B">
        <w:rPr>
          <w:sz w:val="24"/>
          <w:szCs w:val="24"/>
        </w:rPr>
        <w:t xml:space="preserve"> wa</w:t>
      </w:r>
      <w:r w:rsidR="000946C0" w:rsidRPr="00EB3660">
        <w:rPr>
          <w:sz w:val="24"/>
          <w:szCs w:val="24"/>
        </w:rPr>
        <w:t>s the greatest area of need across the four scales, with 33% of students reporting the school “needs improvement”</w:t>
      </w:r>
      <w:r w:rsidR="005E131B">
        <w:rPr>
          <w:sz w:val="24"/>
          <w:szCs w:val="24"/>
        </w:rPr>
        <w:t xml:space="preserve"> in this area.</w:t>
      </w:r>
      <w:r w:rsidR="0034486F">
        <w:rPr>
          <w:sz w:val="24"/>
          <w:szCs w:val="24"/>
        </w:rPr>
        <w:t xml:space="preserve"> More than half (52%) of students indicated that physical and emotional safety was “adequate” because they </w:t>
      </w:r>
      <w:r w:rsidR="0034486F">
        <w:rPr>
          <w:i/>
          <w:sz w:val="24"/>
          <w:szCs w:val="24"/>
        </w:rPr>
        <w:t>sometimes</w:t>
      </w:r>
      <w:r w:rsidR="0034486F">
        <w:rPr>
          <w:sz w:val="24"/>
          <w:szCs w:val="24"/>
        </w:rPr>
        <w:t xml:space="preserve"> feel unsafe and disrespected.</w:t>
      </w:r>
    </w:p>
    <w:p w:rsidR="00DA14D6" w:rsidRPr="001F139B" w:rsidRDefault="00867171" w:rsidP="00DA14D6">
      <w:pPr>
        <w:rPr>
          <w:sz w:val="24"/>
          <w:szCs w:val="24"/>
        </w:rPr>
      </w:pPr>
      <w:r w:rsidRPr="001F139B">
        <w:rPr>
          <w:sz w:val="24"/>
          <w:szCs w:val="24"/>
          <w:u w:val="single"/>
        </w:rPr>
        <w:t>Humanities and Leadership Development</w:t>
      </w:r>
      <w:r w:rsidR="002A4537" w:rsidRPr="001F139B">
        <w:rPr>
          <w:sz w:val="24"/>
          <w:szCs w:val="24"/>
          <w:u w:val="single"/>
        </w:rPr>
        <w:t xml:space="preserve"> (HLD) High School</w:t>
      </w:r>
      <w:r w:rsidR="000B2121" w:rsidRPr="001F139B">
        <w:rPr>
          <w:sz w:val="24"/>
          <w:szCs w:val="24"/>
          <w:u w:val="single"/>
        </w:rPr>
        <w:t>, Grades 9–12</w:t>
      </w:r>
    </w:p>
    <w:p w:rsidR="004705A9" w:rsidRPr="00164D80" w:rsidRDefault="009F1B65" w:rsidP="004705A9">
      <w:pPr>
        <w:pStyle w:val="ListParagraph"/>
        <w:rPr>
          <w:b/>
          <w:i/>
          <w:sz w:val="24"/>
          <w:szCs w:val="24"/>
        </w:rPr>
      </w:pPr>
      <w:r>
        <w:rPr>
          <w:b/>
          <w:i/>
          <w:sz w:val="24"/>
          <w:szCs w:val="24"/>
        </w:rPr>
        <w:t>Strengths</w:t>
      </w:r>
    </w:p>
    <w:p w:rsidR="0034486F" w:rsidRDefault="00A517BD" w:rsidP="003A7574">
      <w:pPr>
        <w:pStyle w:val="ListParagraph"/>
        <w:numPr>
          <w:ilvl w:val="0"/>
          <w:numId w:val="28"/>
        </w:numPr>
        <w:rPr>
          <w:sz w:val="24"/>
          <w:szCs w:val="24"/>
        </w:rPr>
      </w:pPr>
      <w:r w:rsidRPr="00A517BD">
        <w:rPr>
          <w:b/>
          <w:sz w:val="24"/>
          <w:szCs w:val="24"/>
        </w:rPr>
        <w:t>Challenge.</w:t>
      </w:r>
      <w:r>
        <w:rPr>
          <w:sz w:val="24"/>
          <w:szCs w:val="24"/>
        </w:rPr>
        <w:t xml:space="preserve"> </w:t>
      </w:r>
      <w:r w:rsidR="007254CB">
        <w:rPr>
          <w:sz w:val="24"/>
          <w:szCs w:val="24"/>
        </w:rPr>
        <w:t xml:space="preserve">Almost half </w:t>
      </w:r>
      <w:r w:rsidR="007254CB" w:rsidRPr="007254CB">
        <w:rPr>
          <w:sz w:val="24"/>
          <w:szCs w:val="24"/>
        </w:rPr>
        <w:t xml:space="preserve">of students </w:t>
      </w:r>
      <w:r w:rsidR="007254CB">
        <w:rPr>
          <w:sz w:val="24"/>
          <w:szCs w:val="24"/>
        </w:rPr>
        <w:t xml:space="preserve">(45%) </w:t>
      </w:r>
      <w:r w:rsidR="007254CB" w:rsidRPr="007254CB">
        <w:rPr>
          <w:sz w:val="24"/>
          <w:szCs w:val="24"/>
        </w:rPr>
        <w:t xml:space="preserve">rated the </w:t>
      </w:r>
      <w:r>
        <w:rPr>
          <w:sz w:val="24"/>
          <w:szCs w:val="24"/>
        </w:rPr>
        <w:t>HLD High S</w:t>
      </w:r>
      <w:r w:rsidR="007254CB" w:rsidRPr="007254CB">
        <w:rPr>
          <w:sz w:val="24"/>
          <w:szCs w:val="24"/>
        </w:rPr>
        <w:t xml:space="preserve">chool “excellent” on </w:t>
      </w:r>
      <w:r>
        <w:rPr>
          <w:sz w:val="24"/>
          <w:szCs w:val="24"/>
        </w:rPr>
        <w:t>this</w:t>
      </w:r>
      <w:r w:rsidR="007254CB" w:rsidRPr="007254CB">
        <w:rPr>
          <w:sz w:val="24"/>
          <w:szCs w:val="24"/>
        </w:rPr>
        <w:t xml:space="preserve"> sca</w:t>
      </w:r>
      <w:r w:rsidR="007254CB" w:rsidRPr="00A517BD">
        <w:rPr>
          <w:sz w:val="24"/>
          <w:szCs w:val="24"/>
        </w:rPr>
        <w:t>le</w:t>
      </w:r>
      <w:r w:rsidR="00F90085" w:rsidRPr="00A517BD">
        <w:rPr>
          <w:sz w:val="24"/>
          <w:szCs w:val="24"/>
        </w:rPr>
        <w:t>.</w:t>
      </w:r>
      <w:r w:rsidR="0034486F">
        <w:rPr>
          <w:sz w:val="24"/>
          <w:szCs w:val="24"/>
        </w:rPr>
        <w:t xml:space="preserve"> This suggests</w:t>
      </w:r>
      <w:r w:rsidR="0034486F" w:rsidRPr="007254CB">
        <w:rPr>
          <w:sz w:val="24"/>
          <w:szCs w:val="24"/>
        </w:rPr>
        <w:t xml:space="preserve"> that these students consider </w:t>
      </w:r>
      <w:r w:rsidR="0034486F" w:rsidRPr="007254CB">
        <w:rPr>
          <w:i/>
          <w:sz w:val="24"/>
          <w:szCs w:val="24"/>
        </w:rPr>
        <w:t>most classes</w:t>
      </w:r>
      <w:r w:rsidR="0034486F" w:rsidRPr="00BE36A2">
        <w:rPr>
          <w:sz w:val="24"/>
          <w:szCs w:val="24"/>
        </w:rPr>
        <w:t xml:space="preserve"> interesting and relevant</w:t>
      </w:r>
      <w:r w:rsidR="0034486F">
        <w:rPr>
          <w:sz w:val="24"/>
          <w:szCs w:val="24"/>
        </w:rPr>
        <w:t xml:space="preserve"> and think their teachers and other adults in the school expect all students to put in a high level of effort</w:t>
      </w:r>
      <w:r w:rsidR="0034486F" w:rsidRPr="00BE36A2">
        <w:rPr>
          <w:sz w:val="24"/>
          <w:szCs w:val="24"/>
        </w:rPr>
        <w:t>, for example.</w:t>
      </w:r>
    </w:p>
    <w:p w:rsidR="007254CB" w:rsidRPr="007254CB" w:rsidRDefault="007254CB" w:rsidP="007254CB">
      <w:pPr>
        <w:pStyle w:val="ListParagraph"/>
        <w:rPr>
          <w:sz w:val="12"/>
          <w:szCs w:val="12"/>
        </w:rPr>
      </w:pPr>
    </w:p>
    <w:p w:rsidR="008C11CE" w:rsidRPr="008965FA" w:rsidRDefault="0014354E" w:rsidP="008C11CE">
      <w:pPr>
        <w:pStyle w:val="ListParagraph"/>
        <w:rPr>
          <w:b/>
          <w:i/>
          <w:sz w:val="24"/>
          <w:szCs w:val="24"/>
        </w:rPr>
      </w:pPr>
      <w:r>
        <w:rPr>
          <w:b/>
          <w:i/>
          <w:sz w:val="24"/>
          <w:szCs w:val="24"/>
        </w:rPr>
        <w:t>Needs</w:t>
      </w:r>
    </w:p>
    <w:p w:rsidR="009023A7" w:rsidRDefault="00B96BF6" w:rsidP="003A7574">
      <w:pPr>
        <w:pStyle w:val="ListParagraph"/>
        <w:numPr>
          <w:ilvl w:val="0"/>
          <w:numId w:val="36"/>
        </w:numPr>
        <w:rPr>
          <w:sz w:val="24"/>
          <w:szCs w:val="24"/>
        </w:rPr>
      </w:pPr>
      <w:r>
        <w:rPr>
          <w:b/>
          <w:sz w:val="24"/>
          <w:szCs w:val="24"/>
        </w:rPr>
        <w:t xml:space="preserve">Peer Social Emotional Climate. </w:t>
      </w:r>
      <w:r w:rsidR="00C51D67">
        <w:rPr>
          <w:sz w:val="24"/>
          <w:szCs w:val="24"/>
        </w:rPr>
        <w:t xml:space="preserve">Almost two thirds </w:t>
      </w:r>
      <w:r w:rsidR="00B0020B">
        <w:rPr>
          <w:sz w:val="24"/>
          <w:szCs w:val="24"/>
        </w:rPr>
        <w:t xml:space="preserve">(64%) </w:t>
      </w:r>
      <w:r w:rsidR="00C51D67">
        <w:rPr>
          <w:sz w:val="24"/>
          <w:szCs w:val="24"/>
        </w:rPr>
        <w:t xml:space="preserve">of students </w:t>
      </w:r>
      <w:r w:rsidR="002A4537" w:rsidRPr="002A4537">
        <w:rPr>
          <w:sz w:val="24"/>
          <w:szCs w:val="24"/>
        </w:rPr>
        <w:t>report</w:t>
      </w:r>
      <w:r w:rsidR="00B0020B">
        <w:rPr>
          <w:sz w:val="24"/>
          <w:szCs w:val="24"/>
        </w:rPr>
        <w:t>ed</w:t>
      </w:r>
      <w:r w:rsidR="002A4537" w:rsidRPr="002A4537">
        <w:rPr>
          <w:sz w:val="24"/>
          <w:szCs w:val="24"/>
        </w:rPr>
        <w:t xml:space="preserve"> </w:t>
      </w:r>
      <w:r w:rsidR="002A4537">
        <w:rPr>
          <w:sz w:val="24"/>
          <w:szCs w:val="24"/>
        </w:rPr>
        <w:t xml:space="preserve">that </w:t>
      </w:r>
      <w:r w:rsidR="00AF5E98" w:rsidRPr="006975F5">
        <w:rPr>
          <w:i/>
          <w:sz w:val="24"/>
          <w:szCs w:val="24"/>
        </w:rPr>
        <w:t>thei</w:t>
      </w:r>
      <w:r w:rsidR="00AF5E98" w:rsidRPr="00AF5E98">
        <w:rPr>
          <w:i/>
          <w:sz w:val="24"/>
          <w:szCs w:val="24"/>
        </w:rPr>
        <w:t xml:space="preserve">r peers lack social and problem-solving skills </w:t>
      </w:r>
      <w:r w:rsidR="002A4537">
        <w:rPr>
          <w:sz w:val="24"/>
          <w:szCs w:val="24"/>
        </w:rPr>
        <w:t>at HLD High School because, for example, their peers have trouble resolving conflicts and solving problems</w:t>
      </w:r>
      <w:r w:rsidR="00DA14D6" w:rsidRPr="00EB3660">
        <w:rPr>
          <w:sz w:val="24"/>
          <w:szCs w:val="24"/>
        </w:rPr>
        <w:t>.</w:t>
      </w:r>
      <w:r w:rsidR="003B30C0" w:rsidRPr="00EB3660">
        <w:rPr>
          <w:sz w:val="24"/>
          <w:szCs w:val="24"/>
        </w:rPr>
        <w:t xml:space="preserve"> </w:t>
      </w:r>
      <w:r w:rsidR="002A4537">
        <w:rPr>
          <w:sz w:val="24"/>
          <w:szCs w:val="24"/>
        </w:rPr>
        <w:t xml:space="preserve">Another 16% of students in this school indicated that </w:t>
      </w:r>
      <w:r w:rsidR="002A4537">
        <w:rPr>
          <w:i/>
          <w:sz w:val="24"/>
          <w:szCs w:val="24"/>
        </w:rPr>
        <w:t xml:space="preserve">some students </w:t>
      </w:r>
      <w:r w:rsidR="002A4537">
        <w:rPr>
          <w:sz w:val="24"/>
          <w:szCs w:val="24"/>
        </w:rPr>
        <w:t xml:space="preserve">lack good social skills. </w:t>
      </w:r>
      <w:r w:rsidR="00C51D67">
        <w:rPr>
          <w:sz w:val="24"/>
          <w:szCs w:val="24"/>
        </w:rPr>
        <w:t xml:space="preserve">In contrast, </w:t>
      </w:r>
      <w:r w:rsidR="00EB3660" w:rsidRPr="00EB3660">
        <w:rPr>
          <w:sz w:val="24"/>
          <w:szCs w:val="24"/>
        </w:rPr>
        <w:t>on the other CFL scales</w:t>
      </w:r>
      <w:r w:rsidR="00C51D67">
        <w:rPr>
          <w:sz w:val="24"/>
          <w:szCs w:val="24"/>
        </w:rPr>
        <w:t xml:space="preserve"> (Challenge, Safe and Respectful Climate Student Support)</w:t>
      </w:r>
      <w:r w:rsidR="00EB3660" w:rsidRPr="00EB3660">
        <w:rPr>
          <w:sz w:val="24"/>
          <w:szCs w:val="24"/>
        </w:rPr>
        <w:t xml:space="preserve">, </w:t>
      </w:r>
      <w:r w:rsidR="00C51D67">
        <w:rPr>
          <w:sz w:val="24"/>
          <w:szCs w:val="24"/>
        </w:rPr>
        <w:t>only 5% or 6% of students rated HLD High School “needs improvement</w:t>
      </w:r>
      <w:r w:rsidR="00EB3660" w:rsidRPr="00EB3660">
        <w:rPr>
          <w:sz w:val="24"/>
          <w:szCs w:val="24"/>
        </w:rPr>
        <w:t>.</w:t>
      </w:r>
      <w:r w:rsidR="00C51D67">
        <w:rPr>
          <w:sz w:val="24"/>
          <w:szCs w:val="24"/>
        </w:rPr>
        <w:t>”</w:t>
      </w:r>
      <w:r w:rsidR="00EB3660" w:rsidRPr="00EB3660">
        <w:rPr>
          <w:sz w:val="24"/>
          <w:szCs w:val="24"/>
        </w:rPr>
        <w:t xml:space="preserve"> </w:t>
      </w:r>
    </w:p>
    <w:p w:rsidR="00D56611" w:rsidRDefault="008B110B" w:rsidP="00D56611">
      <w:pPr>
        <w:pStyle w:val="Heading1"/>
      </w:pPr>
      <w:bookmarkStart w:id="92" w:name="_Toc325368826"/>
      <w:bookmarkStart w:id="93" w:name="_Toc325409206"/>
      <w:bookmarkStart w:id="94" w:name="_Toc336627494"/>
      <w:bookmarkStart w:id="95" w:name="_Toc340237223"/>
      <w:bookmarkStart w:id="96" w:name="_Toc346797674"/>
      <w:r>
        <w:lastRenderedPageBreak/>
        <w:t>Figure 10</w:t>
      </w:r>
      <w:r w:rsidR="00EA1B28">
        <w:t xml:space="preserve">: </w:t>
      </w:r>
      <w:r w:rsidR="00D56611">
        <w:t>Lawrence Challenge Results, by School</w:t>
      </w:r>
      <w:bookmarkEnd w:id="92"/>
      <w:bookmarkEnd w:id="93"/>
      <w:bookmarkEnd w:id="94"/>
      <w:bookmarkEnd w:id="95"/>
      <w:bookmarkEnd w:id="96"/>
    </w:p>
    <w:p w:rsidR="00D56611" w:rsidRDefault="00D56611" w:rsidP="00D56611">
      <w:r w:rsidRPr="0000080B">
        <w:rPr>
          <w:noProof/>
        </w:rPr>
        <w:drawing>
          <wp:inline distT="0" distB="0" distL="0" distR="0">
            <wp:extent cx="5943600" cy="2757170"/>
            <wp:effectExtent l="19050" t="0" r="19050" b="5080"/>
            <wp:docPr id="97" name="Chart 16" descr="Figure 10: Lawrence Challenge  Results, by School&#10;Vertical bar chart&#10;Arlington 2-4: 19% Needs Improvement; 44% Adequate; 36% Excellent&#10;&#10;Arlington 5-8: 6% Needs Improvement; 71% Adequate; 23% Excellent&#10;&#10;HLD 9-12: 5% Needs Improvement; 50% Adequate; 45% Excellent&#1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0E1EED" w:rsidRDefault="008B110B" w:rsidP="00EA1B28">
      <w:pPr>
        <w:pStyle w:val="Heading1"/>
      </w:pPr>
      <w:bookmarkStart w:id="97" w:name="_Toc325368827"/>
      <w:bookmarkStart w:id="98" w:name="_Toc325409207"/>
      <w:bookmarkStart w:id="99" w:name="_Toc336627495"/>
      <w:bookmarkStart w:id="100" w:name="_Toc340237224"/>
      <w:bookmarkStart w:id="101" w:name="_Toc346797675"/>
      <w:r>
        <w:t>Figure 1</w:t>
      </w:r>
      <w:r w:rsidR="00ED43ED">
        <w:t>1</w:t>
      </w:r>
      <w:r w:rsidR="00EA1B28">
        <w:t xml:space="preserve">: </w:t>
      </w:r>
      <w:r w:rsidR="000E1EED">
        <w:t>Lawrence Peer Social Emotional Climate Results, by School</w:t>
      </w:r>
      <w:bookmarkEnd w:id="97"/>
      <w:bookmarkEnd w:id="98"/>
      <w:bookmarkEnd w:id="99"/>
      <w:bookmarkEnd w:id="100"/>
      <w:bookmarkEnd w:id="101"/>
    </w:p>
    <w:p w:rsidR="000E1EED" w:rsidRDefault="000E1EED" w:rsidP="000E1EED">
      <w:r w:rsidRPr="0000080B">
        <w:rPr>
          <w:noProof/>
        </w:rPr>
        <w:drawing>
          <wp:inline distT="0" distB="0" distL="0" distR="0">
            <wp:extent cx="5943600" cy="2782570"/>
            <wp:effectExtent l="19050" t="0" r="19050" b="0"/>
            <wp:docPr id="29" name="Chart 14" descr="Figure 11: Lawrence Peer Social Emotiona Climate Results, by School&#10;Vertical bar chart&#10;Arlington 2-4: 12% Needs Improvement; 66% Adequate; 22% Excellent&#10;&#10;Arlington 5-8: 29% Needs Improvement; 55% Adequate; 16                            % Excellent&#10;&#10;HLD 9-12: 64% Needs Improvement; 16% Adequate; 20% Excellent&#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0005FF" w:rsidRDefault="008B110B" w:rsidP="000005FF">
      <w:pPr>
        <w:pStyle w:val="Heading1"/>
      </w:pPr>
      <w:bookmarkStart w:id="102" w:name="_Toc325368828"/>
      <w:bookmarkStart w:id="103" w:name="_Toc325409208"/>
      <w:bookmarkStart w:id="104" w:name="_Toc336627496"/>
      <w:bookmarkStart w:id="105" w:name="_Toc340237225"/>
      <w:bookmarkStart w:id="106" w:name="_Toc346797676"/>
      <w:r>
        <w:lastRenderedPageBreak/>
        <w:t>Figure 12</w:t>
      </w:r>
      <w:r w:rsidR="00EA1B28">
        <w:t xml:space="preserve">: </w:t>
      </w:r>
      <w:r w:rsidR="00D56611">
        <w:t>Lawrence</w:t>
      </w:r>
      <w:r w:rsidR="000005FF">
        <w:t xml:space="preserve"> Safe and Respectful Climate Results, </w:t>
      </w:r>
      <w:r w:rsidR="000E1EED">
        <w:t>by School</w:t>
      </w:r>
      <w:bookmarkEnd w:id="102"/>
      <w:bookmarkEnd w:id="103"/>
      <w:bookmarkEnd w:id="104"/>
      <w:bookmarkEnd w:id="105"/>
      <w:bookmarkEnd w:id="106"/>
    </w:p>
    <w:p w:rsidR="000005FF" w:rsidRDefault="000005FF" w:rsidP="000005FF">
      <w:r w:rsidRPr="0000080B">
        <w:rPr>
          <w:noProof/>
        </w:rPr>
        <w:drawing>
          <wp:inline distT="0" distB="0" distL="0" distR="0">
            <wp:extent cx="5943600" cy="2931795"/>
            <wp:effectExtent l="19050" t="0" r="19050" b="1905"/>
            <wp:docPr id="18" name="Chart 17" descr="Figure 12: Lawrence Safe and Respectful Climate  Results, by School&#10;Vertical bar chart&#10;Arlington 2-4: 46% Needs Improvement; 32% Adequate; 21% Excellent&#10;&#10;Arlington 5-8: 33% Needs Improvement; 52% Adequate; 14% Excellent&#10;&#10;HLD 9-12: 5% Needs Improvement; 71% Adequate; 24% Excellent&#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0005FF" w:rsidRDefault="008B110B" w:rsidP="000005FF">
      <w:pPr>
        <w:pStyle w:val="Heading1"/>
      </w:pPr>
      <w:bookmarkStart w:id="107" w:name="_Toc325368829"/>
      <w:bookmarkStart w:id="108" w:name="_Toc325409209"/>
      <w:bookmarkStart w:id="109" w:name="_Toc336627497"/>
      <w:bookmarkStart w:id="110" w:name="_Toc340237226"/>
      <w:bookmarkStart w:id="111" w:name="_Toc346797677"/>
      <w:r>
        <w:t>Figure 13</w:t>
      </w:r>
      <w:r w:rsidR="00EA1B28">
        <w:t xml:space="preserve">: </w:t>
      </w:r>
      <w:r w:rsidR="00D56611">
        <w:t>Lawrence</w:t>
      </w:r>
      <w:r w:rsidR="000005FF">
        <w:t xml:space="preserve"> Stud</w:t>
      </w:r>
      <w:r w:rsidR="000E1EED">
        <w:t xml:space="preserve">ent Support </w:t>
      </w:r>
      <w:r w:rsidR="000005FF">
        <w:t>Results, by School</w:t>
      </w:r>
      <w:bookmarkEnd w:id="107"/>
      <w:bookmarkEnd w:id="108"/>
      <w:bookmarkEnd w:id="109"/>
      <w:bookmarkEnd w:id="110"/>
      <w:bookmarkEnd w:id="111"/>
    </w:p>
    <w:p w:rsidR="000005FF" w:rsidRDefault="000005FF" w:rsidP="000005FF">
      <w:r w:rsidRPr="0000080B">
        <w:rPr>
          <w:noProof/>
        </w:rPr>
        <w:drawing>
          <wp:inline distT="0" distB="0" distL="0" distR="0">
            <wp:extent cx="5943600" cy="2782570"/>
            <wp:effectExtent l="19050" t="0" r="19050" b="0"/>
            <wp:docPr id="16" name="Chart 15" descr="Figure 13: Lawrence Student Support  Results, by School&#10;Vertical bar chart&#10;Arlington 2-4: 12% Needs Improvement; 66% Adequate; 22% Excellent&#10;&#10;Arlington 5-8: 29% Needs Improvement; 55% Adequate; 16% Excellent&#10;&#10;HLD 9-12: 64% Needs Improvement; 16% Adequate; 20% Excellent&#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8A40FB" w:rsidRDefault="008A40FB" w:rsidP="00E72896">
      <w:pPr>
        <w:pStyle w:val="Heading4"/>
        <w:rPr>
          <w:i w:val="0"/>
          <w:color w:val="auto"/>
          <w:sz w:val="24"/>
          <w:szCs w:val="24"/>
        </w:rPr>
      </w:pPr>
    </w:p>
    <w:p w:rsidR="008A40FB" w:rsidRDefault="008A40FB" w:rsidP="008A40FB">
      <w:pPr>
        <w:pStyle w:val="Heading4"/>
        <w:keepNext w:val="0"/>
        <w:rPr>
          <w:i w:val="0"/>
          <w:color w:val="auto"/>
          <w:sz w:val="24"/>
          <w:szCs w:val="24"/>
        </w:rPr>
      </w:pPr>
    </w:p>
    <w:p w:rsidR="008A40FB" w:rsidRDefault="008A40FB" w:rsidP="008A40FB"/>
    <w:p w:rsidR="008A40FB" w:rsidRDefault="008A40FB" w:rsidP="008A40FB"/>
    <w:p w:rsidR="008A40FB" w:rsidRPr="008A40FB" w:rsidRDefault="008A40FB" w:rsidP="008A40FB"/>
    <w:p w:rsidR="00E72896" w:rsidRPr="001F139B" w:rsidRDefault="00612F95" w:rsidP="008A40FB">
      <w:pPr>
        <w:pStyle w:val="Heading4"/>
        <w:keepNext w:val="0"/>
        <w:rPr>
          <w:i w:val="0"/>
          <w:color w:val="auto"/>
          <w:sz w:val="24"/>
          <w:szCs w:val="24"/>
        </w:rPr>
      </w:pPr>
      <w:r w:rsidRPr="001F139B">
        <w:rPr>
          <w:i w:val="0"/>
          <w:color w:val="auto"/>
          <w:sz w:val="24"/>
          <w:szCs w:val="24"/>
        </w:rPr>
        <w:lastRenderedPageBreak/>
        <w:tab/>
      </w:r>
      <w:r w:rsidR="00E72896" w:rsidRPr="001F139B">
        <w:rPr>
          <w:i w:val="0"/>
          <w:color w:val="auto"/>
          <w:sz w:val="24"/>
          <w:szCs w:val="24"/>
        </w:rPr>
        <w:t>Lynn Conditions for Learning Survey Results</w:t>
      </w:r>
    </w:p>
    <w:p w:rsidR="001163FE" w:rsidRPr="001163FE" w:rsidRDefault="00440C94" w:rsidP="001163FE">
      <w:pPr>
        <w:rPr>
          <w:sz w:val="24"/>
          <w:szCs w:val="24"/>
        </w:rPr>
      </w:pPr>
      <w:r w:rsidRPr="001163FE">
        <w:rPr>
          <w:sz w:val="24"/>
          <w:szCs w:val="24"/>
        </w:rPr>
        <w:t xml:space="preserve">The following are </w:t>
      </w:r>
      <w:r w:rsidR="00E72896" w:rsidRPr="001163FE">
        <w:rPr>
          <w:sz w:val="24"/>
          <w:szCs w:val="24"/>
        </w:rPr>
        <w:t xml:space="preserve">key findings from the </w:t>
      </w:r>
      <w:r w:rsidR="000C1F5A" w:rsidRPr="001163FE">
        <w:rPr>
          <w:sz w:val="24"/>
          <w:szCs w:val="24"/>
        </w:rPr>
        <w:t>Lynn CFL survey administration</w:t>
      </w:r>
      <w:r w:rsidR="00090BD1">
        <w:rPr>
          <w:sz w:val="24"/>
          <w:szCs w:val="24"/>
        </w:rPr>
        <w:t xml:space="preserve"> in the four schools participating in WAZ planning </w:t>
      </w:r>
      <w:r w:rsidR="00A756EE">
        <w:rPr>
          <w:sz w:val="24"/>
          <w:szCs w:val="24"/>
        </w:rPr>
        <w:t xml:space="preserve">only </w:t>
      </w:r>
      <w:r w:rsidR="00090BD1">
        <w:rPr>
          <w:sz w:val="24"/>
          <w:szCs w:val="24"/>
        </w:rPr>
        <w:t>during the 2011–12 school year</w:t>
      </w:r>
      <w:r w:rsidR="008B110B">
        <w:rPr>
          <w:sz w:val="24"/>
          <w:szCs w:val="24"/>
        </w:rPr>
        <w:t xml:space="preserve"> (see also Figures 14–17</w:t>
      </w:r>
      <w:r w:rsidR="00A60591">
        <w:rPr>
          <w:sz w:val="24"/>
          <w:szCs w:val="24"/>
        </w:rPr>
        <w:t xml:space="preserve"> and </w:t>
      </w:r>
      <w:r w:rsidR="004754AD" w:rsidRPr="001163FE">
        <w:rPr>
          <w:sz w:val="24"/>
          <w:szCs w:val="24"/>
        </w:rPr>
        <w:t>Appendix H</w:t>
      </w:r>
      <w:r w:rsidR="00A60591">
        <w:rPr>
          <w:sz w:val="24"/>
          <w:szCs w:val="24"/>
        </w:rPr>
        <w:t>, which includes</w:t>
      </w:r>
      <w:r w:rsidR="004754AD" w:rsidRPr="001163FE">
        <w:rPr>
          <w:sz w:val="24"/>
          <w:szCs w:val="24"/>
        </w:rPr>
        <w:t xml:space="preserve"> item-level self-regulation results</w:t>
      </w:r>
      <w:r w:rsidR="00A60591">
        <w:rPr>
          <w:sz w:val="24"/>
          <w:szCs w:val="24"/>
        </w:rPr>
        <w:t>)</w:t>
      </w:r>
      <w:r w:rsidR="004754AD" w:rsidRPr="001163FE">
        <w:rPr>
          <w:sz w:val="24"/>
          <w:szCs w:val="24"/>
        </w:rPr>
        <w:t>.</w:t>
      </w:r>
      <w:r w:rsidR="00D14C6E">
        <w:rPr>
          <w:sz w:val="24"/>
          <w:szCs w:val="24"/>
        </w:rPr>
        <w:t xml:space="preserve"> The</w:t>
      </w:r>
      <w:r w:rsidR="001163FE" w:rsidRPr="001163FE">
        <w:rPr>
          <w:sz w:val="24"/>
          <w:szCs w:val="24"/>
        </w:rPr>
        <w:t xml:space="preserve"> findings suggest that improving </w:t>
      </w:r>
      <w:r w:rsidR="001163FE">
        <w:rPr>
          <w:sz w:val="24"/>
          <w:szCs w:val="24"/>
        </w:rPr>
        <w:t xml:space="preserve">emotional and physical safety should be a priority in </w:t>
      </w:r>
      <w:r w:rsidR="00FE5A0C">
        <w:rPr>
          <w:sz w:val="24"/>
          <w:szCs w:val="24"/>
        </w:rPr>
        <w:t>the</w:t>
      </w:r>
      <w:r w:rsidR="00090BD1">
        <w:rPr>
          <w:sz w:val="24"/>
          <w:szCs w:val="24"/>
        </w:rPr>
        <w:t>se</w:t>
      </w:r>
      <w:r w:rsidR="00FE5A0C">
        <w:rPr>
          <w:sz w:val="24"/>
          <w:szCs w:val="24"/>
        </w:rPr>
        <w:t xml:space="preserve"> </w:t>
      </w:r>
      <w:r w:rsidR="00840B5A">
        <w:rPr>
          <w:sz w:val="24"/>
          <w:szCs w:val="24"/>
        </w:rPr>
        <w:t>schools</w:t>
      </w:r>
      <w:r w:rsidR="001163FE">
        <w:rPr>
          <w:sz w:val="24"/>
          <w:szCs w:val="24"/>
        </w:rPr>
        <w:t xml:space="preserve">, </w:t>
      </w:r>
      <w:r w:rsidR="00840B5A">
        <w:rPr>
          <w:sz w:val="24"/>
          <w:szCs w:val="24"/>
        </w:rPr>
        <w:t xml:space="preserve">but </w:t>
      </w:r>
      <w:r w:rsidR="001163FE">
        <w:rPr>
          <w:sz w:val="24"/>
          <w:szCs w:val="24"/>
        </w:rPr>
        <w:t xml:space="preserve">Harrington Elementary </w:t>
      </w:r>
      <w:r w:rsidR="00F82AD6">
        <w:rPr>
          <w:sz w:val="24"/>
          <w:szCs w:val="24"/>
        </w:rPr>
        <w:t>(</w:t>
      </w:r>
      <w:r w:rsidR="008C4151">
        <w:rPr>
          <w:sz w:val="24"/>
          <w:szCs w:val="24"/>
        </w:rPr>
        <w:t>grades 2–5</w:t>
      </w:r>
      <w:r w:rsidR="00F82AD6">
        <w:rPr>
          <w:sz w:val="24"/>
          <w:szCs w:val="24"/>
        </w:rPr>
        <w:t>)</w:t>
      </w:r>
      <w:r w:rsidR="008C4151">
        <w:rPr>
          <w:sz w:val="24"/>
          <w:szCs w:val="24"/>
        </w:rPr>
        <w:t xml:space="preserve"> and Connery Elementary </w:t>
      </w:r>
      <w:r w:rsidR="00F82AD6">
        <w:rPr>
          <w:sz w:val="24"/>
          <w:szCs w:val="24"/>
        </w:rPr>
        <w:t>(</w:t>
      </w:r>
      <w:r w:rsidR="008C4151">
        <w:rPr>
          <w:sz w:val="24"/>
          <w:szCs w:val="24"/>
        </w:rPr>
        <w:t>grades 2–4</w:t>
      </w:r>
      <w:r w:rsidR="00F82AD6">
        <w:rPr>
          <w:sz w:val="24"/>
          <w:szCs w:val="24"/>
        </w:rPr>
        <w:t>)</w:t>
      </w:r>
      <w:r w:rsidR="008C4151">
        <w:rPr>
          <w:sz w:val="24"/>
          <w:szCs w:val="24"/>
        </w:rPr>
        <w:t xml:space="preserve"> have</w:t>
      </w:r>
      <w:r w:rsidR="00840B5A">
        <w:rPr>
          <w:sz w:val="24"/>
          <w:szCs w:val="24"/>
        </w:rPr>
        <w:t xml:space="preserve"> especially positive conditions. These schools can further expand their areas of strength</w:t>
      </w:r>
      <w:r w:rsidR="001163FE">
        <w:rPr>
          <w:sz w:val="24"/>
          <w:szCs w:val="24"/>
        </w:rPr>
        <w:t xml:space="preserve"> through </w:t>
      </w:r>
      <w:r w:rsidR="008C4151">
        <w:rPr>
          <w:sz w:val="24"/>
          <w:szCs w:val="24"/>
        </w:rPr>
        <w:t>their</w:t>
      </w:r>
      <w:r w:rsidR="001163FE">
        <w:rPr>
          <w:sz w:val="24"/>
          <w:szCs w:val="24"/>
        </w:rPr>
        <w:t xml:space="preserve"> WAZ strategies</w:t>
      </w:r>
      <w:r w:rsidR="008E6AE0">
        <w:rPr>
          <w:sz w:val="24"/>
          <w:szCs w:val="24"/>
        </w:rPr>
        <w:t xml:space="preserve">. </w:t>
      </w:r>
      <w:r w:rsidR="00840B5A">
        <w:rPr>
          <w:sz w:val="24"/>
          <w:szCs w:val="24"/>
        </w:rPr>
        <w:t>This c</w:t>
      </w:r>
      <w:r w:rsidR="001163FE">
        <w:rPr>
          <w:sz w:val="24"/>
          <w:szCs w:val="24"/>
        </w:rPr>
        <w:t xml:space="preserve">ould potentially inform climate-related strategies in </w:t>
      </w:r>
      <w:r w:rsidR="00ED7651">
        <w:rPr>
          <w:sz w:val="24"/>
          <w:szCs w:val="24"/>
        </w:rPr>
        <w:t>other WAZ</w:t>
      </w:r>
      <w:r w:rsidR="001163FE">
        <w:rPr>
          <w:sz w:val="24"/>
          <w:szCs w:val="24"/>
        </w:rPr>
        <w:t xml:space="preserve"> schools</w:t>
      </w:r>
      <w:r w:rsidR="00840B5A">
        <w:rPr>
          <w:sz w:val="24"/>
          <w:szCs w:val="24"/>
        </w:rPr>
        <w:t xml:space="preserve"> as well</w:t>
      </w:r>
      <w:r w:rsidR="00ED7651">
        <w:rPr>
          <w:sz w:val="24"/>
          <w:szCs w:val="24"/>
        </w:rPr>
        <w:t xml:space="preserve"> (in particular those in Lynn)</w:t>
      </w:r>
      <w:r w:rsidR="001163FE">
        <w:rPr>
          <w:sz w:val="24"/>
          <w:szCs w:val="24"/>
        </w:rPr>
        <w:t>.</w:t>
      </w:r>
    </w:p>
    <w:p w:rsidR="00434503" w:rsidRPr="001F139B" w:rsidRDefault="00434503" w:rsidP="00434503">
      <w:pPr>
        <w:rPr>
          <w:sz w:val="24"/>
          <w:szCs w:val="24"/>
        </w:rPr>
      </w:pPr>
      <w:r w:rsidRPr="001F139B">
        <w:rPr>
          <w:sz w:val="24"/>
          <w:szCs w:val="24"/>
          <w:u w:val="single"/>
        </w:rPr>
        <w:t xml:space="preserve">Cobbett Elementary, </w:t>
      </w:r>
      <w:r w:rsidR="000B2121" w:rsidRPr="001F139B">
        <w:rPr>
          <w:sz w:val="24"/>
          <w:szCs w:val="24"/>
          <w:u w:val="single"/>
        </w:rPr>
        <w:t>Grades 2–5</w:t>
      </w:r>
    </w:p>
    <w:p w:rsidR="009F2100" w:rsidRPr="00164D80" w:rsidRDefault="009F2100" w:rsidP="009F2100">
      <w:pPr>
        <w:pStyle w:val="ListParagraph"/>
        <w:rPr>
          <w:b/>
          <w:i/>
          <w:sz w:val="24"/>
          <w:szCs w:val="24"/>
        </w:rPr>
      </w:pPr>
      <w:r>
        <w:rPr>
          <w:b/>
          <w:i/>
          <w:sz w:val="24"/>
          <w:szCs w:val="24"/>
        </w:rPr>
        <w:t>Strengths</w:t>
      </w:r>
    </w:p>
    <w:p w:rsidR="009F2100" w:rsidRDefault="00507FD9" w:rsidP="003A7574">
      <w:pPr>
        <w:pStyle w:val="ListParagraph"/>
        <w:numPr>
          <w:ilvl w:val="0"/>
          <w:numId w:val="28"/>
        </w:numPr>
        <w:rPr>
          <w:sz w:val="24"/>
          <w:szCs w:val="24"/>
        </w:rPr>
      </w:pPr>
      <w:r>
        <w:rPr>
          <w:sz w:val="24"/>
          <w:szCs w:val="24"/>
        </w:rPr>
        <w:t>A</w:t>
      </w:r>
      <w:r w:rsidR="009F2100">
        <w:rPr>
          <w:sz w:val="24"/>
          <w:szCs w:val="24"/>
        </w:rPr>
        <w:t>cross the scales, Safe and Respectful Climate had the highest percentage (29%) of students indicating the school was “excellent” in grades 2–4 and Peer Social Emotional Climate had the highest percentage (24%) of students indicating the school was “excellent” in grade 5</w:t>
      </w:r>
      <w:r>
        <w:rPr>
          <w:sz w:val="24"/>
          <w:szCs w:val="24"/>
        </w:rPr>
        <w:t xml:space="preserve"> at Cobbett Elementary</w:t>
      </w:r>
      <w:r w:rsidR="009F2100">
        <w:rPr>
          <w:sz w:val="24"/>
          <w:szCs w:val="24"/>
        </w:rPr>
        <w:t>.</w:t>
      </w:r>
    </w:p>
    <w:p w:rsidR="009F2100" w:rsidRPr="009F2100" w:rsidRDefault="009F2100" w:rsidP="009F2100">
      <w:pPr>
        <w:pStyle w:val="ListParagraph"/>
        <w:rPr>
          <w:sz w:val="12"/>
          <w:szCs w:val="12"/>
        </w:rPr>
      </w:pPr>
    </w:p>
    <w:p w:rsidR="00B96BF6" w:rsidRPr="00CB4909" w:rsidRDefault="0014354E" w:rsidP="00B96BF6">
      <w:pPr>
        <w:pStyle w:val="ListParagraph"/>
        <w:rPr>
          <w:b/>
          <w:i/>
          <w:sz w:val="24"/>
          <w:szCs w:val="24"/>
        </w:rPr>
      </w:pPr>
      <w:r w:rsidRPr="00CB4909">
        <w:rPr>
          <w:b/>
          <w:i/>
          <w:sz w:val="24"/>
          <w:szCs w:val="24"/>
        </w:rPr>
        <w:t>Needs</w:t>
      </w:r>
    </w:p>
    <w:p w:rsidR="00393849" w:rsidRDefault="00CB4909" w:rsidP="003A7574">
      <w:pPr>
        <w:pStyle w:val="ListParagraph"/>
        <w:numPr>
          <w:ilvl w:val="0"/>
          <w:numId w:val="35"/>
        </w:numPr>
        <w:rPr>
          <w:sz w:val="24"/>
          <w:szCs w:val="24"/>
        </w:rPr>
      </w:pPr>
      <w:r w:rsidRPr="00CB4909">
        <w:rPr>
          <w:b/>
          <w:sz w:val="24"/>
          <w:szCs w:val="24"/>
        </w:rPr>
        <w:t>Safe and Respectful Climate.</w:t>
      </w:r>
      <w:r w:rsidRPr="00CB4909">
        <w:rPr>
          <w:sz w:val="24"/>
          <w:szCs w:val="24"/>
        </w:rPr>
        <w:t xml:space="preserve"> </w:t>
      </w:r>
      <w:r w:rsidR="000E33D8">
        <w:rPr>
          <w:sz w:val="24"/>
          <w:szCs w:val="24"/>
        </w:rPr>
        <w:t>I</w:t>
      </w:r>
      <w:r w:rsidR="000A402D">
        <w:rPr>
          <w:sz w:val="24"/>
          <w:szCs w:val="24"/>
        </w:rPr>
        <w:t>n grades 2–5</w:t>
      </w:r>
      <w:r w:rsidR="000E33D8">
        <w:rPr>
          <w:sz w:val="24"/>
          <w:szCs w:val="24"/>
        </w:rPr>
        <w:t xml:space="preserve"> at Cobbett Elementary</w:t>
      </w:r>
      <w:r w:rsidR="000A402D">
        <w:rPr>
          <w:sz w:val="24"/>
          <w:szCs w:val="24"/>
        </w:rPr>
        <w:t xml:space="preserve">, </w:t>
      </w:r>
      <w:r w:rsidRPr="00CB4909">
        <w:rPr>
          <w:sz w:val="24"/>
          <w:szCs w:val="24"/>
        </w:rPr>
        <w:t>safety and respect</w:t>
      </w:r>
      <w:r w:rsidR="000A402D">
        <w:rPr>
          <w:sz w:val="24"/>
          <w:szCs w:val="24"/>
        </w:rPr>
        <w:t xml:space="preserve"> was the greatest concern. The</w:t>
      </w:r>
      <w:r w:rsidRPr="00CB4909">
        <w:rPr>
          <w:sz w:val="24"/>
          <w:szCs w:val="24"/>
        </w:rPr>
        <w:t xml:space="preserve"> percentage</w:t>
      </w:r>
      <w:r w:rsidR="000E33D8">
        <w:rPr>
          <w:sz w:val="24"/>
          <w:szCs w:val="24"/>
        </w:rPr>
        <w:t xml:space="preserve"> of students reporting the</w:t>
      </w:r>
      <w:r w:rsidR="000A402D">
        <w:rPr>
          <w:sz w:val="24"/>
          <w:szCs w:val="24"/>
        </w:rPr>
        <w:t xml:space="preserve"> school “needs improvement” on this scale</w:t>
      </w:r>
      <w:r w:rsidRPr="00CB4909">
        <w:rPr>
          <w:sz w:val="24"/>
          <w:szCs w:val="24"/>
        </w:rPr>
        <w:t xml:space="preserve"> was 38% </w:t>
      </w:r>
      <w:r w:rsidR="000E33D8">
        <w:rPr>
          <w:sz w:val="24"/>
          <w:szCs w:val="24"/>
        </w:rPr>
        <w:t>in grades 2–4 and 37%</w:t>
      </w:r>
      <w:r w:rsidR="00D25715">
        <w:rPr>
          <w:sz w:val="24"/>
          <w:szCs w:val="24"/>
        </w:rPr>
        <w:t xml:space="preserve"> in grade 5</w:t>
      </w:r>
      <w:r w:rsidR="000E33D8">
        <w:rPr>
          <w:sz w:val="24"/>
          <w:szCs w:val="24"/>
        </w:rPr>
        <w:t>, suggesting these students</w:t>
      </w:r>
      <w:r w:rsidRPr="00E73000">
        <w:rPr>
          <w:sz w:val="24"/>
          <w:szCs w:val="24"/>
        </w:rPr>
        <w:t xml:space="preserve"> </w:t>
      </w:r>
      <w:r w:rsidRPr="00906C2C">
        <w:rPr>
          <w:i/>
          <w:sz w:val="24"/>
          <w:szCs w:val="24"/>
        </w:rPr>
        <w:t>feel emotionally</w:t>
      </w:r>
      <w:r>
        <w:rPr>
          <w:i/>
          <w:sz w:val="24"/>
          <w:szCs w:val="24"/>
        </w:rPr>
        <w:t>/</w:t>
      </w:r>
      <w:r w:rsidRPr="00906C2C">
        <w:rPr>
          <w:i/>
          <w:sz w:val="24"/>
          <w:szCs w:val="24"/>
        </w:rPr>
        <w:t xml:space="preserve">physically </w:t>
      </w:r>
      <w:r>
        <w:rPr>
          <w:i/>
          <w:sz w:val="24"/>
          <w:szCs w:val="24"/>
        </w:rPr>
        <w:t>un</w:t>
      </w:r>
      <w:r w:rsidRPr="00906C2C">
        <w:rPr>
          <w:i/>
          <w:sz w:val="24"/>
          <w:szCs w:val="24"/>
        </w:rPr>
        <w:t>safe</w:t>
      </w:r>
      <w:r w:rsidRPr="00E73000">
        <w:rPr>
          <w:sz w:val="24"/>
          <w:szCs w:val="24"/>
        </w:rPr>
        <w:t xml:space="preserve"> in the school. In addition, </w:t>
      </w:r>
      <w:r>
        <w:rPr>
          <w:sz w:val="24"/>
          <w:szCs w:val="24"/>
        </w:rPr>
        <w:t xml:space="preserve">almost </w:t>
      </w:r>
      <w:r w:rsidRPr="00E73000">
        <w:rPr>
          <w:sz w:val="24"/>
          <w:szCs w:val="24"/>
        </w:rPr>
        <w:t>one third of students (3</w:t>
      </w:r>
      <w:r>
        <w:rPr>
          <w:sz w:val="24"/>
          <w:szCs w:val="24"/>
        </w:rPr>
        <w:t>2%) in grades 2–4 and more than half of students in grade 5 (52%) indicated</w:t>
      </w:r>
      <w:r w:rsidRPr="00E73000">
        <w:rPr>
          <w:sz w:val="24"/>
          <w:szCs w:val="24"/>
        </w:rPr>
        <w:t xml:space="preserve"> that</w:t>
      </w:r>
      <w:r>
        <w:rPr>
          <w:sz w:val="24"/>
          <w:szCs w:val="24"/>
        </w:rPr>
        <w:t xml:space="preserve"> safety and respect is </w:t>
      </w:r>
      <w:r w:rsidRPr="00E73000">
        <w:rPr>
          <w:sz w:val="24"/>
          <w:szCs w:val="24"/>
        </w:rPr>
        <w:t>“</w:t>
      </w:r>
      <w:r>
        <w:rPr>
          <w:sz w:val="24"/>
          <w:szCs w:val="24"/>
        </w:rPr>
        <w:t>adequate,</w:t>
      </w:r>
      <w:r w:rsidRPr="00E73000">
        <w:rPr>
          <w:sz w:val="24"/>
          <w:szCs w:val="24"/>
        </w:rPr>
        <w:t xml:space="preserve">” which suggests that these students feel </w:t>
      </w:r>
      <w:r>
        <w:rPr>
          <w:sz w:val="24"/>
          <w:szCs w:val="24"/>
        </w:rPr>
        <w:t>unsafe and disrespected</w:t>
      </w:r>
      <w:r w:rsidRPr="00E73000">
        <w:rPr>
          <w:sz w:val="24"/>
          <w:szCs w:val="24"/>
        </w:rPr>
        <w:t xml:space="preserve"> </w:t>
      </w:r>
      <w:r w:rsidRPr="00906C2C">
        <w:rPr>
          <w:i/>
          <w:sz w:val="24"/>
          <w:szCs w:val="24"/>
        </w:rPr>
        <w:t>sometimes</w:t>
      </w:r>
      <w:r>
        <w:rPr>
          <w:sz w:val="24"/>
          <w:szCs w:val="24"/>
        </w:rPr>
        <w:t xml:space="preserve"> at Cobbet Elementary </w:t>
      </w:r>
      <w:r w:rsidRPr="00E73000">
        <w:rPr>
          <w:sz w:val="24"/>
          <w:szCs w:val="24"/>
        </w:rPr>
        <w:t>because of</w:t>
      </w:r>
      <w:r w:rsidRPr="00E73000">
        <w:rPr>
          <w:i/>
          <w:sz w:val="24"/>
          <w:szCs w:val="24"/>
        </w:rPr>
        <w:t xml:space="preserve"> </w:t>
      </w:r>
      <w:r w:rsidRPr="00CB4909">
        <w:rPr>
          <w:sz w:val="24"/>
          <w:szCs w:val="24"/>
        </w:rPr>
        <w:t xml:space="preserve">occasional problems with bullying, fights, or vandalism, for example. </w:t>
      </w:r>
    </w:p>
    <w:p w:rsidR="00FE6654" w:rsidRDefault="00696625" w:rsidP="003A7574">
      <w:pPr>
        <w:pStyle w:val="ListParagraph"/>
        <w:numPr>
          <w:ilvl w:val="0"/>
          <w:numId w:val="35"/>
        </w:numPr>
        <w:rPr>
          <w:sz w:val="24"/>
          <w:szCs w:val="24"/>
        </w:rPr>
      </w:pPr>
      <w:r w:rsidRPr="00696625">
        <w:rPr>
          <w:b/>
          <w:sz w:val="24"/>
          <w:szCs w:val="24"/>
        </w:rPr>
        <w:t xml:space="preserve">Challenge, Student Support: </w:t>
      </w:r>
      <w:r w:rsidR="00151B77" w:rsidRPr="00CB4909">
        <w:rPr>
          <w:sz w:val="24"/>
          <w:szCs w:val="24"/>
        </w:rPr>
        <w:t xml:space="preserve">At least one </w:t>
      </w:r>
      <w:r w:rsidR="000E33D8">
        <w:rPr>
          <w:sz w:val="24"/>
          <w:szCs w:val="24"/>
        </w:rPr>
        <w:t xml:space="preserve">in four students indicated </w:t>
      </w:r>
      <w:r>
        <w:rPr>
          <w:sz w:val="24"/>
          <w:szCs w:val="24"/>
        </w:rPr>
        <w:t>that Cobbett Elementary</w:t>
      </w:r>
      <w:r w:rsidR="00151B77" w:rsidRPr="00CB4909">
        <w:rPr>
          <w:sz w:val="24"/>
          <w:szCs w:val="24"/>
        </w:rPr>
        <w:t xml:space="preserve"> </w:t>
      </w:r>
      <w:r w:rsidR="002E6D8F" w:rsidRPr="00CB4909">
        <w:rPr>
          <w:sz w:val="24"/>
          <w:szCs w:val="24"/>
        </w:rPr>
        <w:t xml:space="preserve">also </w:t>
      </w:r>
      <w:r w:rsidR="00151B77" w:rsidRPr="00CB4909">
        <w:rPr>
          <w:sz w:val="24"/>
          <w:szCs w:val="24"/>
        </w:rPr>
        <w:t>“needs improvement” in two additional are</w:t>
      </w:r>
      <w:r w:rsidR="00151B77" w:rsidRPr="00A517BD">
        <w:rPr>
          <w:sz w:val="24"/>
          <w:szCs w:val="24"/>
        </w:rPr>
        <w:t>as</w:t>
      </w:r>
      <w:r w:rsidR="00A517BD" w:rsidRPr="00A517BD">
        <w:rPr>
          <w:sz w:val="24"/>
          <w:szCs w:val="24"/>
        </w:rPr>
        <w:t xml:space="preserve"> fo</w:t>
      </w:r>
      <w:r w:rsidR="009C707B">
        <w:rPr>
          <w:sz w:val="24"/>
          <w:szCs w:val="24"/>
        </w:rPr>
        <w:t>r grades 2–4</w:t>
      </w:r>
      <w:r w:rsidR="00CB4909" w:rsidRPr="00A517BD">
        <w:rPr>
          <w:sz w:val="24"/>
          <w:szCs w:val="24"/>
        </w:rPr>
        <w:t>:</w:t>
      </w:r>
      <w:r w:rsidR="00151B77" w:rsidRPr="00A517BD">
        <w:rPr>
          <w:sz w:val="24"/>
          <w:szCs w:val="24"/>
        </w:rPr>
        <w:t xml:space="preserve"> </w:t>
      </w:r>
      <w:r w:rsidR="00A517BD" w:rsidRPr="00A517BD">
        <w:rPr>
          <w:sz w:val="24"/>
          <w:szCs w:val="24"/>
        </w:rPr>
        <w:t>C</w:t>
      </w:r>
      <w:r w:rsidR="00CB4909" w:rsidRPr="00A517BD">
        <w:rPr>
          <w:sz w:val="24"/>
          <w:szCs w:val="24"/>
        </w:rPr>
        <w:t>hallenge (31%) and</w:t>
      </w:r>
      <w:r w:rsidR="00A517BD" w:rsidRPr="00A517BD">
        <w:rPr>
          <w:sz w:val="24"/>
          <w:szCs w:val="24"/>
        </w:rPr>
        <w:t xml:space="preserve"> S</w:t>
      </w:r>
      <w:r w:rsidR="00CB4909" w:rsidRPr="00A517BD">
        <w:rPr>
          <w:sz w:val="24"/>
          <w:szCs w:val="24"/>
        </w:rPr>
        <w:t>tude</w:t>
      </w:r>
      <w:r w:rsidR="000E33D8">
        <w:rPr>
          <w:sz w:val="24"/>
          <w:szCs w:val="24"/>
        </w:rPr>
        <w:t>nt S</w:t>
      </w:r>
      <w:r w:rsidR="00CB4909" w:rsidRPr="00A517BD">
        <w:rPr>
          <w:sz w:val="24"/>
          <w:szCs w:val="24"/>
        </w:rPr>
        <w:t>upport (27%)</w:t>
      </w:r>
      <w:r w:rsidR="00CB4909">
        <w:rPr>
          <w:sz w:val="24"/>
          <w:szCs w:val="24"/>
        </w:rPr>
        <w:t>.</w:t>
      </w:r>
    </w:p>
    <w:p w:rsidR="00FE6654" w:rsidRPr="001F139B" w:rsidRDefault="00FE6654" w:rsidP="00FE6654">
      <w:pPr>
        <w:rPr>
          <w:sz w:val="24"/>
          <w:szCs w:val="24"/>
          <w:u w:val="single"/>
        </w:rPr>
      </w:pPr>
      <w:r w:rsidRPr="001F139B">
        <w:rPr>
          <w:sz w:val="24"/>
          <w:szCs w:val="24"/>
          <w:u w:val="single"/>
        </w:rPr>
        <w:t>Connery</w:t>
      </w:r>
      <w:r w:rsidR="009C707B" w:rsidRPr="001F139B">
        <w:rPr>
          <w:sz w:val="24"/>
          <w:szCs w:val="24"/>
          <w:u w:val="single"/>
        </w:rPr>
        <w:t xml:space="preserve"> Elementary</w:t>
      </w:r>
      <w:r w:rsidRPr="001F139B">
        <w:rPr>
          <w:sz w:val="24"/>
          <w:szCs w:val="24"/>
          <w:u w:val="single"/>
        </w:rPr>
        <w:t>, Grades 2–5</w:t>
      </w:r>
    </w:p>
    <w:p w:rsidR="009C707B" w:rsidRPr="00164D80" w:rsidRDefault="009C707B" w:rsidP="009C707B">
      <w:pPr>
        <w:pStyle w:val="ListParagraph"/>
        <w:rPr>
          <w:b/>
          <w:i/>
          <w:sz w:val="24"/>
          <w:szCs w:val="24"/>
        </w:rPr>
      </w:pPr>
      <w:r>
        <w:rPr>
          <w:b/>
          <w:i/>
          <w:sz w:val="24"/>
          <w:szCs w:val="24"/>
        </w:rPr>
        <w:t>Strengths</w:t>
      </w:r>
    </w:p>
    <w:p w:rsidR="009C707B" w:rsidRPr="00C64DFC" w:rsidRDefault="009C707B" w:rsidP="003A7574">
      <w:pPr>
        <w:pStyle w:val="ListParagraph"/>
        <w:numPr>
          <w:ilvl w:val="0"/>
          <w:numId w:val="35"/>
        </w:numPr>
        <w:rPr>
          <w:b/>
          <w:sz w:val="24"/>
          <w:szCs w:val="24"/>
          <w:u w:val="single"/>
        </w:rPr>
      </w:pPr>
      <w:r>
        <w:rPr>
          <w:sz w:val="24"/>
          <w:szCs w:val="24"/>
        </w:rPr>
        <w:t xml:space="preserve">A number of strengths </w:t>
      </w:r>
      <w:r w:rsidR="00EA00C9">
        <w:rPr>
          <w:sz w:val="24"/>
          <w:szCs w:val="24"/>
        </w:rPr>
        <w:t>were</w:t>
      </w:r>
      <w:r>
        <w:rPr>
          <w:sz w:val="24"/>
          <w:szCs w:val="24"/>
        </w:rPr>
        <w:t xml:space="preserve"> evident, with a</w:t>
      </w:r>
      <w:r w:rsidRPr="00C64DFC">
        <w:rPr>
          <w:sz w:val="24"/>
          <w:szCs w:val="24"/>
        </w:rPr>
        <w:t>t least 40% o</w:t>
      </w:r>
      <w:r>
        <w:rPr>
          <w:sz w:val="24"/>
          <w:szCs w:val="24"/>
        </w:rPr>
        <w:t>f students rating</w:t>
      </w:r>
      <w:r w:rsidRPr="00C64DFC">
        <w:rPr>
          <w:sz w:val="24"/>
          <w:szCs w:val="24"/>
        </w:rPr>
        <w:t xml:space="preserve"> </w:t>
      </w:r>
      <w:r>
        <w:rPr>
          <w:sz w:val="24"/>
          <w:szCs w:val="24"/>
        </w:rPr>
        <w:t xml:space="preserve">Connery Elementary </w:t>
      </w:r>
      <w:r w:rsidRPr="00C64DFC">
        <w:rPr>
          <w:sz w:val="24"/>
          <w:szCs w:val="24"/>
        </w:rPr>
        <w:t xml:space="preserve">“excellent” on </w:t>
      </w:r>
      <w:r>
        <w:rPr>
          <w:sz w:val="24"/>
          <w:szCs w:val="24"/>
        </w:rPr>
        <w:t>all four</w:t>
      </w:r>
      <w:r w:rsidRPr="00C64DFC">
        <w:rPr>
          <w:sz w:val="24"/>
          <w:szCs w:val="24"/>
        </w:rPr>
        <w:t xml:space="preserve"> CFL scales</w:t>
      </w:r>
      <w:r>
        <w:rPr>
          <w:sz w:val="24"/>
          <w:szCs w:val="24"/>
        </w:rPr>
        <w:t xml:space="preserve"> for grades 2–4</w:t>
      </w:r>
      <w:r w:rsidRPr="00C64DFC">
        <w:rPr>
          <w:sz w:val="24"/>
          <w:szCs w:val="24"/>
        </w:rPr>
        <w:t>:</w:t>
      </w:r>
    </w:p>
    <w:p w:rsidR="009C707B" w:rsidRPr="00C64DFC" w:rsidRDefault="009C707B" w:rsidP="003A7574">
      <w:pPr>
        <w:pStyle w:val="ListParagraph"/>
        <w:numPr>
          <w:ilvl w:val="1"/>
          <w:numId w:val="35"/>
        </w:numPr>
        <w:rPr>
          <w:b/>
          <w:sz w:val="24"/>
          <w:szCs w:val="24"/>
          <w:u w:val="single"/>
        </w:rPr>
      </w:pPr>
      <w:r>
        <w:rPr>
          <w:b/>
          <w:sz w:val="24"/>
          <w:szCs w:val="24"/>
        </w:rPr>
        <w:t>Safe and R</w:t>
      </w:r>
      <w:r w:rsidRPr="00C64DFC">
        <w:rPr>
          <w:b/>
          <w:sz w:val="24"/>
          <w:szCs w:val="24"/>
        </w:rPr>
        <w:t xml:space="preserve">espectful </w:t>
      </w:r>
      <w:r>
        <w:rPr>
          <w:b/>
          <w:sz w:val="24"/>
          <w:szCs w:val="24"/>
        </w:rPr>
        <w:t>C</w:t>
      </w:r>
      <w:r w:rsidRPr="00C64DFC">
        <w:rPr>
          <w:b/>
          <w:sz w:val="24"/>
          <w:szCs w:val="24"/>
        </w:rPr>
        <w:t>limate</w:t>
      </w:r>
      <w:r w:rsidRPr="00C64DFC">
        <w:rPr>
          <w:sz w:val="24"/>
          <w:szCs w:val="24"/>
        </w:rPr>
        <w:t xml:space="preserve"> (47%), </w:t>
      </w:r>
    </w:p>
    <w:p w:rsidR="009C707B" w:rsidRPr="00C64DFC" w:rsidRDefault="009C707B" w:rsidP="003A7574">
      <w:pPr>
        <w:pStyle w:val="ListParagraph"/>
        <w:numPr>
          <w:ilvl w:val="1"/>
          <w:numId w:val="35"/>
        </w:numPr>
        <w:rPr>
          <w:b/>
          <w:sz w:val="24"/>
          <w:szCs w:val="24"/>
          <w:u w:val="single"/>
        </w:rPr>
      </w:pPr>
      <w:r>
        <w:rPr>
          <w:b/>
          <w:sz w:val="24"/>
          <w:szCs w:val="24"/>
        </w:rPr>
        <w:t>Student S</w:t>
      </w:r>
      <w:r w:rsidRPr="00C64DFC">
        <w:rPr>
          <w:b/>
          <w:sz w:val="24"/>
          <w:szCs w:val="24"/>
        </w:rPr>
        <w:t xml:space="preserve">upport </w:t>
      </w:r>
      <w:r w:rsidRPr="00C64DFC">
        <w:rPr>
          <w:sz w:val="24"/>
          <w:szCs w:val="24"/>
        </w:rPr>
        <w:t>(45%)</w:t>
      </w:r>
      <w:r>
        <w:rPr>
          <w:sz w:val="24"/>
          <w:szCs w:val="24"/>
        </w:rPr>
        <w:t>,</w:t>
      </w:r>
    </w:p>
    <w:p w:rsidR="009C707B" w:rsidRPr="00C64DFC" w:rsidRDefault="009C707B" w:rsidP="003A7574">
      <w:pPr>
        <w:pStyle w:val="ListParagraph"/>
        <w:numPr>
          <w:ilvl w:val="1"/>
          <w:numId w:val="35"/>
        </w:numPr>
        <w:rPr>
          <w:b/>
          <w:sz w:val="24"/>
          <w:szCs w:val="24"/>
          <w:u w:val="single"/>
        </w:rPr>
      </w:pPr>
      <w:r w:rsidRPr="00C64DFC">
        <w:rPr>
          <w:b/>
          <w:sz w:val="24"/>
          <w:szCs w:val="24"/>
        </w:rPr>
        <w:t xml:space="preserve">Challenge </w:t>
      </w:r>
      <w:r w:rsidRPr="00C64DFC">
        <w:rPr>
          <w:sz w:val="24"/>
          <w:szCs w:val="24"/>
        </w:rPr>
        <w:t>(43%)</w:t>
      </w:r>
      <w:r>
        <w:rPr>
          <w:sz w:val="24"/>
          <w:szCs w:val="24"/>
        </w:rPr>
        <w:t>, and</w:t>
      </w:r>
    </w:p>
    <w:p w:rsidR="009C707B" w:rsidRPr="00C64DFC" w:rsidRDefault="009C707B" w:rsidP="003A7574">
      <w:pPr>
        <w:pStyle w:val="ListParagraph"/>
        <w:numPr>
          <w:ilvl w:val="1"/>
          <w:numId w:val="35"/>
        </w:numPr>
        <w:rPr>
          <w:b/>
          <w:sz w:val="24"/>
          <w:szCs w:val="24"/>
          <w:u w:val="single"/>
        </w:rPr>
      </w:pPr>
      <w:r w:rsidRPr="00C64DFC">
        <w:rPr>
          <w:b/>
          <w:sz w:val="24"/>
          <w:szCs w:val="24"/>
        </w:rPr>
        <w:t>P</w:t>
      </w:r>
      <w:r>
        <w:rPr>
          <w:b/>
          <w:sz w:val="24"/>
          <w:szCs w:val="24"/>
        </w:rPr>
        <w:t>eer Social E</w:t>
      </w:r>
      <w:r w:rsidRPr="00C64DFC">
        <w:rPr>
          <w:b/>
          <w:sz w:val="24"/>
          <w:szCs w:val="24"/>
        </w:rPr>
        <w:t xml:space="preserve">motional </w:t>
      </w:r>
      <w:r>
        <w:rPr>
          <w:b/>
          <w:sz w:val="24"/>
          <w:szCs w:val="24"/>
        </w:rPr>
        <w:t>C</w:t>
      </w:r>
      <w:r w:rsidRPr="00C64DFC">
        <w:rPr>
          <w:b/>
          <w:sz w:val="24"/>
          <w:szCs w:val="24"/>
        </w:rPr>
        <w:t>limate</w:t>
      </w:r>
      <w:r w:rsidRPr="00C64DFC">
        <w:rPr>
          <w:i/>
          <w:sz w:val="24"/>
          <w:szCs w:val="24"/>
        </w:rPr>
        <w:t xml:space="preserve"> </w:t>
      </w:r>
      <w:r w:rsidRPr="00C64DFC">
        <w:rPr>
          <w:sz w:val="24"/>
          <w:szCs w:val="24"/>
        </w:rPr>
        <w:t>(40%)</w:t>
      </w:r>
      <w:r>
        <w:rPr>
          <w:sz w:val="24"/>
          <w:szCs w:val="24"/>
        </w:rPr>
        <w:t>.</w:t>
      </w:r>
    </w:p>
    <w:p w:rsidR="009C707B" w:rsidRPr="001D7216" w:rsidRDefault="009C707B" w:rsidP="009C707B">
      <w:pPr>
        <w:pStyle w:val="ListParagraph"/>
        <w:rPr>
          <w:b/>
          <w:i/>
          <w:sz w:val="12"/>
          <w:szCs w:val="12"/>
          <w:highlight w:val="yellow"/>
        </w:rPr>
      </w:pPr>
    </w:p>
    <w:p w:rsidR="009C707B" w:rsidRPr="00CB4909" w:rsidRDefault="009C707B" w:rsidP="009C707B">
      <w:pPr>
        <w:pStyle w:val="ListParagraph"/>
        <w:rPr>
          <w:b/>
          <w:i/>
          <w:sz w:val="24"/>
          <w:szCs w:val="24"/>
        </w:rPr>
      </w:pPr>
      <w:r w:rsidRPr="00CB4909">
        <w:rPr>
          <w:b/>
          <w:i/>
          <w:sz w:val="24"/>
          <w:szCs w:val="24"/>
        </w:rPr>
        <w:lastRenderedPageBreak/>
        <w:t>Needs</w:t>
      </w:r>
    </w:p>
    <w:p w:rsidR="00696625" w:rsidRDefault="009C707B" w:rsidP="003A7574">
      <w:pPr>
        <w:pStyle w:val="ListParagraph"/>
        <w:numPr>
          <w:ilvl w:val="0"/>
          <w:numId w:val="35"/>
        </w:numPr>
        <w:rPr>
          <w:sz w:val="24"/>
          <w:szCs w:val="24"/>
        </w:rPr>
      </w:pPr>
      <w:r w:rsidRPr="00CB4909">
        <w:rPr>
          <w:b/>
          <w:sz w:val="24"/>
          <w:szCs w:val="24"/>
        </w:rPr>
        <w:t>Safe and Respectful Climate.</w:t>
      </w:r>
      <w:r w:rsidRPr="00CB4909">
        <w:rPr>
          <w:sz w:val="24"/>
          <w:szCs w:val="24"/>
        </w:rPr>
        <w:t xml:space="preserve"> </w:t>
      </w:r>
      <w:r w:rsidR="00696625">
        <w:rPr>
          <w:sz w:val="24"/>
          <w:szCs w:val="24"/>
        </w:rPr>
        <w:t>In grades 2–5 at Connery Elementary, emotional and physical safety was the greatest concern. The</w:t>
      </w:r>
      <w:r w:rsidR="00696625" w:rsidRPr="00CB4909">
        <w:rPr>
          <w:sz w:val="24"/>
          <w:szCs w:val="24"/>
        </w:rPr>
        <w:t xml:space="preserve"> percentage</w:t>
      </w:r>
      <w:r w:rsidR="00696625">
        <w:rPr>
          <w:sz w:val="24"/>
          <w:szCs w:val="24"/>
        </w:rPr>
        <w:t xml:space="preserve"> of students reporting the school “needs improvement” on this scale</w:t>
      </w:r>
      <w:r w:rsidR="00696625" w:rsidRPr="00CB4909">
        <w:rPr>
          <w:sz w:val="24"/>
          <w:szCs w:val="24"/>
        </w:rPr>
        <w:t xml:space="preserve"> was </w:t>
      </w:r>
      <w:r w:rsidR="00696625">
        <w:rPr>
          <w:sz w:val="24"/>
          <w:szCs w:val="24"/>
        </w:rPr>
        <w:t>24</w:t>
      </w:r>
      <w:r w:rsidR="00696625" w:rsidRPr="00CB4909">
        <w:rPr>
          <w:sz w:val="24"/>
          <w:szCs w:val="24"/>
        </w:rPr>
        <w:t xml:space="preserve">% </w:t>
      </w:r>
      <w:r w:rsidR="00696625">
        <w:rPr>
          <w:sz w:val="24"/>
          <w:szCs w:val="24"/>
        </w:rPr>
        <w:t>in grades 2–4 and 17% in grade 5, suggesting these students</w:t>
      </w:r>
      <w:r w:rsidR="00696625" w:rsidRPr="00E73000">
        <w:rPr>
          <w:sz w:val="24"/>
          <w:szCs w:val="24"/>
        </w:rPr>
        <w:t xml:space="preserve"> </w:t>
      </w:r>
      <w:r w:rsidR="00696625" w:rsidRPr="00906C2C">
        <w:rPr>
          <w:i/>
          <w:sz w:val="24"/>
          <w:szCs w:val="24"/>
        </w:rPr>
        <w:t>feel emotionally</w:t>
      </w:r>
      <w:r w:rsidR="00696625">
        <w:rPr>
          <w:i/>
          <w:sz w:val="24"/>
          <w:szCs w:val="24"/>
        </w:rPr>
        <w:t>/</w:t>
      </w:r>
      <w:r w:rsidR="00696625" w:rsidRPr="00906C2C">
        <w:rPr>
          <w:i/>
          <w:sz w:val="24"/>
          <w:szCs w:val="24"/>
        </w:rPr>
        <w:t xml:space="preserve">physically </w:t>
      </w:r>
      <w:r w:rsidR="00696625">
        <w:rPr>
          <w:i/>
          <w:sz w:val="24"/>
          <w:szCs w:val="24"/>
        </w:rPr>
        <w:t>un</w:t>
      </w:r>
      <w:r w:rsidR="00696625" w:rsidRPr="00906C2C">
        <w:rPr>
          <w:i/>
          <w:sz w:val="24"/>
          <w:szCs w:val="24"/>
        </w:rPr>
        <w:t>safe</w:t>
      </w:r>
      <w:r w:rsidR="00696625" w:rsidRPr="00E73000">
        <w:rPr>
          <w:sz w:val="24"/>
          <w:szCs w:val="24"/>
        </w:rPr>
        <w:t xml:space="preserve"> in the school. In addition, </w:t>
      </w:r>
      <w:r w:rsidR="00CE08F2">
        <w:rPr>
          <w:sz w:val="24"/>
          <w:szCs w:val="24"/>
        </w:rPr>
        <w:t xml:space="preserve">29% </w:t>
      </w:r>
      <w:r w:rsidR="00696625" w:rsidRPr="00E73000">
        <w:rPr>
          <w:sz w:val="24"/>
          <w:szCs w:val="24"/>
        </w:rPr>
        <w:t xml:space="preserve">of students </w:t>
      </w:r>
      <w:r w:rsidR="00696625">
        <w:rPr>
          <w:sz w:val="24"/>
          <w:szCs w:val="24"/>
        </w:rPr>
        <w:t xml:space="preserve">in grades 2–4 and </w:t>
      </w:r>
      <w:r w:rsidR="00CE08F2">
        <w:rPr>
          <w:sz w:val="24"/>
          <w:szCs w:val="24"/>
        </w:rPr>
        <w:t>more than half (59%)</w:t>
      </w:r>
      <w:r w:rsidR="00696625">
        <w:rPr>
          <w:sz w:val="24"/>
          <w:szCs w:val="24"/>
        </w:rPr>
        <w:t xml:space="preserve"> of students in grade 5 indicated</w:t>
      </w:r>
      <w:r w:rsidR="00696625" w:rsidRPr="00E73000">
        <w:rPr>
          <w:sz w:val="24"/>
          <w:szCs w:val="24"/>
        </w:rPr>
        <w:t xml:space="preserve"> that</w:t>
      </w:r>
      <w:r w:rsidR="00696625">
        <w:rPr>
          <w:sz w:val="24"/>
          <w:szCs w:val="24"/>
        </w:rPr>
        <w:t xml:space="preserve"> safety and respect is </w:t>
      </w:r>
      <w:r w:rsidR="00696625" w:rsidRPr="00E73000">
        <w:rPr>
          <w:sz w:val="24"/>
          <w:szCs w:val="24"/>
        </w:rPr>
        <w:t>“</w:t>
      </w:r>
      <w:r w:rsidR="00696625">
        <w:rPr>
          <w:sz w:val="24"/>
          <w:szCs w:val="24"/>
        </w:rPr>
        <w:t>adequate,</w:t>
      </w:r>
      <w:r w:rsidR="00696625" w:rsidRPr="00E73000">
        <w:rPr>
          <w:sz w:val="24"/>
          <w:szCs w:val="24"/>
        </w:rPr>
        <w:t xml:space="preserve">” </w:t>
      </w:r>
      <w:r w:rsidR="00CE08F2">
        <w:rPr>
          <w:sz w:val="24"/>
          <w:szCs w:val="24"/>
        </w:rPr>
        <w:t>suggesting</w:t>
      </w:r>
      <w:r w:rsidR="00696625" w:rsidRPr="00E73000">
        <w:rPr>
          <w:sz w:val="24"/>
          <w:szCs w:val="24"/>
        </w:rPr>
        <w:t xml:space="preserve"> that these students feel </w:t>
      </w:r>
      <w:r w:rsidR="00696625">
        <w:rPr>
          <w:sz w:val="24"/>
          <w:szCs w:val="24"/>
        </w:rPr>
        <w:t>unsafe and disrespected</w:t>
      </w:r>
      <w:r w:rsidR="00696625" w:rsidRPr="00E73000">
        <w:rPr>
          <w:sz w:val="24"/>
          <w:szCs w:val="24"/>
        </w:rPr>
        <w:t xml:space="preserve"> </w:t>
      </w:r>
      <w:r w:rsidR="00696625" w:rsidRPr="00906C2C">
        <w:rPr>
          <w:i/>
          <w:sz w:val="24"/>
          <w:szCs w:val="24"/>
        </w:rPr>
        <w:t>sometimes</w:t>
      </w:r>
      <w:r w:rsidR="00696625">
        <w:rPr>
          <w:sz w:val="24"/>
          <w:szCs w:val="24"/>
        </w:rPr>
        <w:t xml:space="preserve"> at Co</w:t>
      </w:r>
      <w:r w:rsidR="00CE08F2">
        <w:rPr>
          <w:sz w:val="24"/>
          <w:szCs w:val="24"/>
        </w:rPr>
        <w:t>nnery</w:t>
      </w:r>
      <w:r w:rsidR="00696625">
        <w:rPr>
          <w:sz w:val="24"/>
          <w:szCs w:val="24"/>
        </w:rPr>
        <w:t xml:space="preserve"> Elementary </w:t>
      </w:r>
      <w:r w:rsidR="00696625" w:rsidRPr="00E73000">
        <w:rPr>
          <w:sz w:val="24"/>
          <w:szCs w:val="24"/>
        </w:rPr>
        <w:t>because of</w:t>
      </w:r>
      <w:r w:rsidR="00696625" w:rsidRPr="00E73000">
        <w:rPr>
          <w:i/>
          <w:sz w:val="24"/>
          <w:szCs w:val="24"/>
        </w:rPr>
        <w:t xml:space="preserve"> </w:t>
      </w:r>
      <w:r w:rsidR="00696625" w:rsidRPr="00CB4909">
        <w:rPr>
          <w:sz w:val="24"/>
          <w:szCs w:val="24"/>
        </w:rPr>
        <w:t xml:space="preserve">occasional problems with bullying, fights, or vandalism, for example. </w:t>
      </w:r>
    </w:p>
    <w:p w:rsidR="00FE6654" w:rsidRPr="001F139B" w:rsidRDefault="00FE6654" w:rsidP="009C707B">
      <w:pPr>
        <w:rPr>
          <w:sz w:val="24"/>
          <w:szCs w:val="24"/>
          <w:u w:val="single"/>
        </w:rPr>
      </w:pPr>
      <w:r w:rsidRPr="001F139B">
        <w:rPr>
          <w:sz w:val="24"/>
          <w:szCs w:val="24"/>
          <w:u w:val="single"/>
        </w:rPr>
        <w:t>Harrington Elementary, Grades 2–5</w:t>
      </w:r>
    </w:p>
    <w:p w:rsidR="009C707B" w:rsidRPr="00164D80" w:rsidRDefault="009C707B" w:rsidP="009C707B">
      <w:pPr>
        <w:pStyle w:val="ListParagraph"/>
        <w:rPr>
          <w:b/>
          <w:i/>
          <w:sz w:val="24"/>
          <w:szCs w:val="24"/>
        </w:rPr>
      </w:pPr>
      <w:r>
        <w:rPr>
          <w:b/>
          <w:i/>
          <w:sz w:val="24"/>
          <w:szCs w:val="24"/>
        </w:rPr>
        <w:t>Strengths</w:t>
      </w:r>
    </w:p>
    <w:p w:rsidR="009C707B" w:rsidRPr="009C707B" w:rsidRDefault="009C707B" w:rsidP="003A7574">
      <w:pPr>
        <w:pStyle w:val="ListParagraph"/>
        <w:numPr>
          <w:ilvl w:val="0"/>
          <w:numId w:val="35"/>
        </w:numPr>
        <w:rPr>
          <w:b/>
          <w:sz w:val="24"/>
          <w:szCs w:val="24"/>
          <w:u w:val="single"/>
        </w:rPr>
      </w:pPr>
      <w:r w:rsidRPr="003E5C1B">
        <w:rPr>
          <w:b/>
          <w:sz w:val="24"/>
          <w:szCs w:val="24"/>
        </w:rPr>
        <w:t>Safe and Respectful Climate.</w:t>
      </w:r>
      <w:r>
        <w:rPr>
          <w:sz w:val="24"/>
          <w:szCs w:val="24"/>
        </w:rPr>
        <w:t xml:space="preserve"> </w:t>
      </w:r>
      <w:r w:rsidR="003E5C1B">
        <w:rPr>
          <w:sz w:val="24"/>
          <w:szCs w:val="24"/>
        </w:rPr>
        <w:t>H</w:t>
      </w:r>
      <w:r>
        <w:rPr>
          <w:sz w:val="24"/>
          <w:szCs w:val="24"/>
        </w:rPr>
        <w:t>alf of students (</w:t>
      </w:r>
      <w:r w:rsidR="003E5C1B">
        <w:rPr>
          <w:sz w:val="24"/>
          <w:szCs w:val="24"/>
        </w:rPr>
        <w:t>50</w:t>
      </w:r>
      <w:r>
        <w:rPr>
          <w:sz w:val="24"/>
          <w:szCs w:val="24"/>
        </w:rPr>
        <w:t xml:space="preserve">%) in </w:t>
      </w:r>
      <w:r w:rsidRPr="00C64DFC">
        <w:rPr>
          <w:sz w:val="24"/>
          <w:szCs w:val="24"/>
        </w:rPr>
        <w:t>grade</w:t>
      </w:r>
      <w:r w:rsidR="003E5C1B">
        <w:rPr>
          <w:sz w:val="24"/>
          <w:szCs w:val="24"/>
        </w:rPr>
        <w:t>s 2–4</w:t>
      </w:r>
      <w:r w:rsidRPr="00C64DFC">
        <w:rPr>
          <w:sz w:val="24"/>
          <w:szCs w:val="24"/>
        </w:rPr>
        <w:t xml:space="preserve"> </w:t>
      </w:r>
      <w:r w:rsidR="003E5C1B">
        <w:rPr>
          <w:sz w:val="24"/>
          <w:szCs w:val="24"/>
        </w:rPr>
        <w:t xml:space="preserve">and 44% in grade 5 </w:t>
      </w:r>
      <w:r w:rsidRPr="00C64DFC">
        <w:rPr>
          <w:sz w:val="24"/>
          <w:szCs w:val="24"/>
        </w:rPr>
        <w:t xml:space="preserve">at Harrington Elementary </w:t>
      </w:r>
      <w:r>
        <w:rPr>
          <w:sz w:val="24"/>
          <w:szCs w:val="24"/>
        </w:rPr>
        <w:t>indicated the school is “excellent” in emotional and physical safety.</w:t>
      </w:r>
    </w:p>
    <w:p w:rsidR="009C707B" w:rsidRPr="00C64DFC" w:rsidRDefault="003E5C1B" w:rsidP="003A7574">
      <w:pPr>
        <w:pStyle w:val="ListParagraph"/>
        <w:numPr>
          <w:ilvl w:val="0"/>
          <w:numId w:val="35"/>
        </w:numPr>
        <w:rPr>
          <w:b/>
          <w:sz w:val="24"/>
          <w:szCs w:val="24"/>
          <w:u w:val="single"/>
        </w:rPr>
      </w:pPr>
      <w:r>
        <w:rPr>
          <w:b/>
          <w:sz w:val="24"/>
          <w:szCs w:val="24"/>
        </w:rPr>
        <w:t>Peer Social Emotional Climate</w:t>
      </w:r>
      <w:r w:rsidR="009C707B" w:rsidRPr="003E5C1B">
        <w:rPr>
          <w:b/>
          <w:sz w:val="24"/>
          <w:szCs w:val="24"/>
        </w:rPr>
        <w:t xml:space="preserve">. </w:t>
      </w:r>
      <w:r w:rsidR="009C707B">
        <w:rPr>
          <w:sz w:val="24"/>
          <w:szCs w:val="24"/>
        </w:rPr>
        <w:t>In addition, 4</w:t>
      </w:r>
      <w:r>
        <w:rPr>
          <w:sz w:val="24"/>
          <w:szCs w:val="24"/>
        </w:rPr>
        <w:t>5</w:t>
      </w:r>
      <w:r w:rsidR="009C707B">
        <w:rPr>
          <w:sz w:val="24"/>
          <w:szCs w:val="24"/>
        </w:rPr>
        <w:t>% of students rate</w:t>
      </w:r>
      <w:r>
        <w:rPr>
          <w:sz w:val="24"/>
          <w:szCs w:val="24"/>
        </w:rPr>
        <w:t xml:space="preserve">d their peers’ social and problem-solving skills “excellent.” </w:t>
      </w:r>
    </w:p>
    <w:p w:rsidR="009C707B" w:rsidRPr="001D7216" w:rsidRDefault="009C707B" w:rsidP="009C707B">
      <w:pPr>
        <w:pStyle w:val="ListParagraph"/>
        <w:rPr>
          <w:b/>
          <w:i/>
          <w:sz w:val="12"/>
          <w:szCs w:val="12"/>
          <w:highlight w:val="yellow"/>
        </w:rPr>
      </w:pPr>
    </w:p>
    <w:p w:rsidR="009C707B" w:rsidRPr="00CB4909" w:rsidRDefault="009C707B" w:rsidP="009C707B">
      <w:pPr>
        <w:pStyle w:val="ListParagraph"/>
        <w:rPr>
          <w:b/>
          <w:i/>
          <w:sz w:val="24"/>
          <w:szCs w:val="24"/>
        </w:rPr>
      </w:pPr>
      <w:r w:rsidRPr="00CB4909">
        <w:rPr>
          <w:b/>
          <w:i/>
          <w:sz w:val="24"/>
          <w:szCs w:val="24"/>
        </w:rPr>
        <w:t>Needs</w:t>
      </w:r>
    </w:p>
    <w:p w:rsidR="00EA00C9" w:rsidRPr="00EA00C9" w:rsidRDefault="009C707B" w:rsidP="003A7574">
      <w:pPr>
        <w:pStyle w:val="ListParagraph"/>
        <w:numPr>
          <w:ilvl w:val="0"/>
          <w:numId w:val="35"/>
        </w:numPr>
        <w:rPr>
          <w:b/>
          <w:sz w:val="24"/>
          <w:szCs w:val="24"/>
          <w:u w:val="single"/>
        </w:rPr>
      </w:pPr>
      <w:r w:rsidRPr="00CB4909">
        <w:rPr>
          <w:b/>
          <w:sz w:val="24"/>
          <w:szCs w:val="24"/>
        </w:rPr>
        <w:t>Safe and Respectful Climate.</w:t>
      </w:r>
      <w:r w:rsidRPr="00CB4909">
        <w:rPr>
          <w:sz w:val="24"/>
          <w:szCs w:val="24"/>
        </w:rPr>
        <w:t xml:space="preserve"> </w:t>
      </w:r>
      <w:r w:rsidR="00EA00C9">
        <w:rPr>
          <w:sz w:val="24"/>
          <w:szCs w:val="24"/>
        </w:rPr>
        <w:t xml:space="preserve">In grades 2–5 at </w:t>
      </w:r>
      <w:r w:rsidR="0039173B">
        <w:rPr>
          <w:sz w:val="24"/>
          <w:szCs w:val="24"/>
        </w:rPr>
        <w:t>Harrington</w:t>
      </w:r>
      <w:r w:rsidR="00EA00C9">
        <w:rPr>
          <w:sz w:val="24"/>
          <w:szCs w:val="24"/>
        </w:rPr>
        <w:t xml:space="preserve"> Elementary, emotional and physical safety was the greatest concern. The</w:t>
      </w:r>
      <w:r w:rsidR="00EA00C9" w:rsidRPr="00CB4909">
        <w:rPr>
          <w:sz w:val="24"/>
          <w:szCs w:val="24"/>
        </w:rPr>
        <w:t xml:space="preserve"> percentage</w:t>
      </w:r>
      <w:r w:rsidR="00EA00C9">
        <w:rPr>
          <w:sz w:val="24"/>
          <w:szCs w:val="24"/>
        </w:rPr>
        <w:t xml:space="preserve"> of students reporting the school “needs improvement” on this scale</w:t>
      </w:r>
      <w:r w:rsidR="00EA00C9" w:rsidRPr="00CB4909">
        <w:rPr>
          <w:sz w:val="24"/>
          <w:szCs w:val="24"/>
        </w:rPr>
        <w:t xml:space="preserve"> was</w:t>
      </w:r>
      <w:r w:rsidR="0039173B">
        <w:rPr>
          <w:sz w:val="24"/>
          <w:szCs w:val="24"/>
        </w:rPr>
        <w:t xml:space="preserve"> 22</w:t>
      </w:r>
      <w:r w:rsidR="00EA00C9" w:rsidRPr="00CB4909">
        <w:rPr>
          <w:sz w:val="24"/>
          <w:szCs w:val="24"/>
        </w:rPr>
        <w:t xml:space="preserve">% </w:t>
      </w:r>
      <w:r w:rsidR="00EA00C9">
        <w:rPr>
          <w:sz w:val="24"/>
          <w:szCs w:val="24"/>
        </w:rPr>
        <w:t xml:space="preserve">in grades 2–4 and </w:t>
      </w:r>
      <w:r w:rsidR="0039173B">
        <w:rPr>
          <w:sz w:val="24"/>
          <w:szCs w:val="24"/>
        </w:rPr>
        <w:t>13</w:t>
      </w:r>
      <w:r w:rsidR="00EA00C9">
        <w:rPr>
          <w:sz w:val="24"/>
          <w:szCs w:val="24"/>
        </w:rPr>
        <w:t>% in grade 5, suggesting these students</w:t>
      </w:r>
      <w:r w:rsidR="00EA00C9" w:rsidRPr="00E73000">
        <w:rPr>
          <w:sz w:val="24"/>
          <w:szCs w:val="24"/>
        </w:rPr>
        <w:t xml:space="preserve"> </w:t>
      </w:r>
      <w:r w:rsidR="00EA00C9" w:rsidRPr="00906C2C">
        <w:rPr>
          <w:i/>
          <w:sz w:val="24"/>
          <w:szCs w:val="24"/>
        </w:rPr>
        <w:t>feel emotionally</w:t>
      </w:r>
      <w:r w:rsidR="00EA00C9">
        <w:rPr>
          <w:i/>
          <w:sz w:val="24"/>
          <w:szCs w:val="24"/>
        </w:rPr>
        <w:t>/</w:t>
      </w:r>
      <w:r w:rsidR="00EA00C9" w:rsidRPr="00906C2C">
        <w:rPr>
          <w:i/>
          <w:sz w:val="24"/>
          <w:szCs w:val="24"/>
        </w:rPr>
        <w:t xml:space="preserve">physically </w:t>
      </w:r>
      <w:r w:rsidR="00EA00C9">
        <w:rPr>
          <w:i/>
          <w:sz w:val="24"/>
          <w:szCs w:val="24"/>
        </w:rPr>
        <w:t>un</w:t>
      </w:r>
      <w:r w:rsidR="00EA00C9" w:rsidRPr="00906C2C">
        <w:rPr>
          <w:i/>
          <w:sz w:val="24"/>
          <w:szCs w:val="24"/>
        </w:rPr>
        <w:t>safe</w:t>
      </w:r>
      <w:r w:rsidR="00EA00C9" w:rsidRPr="00E73000">
        <w:rPr>
          <w:sz w:val="24"/>
          <w:szCs w:val="24"/>
        </w:rPr>
        <w:t xml:space="preserve"> in the school. In addition, </w:t>
      </w:r>
      <w:r w:rsidR="0039173B">
        <w:rPr>
          <w:sz w:val="24"/>
          <w:szCs w:val="24"/>
        </w:rPr>
        <w:t>28</w:t>
      </w:r>
      <w:r w:rsidR="00EA00C9">
        <w:rPr>
          <w:sz w:val="24"/>
          <w:szCs w:val="24"/>
        </w:rPr>
        <w:t xml:space="preserve">% </w:t>
      </w:r>
      <w:r w:rsidR="00EA00C9" w:rsidRPr="00E73000">
        <w:rPr>
          <w:sz w:val="24"/>
          <w:szCs w:val="24"/>
        </w:rPr>
        <w:t xml:space="preserve">of students </w:t>
      </w:r>
      <w:r w:rsidR="00EA00C9">
        <w:rPr>
          <w:sz w:val="24"/>
          <w:szCs w:val="24"/>
        </w:rPr>
        <w:t xml:space="preserve">in grades 2–4 and </w:t>
      </w:r>
      <w:r w:rsidR="0039173B">
        <w:rPr>
          <w:sz w:val="24"/>
          <w:szCs w:val="24"/>
        </w:rPr>
        <w:t xml:space="preserve">44% </w:t>
      </w:r>
      <w:r w:rsidR="00EA00C9">
        <w:rPr>
          <w:sz w:val="24"/>
          <w:szCs w:val="24"/>
        </w:rPr>
        <w:t>of students in grade 5 indicated</w:t>
      </w:r>
      <w:r w:rsidR="00EA00C9" w:rsidRPr="00E73000">
        <w:rPr>
          <w:sz w:val="24"/>
          <w:szCs w:val="24"/>
        </w:rPr>
        <w:t xml:space="preserve"> that</w:t>
      </w:r>
      <w:r w:rsidR="00EA00C9">
        <w:rPr>
          <w:sz w:val="24"/>
          <w:szCs w:val="24"/>
        </w:rPr>
        <w:t xml:space="preserve"> safety and respect is </w:t>
      </w:r>
      <w:r w:rsidR="00EA00C9" w:rsidRPr="00E73000">
        <w:rPr>
          <w:sz w:val="24"/>
          <w:szCs w:val="24"/>
        </w:rPr>
        <w:t>“</w:t>
      </w:r>
      <w:r w:rsidR="00EA00C9">
        <w:rPr>
          <w:sz w:val="24"/>
          <w:szCs w:val="24"/>
        </w:rPr>
        <w:t>adequate,</w:t>
      </w:r>
      <w:r w:rsidR="00EA00C9" w:rsidRPr="00E73000">
        <w:rPr>
          <w:sz w:val="24"/>
          <w:szCs w:val="24"/>
        </w:rPr>
        <w:t xml:space="preserve">” </w:t>
      </w:r>
      <w:r w:rsidR="00EA00C9">
        <w:rPr>
          <w:sz w:val="24"/>
          <w:szCs w:val="24"/>
        </w:rPr>
        <w:t>suggesting</w:t>
      </w:r>
      <w:r w:rsidR="00EA00C9" w:rsidRPr="00E73000">
        <w:rPr>
          <w:sz w:val="24"/>
          <w:szCs w:val="24"/>
        </w:rPr>
        <w:t xml:space="preserve"> that these students feel </w:t>
      </w:r>
      <w:r w:rsidR="00EA00C9">
        <w:rPr>
          <w:sz w:val="24"/>
          <w:szCs w:val="24"/>
        </w:rPr>
        <w:t>unsafe and disrespected</w:t>
      </w:r>
      <w:r w:rsidR="00EA00C9" w:rsidRPr="00E73000">
        <w:rPr>
          <w:sz w:val="24"/>
          <w:szCs w:val="24"/>
        </w:rPr>
        <w:t xml:space="preserve"> </w:t>
      </w:r>
      <w:r w:rsidR="00EA00C9" w:rsidRPr="00906C2C">
        <w:rPr>
          <w:i/>
          <w:sz w:val="24"/>
          <w:szCs w:val="24"/>
        </w:rPr>
        <w:t>sometimes</w:t>
      </w:r>
      <w:r w:rsidR="00EA00C9">
        <w:rPr>
          <w:sz w:val="24"/>
          <w:szCs w:val="24"/>
        </w:rPr>
        <w:t xml:space="preserve"> at </w:t>
      </w:r>
      <w:r w:rsidR="0039173B">
        <w:rPr>
          <w:sz w:val="24"/>
          <w:szCs w:val="24"/>
        </w:rPr>
        <w:t>Harrington</w:t>
      </w:r>
      <w:r w:rsidR="00EA00C9">
        <w:rPr>
          <w:sz w:val="24"/>
          <w:szCs w:val="24"/>
        </w:rPr>
        <w:t xml:space="preserve"> Elementary </w:t>
      </w:r>
      <w:r w:rsidR="00EA00C9" w:rsidRPr="00E73000">
        <w:rPr>
          <w:sz w:val="24"/>
          <w:szCs w:val="24"/>
        </w:rPr>
        <w:t>because of</w:t>
      </w:r>
      <w:r w:rsidR="00EA00C9" w:rsidRPr="00E73000">
        <w:rPr>
          <w:i/>
          <w:sz w:val="24"/>
          <w:szCs w:val="24"/>
        </w:rPr>
        <w:t xml:space="preserve"> </w:t>
      </w:r>
      <w:r w:rsidR="00EA00C9" w:rsidRPr="00CB4909">
        <w:rPr>
          <w:sz w:val="24"/>
          <w:szCs w:val="24"/>
        </w:rPr>
        <w:t>occasional problems with bullying, fights, or vandalism, for example</w:t>
      </w:r>
      <w:r w:rsidR="00D25715">
        <w:rPr>
          <w:sz w:val="24"/>
          <w:szCs w:val="24"/>
        </w:rPr>
        <w:t>.</w:t>
      </w:r>
    </w:p>
    <w:p w:rsidR="00434503" w:rsidRPr="001F139B" w:rsidRDefault="000B2121" w:rsidP="00EA00C9">
      <w:pPr>
        <w:rPr>
          <w:sz w:val="24"/>
          <w:szCs w:val="24"/>
          <w:u w:val="single"/>
        </w:rPr>
      </w:pPr>
      <w:r w:rsidRPr="001F139B">
        <w:rPr>
          <w:sz w:val="24"/>
          <w:szCs w:val="24"/>
          <w:u w:val="single"/>
        </w:rPr>
        <w:t>Marshall Middle, Grades 6–8</w:t>
      </w:r>
    </w:p>
    <w:p w:rsidR="004705A9" w:rsidRPr="00164D80" w:rsidRDefault="009F1B65" w:rsidP="004705A9">
      <w:pPr>
        <w:pStyle w:val="ListParagraph"/>
        <w:rPr>
          <w:b/>
          <w:i/>
          <w:sz w:val="24"/>
          <w:szCs w:val="24"/>
        </w:rPr>
      </w:pPr>
      <w:r>
        <w:rPr>
          <w:b/>
          <w:i/>
          <w:sz w:val="24"/>
          <w:szCs w:val="24"/>
        </w:rPr>
        <w:t>Strengths</w:t>
      </w:r>
    </w:p>
    <w:p w:rsidR="009F2100" w:rsidRDefault="00507FD9" w:rsidP="003A7574">
      <w:pPr>
        <w:pStyle w:val="ListParagraph"/>
        <w:numPr>
          <w:ilvl w:val="0"/>
          <w:numId w:val="28"/>
        </w:numPr>
        <w:rPr>
          <w:sz w:val="24"/>
          <w:szCs w:val="24"/>
        </w:rPr>
      </w:pPr>
      <w:r>
        <w:rPr>
          <w:sz w:val="24"/>
          <w:szCs w:val="24"/>
        </w:rPr>
        <w:t>A</w:t>
      </w:r>
      <w:r w:rsidR="009F2100">
        <w:rPr>
          <w:sz w:val="24"/>
          <w:szCs w:val="24"/>
        </w:rPr>
        <w:t xml:space="preserve">cross the scales, Safe and Respectful Climate had the highest percentage (29%) of students indicating </w:t>
      </w:r>
      <w:r>
        <w:rPr>
          <w:sz w:val="24"/>
          <w:szCs w:val="24"/>
        </w:rPr>
        <w:t>Marshall Middle</w:t>
      </w:r>
      <w:r w:rsidR="009F2100">
        <w:rPr>
          <w:sz w:val="24"/>
          <w:szCs w:val="24"/>
        </w:rPr>
        <w:t xml:space="preserve"> was “excellent.”</w:t>
      </w:r>
    </w:p>
    <w:p w:rsidR="00074CF0" w:rsidRPr="00074CF0" w:rsidRDefault="00074CF0" w:rsidP="00B96BF6">
      <w:pPr>
        <w:pStyle w:val="ListParagraph"/>
        <w:rPr>
          <w:b/>
          <w:i/>
          <w:sz w:val="12"/>
          <w:szCs w:val="12"/>
        </w:rPr>
      </w:pPr>
    </w:p>
    <w:p w:rsidR="00B96BF6" w:rsidRPr="002D7EF7" w:rsidRDefault="0014354E" w:rsidP="00B96BF6">
      <w:pPr>
        <w:pStyle w:val="ListParagraph"/>
        <w:rPr>
          <w:b/>
          <w:i/>
          <w:sz w:val="24"/>
          <w:szCs w:val="24"/>
        </w:rPr>
      </w:pPr>
      <w:r w:rsidRPr="002D7EF7">
        <w:rPr>
          <w:b/>
          <w:i/>
          <w:sz w:val="24"/>
          <w:szCs w:val="24"/>
        </w:rPr>
        <w:t>Needs</w:t>
      </w:r>
    </w:p>
    <w:p w:rsidR="00CD14BB" w:rsidRPr="002D7EF7" w:rsidRDefault="00B96BF6" w:rsidP="003A7574">
      <w:pPr>
        <w:pStyle w:val="ListParagraph"/>
        <w:numPr>
          <w:ilvl w:val="0"/>
          <w:numId w:val="36"/>
        </w:numPr>
        <w:rPr>
          <w:sz w:val="24"/>
          <w:szCs w:val="24"/>
        </w:rPr>
      </w:pPr>
      <w:r w:rsidRPr="002D7EF7">
        <w:rPr>
          <w:b/>
          <w:sz w:val="24"/>
          <w:szCs w:val="24"/>
        </w:rPr>
        <w:t>Safe and Respectful Climate.</w:t>
      </w:r>
      <w:r w:rsidRPr="002D7EF7">
        <w:rPr>
          <w:sz w:val="24"/>
          <w:szCs w:val="24"/>
        </w:rPr>
        <w:t xml:space="preserve"> </w:t>
      </w:r>
      <w:r w:rsidR="004754AD" w:rsidRPr="002D7EF7">
        <w:rPr>
          <w:sz w:val="24"/>
          <w:szCs w:val="24"/>
        </w:rPr>
        <w:t xml:space="preserve">Like the elementary schools, </w:t>
      </w:r>
      <w:r w:rsidR="00816518" w:rsidRPr="002D7EF7">
        <w:rPr>
          <w:sz w:val="24"/>
          <w:szCs w:val="24"/>
        </w:rPr>
        <w:t xml:space="preserve">emotional/physical safety </w:t>
      </w:r>
      <w:r w:rsidR="00F217FB" w:rsidRPr="002D7EF7">
        <w:rPr>
          <w:sz w:val="24"/>
          <w:szCs w:val="24"/>
        </w:rPr>
        <w:t>was the greatest area of need</w:t>
      </w:r>
      <w:r w:rsidR="000D3565" w:rsidRPr="002D7EF7">
        <w:rPr>
          <w:sz w:val="24"/>
          <w:szCs w:val="24"/>
        </w:rPr>
        <w:t xml:space="preserve"> across the four scales</w:t>
      </w:r>
      <w:r w:rsidR="00F217FB" w:rsidRPr="002D7EF7">
        <w:rPr>
          <w:sz w:val="24"/>
          <w:szCs w:val="24"/>
        </w:rPr>
        <w:t xml:space="preserve">, </w:t>
      </w:r>
      <w:r w:rsidR="00A524E2" w:rsidRPr="002D7EF7">
        <w:rPr>
          <w:sz w:val="24"/>
          <w:szCs w:val="24"/>
        </w:rPr>
        <w:t>with 22% of students reporting</w:t>
      </w:r>
      <w:r w:rsidR="004E6E4E" w:rsidRPr="002D7EF7">
        <w:rPr>
          <w:sz w:val="24"/>
          <w:szCs w:val="24"/>
        </w:rPr>
        <w:t xml:space="preserve"> the</w:t>
      </w:r>
      <w:r w:rsidR="00F217FB" w:rsidRPr="002D7EF7">
        <w:rPr>
          <w:sz w:val="24"/>
          <w:szCs w:val="24"/>
        </w:rPr>
        <w:t xml:space="preserve"> school “needs improvement”</w:t>
      </w:r>
      <w:r w:rsidR="00805A79" w:rsidRPr="002D7EF7">
        <w:rPr>
          <w:sz w:val="24"/>
          <w:szCs w:val="24"/>
        </w:rPr>
        <w:t xml:space="preserve"> </w:t>
      </w:r>
      <w:r w:rsidR="00816518" w:rsidRPr="002D7EF7">
        <w:rPr>
          <w:sz w:val="24"/>
          <w:szCs w:val="24"/>
        </w:rPr>
        <w:t xml:space="preserve">because they </w:t>
      </w:r>
      <w:r w:rsidR="00816518" w:rsidRPr="002D7EF7">
        <w:rPr>
          <w:i/>
          <w:sz w:val="24"/>
          <w:szCs w:val="24"/>
        </w:rPr>
        <w:t xml:space="preserve">feel emotionally/physically unsafe </w:t>
      </w:r>
      <w:r w:rsidR="00816518" w:rsidRPr="002D7EF7">
        <w:rPr>
          <w:sz w:val="24"/>
          <w:szCs w:val="24"/>
        </w:rPr>
        <w:t xml:space="preserve">at </w:t>
      </w:r>
      <w:r w:rsidR="002D7EF7" w:rsidRPr="002D7EF7">
        <w:rPr>
          <w:sz w:val="24"/>
          <w:szCs w:val="24"/>
        </w:rPr>
        <w:t>Marshall Middle</w:t>
      </w:r>
      <w:r w:rsidR="00816518" w:rsidRPr="002D7EF7">
        <w:rPr>
          <w:sz w:val="24"/>
          <w:szCs w:val="24"/>
        </w:rPr>
        <w:t xml:space="preserve">. </w:t>
      </w:r>
      <w:r w:rsidR="002D7EF7" w:rsidRPr="002D7EF7">
        <w:rPr>
          <w:sz w:val="24"/>
          <w:szCs w:val="24"/>
        </w:rPr>
        <w:t>Amother half of</w:t>
      </w:r>
      <w:r w:rsidR="00816518" w:rsidRPr="002D7EF7">
        <w:rPr>
          <w:sz w:val="24"/>
          <w:szCs w:val="24"/>
        </w:rPr>
        <w:t xml:space="preserve"> students indicated they </w:t>
      </w:r>
      <w:r w:rsidR="002D7EF7" w:rsidRPr="002D7EF7">
        <w:rPr>
          <w:sz w:val="24"/>
          <w:szCs w:val="24"/>
        </w:rPr>
        <w:t>feel</w:t>
      </w:r>
      <w:r w:rsidR="00816518" w:rsidRPr="002D7EF7">
        <w:rPr>
          <w:sz w:val="24"/>
          <w:szCs w:val="24"/>
        </w:rPr>
        <w:t xml:space="preserve"> unsafe</w:t>
      </w:r>
      <w:r w:rsidR="002D7EF7" w:rsidRPr="002D7EF7">
        <w:rPr>
          <w:sz w:val="24"/>
          <w:szCs w:val="24"/>
        </w:rPr>
        <w:t xml:space="preserve"> and disrespected</w:t>
      </w:r>
      <w:r w:rsidR="00816518" w:rsidRPr="002D7EF7">
        <w:rPr>
          <w:sz w:val="24"/>
          <w:szCs w:val="24"/>
        </w:rPr>
        <w:t xml:space="preserve"> </w:t>
      </w:r>
      <w:r w:rsidR="002D7EF7" w:rsidRPr="002D7EF7">
        <w:rPr>
          <w:i/>
          <w:sz w:val="24"/>
          <w:szCs w:val="24"/>
        </w:rPr>
        <w:lastRenderedPageBreak/>
        <w:t>sometimes</w:t>
      </w:r>
      <w:r w:rsidR="002D7EF7" w:rsidRPr="002D7EF7">
        <w:rPr>
          <w:sz w:val="24"/>
          <w:szCs w:val="24"/>
        </w:rPr>
        <w:t xml:space="preserve"> because of</w:t>
      </w:r>
      <w:r w:rsidR="002D7EF7" w:rsidRPr="002D7EF7">
        <w:rPr>
          <w:i/>
          <w:sz w:val="24"/>
          <w:szCs w:val="24"/>
        </w:rPr>
        <w:t xml:space="preserve"> </w:t>
      </w:r>
      <w:r w:rsidR="002D7EF7" w:rsidRPr="002D7EF7">
        <w:rPr>
          <w:sz w:val="24"/>
          <w:szCs w:val="24"/>
        </w:rPr>
        <w:t>occasional problems with bullying, fights, or vandalism, for example.</w:t>
      </w:r>
    </w:p>
    <w:p w:rsidR="00434503" w:rsidRPr="002D7EF7" w:rsidRDefault="00B96BF6" w:rsidP="003A7574">
      <w:pPr>
        <w:pStyle w:val="ListParagraph"/>
        <w:numPr>
          <w:ilvl w:val="0"/>
          <w:numId w:val="36"/>
        </w:numPr>
        <w:rPr>
          <w:sz w:val="24"/>
          <w:szCs w:val="24"/>
        </w:rPr>
      </w:pPr>
      <w:r w:rsidRPr="002D7EF7">
        <w:rPr>
          <w:b/>
          <w:sz w:val="24"/>
          <w:szCs w:val="24"/>
        </w:rPr>
        <w:t xml:space="preserve">Peer Social Emotional Climate. </w:t>
      </w:r>
      <w:r w:rsidR="007A01B0" w:rsidRPr="002D7EF7">
        <w:rPr>
          <w:sz w:val="24"/>
          <w:szCs w:val="24"/>
        </w:rPr>
        <w:t>In addition, m</w:t>
      </w:r>
      <w:r w:rsidR="004E6E4E" w:rsidRPr="002D7EF7">
        <w:rPr>
          <w:sz w:val="24"/>
          <w:szCs w:val="24"/>
        </w:rPr>
        <w:t>ore than 1 in 5 students</w:t>
      </w:r>
      <w:r w:rsidR="00A24E77" w:rsidRPr="002D7EF7">
        <w:rPr>
          <w:sz w:val="24"/>
          <w:szCs w:val="24"/>
        </w:rPr>
        <w:t xml:space="preserve"> (21%)</w:t>
      </w:r>
      <w:r w:rsidR="004E6E4E" w:rsidRPr="002D7EF7">
        <w:rPr>
          <w:sz w:val="24"/>
          <w:szCs w:val="24"/>
        </w:rPr>
        <w:t xml:space="preserve"> reported that the school </w:t>
      </w:r>
      <w:r w:rsidR="00F217FB" w:rsidRPr="002D7EF7">
        <w:rPr>
          <w:sz w:val="24"/>
          <w:szCs w:val="24"/>
        </w:rPr>
        <w:t xml:space="preserve">“needs improvement” </w:t>
      </w:r>
      <w:r w:rsidR="002D7EF7" w:rsidRPr="002D7EF7">
        <w:rPr>
          <w:sz w:val="24"/>
          <w:szCs w:val="24"/>
        </w:rPr>
        <w:t xml:space="preserve">because </w:t>
      </w:r>
      <w:r w:rsidR="002D7EF7" w:rsidRPr="002D7EF7">
        <w:rPr>
          <w:i/>
          <w:sz w:val="24"/>
          <w:szCs w:val="24"/>
        </w:rPr>
        <w:t>most</w:t>
      </w:r>
      <w:r w:rsidR="002D7EF7" w:rsidRPr="002D7EF7">
        <w:rPr>
          <w:sz w:val="24"/>
          <w:szCs w:val="24"/>
        </w:rPr>
        <w:t xml:space="preserve"> of their peers lack social and problem-solving skills (e.g., because they cannot resolve conflicts and solve problems easily). Another</w:t>
      </w:r>
      <w:r w:rsidR="00A24E77" w:rsidRPr="002D7EF7">
        <w:rPr>
          <w:sz w:val="24"/>
          <w:szCs w:val="24"/>
        </w:rPr>
        <w:t xml:space="preserve"> 3 in 5 students (59%) rated their peers’ social and problem-solving skills as </w:t>
      </w:r>
      <w:r w:rsidR="002D7EF7" w:rsidRPr="002D7EF7">
        <w:rPr>
          <w:sz w:val="24"/>
          <w:szCs w:val="24"/>
        </w:rPr>
        <w:t>“</w:t>
      </w:r>
      <w:r w:rsidR="00A24E77" w:rsidRPr="002D7EF7">
        <w:rPr>
          <w:sz w:val="24"/>
          <w:szCs w:val="24"/>
        </w:rPr>
        <w:t>adequate</w:t>
      </w:r>
      <w:r w:rsidR="002D7EF7" w:rsidRPr="002D7EF7">
        <w:rPr>
          <w:sz w:val="24"/>
          <w:szCs w:val="24"/>
        </w:rPr>
        <w:t xml:space="preserve">” because </w:t>
      </w:r>
      <w:r w:rsidR="000A3915" w:rsidRPr="000A3915">
        <w:rPr>
          <w:i/>
          <w:sz w:val="24"/>
          <w:szCs w:val="24"/>
        </w:rPr>
        <w:t>some students</w:t>
      </w:r>
      <w:r w:rsidR="00A24E77" w:rsidRPr="000A3915">
        <w:rPr>
          <w:i/>
          <w:sz w:val="24"/>
          <w:szCs w:val="24"/>
        </w:rPr>
        <w:t xml:space="preserve"> </w:t>
      </w:r>
      <w:r w:rsidR="002D7EF7" w:rsidRPr="002D7EF7">
        <w:rPr>
          <w:sz w:val="24"/>
          <w:szCs w:val="24"/>
        </w:rPr>
        <w:t xml:space="preserve">do not </w:t>
      </w:r>
      <w:r w:rsidR="00A24E77" w:rsidRPr="002D7EF7">
        <w:rPr>
          <w:sz w:val="24"/>
          <w:szCs w:val="24"/>
        </w:rPr>
        <w:t xml:space="preserve">resolve conflicts peacefully and </w:t>
      </w:r>
      <w:r w:rsidR="00A24E77" w:rsidRPr="002D7EF7">
        <w:rPr>
          <w:i/>
          <w:sz w:val="24"/>
          <w:szCs w:val="24"/>
        </w:rPr>
        <w:t xml:space="preserve">some </w:t>
      </w:r>
      <w:r w:rsidR="00A24E77" w:rsidRPr="002D7EF7">
        <w:rPr>
          <w:sz w:val="24"/>
          <w:szCs w:val="24"/>
        </w:rPr>
        <w:t>students</w:t>
      </w:r>
      <w:r w:rsidR="002D7EF7" w:rsidRPr="002D7EF7">
        <w:rPr>
          <w:sz w:val="24"/>
          <w:szCs w:val="24"/>
        </w:rPr>
        <w:t xml:space="preserve"> do not </w:t>
      </w:r>
      <w:r w:rsidR="00A24E77" w:rsidRPr="002D7EF7">
        <w:rPr>
          <w:sz w:val="24"/>
          <w:szCs w:val="24"/>
        </w:rPr>
        <w:t>work well in teams and have good social skills.</w:t>
      </w:r>
    </w:p>
    <w:p w:rsidR="00D56611" w:rsidRPr="009104E5" w:rsidRDefault="008B110B" w:rsidP="001678CE">
      <w:pPr>
        <w:pStyle w:val="Heading1"/>
        <w:spacing w:before="0"/>
      </w:pPr>
      <w:bookmarkStart w:id="112" w:name="_Toc325368830"/>
      <w:bookmarkStart w:id="113" w:name="_Toc325409210"/>
      <w:bookmarkStart w:id="114" w:name="_Toc336627498"/>
      <w:bookmarkStart w:id="115" w:name="_Toc340237227"/>
      <w:bookmarkStart w:id="116" w:name="_Toc346797678"/>
      <w:r>
        <w:t>Figure 14</w:t>
      </w:r>
      <w:r w:rsidR="00EA1B28">
        <w:t xml:space="preserve">: </w:t>
      </w:r>
      <w:r w:rsidR="00D56611" w:rsidRPr="009104E5">
        <w:t xml:space="preserve">Lynn Challenge Results, </w:t>
      </w:r>
      <w:r w:rsidR="00D56611">
        <w:t>by School</w:t>
      </w:r>
      <w:bookmarkEnd w:id="112"/>
      <w:bookmarkEnd w:id="113"/>
      <w:bookmarkEnd w:id="114"/>
      <w:bookmarkEnd w:id="115"/>
      <w:bookmarkEnd w:id="116"/>
    </w:p>
    <w:p w:rsidR="008652A3" w:rsidRDefault="001678CE" w:rsidP="001D60CA">
      <w:bookmarkStart w:id="117" w:name="_Toc325368831"/>
      <w:bookmarkStart w:id="118" w:name="_Toc325409211"/>
      <w:r w:rsidRPr="001678CE">
        <w:rPr>
          <w:noProof/>
        </w:rPr>
        <w:drawing>
          <wp:inline distT="0" distB="0" distL="0" distR="0">
            <wp:extent cx="5943600" cy="2673985"/>
            <wp:effectExtent l="19050" t="0" r="19050" b="0"/>
            <wp:docPr id="7" name="Chart 2" descr="Figure 14: Lynn Challenge  Results, by School&#10;Vertical bar chart&#10;&#10;Cobbet 2-4: 31% Needs Improvement; 45% Adequate; 24% Excellent&#10;&#10;Cobbet 5: 11% Needs Improvement; 82% Adequate; 7% Excellent&#10;&#10;Connery 2-4: 20% Needs Improvement; 37% Adequate; 43% Excellent&#10;&#10;Connery 5: 11% Needs Improvement; 77% Adequate; 11% Excellent&#10;&#10;Harrington 2-4: 20% Needs Improvement; 41% Adequate; 39% Excellent&#10;&#10;Harrington 5: 3% Needs Improvement; 73% Adequate; 24% Excellent&#10;&#10;Marshall 6-8: 11% Needs Improvement; 78% Adequate; 12% Excellent&#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9104E5" w:rsidRDefault="008B110B" w:rsidP="009104E5">
      <w:pPr>
        <w:pStyle w:val="Heading1"/>
      </w:pPr>
      <w:bookmarkStart w:id="119" w:name="_Toc336627499"/>
      <w:bookmarkStart w:id="120" w:name="_Toc340237228"/>
      <w:bookmarkStart w:id="121" w:name="_Toc346797679"/>
      <w:r>
        <w:t>Figure 15</w:t>
      </w:r>
      <w:r w:rsidR="00EA1B28">
        <w:t xml:space="preserve">: </w:t>
      </w:r>
      <w:r w:rsidR="009104E5" w:rsidRPr="009104E5">
        <w:t xml:space="preserve">Lynn </w:t>
      </w:r>
      <w:r w:rsidR="00D56611">
        <w:t>Peer Social Emotional Climate</w:t>
      </w:r>
      <w:r w:rsidR="009104E5" w:rsidRPr="009104E5">
        <w:t xml:space="preserve"> Results, </w:t>
      </w:r>
      <w:r w:rsidR="000E1EED">
        <w:t>by School</w:t>
      </w:r>
      <w:bookmarkEnd w:id="117"/>
      <w:bookmarkEnd w:id="118"/>
      <w:bookmarkEnd w:id="119"/>
      <w:bookmarkEnd w:id="120"/>
      <w:bookmarkEnd w:id="121"/>
    </w:p>
    <w:p w:rsidR="009104E5" w:rsidRDefault="001678CE" w:rsidP="009104E5">
      <w:r w:rsidRPr="001678CE">
        <w:rPr>
          <w:noProof/>
        </w:rPr>
        <w:drawing>
          <wp:inline distT="0" distB="0" distL="0" distR="0">
            <wp:extent cx="5943600" cy="2688590"/>
            <wp:effectExtent l="19050" t="0" r="19050" b="0"/>
            <wp:docPr id="9" name="Chart 4" descr="Figure 15: Lynn Peer Social Emotional Climate  Results, by School&#10;Vertical bar chart&#10;&#10;Cobbet 2-4: 10% Needs Improvement; 68% Adequate; 22% Excellent&#10;&#10;Cobbet 5: 16% Needs Improvement; 60% Adequate; 24% Excellent&#10;&#10;Connery 2-4: 7% Needs Improvement; 53% Adequate; 40% Excellent&#10;&#10;Connery 5: 10% Needs Improvement; 63% Adequate; 27% Excellent&#10;&#10;Harrington 2-4: 8% Needs Improvement; 62% Adequate; 31% Excellent&#10;&#10;Harrington 5: 6% Needs Improvement; 49% Adequate; 45% Excellent&#10;&#10;Marshall 6-8: 21% Needs Improvement; 59% Adequate; 20% Excellent&#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34194D" w:rsidRPr="009104E5" w:rsidRDefault="008B110B" w:rsidP="0034194D">
      <w:pPr>
        <w:pStyle w:val="Heading1"/>
      </w:pPr>
      <w:bookmarkStart w:id="122" w:name="_Toc325368832"/>
      <w:bookmarkStart w:id="123" w:name="_Toc325409212"/>
      <w:bookmarkStart w:id="124" w:name="_Toc336627500"/>
      <w:bookmarkStart w:id="125" w:name="_Toc340237229"/>
      <w:bookmarkStart w:id="126" w:name="_Toc346797680"/>
      <w:r>
        <w:lastRenderedPageBreak/>
        <w:t>Figure 16</w:t>
      </w:r>
      <w:r w:rsidR="00EA1B28">
        <w:t xml:space="preserve">: </w:t>
      </w:r>
      <w:r w:rsidR="0034194D">
        <w:t>Lynn</w:t>
      </w:r>
      <w:r w:rsidR="0034194D" w:rsidRPr="009104E5">
        <w:t xml:space="preserve"> Sa</w:t>
      </w:r>
      <w:r w:rsidR="0034194D">
        <w:t xml:space="preserve">fe and Respectful Climate </w:t>
      </w:r>
      <w:r w:rsidR="0034194D" w:rsidRPr="009104E5">
        <w:t xml:space="preserve">Results, </w:t>
      </w:r>
      <w:r w:rsidR="0034194D">
        <w:t>by School</w:t>
      </w:r>
      <w:bookmarkEnd w:id="122"/>
      <w:bookmarkEnd w:id="123"/>
      <w:bookmarkEnd w:id="124"/>
      <w:bookmarkEnd w:id="125"/>
      <w:bookmarkEnd w:id="126"/>
    </w:p>
    <w:p w:rsidR="00F11DD2" w:rsidRDefault="001678CE" w:rsidP="0034194D">
      <w:r w:rsidRPr="001678CE">
        <w:rPr>
          <w:noProof/>
        </w:rPr>
        <w:drawing>
          <wp:inline distT="0" distB="0" distL="0" distR="0">
            <wp:extent cx="5943600" cy="2673985"/>
            <wp:effectExtent l="19050" t="0" r="19050" b="0"/>
            <wp:docPr id="5" name="Chart 1" descr="Figure 16: Lynn Safe and Respectful Climate Results, by School&#10;Vertical bar chart&#10;&#10;Cobbet 2-4: 38% Needs Improvement; 32% Adequate; 29% Excellent&#10;&#10;Cobbet 5: 37% Needs Improvement; 52% Adequate; 11% Excellent&#10;&#10;Connery 2-4: 24% Needs Improvement; 29% Adequate; 47% Excellent&#10;&#10;Connery 5: 17% Needs Improvement; 59% Adequate; 24% Excellent&#10;&#10;Harrington 2-4: 22% Needs Improvement; 28% Adequate; 50% Excellent&#10;&#10;Harrington 5: 13% Needs Improvement; 44% Adequate; 44% Excellent&#10;&#10;Marshall 6-8: 22% Needs Improvement; 50% Adequate; 29% Excellent&#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D56611" w:rsidRPr="009104E5" w:rsidRDefault="008B110B" w:rsidP="00D56611">
      <w:pPr>
        <w:pStyle w:val="Heading1"/>
      </w:pPr>
      <w:bookmarkStart w:id="127" w:name="_Toc325368833"/>
      <w:bookmarkStart w:id="128" w:name="_Toc325409213"/>
      <w:bookmarkStart w:id="129" w:name="_Toc336627501"/>
      <w:bookmarkStart w:id="130" w:name="_Toc340237230"/>
      <w:bookmarkStart w:id="131" w:name="_Toc346797681"/>
      <w:r>
        <w:t>Figure 17</w:t>
      </w:r>
      <w:r w:rsidR="00EA1B28">
        <w:t xml:space="preserve">: </w:t>
      </w:r>
      <w:r w:rsidR="00D56611">
        <w:t xml:space="preserve">Lynn Student Support </w:t>
      </w:r>
      <w:r w:rsidR="00D56611" w:rsidRPr="009104E5">
        <w:t xml:space="preserve">Results, </w:t>
      </w:r>
      <w:r w:rsidR="00D56611">
        <w:t>by School</w:t>
      </w:r>
      <w:bookmarkEnd w:id="127"/>
      <w:bookmarkEnd w:id="128"/>
      <w:bookmarkEnd w:id="129"/>
      <w:bookmarkEnd w:id="130"/>
      <w:bookmarkEnd w:id="131"/>
    </w:p>
    <w:p w:rsidR="009104E5" w:rsidRDefault="001678CE" w:rsidP="009104E5">
      <w:pPr>
        <w:rPr>
          <w:sz w:val="24"/>
          <w:szCs w:val="24"/>
        </w:rPr>
      </w:pPr>
      <w:r w:rsidRPr="001678CE">
        <w:rPr>
          <w:noProof/>
          <w:sz w:val="24"/>
          <w:szCs w:val="24"/>
        </w:rPr>
        <w:drawing>
          <wp:inline distT="0" distB="0" distL="0" distR="0">
            <wp:extent cx="5943600" cy="2673985"/>
            <wp:effectExtent l="19050" t="0" r="19050" b="0"/>
            <wp:docPr id="8" name="Chart 3" descr="Figure 17: Lynn Student Support Results, by School&#10;Vertical bar chart&#10;&#10;Cobbet 2-4: 27% Needs Improvement; 47% Adequate; 25% Excellent&#10;&#10;Cobbet 5: 9% Needs Improvement; 87% Adequate; 0% Excellent&#10;&#10;Connery 2-4: 11% Needs Improvement; 43% Adequate; 45% Excellent&#10;&#10;Connery 5: 6% Needs Improvement; 83% Adequate; 11% Excellent&#10;&#10;Harrington 2-4: 15% Needs Improvement; 47% Adequate; 37% Excellent&#10;&#10;Harrington 5: 3% Needs Improvement; 73% Adequate; 24% Excellent&#10;&#10;Marshall 6-8: 9% Needs Improvement; 83% Adequate; 8% Excellent&#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8A40FB" w:rsidRDefault="008A40FB" w:rsidP="008A40FB">
      <w:pPr>
        <w:pStyle w:val="Heading4"/>
        <w:keepNext w:val="0"/>
        <w:rPr>
          <w:sz w:val="24"/>
          <w:szCs w:val="24"/>
        </w:rPr>
      </w:pPr>
    </w:p>
    <w:p w:rsidR="008A40FB" w:rsidRDefault="008A40FB" w:rsidP="008A40FB">
      <w:pPr>
        <w:pStyle w:val="Heading4"/>
        <w:keepNext w:val="0"/>
        <w:rPr>
          <w:sz w:val="24"/>
          <w:szCs w:val="24"/>
        </w:rPr>
      </w:pPr>
    </w:p>
    <w:p w:rsidR="008A40FB" w:rsidRDefault="008A40FB" w:rsidP="008A40FB"/>
    <w:p w:rsidR="008A40FB" w:rsidRPr="008A40FB" w:rsidRDefault="008A40FB" w:rsidP="008A40FB"/>
    <w:p w:rsidR="008A40FB" w:rsidRDefault="008A40FB" w:rsidP="008A40FB">
      <w:pPr>
        <w:pStyle w:val="Heading4"/>
        <w:keepNext w:val="0"/>
        <w:rPr>
          <w:sz w:val="24"/>
          <w:szCs w:val="24"/>
        </w:rPr>
      </w:pPr>
    </w:p>
    <w:p w:rsidR="008A40FB" w:rsidRDefault="008A40FB" w:rsidP="008A40FB">
      <w:pPr>
        <w:pStyle w:val="Heading4"/>
        <w:keepNext w:val="0"/>
        <w:rPr>
          <w:sz w:val="24"/>
          <w:szCs w:val="24"/>
        </w:rPr>
      </w:pPr>
    </w:p>
    <w:p w:rsidR="00E72896" w:rsidRPr="001F139B" w:rsidRDefault="009D3C64" w:rsidP="008A40FB">
      <w:pPr>
        <w:pStyle w:val="Heading4"/>
        <w:keepNext w:val="0"/>
        <w:rPr>
          <w:i w:val="0"/>
          <w:color w:val="auto"/>
          <w:sz w:val="24"/>
          <w:szCs w:val="24"/>
        </w:rPr>
      </w:pPr>
      <w:r>
        <w:rPr>
          <w:sz w:val="24"/>
          <w:szCs w:val="24"/>
        </w:rPr>
        <w:lastRenderedPageBreak/>
        <w:tab/>
      </w:r>
      <w:r w:rsidR="00E72896" w:rsidRPr="001F139B">
        <w:rPr>
          <w:i w:val="0"/>
          <w:color w:val="auto"/>
          <w:sz w:val="24"/>
          <w:szCs w:val="24"/>
        </w:rPr>
        <w:t>Springfield Harris Interactive School Poll Results</w:t>
      </w:r>
    </w:p>
    <w:p w:rsidR="00E72896" w:rsidRPr="007A3C46" w:rsidRDefault="00E72896" w:rsidP="00E72896">
      <w:pPr>
        <w:rPr>
          <w:b/>
          <w:sz w:val="24"/>
          <w:szCs w:val="24"/>
        </w:rPr>
      </w:pPr>
      <w:r w:rsidRPr="008A4EC4">
        <w:rPr>
          <w:sz w:val="24"/>
          <w:szCs w:val="24"/>
        </w:rPr>
        <w:t xml:space="preserve">Appendix I </w:t>
      </w:r>
      <w:r>
        <w:rPr>
          <w:sz w:val="24"/>
          <w:szCs w:val="24"/>
        </w:rPr>
        <w:t>includes</w:t>
      </w:r>
      <w:r w:rsidRPr="008A4EC4">
        <w:rPr>
          <w:sz w:val="24"/>
          <w:szCs w:val="24"/>
        </w:rPr>
        <w:t xml:space="preserve"> item-level results from the Harris Interactive School Poll that Springfield conducted during the 2010–11 school year. </w:t>
      </w:r>
      <w:r>
        <w:rPr>
          <w:sz w:val="24"/>
          <w:szCs w:val="24"/>
        </w:rPr>
        <w:t>The results show a number of strengths, including students feeling challenged, safe, and supporte</w:t>
      </w:r>
      <w:r w:rsidRPr="00A44E63">
        <w:rPr>
          <w:sz w:val="24"/>
          <w:szCs w:val="24"/>
        </w:rPr>
        <w:t xml:space="preserve">d. </w:t>
      </w:r>
      <w:r w:rsidR="009B6A24">
        <w:rPr>
          <w:sz w:val="24"/>
          <w:szCs w:val="24"/>
        </w:rPr>
        <w:t>In addition, m</w:t>
      </w:r>
      <w:r>
        <w:rPr>
          <w:sz w:val="24"/>
          <w:szCs w:val="24"/>
        </w:rPr>
        <w:t xml:space="preserve">ore than 80% of students rated their principal “excellent” in three schools and their school counselor “excellent” in six schools. </w:t>
      </w:r>
      <w:r w:rsidR="009B6A24" w:rsidRPr="008A4EC4">
        <w:rPr>
          <w:sz w:val="24"/>
          <w:szCs w:val="24"/>
        </w:rPr>
        <w:t xml:space="preserve">The </w:t>
      </w:r>
      <w:r w:rsidR="009B6A24">
        <w:rPr>
          <w:sz w:val="24"/>
          <w:szCs w:val="24"/>
        </w:rPr>
        <w:t>following related findings are organized by</w:t>
      </w:r>
      <w:r w:rsidR="009B6A24" w:rsidRPr="008A4EC4">
        <w:rPr>
          <w:sz w:val="24"/>
          <w:szCs w:val="24"/>
        </w:rPr>
        <w:t xml:space="preserve"> CFL survey </w:t>
      </w:r>
      <w:r w:rsidR="009B6A24">
        <w:rPr>
          <w:sz w:val="24"/>
          <w:szCs w:val="24"/>
        </w:rPr>
        <w:t>scale (challenge, peer social emotional climate, safe and respectful climate, student support)</w:t>
      </w:r>
      <w:r w:rsidR="009B6A24" w:rsidRPr="008A4EC4">
        <w:rPr>
          <w:sz w:val="24"/>
          <w:szCs w:val="24"/>
        </w:rPr>
        <w:t>.</w:t>
      </w:r>
    </w:p>
    <w:p w:rsidR="009B6A24" w:rsidRPr="00BE0E19" w:rsidRDefault="009B6A24" w:rsidP="009B6A24">
      <w:pPr>
        <w:pStyle w:val="ListParagraph"/>
        <w:numPr>
          <w:ilvl w:val="0"/>
          <w:numId w:val="7"/>
        </w:numPr>
        <w:contextualSpacing w:val="0"/>
        <w:rPr>
          <w:sz w:val="24"/>
          <w:szCs w:val="24"/>
        </w:rPr>
      </w:pPr>
      <w:r w:rsidRPr="00B86A5E">
        <w:rPr>
          <w:b/>
          <w:sz w:val="24"/>
          <w:szCs w:val="24"/>
        </w:rPr>
        <w:t>Challenge</w:t>
      </w:r>
      <w:r>
        <w:rPr>
          <w:sz w:val="24"/>
          <w:szCs w:val="24"/>
        </w:rPr>
        <w:t>. Students in some schools were concerned about whether homework was interesting, but s</w:t>
      </w:r>
      <w:r w:rsidRPr="00BE0E19">
        <w:rPr>
          <w:sz w:val="24"/>
          <w:szCs w:val="24"/>
        </w:rPr>
        <w:t>tudents in the schools tended to feel that their main teacher wanted them to learn. Examples of findings include:</w:t>
      </w:r>
    </w:p>
    <w:p w:rsidR="009B6A24" w:rsidRPr="00BE0E19" w:rsidRDefault="009B6A24" w:rsidP="009B6A24">
      <w:pPr>
        <w:pStyle w:val="ListParagraph"/>
        <w:rPr>
          <w:b/>
          <w:i/>
          <w:sz w:val="24"/>
          <w:szCs w:val="24"/>
        </w:rPr>
      </w:pPr>
      <w:r w:rsidRPr="00BE0E19">
        <w:rPr>
          <w:b/>
          <w:i/>
          <w:sz w:val="24"/>
          <w:szCs w:val="24"/>
        </w:rPr>
        <w:t>Strength</w:t>
      </w:r>
    </w:p>
    <w:p w:rsidR="009B6A24" w:rsidRPr="00BE0E19" w:rsidRDefault="009B6A24" w:rsidP="009B6A24">
      <w:pPr>
        <w:pStyle w:val="ListParagraph"/>
        <w:numPr>
          <w:ilvl w:val="1"/>
          <w:numId w:val="7"/>
        </w:numPr>
        <w:contextualSpacing w:val="0"/>
        <w:rPr>
          <w:sz w:val="24"/>
          <w:szCs w:val="24"/>
        </w:rPr>
      </w:pPr>
      <w:r w:rsidRPr="00BE0E19">
        <w:rPr>
          <w:i/>
          <w:sz w:val="24"/>
          <w:szCs w:val="24"/>
        </w:rPr>
        <w:t>Does your main teacher help you want to learn</w:t>
      </w:r>
      <w:r w:rsidRPr="00BE0E19">
        <w:rPr>
          <w:bCs/>
          <w:i/>
          <w:sz w:val="24"/>
          <w:szCs w:val="24"/>
        </w:rPr>
        <w:t>?</w:t>
      </w:r>
      <w:r w:rsidRPr="00BE0E19">
        <w:rPr>
          <w:bCs/>
          <w:sz w:val="24"/>
          <w:szCs w:val="24"/>
        </w:rPr>
        <w:t xml:space="preserve"> Across the WAZ schools, on average</w:t>
      </w:r>
      <w:r>
        <w:rPr>
          <w:bCs/>
          <w:sz w:val="24"/>
          <w:szCs w:val="24"/>
        </w:rPr>
        <w:t xml:space="preserve"> </w:t>
      </w:r>
      <w:r w:rsidRPr="00BE0E19">
        <w:rPr>
          <w:sz w:val="24"/>
          <w:szCs w:val="24"/>
        </w:rPr>
        <w:t>7% of students (the same as the district average) were concerned about teachers helping them want to learn. The percentage of students reporting this problem ranged from a low of 2% (Brightwood) to 13% (Elias Brookings) across the WAZ schools</w:t>
      </w:r>
    </w:p>
    <w:p w:rsidR="009B6A24" w:rsidRPr="00BE0E19" w:rsidRDefault="009B6A24" w:rsidP="009B6A24">
      <w:pPr>
        <w:pStyle w:val="ListParagraph"/>
        <w:rPr>
          <w:sz w:val="24"/>
          <w:szCs w:val="24"/>
        </w:rPr>
      </w:pPr>
      <w:r w:rsidRPr="00BE0E19">
        <w:rPr>
          <w:b/>
          <w:i/>
          <w:sz w:val="24"/>
          <w:szCs w:val="24"/>
        </w:rPr>
        <w:t>Need</w:t>
      </w:r>
    </w:p>
    <w:p w:rsidR="009B6A24" w:rsidRDefault="009B6A24" w:rsidP="009B6A24">
      <w:pPr>
        <w:pStyle w:val="ListParagraph"/>
        <w:numPr>
          <w:ilvl w:val="1"/>
          <w:numId w:val="7"/>
        </w:numPr>
        <w:rPr>
          <w:sz w:val="24"/>
          <w:szCs w:val="24"/>
        </w:rPr>
      </w:pPr>
      <w:r w:rsidRPr="00BE0E19">
        <w:rPr>
          <w:i/>
          <w:sz w:val="24"/>
          <w:szCs w:val="24"/>
        </w:rPr>
        <w:t>Does your main teacher give interesting homework</w:t>
      </w:r>
      <w:r w:rsidRPr="00BE0E19">
        <w:rPr>
          <w:bCs/>
          <w:i/>
          <w:sz w:val="24"/>
          <w:szCs w:val="24"/>
        </w:rPr>
        <w:t>?</w:t>
      </w:r>
      <w:r w:rsidRPr="00BE0E19">
        <w:rPr>
          <w:bCs/>
          <w:sz w:val="24"/>
          <w:szCs w:val="24"/>
        </w:rPr>
        <w:t xml:space="preserve"> Across the WAZ schools, on average </w:t>
      </w:r>
      <w:r w:rsidRPr="00BE0E19">
        <w:rPr>
          <w:sz w:val="24"/>
          <w:szCs w:val="24"/>
        </w:rPr>
        <w:t xml:space="preserve">35% of students (the district average was 37%) were concerned about their homework being interesting. The percentage of students reporting this problem </w:t>
      </w:r>
      <w:r>
        <w:rPr>
          <w:sz w:val="24"/>
          <w:szCs w:val="24"/>
        </w:rPr>
        <w:t>was greatest at White Street (43%)</w:t>
      </w:r>
      <w:r w:rsidRPr="00920514">
        <w:rPr>
          <w:sz w:val="24"/>
          <w:szCs w:val="24"/>
        </w:rPr>
        <w:t xml:space="preserve"> </w:t>
      </w:r>
      <w:r>
        <w:rPr>
          <w:sz w:val="24"/>
          <w:szCs w:val="24"/>
        </w:rPr>
        <w:t xml:space="preserve">and Elias Brookings (42%) </w:t>
      </w:r>
      <w:r w:rsidRPr="00920514">
        <w:rPr>
          <w:sz w:val="24"/>
          <w:szCs w:val="24"/>
        </w:rPr>
        <w:t>across the WAZ schools</w:t>
      </w:r>
      <w:r>
        <w:rPr>
          <w:sz w:val="24"/>
          <w:szCs w:val="24"/>
        </w:rPr>
        <w:t>.</w:t>
      </w:r>
    </w:p>
    <w:p w:rsidR="009B6A24" w:rsidRPr="00B63AA4" w:rsidRDefault="009B6A24" w:rsidP="009B6A24">
      <w:pPr>
        <w:pStyle w:val="ListParagraph"/>
        <w:numPr>
          <w:ilvl w:val="0"/>
          <w:numId w:val="7"/>
        </w:numPr>
        <w:contextualSpacing w:val="0"/>
        <w:rPr>
          <w:sz w:val="24"/>
          <w:szCs w:val="24"/>
        </w:rPr>
      </w:pPr>
      <w:r w:rsidRPr="00B63AA4">
        <w:rPr>
          <w:b/>
          <w:sz w:val="24"/>
          <w:szCs w:val="24"/>
        </w:rPr>
        <w:t>Peer Social Emotional Climate</w:t>
      </w:r>
      <w:r w:rsidRPr="00B63AA4">
        <w:rPr>
          <w:sz w:val="24"/>
          <w:szCs w:val="24"/>
        </w:rPr>
        <w:t>. Large majorities of students had concerns about student behavior and gossip in most of the WAZ schools</w:t>
      </w:r>
    </w:p>
    <w:p w:rsidR="009B6A24" w:rsidRPr="00B63AA4" w:rsidRDefault="009B6A24" w:rsidP="009B6A24">
      <w:pPr>
        <w:pStyle w:val="ListParagraph"/>
        <w:rPr>
          <w:i/>
          <w:sz w:val="24"/>
          <w:szCs w:val="24"/>
        </w:rPr>
      </w:pPr>
      <w:r w:rsidRPr="00B63AA4">
        <w:rPr>
          <w:b/>
          <w:i/>
          <w:sz w:val="24"/>
          <w:szCs w:val="24"/>
        </w:rPr>
        <w:t>Needs</w:t>
      </w:r>
    </w:p>
    <w:p w:rsidR="009B6A24" w:rsidRPr="00B63AA4" w:rsidRDefault="009B6A24" w:rsidP="009B6A24">
      <w:pPr>
        <w:pStyle w:val="ListParagraph"/>
        <w:numPr>
          <w:ilvl w:val="1"/>
          <w:numId w:val="7"/>
        </w:numPr>
        <w:rPr>
          <w:sz w:val="24"/>
          <w:szCs w:val="24"/>
        </w:rPr>
      </w:pPr>
      <w:r w:rsidRPr="00B63AA4">
        <w:rPr>
          <w:i/>
          <w:sz w:val="24"/>
          <w:szCs w:val="24"/>
        </w:rPr>
        <w:t xml:space="preserve">Are students well-behaved in school? </w:t>
      </w:r>
      <w:r w:rsidRPr="00B63AA4">
        <w:rPr>
          <w:bCs/>
          <w:sz w:val="24"/>
          <w:szCs w:val="24"/>
        </w:rPr>
        <w:t xml:space="preserve">Across the WAZ schools, on average </w:t>
      </w:r>
      <w:r w:rsidRPr="00B63AA4">
        <w:rPr>
          <w:sz w:val="24"/>
          <w:szCs w:val="24"/>
        </w:rPr>
        <w:t>56% of students (the district average was 47%) were concerned about student behavior. The percentage of students reporting this problem was greatest at Brightwood (77%). German Gerena, Homer Street, and White Street had from 59% to 62% of students reporting this as a problem.</w:t>
      </w:r>
    </w:p>
    <w:p w:rsidR="009B6A24" w:rsidRPr="00B63AA4" w:rsidRDefault="009B6A24" w:rsidP="009B6A24">
      <w:pPr>
        <w:pStyle w:val="ListParagraph"/>
        <w:numPr>
          <w:ilvl w:val="1"/>
          <w:numId w:val="7"/>
        </w:numPr>
        <w:contextualSpacing w:val="0"/>
        <w:rPr>
          <w:sz w:val="24"/>
          <w:szCs w:val="24"/>
        </w:rPr>
      </w:pPr>
      <w:r w:rsidRPr="00B63AA4">
        <w:rPr>
          <w:i/>
          <w:sz w:val="24"/>
          <w:szCs w:val="24"/>
        </w:rPr>
        <w:t xml:space="preserve">Is gossip a serious problem at school? </w:t>
      </w:r>
      <w:r w:rsidRPr="00B63AA4">
        <w:rPr>
          <w:bCs/>
          <w:sz w:val="24"/>
          <w:szCs w:val="24"/>
        </w:rPr>
        <w:t>Across the WAZ schools, on average</w:t>
      </w:r>
      <w:r w:rsidRPr="00B63AA4">
        <w:rPr>
          <w:sz w:val="24"/>
          <w:szCs w:val="24"/>
        </w:rPr>
        <w:t>69% of students (the district average was 62%) were concerned about gossip. The percentage of students reporting this problem was greatest at Brightwood (79%). Elias Brookings, German Gerena, Homer Street, and White Street had from 68% to 74% of students reporting this as a problem.</w:t>
      </w:r>
    </w:p>
    <w:p w:rsidR="009B6A24" w:rsidRPr="00A44E63" w:rsidRDefault="009B6A24" w:rsidP="009B6A24">
      <w:pPr>
        <w:pStyle w:val="ListParagraph"/>
        <w:numPr>
          <w:ilvl w:val="0"/>
          <w:numId w:val="7"/>
        </w:numPr>
        <w:contextualSpacing w:val="0"/>
        <w:rPr>
          <w:sz w:val="24"/>
          <w:szCs w:val="24"/>
        </w:rPr>
      </w:pPr>
      <w:r>
        <w:rPr>
          <w:b/>
          <w:sz w:val="24"/>
          <w:szCs w:val="24"/>
        </w:rPr>
        <w:lastRenderedPageBreak/>
        <w:t>Safe and Respectful C</w:t>
      </w:r>
      <w:r w:rsidRPr="00B86A5E">
        <w:rPr>
          <w:b/>
          <w:sz w:val="24"/>
          <w:szCs w:val="24"/>
        </w:rPr>
        <w:t>limate</w:t>
      </w:r>
      <w:r>
        <w:rPr>
          <w:sz w:val="24"/>
          <w:szCs w:val="24"/>
        </w:rPr>
        <w:t>. Student responses to three questions that address this topic suggest that they tended to feel safe at school and while walking to and from school, but that they had some concern about other students being nice to them</w:t>
      </w:r>
    </w:p>
    <w:p w:rsidR="009B6A24" w:rsidRDefault="009B6A24" w:rsidP="009B6A24">
      <w:pPr>
        <w:pStyle w:val="ListParagraph"/>
        <w:rPr>
          <w:b/>
          <w:i/>
          <w:sz w:val="24"/>
          <w:szCs w:val="24"/>
        </w:rPr>
      </w:pPr>
      <w:r>
        <w:rPr>
          <w:b/>
          <w:i/>
          <w:sz w:val="24"/>
          <w:szCs w:val="24"/>
        </w:rPr>
        <w:t>Strengths</w:t>
      </w:r>
    </w:p>
    <w:p w:rsidR="009B6A24" w:rsidRPr="00920514" w:rsidRDefault="009B6A24" w:rsidP="009B6A24">
      <w:pPr>
        <w:pStyle w:val="ListParagraph"/>
        <w:numPr>
          <w:ilvl w:val="1"/>
          <w:numId w:val="7"/>
        </w:numPr>
        <w:rPr>
          <w:sz w:val="24"/>
          <w:szCs w:val="24"/>
        </w:rPr>
      </w:pPr>
      <w:r w:rsidRPr="00BC61F1">
        <w:rPr>
          <w:bCs/>
          <w:i/>
          <w:sz w:val="24"/>
          <w:szCs w:val="24"/>
        </w:rPr>
        <w:t>Do you feel safe while in schoo</w:t>
      </w:r>
      <w:r w:rsidRPr="00BC1DE5">
        <w:rPr>
          <w:bCs/>
          <w:i/>
          <w:sz w:val="24"/>
          <w:szCs w:val="24"/>
        </w:rPr>
        <w:t>l?</w:t>
      </w:r>
      <w:r>
        <w:rPr>
          <w:bCs/>
          <w:sz w:val="24"/>
          <w:szCs w:val="24"/>
        </w:rPr>
        <w:t xml:space="preserve"> Across the WAZ </w:t>
      </w:r>
      <w:r w:rsidRPr="00920514">
        <w:rPr>
          <w:bCs/>
          <w:sz w:val="24"/>
          <w:szCs w:val="24"/>
        </w:rPr>
        <w:t>s</w:t>
      </w:r>
      <w:r w:rsidRPr="00920514">
        <w:rPr>
          <w:sz w:val="24"/>
          <w:szCs w:val="24"/>
        </w:rPr>
        <w:t>chool</w:t>
      </w:r>
      <w:r>
        <w:rPr>
          <w:sz w:val="24"/>
          <w:szCs w:val="24"/>
        </w:rPr>
        <w:t>s, on</w:t>
      </w:r>
      <w:r w:rsidRPr="00920514">
        <w:rPr>
          <w:sz w:val="24"/>
          <w:szCs w:val="24"/>
        </w:rPr>
        <w:t xml:space="preserve"> average 13%</w:t>
      </w:r>
      <w:r>
        <w:rPr>
          <w:sz w:val="24"/>
          <w:szCs w:val="24"/>
        </w:rPr>
        <w:t xml:space="preserve"> of students </w:t>
      </w:r>
      <w:r w:rsidRPr="00920514">
        <w:rPr>
          <w:sz w:val="24"/>
          <w:szCs w:val="24"/>
        </w:rPr>
        <w:t>(s</w:t>
      </w:r>
      <w:r>
        <w:rPr>
          <w:sz w:val="24"/>
          <w:szCs w:val="24"/>
        </w:rPr>
        <w:t>ame as the district average) were concerned</w:t>
      </w:r>
      <w:r w:rsidRPr="00920514">
        <w:rPr>
          <w:sz w:val="24"/>
          <w:szCs w:val="24"/>
        </w:rPr>
        <w:t xml:space="preserve"> </w:t>
      </w:r>
      <w:r>
        <w:rPr>
          <w:sz w:val="24"/>
          <w:szCs w:val="24"/>
        </w:rPr>
        <w:t>about safety while in school. The percentage of students reporting this problem ranged</w:t>
      </w:r>
      <w:r w:rsidRPr="00920514">
        <w:rPr>
          <w:sz w:val="24"/>
          <w:szCs w:val="24"/>
        </w:rPr>
        <w:t xml:space="preserve"> from </w:t>
      </w:r>
      <w:r>
        <w:rPr>
          <w:sz w:val="24"/>
          <w:szCs w:val="24"/>
        </w:rPr>
        <w:t xml:space="preserve">a low of </w:t>
      </w:r>
      <w:r w:rsidRPr="00920514">
        <w:rPr>
          <w:sz w:val="24"/>
          <w:szCs w:val="24"/>
        </w:rPr>
        <w:t>7%</w:t>
      </w:r>
      <w:r>
        <w:rPr>
          <w:sz w:val="24"/>
          <w:szCs w:val="24"/>
        </w:rPr>
        <w:t xml:space="preserve"> (Zanetti)</w:t>
      </w:r>
      <w:r w:rsidRPr="00920514">
        <w:rPr>
          <w:sz w:val="24"/>
          <w:szCs w:val="24"/>
        </w:rPr>
        <w:t xml:space="preserve"> to </w:t>
      </w:r>
      <w:r>
        <w:rPr>
          <w:sz w:val="24"/>
          <w:szCs w:val="24"/>
        </w:rPr>
        <w:t xml:space="preserve">a high of </w:t>
      </w:r>
      <w:r w:rsidRPr="00920514">
        <w:rPr>
          <w:sz w:val="24"/>
          <w:szCs w:val="24"/>
        </w:rPr>
        <w:t xml:space="preserve">18% </w:t>
      </w:r>
      <w:r>
        <w:rPr>
          <w:sz w:val="24"/>
          <w:szCs w:val="24"/>
        </w:rPr>
        <w:t xml:space="preserve">(Brightwood, White Street) </w:t>
      </w:r>
      <w:r w:rsidRPr="00920514">
        <w:rPr>
          <w:sz w:val="24"/>
          <w:szCs w:val="24"/>
        </w:rPr>
        <w:t>across the WAZ schools</w:t>
      </w:r>
    </w:p>
    <w:p w:rsidR="009B6A24" w:rsidRDefault="009B6A24" w:rsidP="009B6A24">
      <w:pPr>
        <w:pStyle w:val="ListParagraph"/>
        <w:numPr>
          <w:ilvl w:val="1"/>
          <w:numId w:val="7"/>
        </w:numPr>
        <w:contextualSpacing w:val="0"/>
        <w:rPr>
          <w:sz w:val="24"/>
          <w:szCs w:val="24"/>
        </w:rPr>
      </w:pPr>
      <w:r w:rsidRPr="00BC61F1">
        <w:rPr>
          <w:bCs/>
          <w:i/>
          <w:sz w:val="24"/>
          <w:szCs w:val="24"/>
        </w:rPr>
        <w:t>Do</w:t>
      </w:r>
      <w:r>
        <w:rPr>
          <w:bCs/>
          <w:i/>
          <w:sz w:val="24"/>
          <w:szCs w:val="24"/>
        </w:rPr>
        <w:t xml:space="preserve"> you feel safe while walking to and </w:t>
      </w:r>
      <w:r w:rsidRPr="00BC61F1">
        <w:rPr>
          <w:bCs/>
          <w:i/>
          <w:sz w:val="24"/>
          <w:szCs w:val="24"/>
        </w:rPr>
        <w:t>from school</w:t>
      </w:r>
      <w:r>
        <w:rPr>
          <w:bCs/>
          <w:i/>
          <w:sz w:val="24"/>
          <w:szCs w:val="24"/>
        </w:rPr>
        <w:t>?</w:t>
      </w:r>
      <w:r>
        <w:rPr>
          <w:bCs/>
          <w:sz w:val="24"/>
          <w:szCs w:val="24"/>
        </w:rPr>
        <w:t xml:space="preserve"> Across the WAZ schools, on average </w:t>
      </w:r>
      <w:r w:rsidRPr="00920514">
        <w:rPr>
          <w:sz w:val="24"/>
          <w:szCs w:val="24"/>
        </w:rPr>
        <w:t>18%</w:t>
      </w:r>
      <w:r>
        <w:rPr>
          <w:sz w:val="24"/>
          <w:szCs w:val="24"/>
        </w:rPr>
        <w:t xml:space="preserve"> of students </w:t>
      </w:r>
      <w:r w:rsidRPr="00920514">
        <w:rPr>
          <w:sz w:val="24"/>
          <w:szCs w:val="24"/>
        </w:rPr>
        <w:t>(s</w:t>
      </w:r>
      <w:r>
        <w:rPr>
          <w:sz w:val="24"/>
          <w:szCs w:val="24"/>
        </w:rPr>
        <w:t>ame as the district average)</w:t>
      </w:r>
      <w:r w:rsidRPr="00961C6E">
        <w:rPr>
          <w:sz w:val="24"/>
          <w:szCs w:val="24"/>
        </w:rPr>
        <w:t xml:space="preserve"> </w:t>
      </w:r>
      <w:r>
        <w:rPr>
          <w:sz w:val="24"/>
          <w:szCs w:val="24"/>
        </w:rPr>
        <w:t>were concerned about safety while walking to and from school. The percentage of students reporting this problem ranged</w:t>
      </w:r>
      <w:r w:rsidRPr="00920514">
        <w:rPr>
          <w:sz w:val="24"/>
          <w:szCs w:val="24"/>
        </w:rPr>
        <w:t xml:space="preserve"> from </w:t>
      </w:r>
      <w:r>
        <w:rPr>
          <w:sz w:val="24"/>
          <w:szCs w:val="24"/>
        </w:rPr>
        <w:t xml:space="preserve">a low of </w:t>
      </w:r>
      <w:r w:rsidRPr="00920514">
        <w:rPr>
          <w:sz w:val="24"/>
          <w:szCs w:val="24"/>
        </w:rPr>
        <w:t xml:space="preserve">13% </w:t>
      </w:r>
      <w:r>
        <w:rPr>
          <w:sz w:val="24"/>
          <w:szCs w:val="24"/>
        </w:rPr>
        <w:t xml:space="preserve">(Zanetti) </w:t>
      </w:r>
      <w:r w:rsidRPr="00920514">
        <w:rPr>
          <w:sz w:val="24"/>
          <w:szCs w:val="24"/>
        </w:rPr>
        <w:t xml:space="preserve">to </w:t>
      </w:r>
      <w:r>
        <w:rPr>
          <w:sz w:val="24"/>
          <w:szCs w:val="24"/>
        </w:rPr>
        <w:t xml:space="preserve">a high of </w:t>
      </w:r>
      <w:r w:rsidRPr="00920514">
        <w:rPr>
          <w:sz w:val="24"/>
          <w:szCs w:val="24"/>
        </w:rPr>
        <w:t>21%</w:t>
      </w:r>
      <w:r>
        <w:rPr>
          <w:sz w:val="24"/>
          <w:szCs w:val="24"/>
        </w:rPr>
        <w:t xml:space="preserve"> (Brightwood, Homer Street)</w:t>
      </w:r>
      <w:r w:rsidRPr="00920514">
        <w:rPr>
          <w:sz w:val="24"/>
          <w:szCs w:val="24"/>
        </w:rPr>
        <w:t xml:space="preserve"> across the WAZ schools</w:t>
      </w:r>
      <w:r>
        <w:rPr>
          <w:sz w:val="24"/>
          <w:szCs w:val="24"/>
        </w:rPr>
        <w:t>.</w:t>
      </w:r>
    </w:p>
    <w:p w:rsidR="009B6A24" w:rsidRPr="00BC1DE5" w:rsidRDefault="009B6A24" w:rsidP="009B6A24">
      <w:pPr>
        <w:pStyle w:val="ListParagraph"/>
        <w:rPr>
          <w:sz w:val="24"/>
          <w:szCs w:val="24"/>
        </w:rPr>
      </w:pPr>
      <w:r w:rsidRPr="00BC1DE5">
        <w:rPr>
          <w:b/>
          <w:i/>
          <w:sz w:val="24"/>
          <w:szCs w:val="24"/>
        </w:rPr>
        <w:t>Need</w:t>
      </w:r>
    </w:p>
    <w:p w:rsidR="009B6A24" w:rsidRPr="00920514" w:rsidRDefault="009B6A24" w:rsidP="009B6A24">
      <w:pPr>
        <w:pStyle w:val="ListParagraph"/>
        <w:numPr>
          <w:ilvl w:val="1"/>
          <w:numId w:val="7"/>
        </w:numPr>
        <w:contextualSpacing w:val="0"/>
        <w:rPr>
          <w:sz w:val="24"/>
          <w:szCs w:val="24"/>
        </w:rPr>
      </w:pPr>
      <w:r w:rsidRPr="00BC61F1">
        <w:rPr>
          <w:bCs/>
          <w:i/>
          <w:sz w:val="24"/>
          <w:szCs w:val="24"/>
        </w:rPr>
        <w:t>Are most other students nice to you</w:t>
      </w:r>
      <w:r w:rsidRPr="00BC1DE5">
        <w:rPr>
          <w:bCs/>
          <w:i/>
          <w:sz w:val="24"/>
          <w:szCs w:val="24"/>
        </w:rPr>
        <w:t>?</w:t>
      </w:r>
      <w:r>
        <w:rPr>
          <w:bCs/>
          <w:sz w:val="24"/>
          <w:szCs w:val="24"/>
        </w:rPr>
        <w:t xml:space="preserve"> Across the WAZ schools, on average </w:t>
      </w:r>
      <w:r w:rsidRPr="00920514">
        <w:rPr>
          <w:sz w:val="24"/>
          <w:szCs w:val="24"/>
        </w:rPr>
        <w:t>31%</w:t>
      </w:r>
      <w:r>
        <w:rPr>
          <w:sz w:val="24"/>
          <w:szCs w:val="24"/>
        </w:rPr>
        <w:t xml:space="preserve"> of students </w:t>
      </w:r>
      <w:r w:rsidRPr="00920514">
        <w:rPr>
          <w:sz w:val="24"/>
          <w:szCs w:val="24"/>
        </w:rPr>
        <w:t>(</w:t>
      </w:r>
      <w:r>
        <w:rPr>
          <w:sz w:val="24"/>
          <w:szCs w:val="24"/>
        </w:rPr>
        <w:t>the district average was</w:t>
      </w:r>
      <w:r w:rsidRPr="00920514">
        <w:rPr>
          <w:sz w:val="24"/>
          <w:szCs w:val="24"/>
        </w:rPr>
        <w:t xml:space="preserve"> 25%)</w:t>
      </w:r>
      <w:r>
        <w:rPr>
          <w:sz w:val="24"/>
          <w:szCs w:val="24"/>
        </w:rPr>
        <w:t xml:space="preserve"> were concerned</w:t>
      </w:r>
      <w:r w:rsidRPr="00920514">
        <w:rPr>
          <w:sz w:val="24"/>
          <w:szCs w:val="24"/>
        </w:rPr>
        <w:t xml:space="preserve"> </w:t>
      </w:r>
      <w:r>
        <w:rPr>
          <w:sz w:val="24"/>
          <w:szCs w:val="24"/>
        </w:rPr>
        <w:t xml:space="preserve">about other students being nice to them. The percentage of students reporting this problem was greatest at German Gerena (35%), White Street (35%), and Elias Brookings (33%) </w:t>
      </w:r>
      <w:r w:rsidRPr="00920514">
        <w:rPr>
          <w:sz w:val="24"/>
          <w:szCs w:val="24"/>
        </w:rPr>
        <w:t>across the WAZ schools</w:t>
      </w:r>
      <w:r>
        <w:rPr>
          <w:sz w:val="24"/>
          <w:szCs w:val="24"/>
        </w:rPr>
        <w:t>.</w:t>
      </w:r>
    </w:p>
    <w:p w:rsidR="009B6A24" w:rsidRDefault="009B6A24" w:rsidP="009B6A24">
      <w:pPr>
        <w:pStyle w:val="ListParagraph"/>
        <w:numPr>
          <w:ilvl w:val="0"/>
          <w:numId w:val="7"/>
        </w:numPr>
        <w:contextualSpacing w:val="0"/>
        <w:rPr>
          <w:sz w:val="24"/>
          <w:szCs w:val="24"/>
        </w:rPr>
      </w:pPr>
      <w:r w:rsidRPr="00B86A5E">
        <w:rPr>
          <w:b/>
          <w:bCs/>
          <w:sz w:val="24"/>
          <w:szCs w:val="24"/>
        </w:rPr>
        <w:t>Student</w:t>
      </w:r>
      <w:r>
        <w:rPr>
          <w:b/>
          <w:sz w:val="24"/>
          <w:szCs w:val="24"/>
        </w:rPr>
        <w:t xml:space="preserve"> S</w:t>
      </w:r>
      <w:r w:rsidRPr="00B86A5E">
        <w:rPr>
          <w:b/>
          <w:sz w:val="24"/>
          <w:szCs w:val="24"/>
        </w:rPr>
        <w:t>upport</w:t>
      </w:r>
      <w:r>
        <w:rPr>
          <w:sz w:val="24"/>
          <w:szCs w:val="24"/>
        </w:rPr>
        <w:t>. Student responses to two questions suggest that students feel liked by their teachers, but there is some concern about the fairness of school rules in a few schools.</w:t>
      </w:r>
    </w:p>
    <w:p w:rsidR="009B6A24" w:rsidRPr="0019567A" w:rsidRDefault="009B6A24" w:rsidP="009B6A24">
      <w:pPr>
        <w:pStyle w:val="ListParagraph"/>
        <w:rPr>
          <w:i/>
          <w:sz w:val="24"/>
          <w:szCs w:val="24"/>
        </w:rPr>
      </w:pPr>
      <w:r w:rsidRPr="0093776C">
        <w:rPr>
          <w:b/>
          <w:bCs/>
          <w:i/>
          <w:sz w:val="24"/>
          <w:szCs w:val="24"/>
        </w:rPr>
        <w:t>Strengt</w:t>
      </w:r>
      <w:r w:rsidRPr="0019567A">
        <w:rPr>
          <w:b/>
          <w:bCs/>
          <w:i/>
          <w:sz w:val="24"/>
          <w:szCs w:val="24"/>
        </w:rPr>
        <w:t>h</w:t>
      </w:r>
    </w:p>
    <w:p w:rsidR="009B6A24" w:rsidRPr="0019567A" w:rsidRDefault="009B6A24" w:rsidP="009B6A24">
      <w:pPr>
        <w:pStyle w:val="ListParagraph"/>
        <w:numPr>
          <w:ilvl w:val="1"/>
          <w:numId w:val="7"/>
        </w:numPr>
        <w:contextualSpacing w:val="0"/>
        <w:rPr>
          <w:sz w:val="24"/>
          <w:szCs w:val="24"/>
        </w:rPr>
      </w:pPr>
      <w:r w:rsidRPr="0019567A">
        <w:rPr>
          <w:bCs/>
          <w:i/>
          <w:sz w:val="24"/>
          <w:szCs w:val="24"/>
        </w:rPr>
        <w:t>M</w:t>
      </w:r>
      <w:r w:rsidRPr="0019567A">
        <w:rPr>
          <w:i/>
          <w:sz w:val="24"/>
          <w:szCs w:val="24"/>
        </w:rPr>
        <w:t>y main teacher likes me</w:t>
      </w:r>
      <w:r>
        <w:rPr>
          <w:i/>
          <w:sz w:val="24"/>
          <w:szCs w:val="24"/>
        </w:rPr>
        <w:t xml:space="preserve">. </w:t>
      </w:r>
      <w:r w:rsidRPr="0019567A">
        <w:rPr>
          <w:sz w:val="24"/>
          <w:szCs w:val="24"/>
        </w:rPr>
        <w:t>Across the WAZ schools, on average 8% of students (the district average was 9%)</w:t>
      </w:r>
      <w:r>
        <w:rPr>
          <w:sz w:val="24"/>
          <w:szCs w:val="24"/>
        </w:rPr>
        <w:t xml:space="preserve"> </w:t>
      </w:r>
      <w:r w:rsidRPr="0019567A">
        <w:rPr>
          <w:sz w:val="24"/>
          <w:szCs w:val="24"/>
        </w:rPr>
        <w:t xml:space="preserve">were concerned about their main teacher liking them. The percentage of students reporting this problem ranged from </w:t>
      </w:r>
      <w:r>
        <w:rPr>
          <w:sz w:val="24"/>
          <w:szCs w:val="24"/>
        </w:rPr>
        <w:t xml:space="preserve">a low of </w:t>
      </w:r>
      <w:r w:rsidRPr="0019567A">
        <w:rPr>
          <w:sz w:val="24"/>
          <w:szCs w:val="24"/>
        </w:rPr>
        <w:t xml:space="preserve">1% (Montessori) to </w:t>
      </w:r>
      <w:r>
        <w:rPr>
          <w:sz w:val="24"/>
          <w:szCs w:val="24"/>
        </w:rPr>
        <w:t xml:space="preserve">a high of </w:t>
      </w:r>
      <w:r w:rsidRPr="0019567A">
        <w:rPr>
          <w:sz w:val="24"/>
          <w:szCs w:val="24"/>
        </w:rPr>
        <w:t>15% (Elias Brookings) across the WAZ schools</w:t>
      </w:r>
      <w:r>
        <w:rPr>
          <w:sz w:val="24"/>
          <w:szCs w:val="24"/>
        </w:rPr>
        <w:t>.</w:t>
      </w:r>
    </w:p>
    <w:p w:rsidR="009B6A24" w:rsidRPr="0093776C" w:rsidRDefault="009B6A24" w:rsidP="009B6A24">
      <w:pPr>
        <w:pStyle w:val="ListParagraph"/>
        <w:rPr>
          <w:b/>
          <w:sz w:val="24"/>
          <w:szCs w:val="24"/>
        </w:rPr>
      </w:pPr>
      <w:r w:rsidRPr="0093776C">
        <w:rPr>
          <w:b/>
          <w:bCs/>
          <w:i/>
          <w:sz w:val="24"/>
          <w:szCs w:val="24"/>
        </w:rPr>
        <w:t>Need</w:t>
      </w:r>
    </w:p>
    <w:p w:rsidR="009B6A24" w:rsidRPr="004757C2" w:rsidRDefault="009B6A24" w:rsidP="009B6A24">
      <w:pPr>
        <w:pStyle w:val="ListParagraph"/>
        <w:numPr>
          <w:ilvl w:val="1"/>
          <w:numId w:val="7"/>
        </w:numPr>
        <w:rPr>
          <w:sz w:val="24"/>
          <w:szCs w:val="24"/>
        </w:rPr>
      </w:pPr>
      <w:r w:rsidRPr="0093776C">
        <w:rPr>
          <w:i/>
          <w:sz w:val="24"/>
          <w:szCs w:val="24"/>
        </w:rPr>
        <w:t>Are the rules at your school fair?</w:t>
      </w:r>
      <w:r w:rsidRPr="00A44E63">
        <w:rPr>
          <w:sz w:val="24"/>
          <w:szCs w:val="24"/>
        </w:rPr>
        <w:t xml:space="preserve"> </w:t>
      </w:r>
      <w:r>
        <w:rPr>
          <w:sz w:val="24"/>
          <w:szCs w:val="24"/>
        </w:rPr>
        <w:t>Across the WAZ schools, on average 23% of students (the district average was 24%)</w:t>
      </w:r>
      <w:r w:rsidRPr="00961C6E">
        <w:rPr>
          <w:sz w:val="24"/>
          <w:szCs w:val="24"/>
        </w:rPr>
        <w:t xml:space="preserve"> </w:t>
      </w:r>
      <w:r>
        <w:rPr>
          <w:sz w:val="24"/>
          <w:szCs w:val="24"/>
        </w:rPr>
        <w:t>were concerned about school rules being fair. The percentage of students reporting this problem was greatest at German Gerena (33%) and Elias Brookings (29%) across the WAZ schools.</w:t>
      </w:r>
    </w:p>
    <w:p w:rsidR="00E72896" w:rsidRPr="00EB2E5A" w:rsidRDefault="00E72896" w:rsidP="00E72896">
      <w:pPr>
        <w:pStyle w:val="Heading3"/>
        <w:rPr>
          <w:sz w:val="28"/>
          <w:szCs w:val="28"/>
        </w:rPr>
      </w:pPr>
      <w:bookmarkStart w:id="132" w:name="_Toc346797682"/>
      <w:r w:rsidRPr="00EB2E5A">
        <w:rPr>
          <w:sz w:val="28"/>
          <w:szCs w:val="28"/>
        </w:rPr>
        <w:lastRenderedPageBreak/>
        <w:t>A3. District and School Coordinator Perspectives and Experiences</w:t>
      </w:r>
      <w:bookmarkEnd w:id="132"/>
    </w:p>
    <w:p w:rsidR="00FC1C15" w:rsidRDefault="000F0DD3" w:rsidP="003E5219">
      <w:pPr>
        <w:tabs>
          <w:tab w:val="left" w:pos="3870"/>
        </w:tabs>
        <w:rPr>
          <w:sz w:val="24"/>
          <w:szCs w:val="24"/>
        </w:rPr>
      </w:pPr>
      <w:r>
        <w:rPr>
          <w:sz w:val="24"/>
          <w:szCs w:val="24"/>
        </w:rPr>
        <w:t>This section</w:t>
      </w:r>
      <w:r w:rsidR="00E72896" w:rsidRPr="00803DFE">
        <w:rPr>
          <w:sz w:val="24"/>
          <w:szCs w:val="24"/>
        </w:rPr>
        <w:t xml:space="preserve"> summariz</w:t>
      </w:r>
      <w:r w:rsidR="00E72896" w:rsidRPr="00342099">
        <w:rPr>
          <w:sz w:val="24"/>
          <w:szCs w:val="24"/>
        </w:rPr>
        <w:t xml:space="preserve">es key findings from </w:t>
      </w:r>
      <w:r w:rsidRPr="00342099">
        <w:rPr>
          <w:sz w:val="24"/>
          <w:szCs w:val="24"/>
        </w:rPr>
        <w:t xml:space="preserve">interviews with </w:t>
      </w:r>
      <w:r w:rsidR="00E72896" w:rsidRPr="00342099">
        <w:rPr>
          <w:sz w:val="24"/>
          <w:szCs w:val="24"/>
        </w:rPr>
        <w:t>school and district coordinators</w:t>
      </w:r>
      <w:r w:rsidR="00C129C9" w:rsidRPr="00342099">
        <w:rPr>
          <w:sz w:val="24"/>
          <w:szCs w:val="24"/>
        </w:rPr>
        <w:t xml:space="preserve"> in Fall River, Holyoke, Lawrence, </w:t>
      </w:r>
      <w:r w:rsidR="00703CC0" w:rsidRPr="00342099">
        <w:rPr>
          <w:sz w:val="24"/>
          <w:szCs w:val="24"/>
        </w:rPr>
        <w:t xml:space="preserve">Springfield, </w:t>
      </w:r>
      <w:r w:rsidR="00C129C9" w:rsidRPr="00342099">
        <w:rPr>
          <w:sz w:val="24"/>
          <w:szCs w:val="24"/>
        </w:rPr>
        <w:t>and Worcester</w:t>
      </w:r>
      <w:r w:rsidR="002A1961" w:rsidRPr="00342099">
        <w:rPr>
          <w:sz w:val="24"/>
          <w:szCs w:val="24"/>
        </w:rPr>
        <w:t xml:space="preserve">. </w:t>
      </w:r>
      <w:r w:rsidR="0094676B" w:rsidRPr="00342099">
        <w:rPr>
          <w:sz w:val="24"/>
          <w:szCs w:val="24"/>
        </w:rPr>
        <w:t>Lynn (</w:t>
      </w:r>
      <w:r w:rsidR="00C129C9" w:rsidRPr="00342099">
        <w:rPr>
          <w:sz w:val="24"/>
          <w:szCs w:val="24"/>
        </w:rPr>
        <w:t xml:space="preserve">the planning </w:t>
      </w:r>
      <w:r w:rsidR="0094676B" w:rsidRPr="00342099">
        <w:rPr>
          <w:sz w:val="24"/>
          <w:szCs w:val="24"/>
        </w:rPr>
        <w:t>district)</w:t>
      </w:r>
      <w:r w:rsidR="00C129C9" w:rsidRPr="00342099">
        <w:rPr>
          <w:sz w:val="24"/>
          <w:szCs w:val="24"/>
        </w:rPr>
        <w:t xml:space="preserve"> did not ha</w:t>
      </w:r>
      <w:r w:rsidR="00971DA5" w:rsidRPr="00342099">
        <w:rPr>
          <w:sz w:val="24"/>
          <w:szCs w:val="24"/>
        </w:rPr>
        <w:t xml:space="preserve">ve WAZ </w:t>
      </w:r>
      <w:r w:rsidR="006E3631">
        <w:rPr>
          <w:sz w:val="24"/>
          <w:szCs w:val="24"/>
        </w:rPr>
        <w:t xml:space="preserve">coordinators in place, but </w:t>
      </w:r>
      <w:r w:rsidR="00971DA5" w:rsidRPr="00342099">
        <w:rPr>
          <w:sz w:val="24"/>
          <w:szCs w:val="24"/>
        </w:rPr>
        <w:t xml:space="preserve">findings </w:t>
      </w:r>
      <w:r w:rsidR="0094676B" w:rsidRPr="00342099">
        <w:rPr>
          <w:sz w:val="24"/>
          <w:szCs w:val="24"/>
        </w:rPr>
        <w:t>from the district coordinator and school social worker interviews are included</w:t>
      </w:r>
      <w:r w:rsidR="00971DA5" w:rsidRPr="00342099">
        <w:rPr>
          <w:sz w:val="24"/>
          <w:szCs w:val="24"/>
        </w:rPr>
        <w:t xml:space="preserve">. </w:t>
      </w:r>
      <w:r w:rsidR="00703CC0" w:rsidRPr="00342099">
        <w:rPr>
          <w:sz w:val="24"/>
          <w:szCs w:val="24"/>
        </w:rPr>
        <w:t>T</w:t>
      </w:r>
      <w:r w:rsidR="00C129C9" w:rsidRPr="00342099">
        <w:rPr>
          <w:sz w:val="24"/>
          <w:szCs w:val="24"/>
        </w:rPr>
        <w:t xml:space="preserve">his section focuses on strengths, support and resources, challenges, lessons learned, and recommendations—all from the perspective of </w:t>
      </w:r>
      <w:r w:rsidR="00971DA5" w:rsidRPr="00342099">
        <w:rPr>
          <w:sz w:val="24"/>
          <w:szCs w:val="24"/>
        </w:rPr>
        <w:t>district and school coordinators</w:t>
      </w:r>
      <w:r w:rsidR="00703CC0" w:rsidRPr="00342099">
        <w:rPr>
          <w:sz w:val="24"/>
          <w:szCs w:val="24"/>
        </w:rPr>
        <w:t xml:space="preserve"> (or their proxies). Future repo</w:t>
      </w:r>
      <w:r w:rsidR="00703CC0">
        <w:rPr>
          <w:sz w:val="24"/>
          <w:szCs w:val="24"/>
        </w:rPr>
        <w:t xml:space="preserve">rts </w:t>
      </w:r>
      <w:r w:rsidR="00971DA5">
        <w:rPr>
          <w:sz w:val="24"/>
          <w:szCs w:val="24"/>
        </w:rPr>
        <w:t xml:space="preserve">will explore other findings from these stakeholders as well as interviews of key district leaders involved in WAZ planning and implementation, principals, and external partner agencies. </w:t>
      </w:r>
      <w:r w:rsidR="003E5219">
        <w:rPr>
          <w:sz w:val="24"/>
          <w:szCs w:val="24"/>
        </w:rPr>
        <w:t xml:space="preserve">The analyses of these interviews will be presented in future </w:t>
      </w:r>
      <w:r w:rsidR="00A0167A">
        <w:rPr>
          <w:sz w:val="24"/>
          <w:szCs w:val="24"/>
        </w:rPr>
        <w:t>reports</w:t>
      </w:r>
      <w:r w:rsidR="003E5219">
        <w:rPr>
          <w:sz w:val="24"/>
          <w:szCs w:val="24"/>
        </w:rPr>
        <w:t xml:space="preserve">. </w:t>
      </w:r>
      <w:r w:rsidR="00971DA5">
        <w:rPr>
          <w:sz w:val="24"/>
          <w:szCs w:val="24"/>
        </w:rPr>
        <w:t xml:space="preserve">As discussed with ESE, this section is intended to provide a “snapshot” of findings from AIR’s initial </w:t>
      </w:r>
      <w:r w:rsidR="00344EA8">
        <w:rPr>
          <w:sz w:val="24"/>
          <w:szCs w:val="24"/>
        </w:rPr>
        <w:t>analysis</w:t>
      </w:r>
      <w:r w:rsidR="00971DA5">
        <w:rPr>
          <w:sz w:val="24"/>
          <w:szCs w:val="24"/>
        </w:rPr>
        <w:t xml:space="preserve"> of the coordinator interviews. </w:t>
      </w:r>
      <w:r w:rsidR="002A1961">
        <w:rPr>
          <w:sz w:val="24"/>
          <w:szCs w:val="24"/>
        </w:rPr>
        <w:t>This section i</w:t>
      </w:r>
      <w:r w:rsidR="00A816AA" w:rsidRPr="00803DFE">
        <w:rPr>
          <w:sz w:val="24"/>
          <w:szCs w:val="24"/>
        </w:rPr>
        <w:t xml:space="preserve">dentifies factors at the district and school levels that </w:t>
      </w:r>
      <w:r w:rsidR="00703CC0">
        <w:rPr>
          <w:sz w:val="24"/>
          <w:szCs w:val="24"/>
        </w:rPr>
        <w:t>contribute</w:t>
      </w:r>
      <w:r w:rsidR="00A816AA" w:rsidRPr="00803DFE">
        <w:rPr>
          <w:sz w:val="24"/>
          <w:szCs w:val="24"/>
        </w:rPr>
        <w:t xml:space="preserve"> to WAZ planning and implementation, from the perspectives of coordinators (addressing research questions A12–A16)</w:t>
      </w:r>
      <w:r w:rsidR="00E72896" w:rsidRPr="00803DFE">
        <w:rPr>
          <w:sz w:val="24"/>
          <w:szCs w:val="24"/>
        </w:rPr>
        <w:t xml:space="preserve">. </w:t>
      </w:r>
    </w:p>
    <w:p w:rsidR="00E72896" w:rsidRPr="00EB2E5A" w:rsidRDefault="00E72896" w:rsidP="00E72896">
      <w:pPr>
        <w:pStyle w:val="Heading4"/>
        <w:rPr>
          <w:rFonts w:cs="Times New Roman"/>
          <w:szCs w:val="28"/>
        </w:rPr>
      </w:pPr>
      <w:r w:rsidRPr="00803DFE">
        <w:rPr>
          <w:sz w:val="24"/>
          <w:szCs w:val="24"/>
        </w:rPr>
        <w:tab/>
      </w:r>
      <w:r w:rsidRPr="00EB2E5A">
        <w:rPr>
          <w:szCs w:val="28"/>
        </w:rPr>
        <w:t>Strengths and Challenges</w:t>
      </w:r>
    </w:p>
    <w:p w:rsidR="00E72896" w:rsidRPr="00803DFE" w:rsidRDefault="00E72896" w:rsidP="00E72896">
      <w:pPr>
        <w:rPr>
          <w:rFonts w:cstheme="minorHAnsi"/>
          <w:sz w:val="24"/>
          <w:szCs w:val="24"/>
        </w:rPr>
      </w:pPr>
      <w:r w:rsidRPr="00803DFE">
        <w:rPr>
          <w:rFonts w:cstheme="minorHAnsi"/>
          <w:sz w:val="24"/>
          <w:szCs w:val="24"/>
        </w:rPr>
        <w:t xml:space="preserve">Coordinators across districts reported the following as </w:t>
      </w:r>
      <w:r w:rsidR="00E34A9A">
        <w:rPr>
          <w:rFonts w:cstheme="minorHAnsi"/>
          <w:sz w:val="24"/>
          <w:szCs w:val="24"/>
        </w:rPr>
        <w:t xml:space="preserve">primary factors that serve as </w:t>
      </w:r>
      <w:r w:rsidRPr="00803DFE">
        <w:rPr>
          <w:rFonts w:cstheme="minorHAnsi"/>
          <w:sz w:val="24"/>
          <w:szCs w:val="24"/>
        </w:rPr>
        <w:t xml:space="preserve">strengths </w:t>
      </w:r>
      <w:r w:rsidR="00E34A9A">
        <w:rPr>
          <w:rFonts w:cstheme="minorHAnsi"/>
          <w:sz w:val="24"/>
          <w:szCs w:val="24"/>
        </w:rPr>
        <w:t>and (or)</w:t>
      </w:r>
      <w:r w:rsidRPr="00803DFE">
        <w:rPr>
          <w:rFonts w:cstheme="minorHAnsi"/>
          <w:sz w:val="24"/>
          <w:szCs w:val="24"/>
        </w:rPr>
        <w:t xml:space="preserve"> challenges in their planning and implementation of wraparound in their districts.</w:t>
      </w:r>
      <w:r w:rsidR="007E594A">
        <w:rPr>
          <w:rFonts w:cstheme="minorHAnsi"/>
          <w:sz w:val="24"/>
          <w:szCs w:val="24"/>
        </w:rPr>
        <w:t xml:space="preserve"> This section includes </w:t>
      </w:r>
      <w:r w:rsidR="000A402D">
        <w:rPr>
          <w:rFonts w:cstheme="minorHAnsi"/>
          <w:sz w:val="24"/>
          <w:szCs w:val="24"/>
        </w:rPr>
        <w:t xml:space="preserve">information </w:t>
      </w:r>
      <w:r w:rsidR="007E594A">
        <w:rPr>
          <w:rFonts w:cstheme="minorHAnsi"/>
          <w:sz w:val="24"/>
          <w:szCs w:val="24"/>
        </w:rPr>
        <w:t xml:space="preserve">from </w:t>
      </w:r>
      <w:r w:rsidR="000A402D">
        <w:rPr>
          <w:rFonts w:cstheme="minorHAnsi"/>
          <w:sz w:val="24"/>
          <w:szCs w:val="24"/>
        </w:rPr>
        <w:t xml:space="preserve">school </w:t>
      </w:r>
      <w:r w:rsidR="007A10B8">
        <w:rPr>
          <w:rFonts w:cstheme="minorHAnsi"/>
          <w:sz w:val="24"/>
          <w:szCs w:val="24"/>
        </w:rPr>
        <w:t xml:space="preserve">coordinator interviews. </w:t>
      </w:r>
      <w:r w:rsidR="00A0167A">
        <w:rPr>
          <w:rFonts w:cstheme="minorHAnsi"/>
          <w:sz w:val="24"/>
          <w:szCs w:val="24"/>
        </w:rPr>
        <w:t>S</w:t>
      </w:r>
      <w:r w:rsidR="007A10B8">
        <w:rPr>
          <w:rFonts w:cstheme="minorHAnsi"/>
          <w:sz w:val="24"/>
          <w:szCs w:val="24"/>
        </w:rPr>
        <w:t xml:space="preserve">trengths and challenges </w:t>
      </w:r>
      <w:r w:rsidR="00A0167A">
        <w:rPr>
          <w:rFonts w:cstheme="minorHAnsi"/>
          <w:sz w:val="24"/>
          <w:szCs w:val="24"/>
        </w:rPr>
        <w:t xml:space="preserve">are included if at least </w:t>
      </w:r>
      <w:r w:rsidR="007A10B8">
        <w:rPr>
          <w:rFonts w:cstheme="minorHAnsi"/>
          <w:sz w:val="24"/>
          <w:szCs w:val="24"/>
        </w:rPr>
        <w:t>two coordinators mentioned them</w:t>
      </w:r>
      <w:r w:rsidR="009F1322">
        <w:rPr>
          <w:rFonts w:cstheme="minorHAnsi"/>
          <w:sz w:val="24"/>
          <w:szCs w:val="24"/>
        </w:rPr>
        <w:t>,</w:t>
      </w:r>
      <w:r w:rsidR="007A10B8">
        <w:rPr>
          <w:rFonts w:cstheme="minorHAnsi"/>
          <w:sz w:val="24"/>
          <w:szCs w:val="24"/>
        </w:rPr>
        <w:t xml:space="preserve"> to avoid reporting</w:t>
      </w:r>
      <w:r w:rsidR="009F1322">
        <w:rPr>
          <w:rFonts w:cstheme="minorHAnsi"/>
          <w:sz w:val="24"/>
          <w:szCs w:val="24"/>
        </w:rPr>
        <w:t xml:space="preserve"> a single person’s perspective</w:t>
      </w:r>
      <w:r w:rsidR="007E594A">
        <w:rPr>
          <w:rFonts w:cstheme="minorHAnsi"/>
          <w:sz w:val="24"/>
          <w:szCs w:val="24"/>
        </w:rPr>
        <w:t>.</w:t>
      </w:r>
    </w:p>
    <w:p w:rsidR="00914A31" w:rsidRPr="00CB0021" w:rsidRDefault="00CB0021" w:rsidP="00914A31">
      <w:pPr>
        <w:pStyle w:val="Heading5"/>
        <w:rPr>
          <w:b/>
          <w:bCs/>
          <w:color w:val="auto"/>
          <w:sz w:val="24"/>
          <w:szCs w:val="24"/>
        </w:rPr>
      </w:pPr>
      <w:r>
        <w:rPr>
          <w:b/>
          <w:bCs/>
          <w:color w:val="365F91" w:themeColor="accent1" w:themeShade="BF"/>
          <w:sz w:val="24"/>
          <w:szCs w:val="24"/>
        </w:rPr>
        <w:tab/>
      </w:r>
      <w:r w:rsidR="00914A31" w:rsidRPr="00CB0021">
        <w:rPr>
          <w:b/>
          <w:bCs/>
          <w:color w:val="auto"/>
          <w:sz w:val="24"/>
          <w:szCs w:val="24"/>
        </w:rPr>
        <w:t xml:space="preserve">Maintaining the WAZ Vision </w:t>
      </w:r>
    </w:p>
    <w:p w:rsidR="00F4737D" w:rsidRDefault="00F4737D" w:rsidP="00F4737D">
      <w:pPr>
        <w:rPr>
          <w:rFonts w:cstheme="minorHAnsi"/>
          <w:sz w:val="24"/>
          <w:szCs w:val="24"/>
        </w:rPr>
      </w:pPr>
      <w:r w:rsidRPr="00803DFE">
        <w:rPr>
          <w:rFonts w:cstheme="minorHAnsi"/>
          <w:b/>
          <w:sz w:val="24"/>
          <w:szCs w:val="24"/>
        </w:rPr>
        <w:t xml:space="preserve">Strengths: </w:t>
      </w:r>
      <w:r>
        <w:rPr>
          <w:rFonts w:cstheme="minorHAnsi"/>
          <w:sz w:val="24"/>
          <w:szCs w:val="24"/>
        </w:rPr>
        <w:t>Coordinators expressed strong commitment to WAZ and its goals.</w:t>
      </w:r>
      <w:r w:rsidR="006E3631" w:rsidRPr="006E3631">
        <w:rPr>
          <w:sz w:val="24"/>
          <w:szCs w:val="24"/>
        </w:rPr>
        <w:t xml:space="preserve"> </w:t>
      </w:r>
      <w:r w:rsidR="006E3631">
        <w:rPr>
          <w:sz w:val="24"/>
          <w:szCs w:val="24"/>
        </w:rPr>
        <w:t>Coordinators spoke knowledgably and passionately about the WAZ work, including its goals and its prospective impact on students and families.</w:t>
      </w:r>
    </w:p>
    <w:p w:rsidR="00914A31" w:rsidRPr="00803DFE" w:rsidRDefault="00914A31" w:rsidP="00914A31">
      <w:pPr>
        <w:rPr>
          <w:rFonts w:cstheme="minorHAnsi"/>
          <w:sz w:val="24"/>
          <w:szCs w:val="24"/>
        </w:rPr>
      </w:pPr>
      <w:r w:rsidRPr="00803DFE">
        <w:rPr>
          <w:rFonts w:cstheme="minorHAnsi"/>
          <w:b/>
          <w:sz w:val="24"/>
          <w:szCs w:val="24"/>
        </w:rPr>
        <w:t xml:space="preserve">Challenges: </w:t>
      </w:r>
      <w:r w:rsidRPr="00803DFE">
        <w:rPr>
          <w:rFonts w:cstheme="minorHAnsi"/>
          <w:sz w:val="24"/>
          <w:szCs w:val="24"/>
        </w:rPr>
        <w:t>All schools, particularly schools identified by ESE as level 4 (</w:t>
      </w:r>
      <w:r w:rsidR="00406379">
        <w:rPr>
          <w:rFonts w:cstheme="minorHAnsi"/>
          <w:sz w:val="24"/>
          <w:szCs w:val="24"/>
        </w:rPr>
        <w:t xml:space="preserve">persistently </w:t>
      </w:r>
      <w:r w:rsidRPr="00803DFE">
        <w:rPr>
          <w:rFonts w:cstheme="minorHAnsi"/>
          <w:sz w:val="24"/>
          <w:szCs w:val="24"/>
        </w:rPr>
        <w:t xml:space="preserve">underperforming), have multiple ongoing initiatives, programs, and commitments. Introducing WAZ into these schools and integrating wraparound into existing systems, while also maintaining the initiative’s vision, is considered a challenge. </w:t>
      </w:r>
      <w:r>
        <w:rPr>
          <w:rFonts w:cstheme="minorHAnsi"/>
          <w:sz w:val="24"/>
          <w:szCs w:val="24"/>
        </w:rPr>
        <w:t xml:space="preserve">Coordinators </w:t>
      </w:r>
      <w:r w:rsidRPr="00803DFE">
        <w:rPr>
          <w:rFonts w:cstheme="minorHAnsi"/>
          <w:sz w:val="24"/>
          <w:szCs w:val="24"/>
        </w:rPr>
        <w:t>reported that the initiative’s success</w:t>
      </w:r>
      <w:r>
        <w:rPr>
          <w:rFonts w:cstheme="minorHAnsi"/>
          <w:sz w:val="24"/>
          <w:szCs w:val="24"/>
        </w:rPr>
        <w:t xml:space="preserve"> depends on</w:t>
      </w:r>
      <w:r w:rsidRPr="00803DFE">
        <w:rPr>
          <w:rFonts w:cstheme="minorHAnsi"/>
          <w:sz w:val="24"/>
          <w:szCs w:val="24"/>
        </w:rPr>
        <w:t xml:space="preserve"> ensur</w:t>
      </w:r>
      <w:r>
        <w:rPr>
          <w:rFonts w:cstheme="minorHAnsi"/>
          <w:sz w:val="24"/>
          <w:szCs w:val="24"/>
        </w:rPr>
        <w:t>ing</w:t>
      </w:r>
      <w:r w:rsidRPr="00803DFE">
        <w:rPr>
          <w:rFonts w:cstheme="minorHAnsi"/>
          <w:sz w:val="24"/>
          <w:szCs w:val="24"/>
        </w:rPr>
        <w:t xml:space="preserve"> that all school staff have a clear understanding of</w:t>
      </w:r>
      <w:r>
        <w:rPr>
          <w:rFonts w:cstheme="minorHAnsi"/>
          <w:sz w:val="24"/>
          <w:szCs w:val="24"/>
        </w:rPr>
        <w:t xml:space="preserve"> WAZ</w:t>
      </w:r>
      <w:r w:rsidRPr="00803DFE">
        <w:rPr>
          <w:rFonts w:cstheme="minorHAnsi"/>
          <w:sz w:val="24"/>
          <w:szCs w:val="24"/>
        </w:rPr>
        <w:t xml:space="preserve"> and buy into </w:t>
      </w:r>
      <w:r>
        <w:rPr>
          <w:rFonts w:cstheme="minorHAnsi"/>
          <w:sz w:val="24"/>
          <w:szCs w:val="24"/>
        </w:rPr>
        <w:t>it</w:t>
      </w:r>
      <w:r w:rsidRPr="00803DFE">
        <w:rPr>
          <w:rFonts w:cstheme="minorHAnsi"/>
          <w:sz w:val="24"/>
          <w:szCs w:val="24"/>
        </w:rPr>
        <w:t>.</w:t>
      </w:r>
    </w:p>
    <w:p w:rsidR="00E72896" w:rsidRPr="00094979" w:rsidRDefault="00CB0021" w:rsidP="00E72896">
      <w:pPr>
        <w:pStyle w:val="Heading5"/>
        <w:rPr>
          <w:b/>
          <w:bCs/>
          <w:color w:val="auto"/>
          <w:sz w:val="24"/>
          <w:szCs w:val="24"/>
        </w:rPr>
      </w:pPr>
      <w:r w:rsidRPr="00CB0021">
        <w:rPr>
          <w:b/>
          <w:bCs/>
          <w:color w:val="auto"/>
          <w:sz w:val="24"/>
          <w:szCs w:val="24"/>
        </w:rPr>
        <w:tab/>
      </w:r>
      <w:r w:rsidR="00E8127E" w:rsidRPr="00094979">
        <w:rPr>
          <w:b/>
          <w:bCs/>
          <w:color w:val="auto"/>
          <w:sz w:val="24"/>
          <w:szCs w:val="24"/>
        </w:rPr>
        <w:t xml:space="preserve">Clarity about </w:t>
      </w:r>
      <w:r w:rsidR="00247B39" w:rsidRPr="00094979">
        <w:rPr>
          <w:b/>
          <w:bCs/>
          <w:color w:val="auto"/>
          <w:sz w:val="24"/>
          <w:szCs w:val="24"/>
        </w:rPr>
        <w:t xml:space="preserve">the </w:t>
      </w:r>
      <w:r w:rsidR="00E8127E" w:rsidRPr="00094979">
        <w:rPr>
          <w:b/>
          <w:bCs/>
          <w:color w:val="auto"/>
          <w:sz w:val="24"/>
          <w:szCs w:val="24"/>
        </w:rPr>
        <w:t>School C</w:t>
      </w:r>
      <w:r w:rsidR="00E72896" w:rsidRPr="00094979">
        <w:rPr>
          <w:b/>
          <w:bCs/>
          <w:color w:val="auto"/>
          <w:sz w:val="24"/>
          <w:szCs w:val="24"/>
        </w:rPr>
        <w:t>oordinator</w:t>
      </w:r>
      <w:r w:rsidR="00E8127E" w:rsidRPr="00094979">
        <w:rPr>
          <w:b/>
          <w:bCs/>
          <w:color w:val="auto"/>
          <w:sz w:val="24"/>
          <w:szCs w:val="24"/>
        </w:rPr>
        <w:t xml:space="preserve"> Role</w:t>
      </w:r>
    </w:p>
    <w:p w:rsidR="00136449" w:rsidRPr="00094979" w:rsidRDefault="00136449" w:rsidP="00E72896">
      <w:pPr>
        <w:rPr>
          <w:rFonts w:cstheme="minorHAnsi"/>
          <w:sz w:val="24"/>
          <w:szCs w:val="24"/>
        </w:rPr>
      </w:pPr>
      <w:r w:rsidRPr="00094979">
        <w:rPr>
          <w:rFonts w:cstheme="minorHAnsi"/>
          <w:b/>
          <w:sz w:val="24"/>
          <w:szCs w:val="24"/>
        </w:rPr>
        <w:t xml:space="preserve">Strengths: </w:t>
      </w:r>
      <w:r w:rsidR="00360106">
        <w:rPr>
          <w:rFonts w:cstheme="minorHAnsi"/>
          <w:sz w:val="24"/>
          <w:szCs w:val="24"/>
        </w:rPr>
        <w:t>In one district</w:t>
      </w:r>
      <w:r w:rsidR="004A0A29" w:rsidRPr="00094979">
        <w:rPr>
          <w:rFonts w:cstheme="minorHAnsi"/>
          <w:sz w:val="24"/>
          <w:szCs w:val="24"/>
        </w:rPr>
        <w:t>, school coordinators were clear in describing their roles and responsibilities. In th</w:t>
      </w:r>
      <w:r w:rsidR="00360106">
        <w:rPr>
          <w:rFonts w:cstheme="minorHAnsi"/>
          <w:sz w:val="24"/>
          <w:szCs w:val="24"/>
        </w:rPr>
        <w:t>is district</w:t>
      </w:r>
      <w:r w:rsidR="004A0A29" w:rsidRPr="00094979">
        <w:rPr>
          <w:rFonts w:cstheme="minorHAnsi"/>
          <w:sz w:val="24"/>
          <w:szCs w:val="24"/>
        </w:rPr>
        <w:t>, coordinators felt confident in their ability to support teachers and other staff in addressing student needs.</w:t>
      </w:r>
    </w:p>
    <w:p w:rsidR="00994E73" w:rsidRPr="00803DFE" w:rsidRDefault="00E72896" w:rsidP="00994E73">
      <w:pPr>
        <w:rPr>
          <w:rFonts w:cstheme="minorHAnsi"/>
          <w:sz w:val="24"/>
          <w:szCs w:val="24"/>
        </w:rPr>
      </w:pPr>
      <w:r w:rsidRPr="00094979">
        <w:rPr>
          <w:rFonts w:cstheme="minorHAnsi"/>
          <w:b/>
          <w:sz w:val="24"/>
          <w:szCs w:val="24"/>
        </w:rPr>
        <w:lastRenderedPageBreak/>
        <w:t>Challenges:</w:t>
      </w:r>
      <w:r w:rsidRPr="00094979">
        <w:rPr>
          <w:rFonts w:cstheme="minorHAnsi"/>
          <w:sz w:val="24"/>
          <w:szCs w:val="24"/>
        </w:rPr>
        <w:t xml:space="preserve"> Most schools have support staff such as guidance counselors and adjustment counselors. </w:t>
      </w:r>
      <w:r w:rsidR="004A0A29" w:rsidRPr="00094979">
        <w:rPr>
          <w:rFonts w:cstheme="minorHAnsi"/>
          <w:sz w:val="24"/>
          <w:szCs w:val="24"/>
        </w:rPr>
        <w:t>Many</w:t>
      </w:r>
      <w:r w:rsidRPr="00094979">
        <w:rPr>
          <w:rFonts w:cstheme="minorHAnsi"/>
          <w:sz w:val="24"/>
          <w:szCs w:val="24"/>
        </w:rPr>
        <w:t xml:space="preserve"> school coordinators </w:t>
      </w:r>
      <w:r w:rsidR="00136449" w:rsidRPr="00094979">
        <w:rPr>
          <w:rFonts w:cstheme="minorHAnsi"/>
          <w:sz w:val="24"/>
          <w:szCs w:val="24"/>
        </w:rPr>
        <w:t xml:space="preserve">in </w:t>
      </w:r>
      <w:r w:rsidR="00406379" w:rsidRPr="00094979">
        <w:rPr>
          <w:rFonts w:cstheme="minorHAnsi"/>
          <w:sz w:val="24"/>
          <w:szCs w:val="24"/>
        </w:rPr>
        <w:t xml:space="preserve">WAZ districts </w:t>
      </w:r>
      <w:r w:rsidRPr="00094979">
        <w:rPr>
          <w:rFonts w:cstheme="minorHAnsi"/>
          <w:sz w:val="24"/>
          <w:szCs w:val="24"/>
        </w:rPr>
        <w:t xml:space="preserve">reported a lack of </w:t>
      </w:r>
      <w:r w:rsidR="00136449" w:rsidRPr="00094979">
        <w:rPr>
          <w:rFonts w:cstheme="minorHAnsi"/>
          <w:sz w:val="24"/>
          <w:szCs w:val="24"/>
        </w:rPr>
        <w:t xml:space="preserve">clarity </w:t>
      </w:r>
      <w:r w:rsidRPr="00094979">
        <w:rPr>
          <w:rFonts w:cstheme="minorHAnsi"/>
          <w:sz w:val="24"/>
          <w:szCs w:val="24"/>
        </w:rPr>
        <w:t>about exactly how the</w:t>
      </w:r>
      <w:r w:rsidR="004B5BBE" w:rsidRPr="00094979">
        <w:rPr>
          <w:rFonts w:cstheme="minorHAnsi"/>
          <w:sz w:val="24"/>
          <w:szCs w:val="24"/>
        </w:rPr>
        <w:t>ir</w:t>
      </w:r>
      <w:r w:rsidRPr="00094979">
        <w:rPr>
          <w:rFonts w:cstheme="minorHAnsi"/>
          <w:sz w:val="24"/>
          <w:szCs w:val="24"/>
        </w:rPr>
        <w:t xml:space="preserve"> positions differed</w:t>
      </w:r>
      <w:r w:rsidR="004B5BBE" w:rsidRPr="00094979">
        <w:rPr>
          <w:rFonts w:cstheme="minorHAnsi"/>
          <w:sz w:val="24"/>
          <w:szCs w:val="24"/>
        </w:rPr>
        <w:t xml:space="preserve"> from those of guidance and adjustment counselors</w:t>
      </w:r>
      <w:r w:rsidR="00C97B0F" w:rsidRPr="00094979">
        <w:rPr>
          <w:rFonts w:cstheme="minorHAnsi"/>
          <w:sz w:val="24"/>
          <w:szCs w:val="24"/>
        </w:rPr>
        <w:t>, contributing to</w:t>
      </w:r>
      <w:r w:rsidRPr="00094979">
        <w:rPr>
          <w:rFonts w:cstheme="minorHAnsi"/>
          <w:sz w:val="24"/>
          <w:szCs w:val="24"/>
        </w:rPr>
        <w:t xml:space="preserve"> </w:t>
      </w:r>
      <w:r w:rsidR="008E1D4B" w:rsidRPr="00094979">
        <w:rPr>
          <w:rFonts w:cstheme="minorHAnsi"/>
          <w:sz w:val="24"/>
          <w:szCs w:val="24"/>
        </w:rPr>
        <w:t>c</w:t>
      </w:r>
      <w:r w:rsidRPr="00094979">
        <w:rPr>
          <w:rFonts w:cstheme="minorHAnsi"/>
          <w:sz w:val="24"/>
          <w:szCs w:val="24"/>
        </w:rPr>
        <w:t xml:space="preserve">hallenges including: </w:t>
      </w:r>
      <w:r w:rsidR="00406379" w:rsidRPr="00094979">
        <w:rPr>
          <w:rFonts w:cstheme="minorHAnsi"/>
          <w:sz w:val="24"/>
          <w:szCs w:val="24"/>
        </w:rPr>
        <w:t>occas</w:t>
      </w:r>
      <w:r w:rsidR="00AA4029" w:rsidRPr="00094979">
        <w:rPr>
          <w:rFonts w:cstheme="minorHAnsi"/>
          <w:sz w:val="24"/>
          <w:szCs w:val="24"/>
        </w:rPr>
        <w:t xml:space="preserve">ional </w:t>
      </w:r>
      <w:r w:rsidRPr="00094979">
        <w:rPr>
          <w:rFonts w:cstheme="minorHAnsi"/>
          <w:sz w:val="24"/>
          <w:szCs w:val="24"/>
        </w:rPr>
        <w:t xml:space="preserve">tensions between school coordinators and other groups with seemingly similar roles; </w:t>
      </w:r>
      <w:r w:rsidR="00636872" w:rsidRPr="00094979">
        <w:rPr>
          <w:rFonts w:cstheme="minorHAnsi"/>
          <w:sz w:val="24"/>
          <w:szCs w:val="24"/>
        </w:rPr>
        <w:t>uncertainty</w:t>
      </w:r>
      <w:r w:rsidRPr="00094979">
        <w:rPr>
          <w:rFonts w:cstheme="minorHAnsi"/>
          <w:sz w:val="24"/>
          <w:szCs w:val="24"/>
        </w:rPr>
        <w:t xml:space="preserve"> on the part of the school coordinator regarding expectations</w:t>
      </w:r>
      <w:r w:rsidR="00636872" w:rsidRPr="00094979">
        <w:rPr>
          <w:rFonts w:cstheme="minorHAnsi"/>
          <w:sz w:val="24"/>
          <w:szCs w:val="24"/>
        </w:rPr>
        <w:t xml:space="preserve"> for their roles</w:t>
      </w:r>
      <w:r w:rsidRPr="00094979">
        <w:rPr>
          <w:rFonts w:cstheme="minorHAnsi"/>
          <w:sz w:val="24"/>
          <w:szCs w:val="24"/>
        </w:rPr>
        <w:t xml:space="preserve">, </w:t>
      </w:r>
      <w:r w:rsidR="006A7FCF" w:rsidRPr="00094979">
        <w:rPr>
          <w:rFonts w:cstheme="minorHAnsi"/>
          <w:sz w:val="24"/>
          <w:szCs w:val="24"/>
        </w:rPr>
        <w:t xml:space="preserve">and </w:t>
      </w:r>
      <w:r w:rsidRPr="00094979">
        <w:rPr>
          <w:rFonts w:cstheme="minorHAnsi"/>
          <w:sz w:val="24"/>
          <w:szCs w:val="24"/>
        </w:rPr>
        <w:t xml:space="preserve">confusion </w:t>
      </w:r>
      <w:r w:rsidR="00703CC0" w:rsidRPr="00094979">
        <w:rPr>
          <w:rFonts w:cstheme="minorHAnsi"/>
          <w:sz w:val="24"/>
          <w:szCs w:val="24"/>
        </w:rPr>
        <w:t>among</w:t>
      </w:r>
      <w:r w:rsidRPr="00094979">
        <w:rPr>
          <w:rFonts w:cstheme="minorHAnsi"/>
          <w:sz w:val="24"/>
          <w:szCs w:val="24"/>
        </w:rPr>
        <w:t xml:space="preserve"> school staff about how to best </w:t>
      </w:r>
      <w:r w:rsidR="00880E5F" w:rsidRPr="00094979">
        <w:rPr>
          <w:rFonts w:cstheme="minorHAnsi"/>
          <w:sz w:val="24"/>
          <w:szCs w:val="24"/>
        </w:rPr>
        <w:t>use</w:t>
      </w:r>
      <w:r w:rsidRPr="00094979">
        <w:rPr>
          <w:rFonts w:cstheme="minorHAnsi"/>
          <w:sz w:val="24"/>
          <w:szCs w:val="24"/>
        </w:rPr>
        <w:t xml:space="preserve"> WAZ school coordinator</w:t>
      </w:r>
      <w:r w:rsidR="00636872" w:rsidRPr="00094979">
        <w:rPr>
          <w:rFonts w:cstheme="minorHAnsi"/>
          <w:sz w:val="24"/>
          <w:szCs w:val="24"/>
        </w:rPr>
        <w:t>s</w:t>
      </w:r>
      <w:r w:rsidRPr="00094979">
        <w:rPr>
          <w:rFonts w:cstheme="minorHAnsi"/>
          <w:sz w:val="24"/>
          <w:szCs w:val="24"/>
        </w:rPr>
        <w:t>.</w:t>
      </w:r>
      <w:r w:rsidR="00994E73" w:rsidRPr="00094979">
        <w:rPr>
          <w:rFonts w:cstheme="minorHAnsi"/>
          <w:sz w:val="24"/>
          <w:szCs w:val="24"/>
        </w:rPr>
        <w:t xml:space="preserve"> Some coordinators shared concerns about school leaders’ understanding of their roles. </w:t>
      </w:r>
      <w:r w:rsidR="00360106">
        <w:rPr>
          <w:rFonts w:cstheme="minorHAnsi"/>
          <w:sz w:val="24"/>
          <w:szCs w:val="24"/>
        </w:rPr>
        <w:t>Other</w:t>
      </w:r>
      <w:r w:rsidR="00994E73" w:rsidRPr="00094979">
        <w:rPr>
          <w:rFonts w:cstheme="minorHAnsi"/>
          <w:sz w:val="24"/>
          <w:szCs w:val="24"/>
        </w:rPr>
        <w:t xml:space="preserve"> coordinators also acknowledged </w:t>
      </w:r>
      <w:r w:rsidR="004047B0" w:rsidRPr="00094979">
        <w:rPr>
          <w:rFonts w:cstheme="minorHAnsi"/>
          <w:sz w:val="24"/>
          <w:szCs w:val="24"/>
        </w:rPr>
        <w:t xml:space="preserve">a need for </w:t>
      </w:r>
      <w:r w:rsidR="00994E73" w:rsidRPr="00094979">
        <w:rPr>
          <w:rFonts w:cstheme="minorHAnsi"/>
          <w:sz w:val="24"/>
          <w:szCs w:val="24"/>
        </w:rPr>
        <w:t xml:space="preserve">more communication with principals about </w:t>
      </w:r>
      <w:r w:rsidR="004047B0" w:rsidRPr="00094979">
        <w:rPr>
          <w:rFonts w:cstheme="minorHAnsi"/>
          <w:sz w:val="24"/>
          <w:szCs w:val="24"/>
        </w:rPr>
        <w:t>expectations for</w:t>
      </w:r>
      <w:r w:rsidR="00994E73" w:rsidRPr="00094979">
        <w:rPr>
          <w:rFonts w:cstheme="minorHAnsi"/>
          <w:sz w:val="24"/>
          <w:szCs w:val="24"/>
        </w:rPr>
        <w:t xml:space="preserve"> the school coordinator role</w:t>
      </w:r>
      <w:r w:rsidR="00360106">
        <w:rPr>
          <w:rFonts w:cstheme="minorHAnsi"/>
          <w:sz w:val="24"/>
          <w:szCs w:val="24"/>
        </w:rPr>
        <w:t>,</w:t>
      </w:r>
      <w:r w:rsidR="00994E73" w:rsidRPr="00094979">
        <w:rPr>
          <w:rFonts w:cstheme="minorHAnsi"/>
          <w:sz w:val="24"/>
          <w:szCs w:val="24"/>
        </w:rPr>
        <w:t xml:space="preserve"> </w:t>
      </w:r>
      <w:r w:rsidR="004047B0" w:rsidRPr="00094979">
        <w:rPr>
          <w:rFonts w:cstheme="minorHAnsi"/>
          <w:sz w:val="24"/>
          <w:szCs w:val="24"/>
        </w:rPr>
        <w:t xml:space="preserve">including how it is defined and described </w:t>
      </w:r>
      <w:r w:rsidR="00994E73" w:rsidRPr="00094979">
        <w:rPr>
          <w:rFonts w:cstheme="minorHAnsi"/>
          <w:sz w:val="24"/>
          <w:szCs w:val="24"/>
        </w:rPr>
        <w:t xml:space="preserve">to other school staff. Although some acknowledged that the </w:t>
      </w:r>
      <w:r w:rsidR="004047B0" w:rsidRPr="00094979">
        <w:rPr>
          <w:rFonts w:cstheme="minorHAnsi"/>
          <w:sz w:val="24"/>
          <w:szCs w:val="24"/>
        </w:rPr>
        <w:t xml:space="preserve">WAZ coordinator </w:t>
      </w:r>
      <w:r w:rsidR="00994E73" w:rsidRPr="00094979">
        <w:rPr>
          <w:rFonts w:cstheme="minorHAnsi"/>
          <w:sz w:val="24"/>
          <w:szCs w:val="24"/>
        </w:rPr>
        <w:t>position is evolving, a clear description about the role and related responsibilities is needed.</w:t>
      </w:r>
    </w:p>
    <w:p w:rsidR="00E72896" w:rsidRPr="00CB0021" w:rsidRDefault="00CB0021" w:rsidP="00E72896">
      <w:pPr>
        <w:pStyle w:val="Heading5"/>
        <w:rPr>
          <w:color w:val="auto"/>
          <w:sz w:val="24"/>
          <w:szCs w:val="24"/>
        </w:rPr>
      </w:pPr>
      <w:r>
        <w:rPr>
          <w:b/>
          <w:bCs/>
          <w:color w:val="365F91" w:themeColor="accent1" w:themeShade="BF"/>
          <w:sz w:val="24"/>
          <w:szCs w:val="24"/>
        </w:rPr>
        <w:tab/>
      </w:r>
      <w:r w:rsidR="00E72896" w:rsidRPr="00CB0021">
        <w:rPr>
          <w:b/>
          <w:bCs/>
          <w:color w:val="auto"/>
          <w:sz w:val="24"/>
          <w:szCs w:val="24"/>
        </w:rPr>
        <w:t xml:space="preserve">District-Level Support </w:t>
      </w:r>
    </w:p>
    <w:p w:rsidR="008A188C" w:rsidRDefault="00E72896" w:rsidP="00E72896">
      <w:pPr>
        <w:rPr>
          <w:rFonts w:cstheme="minorHAnsi"/>
          <w:sz w:val="24"/>
          <w:szCs w:val="24"/>
        </w:rPr>
      </w:pPr>
      <w:r w:rsidRPr="00803DFE">
        <w:rPr>
          <w:rFonts w:cstheme="minorHAnsi"/>
          <w:b/>
          <w:sz w:val="24"/>
          <w:szCs w:val="24"/>
        </w:rPr>
        <w:t xml:space="preserve">Strengths: </w:t>
      </w:r>
      <w:r w:rsidRPr="00803DFE">
        <w:rPr>
          <w:rFonts w:cstheme="minorHAnsi"/>
          <w:sz w:val="24"/>
          <w:szCs w:val="24"/>
        </w:rPr>
        <w:t xml:space="preserve">Participants identified district coordinators as the primary source of support at the district level. District </w:t>
      </w:r>
      <w:r w:rsidR="00D72391" w:rsidRPr="00803DFE">
        <w:rPr>
          <w:rFonts w:cstheme="minorHAnsi"/>
          <w:sz w:val="24"/>
          <w:szCs w:val="24"/>
        </w:rPr>
        <w:t>c</w:t>
      </w:r>
      <w:r w:rsidRPr="00803DFE">
        <w:rPr>
          <w:rFonts w:cstheme="minorHAnsi"/>
          <w:sz w:val="24"/>
          <w:szCs w:val="24"/>
        </w:rPr>
        <w:t xml:space="preserve">oordinators serve as important links between the school coordinators and other district leaders, and as advocates for school coordinators. School coordinators </w:t>
      </w:r>
      <w:r w:rsidR="00C937C7">
        <w:rPr>
          <w:rFonts w:cstheme="minorHAnsi"/>
          <w:sz w:val="24"/>
          <w:szCs w:val="24"/>
        </w:rPr>
        <w:t>often</w:t>
      </w:r>
      <w:r w:rsidRPr="00803DFE">
        <w:rPr>
          <w:rFonts w:cstheme="minorHAnsi"/>
          <w:sz w:val="24"/>
          <w:szCs w:val="24"/>
        </w:rPr>
        <w:t xml:space="preserve"> spoke favorably about their district coordinators and reported that they: provide</w:t>
      </w:r>
      <w:r w:rsidR="00DD66CA" w:rsidRPr="00803DFE">
        <w:rPr>
          <w:rFonts w:cstheme="minorHAnsi"/>
          <w:sz w:val="24"/>
          <w:szCs w:val="24"/>
        </w:rPr>
        <w:t>d</w:t>
      </w:r>
      <w:r w:rsidRPr="00803DFE">
        <w:rPr>
          <w:rFonts w:cstheme="minorHAnsi"/>
          <w:sz w:val="24"/>
          <w:szCs w:val="24"/>
        </w:rPr>
        <w:t xml:space="preserve"> and support</w:t>
      </w:r>
      <w:r w:rsidR="00DD66CA" w:rsidRPr="00803DFE">
        <w:rPr>
          <w:rFonts w:cstheme="minorHAnsi"/>
          <w:sz w:val="24"/>
          <w:szCs w:val="24"/>
        </w:rPr>
        <w:t>ed</w:t>
      </w:r>
      <w:r w:rsidRPr="00803DFE">
        <w:rPr>
          <w:rFonts w:cstheme="minorHAnsi"/>
          <w:sz w:val="24"/>
          <w:szCs w:val="24"/>
        </w:rPr>
        <w:t xml:space="preserve"> guidance around WAZ implementation, </w:t>
      </w:r>
      <w:r w:rsidR="00DD66CA" w:rsidRPr="00803DFE">
        <w:rPr>
          <w:rFonts w:cstheme="minorHAnsi"/>
          <w:sz w:val="24"/>
          <w:szCs w:val="24"/>
        </w:rPr>
        <w:t>were</w:t>
      </w:r>
      <w:r w:rsidRPr="00803DFE">
        <w:rPr>
          <w:rFonts w:cstheme="minorHAnsi"/>
          <w:sz w:val="24"/>
          <w:szCs w:val="24"/>
        </w:rPr>
        <w:t xml:space="preserve"> responsive to school coordinator questions and needs, provide</w:t>
      </w:r>
      <w:r w:rsidR="00DD66CA" w:rsidRPr="00803DFE">
        <w:rPr>
          <w:rFonts w:cstheme="minorHAnsi"/>
          <w:sz w:val="24"/>
          <w:szCs w:val="24"/>
        </w:rPr>
        <w:t>d</w:t>
      </w:r>
      <w:r w:rsidRPr="00803DFE">
        <w:rPr>
          <w:rFonts w:cstheme="minorHAnsi"/>
          <w:sz w:val="24"/>
          <w:szCs w:val="24"/>
        </w:rPr>
        <w:t xml:space="preserve"> supervision of school coordinator work, and facilitate</w:t>
      </w:r>
      <w:r w:rsidR="00DD66CA" w:rsidRPr="00803DFE">
        <w:rPr>
          <w:rFonts w:cstheme="minorHAnsi"/>
          <w:sz w:val="24"/>
          <w:szCs w:val="24"/>
        </w:rPr>
        <w:t>d</w:t>
      </w:r>
      <w:r w:rsidRPr="00803DFE">
        <w:rPr>
          <w:rFonts w:cstheme="minorHAnsi"/>
          <w:sz w:val="24"/>
          <w:szCs w:val="24"/>
        </w:rPr>
        <w:t xml:space="preserve"> districtwide meetings with school coordinators. Most school coordinators also reported buy-in from other district staff for the WAZ-related efforts</w:t>
      </w:r>
      <w:r w:rsidR="002D0946">
        <w:rPr>
          <w:rFonts w:cstheme="minorHAnsi"/>
          <w:sz w:val="24"/>
          <w:szCs w:val="24"/>
        </w:rPr>
        <w:t>.</w:t>
      </w:r>
      <w:r w:rsidR="004B5BBE">
        <w:rPr>
          <w:rFonts w:cstheme="minorHAnsi"/>
          <w:sz w:val="24"/>
          <w:szCs w:val="24"/>
        </w:rPr>
        <w:t xml:space="preserve"> </w:t>
      </w:r>
    </w:p>
    <w:p w:rsidR="00E72896" w:rsidRPr="00094979" w:rsidRDefault="00E72896" w:rsidP="00E72896">
      <w:pPr>
        <w:rPr>
          <w:rFonts w:cstheme="minorHAnsi"/>
          <w:sz w:val="24"/>
          <w:szCs w:val="24"/>
        </w:rPr>
      </w:pPr>
      <w:r w:rsidRPr="00803DFE">
        <w:rPr>
          <w:rFonts w:cstheme="minorHAnsi"/>
          <w:b/>
          <w:sz w:val="24"/>
          <w:szCs w:val="24"/>
        </w:rPr>
        <w:t xml:space="preserve">Challenges: </w:t>
      </w:r>
      <w:r w:rsidRPr="00803DFE">
        <w:rPr>
          <w:rFonts w:cstheme="minorHAnsi"/>
          <w:i/>
          <w:sz w:val="24"/>
          <w:szCs w:val="24"/>
        </w:rPr>
        <w:t xml:space="preserve"> </w:t>
      </w:r>
      <w:r w:rsidRPr="00803DFE">
        <w:rPr>
          <w:rFonts w:cstheme="minorHAnsi"/>
          <w:sz w:val="24"/>
          <w:szCs w:val="24"/>
        </w:rPr>
        <w:t>Although most school coordinators indicated that there is district-level buy-in for the WAZ initiative, they reported that the level of involvement, knowledge</w:t>
      </w:r>
      <w:r w:rsidR="00AA4029">
        <w:rPr>
          <w:rFonts w:cstheme="minorHAnsi"/>
          <w:sz w:val="24"/>
          <w:szCs w:val="24"/>
        </w:rPr>
        <w:t>,</w:t>
      </w:r>
      <w:r w:rsidRPr="00803DFE">
        <w:rPr>
          <w:rFonts w:cstheme="minorHAnsi"/>
          <w:sz w:val="24"/>
          <w:szCs w:val="24"/>
        </w:rPr>
        <w:t xml:space="preserve"> and guidance among district administrators (other than the district </w:t>
      </w:r>
      <w:r w:rsidR="00406379">
        <w:rPr>
          <w:rFonts w:cstheme="minorHAnsi"/>
          <w:sz w:val="24"/>
          <w:szCs w:val="24"/>
        </w:rPr>
        <w:t xml:space="preserve">wraparound </w:t>
      </w:r>
      <w:r w:rsidRPr="00803DFE">
        <w:rPr>
          <w:rFonts w:cstheme="minorHAnsi"/>
          <w:sz w:val="24"/>
          <w:szCs w:val="24"/>
        </w:rPr>
        <w:t xml:space="preserve">coordinators) varied and was </w:t>
      </w:r>
      <w:r w:rsidR="00406379">
        <w:rPr>
          <w:rFonts w:cstheme="minorHAnsi"/>
          <w:sz w:val="24"/>
          <w:szCs w:val="24"/>
        </w:rPr>
        <w:t>low</w:t>
      </w:r>
      <w:r w:rsidRPr="00803DFE">
        <w:rPr>
          <w:rFonts w:cstheme="minorHAnsi"/>
          <w:sz w:val="24"/>
          <w:szCs w:val="24"/>
        </w:rPr>
        <w:t xml:space="preserve"> in some cases. Some districts followed a top-down approach (the WAZ initiative</w:t>
      </w:r>
      <w:r w:rsidR="00AA4029">
        <w:rPr>
          <w:rFonts w:cstheme="minorHAnsi"/>
          <w:sz w:val="24"/>
          <w:szCs w:val="24"/>
        </w:rPr>
        <w:t xml:space="preserve"> being</w:t>
      </w:r>
      <w:r w:rsidRPr="00803DFE">
        <w:rPr>
          <w:rFonts w:cstheme="minorHAnsi"/>
          <w:sz w:val="24"/>
          <w:szCs w:val="24"/>
        </w:rPr>
        <w:t xml:space="preserve"> driven by the district) and other districts had a bottom-u</w:t>
      </w:r>
      <w:r w:rsidR="00AA4029">
        <w:rPr>
          <w:rFonts w:cstheme="minorHAnsi"/>
          <w:sz w:val="24"/>
          <w:szCs w:val="24"/>
        </w:rPr>
        <w:t>p approach (the WAZ initiative being</w:t>
      </w:r>
      <w:r w:rsidRPr="00803DFE">
        <w:rPr>
          <w:rFonts w:cstheme="minorHAnsi"/>
          <w:sz w:val="24"/>
          <w:szCs w:val="24"/>
        </w:rPr>
        <w:t xml:space="preserve"> driven by the schools). </w:t>
      </w:r>
      <w:r w:rsidR="00DD66CA" w:rsidRPr="00803DFE">
        <w:rPr>
          <w:rFonts w:cstheme="minorHAnsi"/>
          <w:sz w:val="24"/>
          <w:szCs w:val="24"/>
        </w:rPr>
        <w:t xml:space="preserve">Although </w:t>
      </w:r>
      <w:r w:rsidRPr="00803DFE">
        <w:rPr>
          <w:rFonts w:cstheme="minorHAnsi"/>
          <w:sz w:val="24"/>
          <w:szCs w:val="24"/>
        </w:rPr>
        <w:t>there was n</w:t>
      </w:r>
      <w:r w:rsidR="00DD66CA" w:rsidRPr="00803DFE">
        <w:rPr>
          <w:rFonts w:cstheme="minorHAnsi"/>
          <w:sz w:val="24"/>
          <w:szCs w:val="24"/>
        </w:rPr>
        <w:t>o consensus on which approach was</w:t>
      </w:r>
      <w:r w:rsidRPr="00803DFE">
        <w:rPr>
          <w:rFonts w:cstheme="minorHAnsi"/>
          <w:sz w:val="24"/>
          <w:szCs w:val="24"/>
        </w:rPr>
        <w:t xml:space="preserve"> </w:t>
      </w:r>
      <w:r w:rsidR="00DD66CA" w:rsidRPr="00803DFE">
        <w:rPr>
          <w:rFonts w:cstheme="minorHAnsi"/>
          <w:sz w:val="24"/>
          <w:szCs w:val="24"/>
        </w:rPr>
        <w:t>“</w:t>
      </w:r>
      <w:r w:rsidRPr="00803DFE">
        <w:rPr>
          <w:rFonts w:cstheme="minorHAnsi"/>
          <w:sz w:val="24"/>
          <w:szCs w:val="24"/>
        </w:rPr>
        <w:t>better,</w:t>
      </w:r>
      <w:r w:rsidR="00DD66CA" w:rsidRPr="00803DFE">
        <w:rPr>
          <w:rFonts w:cstheme="minorHAnsi"/>
          <w:sz w:val="24"/>
          <w:szCs w:val="24"/>
        </w:rPr>
        <w:t>”</w:t>
      </w:r>
      <w:r w:rsidRPr="00803DFE">
        <w:rPr>
          <w:rFonts w:cstheme="minorHAnsi"/>
          <w:sz w:val="24"/>
          <w:szCs w:val="24"/>
        </w:rPr>
        <w:t xml:space="preserve"> some coordinators reported wanting to have more explicit district leadership support or </w:t>
      </w:r>
      <w:r w:rsidRPr="00094979">
        <w:rPr>
          <w:rFonts w:cstheme="minorHAnsi"/>
          <w:sz w:val="24"/>
          <w:szCs w:val="24"/>
        </w:rPr>
        <w:t>guidance around implementation</w:t>
      </w:r>
      <w:r w:rsidR="004B5BBE" w:rsidRPr="00094979">
        <w:rPr>
          <w:rFonts w:cstheme="minorHAnsi"/>
          <w:sz w:val="24"/>
          <w:szCs w:val="24"/>
        </w:rPr>
        <w:t xml:space="preserve"> at the school level</w:t>
      </w:r>
      <w:r w:rsidRPr="00094979">
        <w:rPr>
          <w:rFonts w:cstheme="minorHAnsi"/>
          <w:sz w:val="24"/>
          <w:szCs w:val="24"/>
        </w:rPr>
        <w:t xml:space="preserve">. </w:t>
      </w:r>
    </w:p>
    <w:p w:rsidR="00914A31" w:rsidRPr="00094979" w:rsidRDefault="00CB0021" w:rsidP="00914A31">
      <w:pPr>
        <w:pStyle w:val="Heading5"/>
        <w:rPr>
          <w:b/>
          <w:bCs/>
          <w:color w:val="auto"/>
          <w:sz w:val="24"/>
          <w:szCs w:val="24"/>
        </w:rPr>
      </w:pPr>
      <w:r w:rsidRPr="00094979">
        <w:rPr>
          <w:b/>
          <w:bCs/>
          <w:color w:val="365F91" w:themeColor="accent1" w:themeShade="BF"/>
          <w:sz w:val="24"/>
          <w:szCs w:val="24"/>
        </w:rPr>
        <w:tab/>
      </w:r>
      <w:r w:rsidR="00914A31" w:rsidRPr="00094979">
        <w:rPr>
          <w:b/>
          <w:bCs/>
          <w:color w:val="auto"/>
          <w:sz w:val="24"/>
          <w:szCs w:val="24"/>
        </w:rPr>
        <w:t>Systems</w:t>
      </w:r>
      <w:r w:rsidR="001A5DA1" w:rsidRPr="00094979">
        <w:rPr>
          <w:b/>
          <w:bCs/>
          <w:color w:val="auto"/>
          <w:sz w:val="24"/>
          <w:szCs w:val="24"/>
        </w:rPr>
        <w:t xml:space="preserve"> to Organize Data</w:t>
      </w:r>
    </w:p>
    <w:p w:rsidR="004A0A29" w:rsidRPr="00094979" w:rsidRDefault="00914A31" w:rsidP="00914A31">
      <w:pPr>
        <w:rPr>
          <w:rFonts w:cstheme="minorHAnsi"/>
          <w:sz w:val="24"/>
          <w:szCs w:val="24"/>
        </w:rPr>
      </w:pPr>
      <w:r w:rsidRPr="00094979">
        <w:rPr>
          <w:rFonts w:cstheme="minorHAnsi"/>
          <w:b/>
          <w:sz w:val="24"/>
          <w:szCs w:val="24"/>
        </w:rPr>
        <w:t xml:space="preserve">Strengths: </w:t>
      </w:r>
      <w:r w:rsidR="00B5078F" w:rsidRPr="00094979">
        <w:rPr>
          <w:rFonts w:cstheme="minorHAnsi"/>
          <w:sz w:val="24"/>
          <w:szCs w:val="24"/>
        </w:rPr>
        <w:t>C</w:t>
      </w:r>
      <w:r w:rsidRPr="00094979">
        <w:rPr>
          <w:rFonts w:cstheme="minorHAnsi"/>
          <w:sz w:val="24"/>
          <w:szCs w:val="24"/>
        </w:rPr>
        <w:t xml:space="preserve">oordinators across districts reported collecting, or plans to collect, data on </w:t>
      </w:r>
      <w:r w:rsidR="00AA4029" w:rsidRPr="00094979">
        <w:rPr>
          <w:rFonts w:cstheme="minorHAnsi"/>
          <w:sz w:val="24"/>
          <w:szCs w:val="24"/>
        </w:rPr>
        <w:t xml:space="preserve">student needs and </w:t>
      </w:r>
      <w:r w:rsidRPr="00094979">
        <w:rPr>
          <w:rFonts w:cstheme="minorHAnsi"/>
          <w:sz w:val="24"/>
          <w:szCs w:val="24"/>
        </w:rPr>
        <w:t xml:space="preserve">their WAZ activities. </w:t>
      </w:r>
    </w:p>
    <w:p w:rsidR="00914A31" w:rsidRPr="00803DFE" w:rsidRDefault="00914A31" w:rsidP="00914A31">
      <w:pPr>
        <w:rPr>
          <w:rFonts w:cstheme="minorHAnsi"/>
          <w:sz w:val="24"/>
          <w:szCs w:val="24"/>
        </w:rPr>
      </w:pPr>
      <w:r w:rsidRPr="00094979">
        <w:rPr>
          <w:rFonts w:cstheme="minorHAnsi"/>
          <w:b/>
          <w:sz w:val="24"/>
          <w:szCs w:val="24"/>
        </w:rPr>
        <w:t xml:space="preserve">Challenges: </w:t>
      </w:r>
      <w:r w:rsidR="00360106">
        <w:rPr>
          <w:rFonts w:cstheme="minorHAnsi"/>
          <w:sz w:val="24"/>
          <w:szCs w:val="24"/>
        </w:rPr>
        <w:t>C</w:t>
      </w:r>
      <w:r w:rsidR="004A0A29" w:rsidRPr="00094979">
        <w:rPr>
          <w:rFonts w:cstheme="minorHAnsi"/>
          <w:sz w:val="24"/>
          <w:szCs w:val="24"/>
        </w:rPr>
        <w:t>oordinators reported that they could benefit from a more coordinated data management process to help gather and organize the data that is collected within the schools.</w:t>
      </w:r>
    </w:p>
    <w:p w:rsidR="00E72896" w:rsidRPr="00CB0021" w:rsidRDefault="00CB0021" w:rsidP="00E72896">
      <w:pPr>
        <w:pStyle w:val="Heading5"/>
        <w:rPr>
          <w:b/>
          <w:bCs/>
          <w:color w:val="auto"/>
          <w:sz w:val="24"/>
          <w:szCs w:val="24"/>
        </w:rPr>
      </w:pPr>
      <w:r>
        <w:rPr>
          <w:b/>
          <w:bCs/>
          <w:color w:val="365F91" w:themeColor="accent1" w:themeShade="BF"/>
          <w:sz w:val="24"/>
          <w:szCs w:val="24"/>
        </w:rPr>
        <w:lastRenderedPageBreak/>
        <w:tab/>
      </w:r>
      <w:r w:rsidR="00E72896" w:rsidRPr="00CB0021">
        <w:rPr>
          <w:b/>
          <w:bCs/>
          <w:color w:val="auto"/>
          <w:sz w:val="24"/>
          <w:szCs w:val="24"/>
        </w:rPr>
        <w:t>School Leadership Support</w:t>
      </w:r>
    </w:p>
    <w:p w:rsidR="00E72896" w:rsidRPr="00342099" w:rsidRDefault="00E72896" w:rsidP="00E72896">
      <w:pPr>
        <w:rPr>
          <w:rFonts w:cstheme="minorHAnsi"/>
          <w:sz w:val="24"/>
          <w:szCs w:val="24"/>
        </w:rPr>
      </w:pPr>
      <w:r w:rsidRPr="00803DFE">
        <w:rPr>
          <w:rFonts w:cstheme="minorHAnsi"/>
          <w:b/>
          <w:sz w:val="24"/>
          <w:szCs w:val="24"/>
        </w:rPr>
        <w:t xml:space="preserve">Strengths: </w:t>
      </w:r>
      <w:r w:rsidRPr="00803DFE">
        <w:rPr>
          <w:rFonts w:cstheme="minorHAnsi"/>
          <w:sz w:val="24"/>
          <w:szCs w:val="24"/>
        </w:rPr>
        <w:t>Coordinators agreed that the support and buy-in of school leadership is critical to the initiative’s success at each school. The majority of coordinators reported having such support</w:t>
      </w:r>
      <w:r w:rsidR="00C937C7">
        <w:rPr>
          <w:rFonts w:cstheme="minorHAnsi"/>
          <w:sz w:val="24"/>
          <w:szCs w:val="24"/>
        </w:rPr>
        <w:t xml:space="preserve">, indicating </w:t>
      </w:r>
      <w:r w:rsidR="00D2583F" w:rsidRPr="00803DFE">
        <w:rPr>
          <w:rFonts w:cstheme="minorHAnsi"/>
          <w:sz w:val="24"/>
          <w:szCs w:val="24"/>
        </w:rPr>
        <w:t>that it facilitates</w:t>
      </w:r>
      <w:r w:rsidRPr="00803DFE">
        <w:rPr>
          <w:rFonts w:cstheme="minorHAnsi"/>
          <w:sz w:val="24"/>
          <w:szCs w:val="24"/>
        </w:rPr>
        <w:t xml:space="preserve"> their implementation of WAZ. Comments about school leadership were generally positive with coordinat</w:t>
      </w:r>
      <w:r w:rsidR="00D2583F" w:rsidRPr="00803DFE">
        <w:rPr>
          <w:rFonts w:cstheme="minorHAnsi"/>
          <w:sz w:val="24"/>
          <w:szCs w:val="24"/>
        </w:rPr>
        <w:t xml:space="preserve">ors reporting that </w:t>
      </w:r>
      <w:r w:rsidR="00406379">
        <w:rPr>
          <w:rFonts w:cstheme="minorHAnsi"/>
          <w:sz w:val="24"/>
          <w:szCs w:val="24"/>
        </w:rPr>
        <w:t>school leaders</w:t>
      </w:r>
      <w:r w:rsidR="00D2583F" w:rsidRPr="00803DFE">
        <w:rPr>
          <w:rFonts w:cstheme="minorHAnsi"/>
          <w:sz w:val="24"/>
          <w:szCs w:val="24"/>
        </w:rPr>
        <w:t>: we</w:t>
      </w:r>
      <w:r w:rsidRPr="00803DFE">
        <w:rPr>
          <w:rFonts w:cstheme="minorHAnsi"/>
          <w:sz w:val="24"/>
          <w:szCs w:val="24"/>
        </w:rPr>
        <w:t>re committed to focusing o</w:t>
      </w:r>
      <w:r w:rsidR="00D72391" w:rsidRPr="00803DFE">
        <w:rPr>
          <w:rFonts w:cstheme="minorHAnsi"/>
          <w:sz w:val="24"/>
          <w:szCs w:val="24"/>
        </w:rPr>
        <w:t>n</w:t>
      </w:r>
      <w:r w:rsidR="00D2583F" w:rsidRPr="00803DFE">
        <w:rPr>
          <w:rFonts w:cstheme="minorHAnsi"/>
          <w:sz w:val="24"/>
          <w:szCs w:val="24"/>
        </w:rPr>
        <w:t xml:space="preserve"> the whole child, had</w:t>
      </w:r>
      <w:r w:rsidRPr="00803DFE">
        <w:rPr>
          <w:rFonts w:cstheme="minorHAnsi"/>
          <w:sz w:val="24"/>
          <w:szCs w:val="24"/>
        </w:rPr>
        <w:t xml:space="preserve"> a strong vision for their school and the wraparound initiative, and protect</w:t>
      </w:r>
      <w:r w:rsidR="00D2583F" w:rsidRPr="00803DFE">
        <w:rPr>
          <w:rFonts w:cstheme="minorHAnsi"/>
          <w:sz w:val="24"/>
          <w:szCs w:val="24"/>
        </w:rPr>
        <w:t>ed</w:t>
      </w:r>
      <w:r w:rsidRPr="00803DFE">
        <w:rPr>
          <w:rFonts w:cstheme="minorHAnsi"/>
          <w:sz w:val="24"/>
          <w:szCs w:val="24"/>
        </w:rPr>
        <w:t xml:space="preserve"> the school coordinator’s time to ensure that their work focuse</w:t>
      </w:r>
      <w:r w:rsidR="00636872">
        <w:rPr>
          <w:rFonts w:cstheme="minorHAnsi"/>
          <w:sz w:val="24"/>
          <w:szCs w:val="24"/>
        </w:rPr>
        <w:t>s</w:t>
      </w:r>
      <w:r w:rsidRPr="00803DFE">
        <w:rPr>
          <w:rFonts w:cstheme="minorHAnsi"/>
          <w:sz w:val="24"/>
          <w:szCs w:val="24"/>
        </w:rPr>
        <w:t xml:space="preserve"> on </w:t>
      </w:r>
      <w:r w:rsidRPr="00342099">
        <w:rPr>
          <w:rFonts w:cstheme="minorHAnsi"/>
          <w:sz w:val="24"/>
          <w:szCs w:val="24"/>
        </w:rPr>
        <w:t>WAZ activities.</w:t>
      </w:r>
    </w:p>
    <w:p w:rsidR="00E72896" w:rsidRPr="00803DFE" w:rsidRDefault="00E72896" w:rsidP="00E72896">
      <w:pPr>
        <w:rPr>
          <w:rFonts w:cstheme="minorHAnsi"/>
          <w:sz w:val="24"/>
          <w:szCs w:val="24"/>
        </w:rPr>
      </w:pPr>
      <w:r w:rsidRPr="00342099">
        <w:rPr>
          <w:rFonts w:cstheme="minorHAnsi"/>
          <w:b/>
          <w:sz w:val="24"/>
          <w:szCs w:val="24"/>
        </w:rPr>
        <w:t xml:space="preserve">Challenges:  </w:t>
      </w:r>
      <w:r w:rsidR="00994E73" w:rsidRPr="00342099">
        <w:rPr>
          <w:rFonts w:cstheme="minorHAnsi"/>
          <w:sz w:val="24"/>
          <w:szCs w:val="24"/>
        </w:rPr>
        <w:t>A</w:t>
      </w:r>
      <w:r w:rsidR="00994E73">
        <w:rPr>
          <w:rFonts w:cstheme="minorHAnsi"/>
          <w:sz w:val="24"/>
          <w:szCs w:val="24"/>
        </w:rPr>
        <w:t xml:space="preserve">s previously described under “clarity about school coordinator role,” </w:t>
      </w:r>
      <w:r w:rsidR="00994E73" w:rsidRPr="00803DFE">
        <w:rPr>
          <w:rFonts w:cstheme="minorHAnsi"/>
          <w:sz w:val="24"/>
          <w:szCs w:val="24"/>
        </w:rPr>
        <w:t xml:space="preserve">some coordinators reported </w:t>
      </w:r>
      <w:r w:rsidR="00AA4029">
        <w:rPr>
          <w:rFonts w:cstheme="minorHAnsi"/>
          <w:sz w:val="24"/>
          <w:szCs w:val="24"/>
        </w:rPr>
        <w:t xml:space="preserve">there was </w:t>
      </w:r>
      <w:r w:rsidR="00994E73">
        <w:rPr>
          <w:rFonts w:cstheme="minorHAnsi"/>
          <w:sz w:val="24"/>
          <w:szCs w:val="24"/>
        </w:rPr>
        <w:t>inadequate</w:t>
      </w:r>
      <w:r w:rsidR="00994E73" w:rsidRPr="00803DFE">
        <w:rPr>
          <w:rFonts w:cstheme="minorHAnsi"/>
          <w:sz w:val="24"/>
          <w:szCs w:val="24"/>
        </w:rPr>
        <w:t xml:space="preserve"> clarity a</w:t>
      </w:r>
      <w:r w:rsidR="00994E73">
        <w:rPr>
          <w:rFonts w:cstheme="minorHAnsi"/>
          <w:sz w:val="24"/>
          <w:szCs w:val="24"/>
        </w:rPr>
        <w:t>bout</w:t>
      </w:r>
      <w:r w:rsidR="00994E73" w:rsidRPr="00803DFE">
        <w:rPr>
          <w:rFonts w:cstheme="minorHAnsi"/>
          <w:sz w:val="24"/>
          <w:szCs w:val="24"/>
        </w:rPr>
        <w:t xml:space="preserve"> their roles</w:t>
      </w:r>
      <w:r w:rsidR="00994E73">
        <w:rPr>
          <w:rFonts w:cstheme="minorHAnsi"/>
          <w:sz w:val="24"/>
          <w:szCs w:val="24"/>
        </w:rPr>
        <w:t xml:space="preserve"> among school leadership</w:t>
      </w:r>
      <w:r w:rsidR="00994E73" w:rsidRPr="00803DFE">
        <w:rPr>
          <w:rFonts w:cstheme="minorHAnsi"/>
          <w:sz w:val="24"/>
          <w:szCs w:val="24"/>
        </w:rPr>
        <w:t>.</w:t>
      </w:r>
      <w:r w:rsidR="00994E73">
        <w:rPr>
          <w:rFonts w:cstheme="minorHAnsi"/>
          <w:sz w:val="24"/>
          <w:szCs w:val="24"/>
        </w:rPr>
        <w:t xml:space="preserve"> </w:t>
      </w:r>
    </w:p>
    <w:p w:rsidR="00914A31" w:rsidRPr="00CB0021" w:rsidRDefault="00CB0021" w:rsidP="00914A31">
      <w:pPr>
        <w:pStyle w:val="Heading5"/>
        <w:rPr>
          <w:b/>
          <w:bCs/>
          <w:color w:val="auto"/>
          <w:sz w:val="24"/>
          <w:szCs w:val="24"/>
        </w:rPr>
      </w:pPr>
      <w:r>
        <w:rPr>
          <w:b/>
          <w:bCs/>
          <w:color w:val="365F91" w:themeColor="accent1" w:themeShade="BF"/>
          <w:sz w:val="24"/>
          <w:szCs w:val="24"/>
        </w:rPr>
        <w:tab/>
      </w:r>
      <w:r w:rsidR="00914A31" w:rsidRPr="00CB0021">
        <w:rPr>
          <w:b/>
          <w:bCs/>
          <w:color w:val="auto"/>
          <w:sz w:val="24"/>
          <w:szCs w:val="24"/>
        </w:rPr>
        <w:t xml:space="preserve">Limited Resources to Address Student Needs </w:t>
      </w:r>
    </w:p>
    <w:p w:rsidR="006C443B" w:rsidRDefault="006C443B" w:rsidP="006C443B">
      <w:pPr>
        <w:rPr>
          <w:rFonts w:cstheme="minorHAnsi"/>
          <w:sz w:val="24"/>
          <w:szCs w:val="24"/>
        </w:rPr>
      </w:pPr>
      <w:r w:rsidRPr="00803DFE">
        <w:rPr>
          <w:rFonts w:cstheme="minorHAnsi"/>
          <w:b/>
          <w:sz w:val="24"/>
          <w:szCs w:val="24"/>
        </w:rPr>
        <w:t xml:space="preserve">Strengths: </w:t>
      </w:r>
      <w:r>
        <w:rPr>
          <w:rFonts w:cstheme="minorHAnsi"/>
          <w:sz w:val="24"/>
          <w:szCs w:val="24"/>
        </w:rPr>
        <w:t>C</w:t>
      </w:r>
      <w:r w:rsidRPr="00803DFE">
        <w:rPr>
          <w:rFonts w:cstheme="minorHAnsi"/>
          <w:sz w:val="24"/>
          <w:szCs w:val="24"/>
        </w:rPr>
        <w:t xml:space="preserve">oordinators </w:t>
      </w:r>
      <w:r>
        <w:rPr>
          <w:rFonts w:cstheme="minorHAnsi"/>
          <w:sz w:val="24"/>
          <w:szCs w:val="24"/>
        </w:rPr>
        <w:t>described efforts to expand non-academic efforts for students and families through expanded community partnerships (see next finding).</w:t>
      </w:r>
    </w:p>
    <w:p w:rsidR="00914A31" w:rsidRPr="00803DFE" w:rsidRDefault="00914A31" w:rsidP="00914A31">
      <w:pPr>
        <w:rPr>
          <w:rFonts w:cstheme="minorHAnsi"/>
          <w:sz w:val="24"/>
          <w:szCs w:val="24"/>
        </w:rPr>
      </w:pPr>
      <w:r w:rsidRPr="00803DFE">
        <w:rPr>
          <w:rFonts w:cstheme="minorHAnsi"/>
          <w:b/>
          <w:sz w:val="24"/>
          <w:szCs w:val="24"/>
        </w:rPr>
        <w:t xml:space="preserve">Challenges: </w:t>
      </w:r>
      <w:r w:rsidRPr="00803DFE">
        <w:rPr>
          <w:rFonts w:cstheme="minorHAnsi"/>
          <w:sz w:val="24"/>
          <w:szCs w:val="24"/>
        </w:rPr>
        <w:t xml:space="preserve">All WAZ schools serve students with high needs and as a result, the need for student services and supports is also great. Limited </w:t>
      </w:r>
      <w:r>
        <w:rPr>
          <w:rFonts w:cstheme="minorHAnsi"/>
          <w:sz w:val="24"/>
          <w:szCs w:val="24"/>
        </w:rPr>
        <w:t>resources</w:t>
      </w:r>
      <w:r w:rsidRPr="00803DFE">
        <w:rPr>
          <w:rFonts w:cstheme="minorHAnsi"/>
          <w:sz w:val="24"/>
          <w:szCs w:val="24"/>
        </w:rPr>
        <w:t xml:space="preserve"> to address the varying needs of all students w</w:t>
      </w:r>
      <w:r w:rsidR="00CD03EB">
        <w:rPr>
          <w:rFonts w:cstheme="minorHAnsi"/>
          <w:sz w:val="24"/>
          <w:szCs w:val="24"/>
        </w:rPr>
        <w:t>ere</w:t>
      </w:r>
      <w:r w:rsidRPr="00803DFE">
        <w:rPr>
          <w:rFonts w:cstheme="minorHAnsi"/>
          <w:sz w:val="24"/>
          <w:szCs w:val="24"/>
        </w:rPr>
        <w:t xml:space="preserve"> a challenge </w:t>
      </w:r>
      <w:r>
        <w:rPr>
          <w:rFonts w:cstheme="minorHAnsi"/>
          <w:sz w:val="24"/>
          <w:szCs w:val="24"/>
        </w:rPr>
        <w:t xml:space="preserve">reported </w:t>
      </w:r>
      <w:r w:rsidRPr="00803DFE">
        <w:rPr>
          <w:rFonts w:cstheme="minorHAnsi"/>
          <w:sz w:val="24"/>
          <w:szCs w:val="24"/>
        </w:rPr>
        <w:t>across the districts. This included: lack of human resources (e.g., not enough Spanish-speaking therapists, long wait lists for services), space (e.g., not enough physical space to hold counseling sessions within the school), and limited funding. Lack of transportation for families and students was also a significant challenge. Specifically, even when services were available, many families were unable to access these services because they did not have the means of traveling to the different agencies. There</w:t>
      </w:r>
      <w:r w:rsidR="00AA4029">
        <w:rPr>
          <w:rFonts w:cstheme="minorHAnsi"/>
          <w:sz w:val="24"/>
          <w:szCs w:val="24"/>
        </w:rPr>
        <w:t xml:space="preserve"> we</w:t>
      </w:r>
      <w:r w:rsidR="006C443B">
        <w:rPr>
          <w:rFonts w:cstheme="minorHAnsi"/>
          <w:sz w:val="24"/>
          <w:szCs w:val="24"/>
        </w:rPr>
        <w:t xml:space="preserve">re also </w:t>
      </w:r>
      <w:r w:rsidRPr="00803DFE">
        <w:rPr>
          <w:rFonts w:cstheme="minorHAnsi"/>
          <w:sz w:val="24"/>
          <w:szCs w:val="24"/>
        </w:rPr>
        <w:t>need</w:t>
      </w:r>
      <w:r w:rsidR="006C443B">
        <w:rPr>
          <w:rFonts w:cstheme="minorHAnsi"/>
          <w:sz w:val="24"/>
          <w:szCs w:val="24"/>
        </w:rPr>
        <w:t>s</w:t>
      </w:r>
      <w:r w:rsidRPr="00803DFE">
        <w:rPr>
          <w:rFonts w:cstheme="minorHAnsi"/>
          <w:sz w:val="24"/>
          <w:szCs w:val="24"/>
        </w:rPr>
        <w:t xml:space="preserve"> for more teacher training </w:t>
      </w:r>
      <w:r w:rsidR="006C443B">
        <w:rPr>
          <w:rFonts w:cstheme="minorHAnsi"/>
          <w:sz w:val="24"/>
          <w:szCs w:val="24"/>
        </w:rPr>
        <w:t>on</w:t>
      </w:r>
      <w:r w:rsidRPr="00803DFE">
        <w:rPr>
          <w:rFonts w:cstheme="minorHAnsi"/>
          <w:sz w:val="24"/>
          <w:szCs w:val="24"/>
        </w:rPr>
        <w:t xml:space="preserve"> identifying and addressing students’ nonacademic issues. </w:t>
      </w:r>
    </w:p>
    <w:p w:rsidR="00E72896" w:rsidRPr="00CB0021" w:rsidRDefault="00CB0021" w:rsidP="00E72896">
      <w:pPr>
        <w:pStyle w:val="Heading5"/>
        <w:rPr>
          <w:b/>
          <w:bCs/>
          <w:color w:val="auto"/>
          <w:sz w:val="24"/>
          <w:szCs w:val="24"/>
        </w:rPr>
      </w:pPr>
      <w:r>
        <w:rPr>
          <w:b/>
          <w:bCs/>
          <w:color w:val="365F91" w:themeColor="accent1" w:themeShade="BF"/>
          <w:sz w:val="24"/>
          <w:szCs w:val="24"/>
        </w:rPr>
        <w:tab/>
      </w:r>
      <w:r w:rsidR="00E72896" w:rsidRPr="00CB0021">
        <w:rPr>
          <w:b/>
          <w:bCs/>
          <w:color w:val="auto"/>
          <w:sz w:val="24"/>
          <w:szCs w:val="24"/>
        </w:rPr>
        <w:t>Community Partnerships</w:t>
      </w:r>
    </w:p>
    <w:p w:rsidR="00E72896" w:rsidRPr="00803DFE" w:rsidRDefault="00E72896" w:rsidP="005000BB">
      <w:pPr>
        <w:tabs>
          <w:tab w:val="left" w:pos="3510"/>
        </w:tabs>
        <w:rPr>
          <w:rFonts w:cstheme="minorHAnsi"/>
          <w:i/>
          <w:sz w:val="24"/>
          <w:szCs w:val="24"/>
        </w:rPr>
      </w:pPr>
      <w:r w:rsidRPr="00803DFE">
        <w:rPr>
          <w:rFonts w:cstheme="minorHAnsi"/>
          <w:b/>
          <w:sz w:val="24"/>
          <w:szCs w:val="24"/>
        </w:rPr>
        <w:t xml:space="preserve">Strengths: </w:t>
      </w:r>
      <w:r w:rsidRPr="00803DFE">
        <w:rPr>
          <w:rFonts w:cstheme="minorHAnsi"/>
          <w:sz w:val="24"/>
          <w:szCs w:val="24"/>
        </w:rPr>
        <w:t xml:space="preserve">Coordinators agreed that establishing sustainable community partnerships was a key part of their role and all are working to strengthen these partnerships. Coordinators reported that most community organizations are committed to the initiative and willing to become actively involved (in some cases community agency eagerness exceeds district or school capacity to engage them, such </w:t>
      </w:r>
      <w:r w:rsidR="004B5BBE">
        <w:rPr>
          <w:rFonts w:cstheme="minorHAnsi"/>
          <w:sz w:val="24"/>
          <w:szCs w:val="24"/>
        </w:rPr>
        <w:t>that</w:t>
      </w:r>
      <w:r w:rsidRPr="00803DFE">
        <w:rPr>
          <w:rFonts w:cstheme="minorHAnsi"/>
          <w:sz w:val="24"/>
          <w:szCs w:val="24"/>
        </w:rPr>
        <w:t xml:space="preserve"> one district has needed to limit how many agencies interact with each WAZ school). Coordinators tended to view the role of outside organizations as </w:t>
      </w:r>
      <w:r w:rsidR="005000BB">
        <w:rPr>
          <w:rFonts w:cstheme="minorHAnsi"/>
          <w:sz w:val="24"/>
          <w:szCs w:val="24"/>
        </w:rPr>
        <w:t>critical given that these</w:t>
      </w:r>
      <w:r w:rsidRPr="00803DFE">
        <w:rPr>
          <w:rFonts w:cstheme="minorHAnsi"/>
          <w:sz w:val="24"/>
          <w:szCs w:val="24"/>
        </w:rPr>
        <w:t xml:space="preserve"> organizations serve as the primary mechanisms through which schools can meet the social-emotional needs of their students.</w:t>
      </w:r>
    </w:p>
    <w:p w:rsidR="00E72896" w:rsidRPr="00803DFE" w:rsidRDefault="00E72896" w:rsidP="00E72896">
      <w:pPr>
        <w:tabs>
          <w:tab w:val="left" w:pos="3270"/>
        </w:tabs>
        <w:rPr>
          <w:rFonts w:cstheme="minorHAnsi"/>
          <w:sz w:val="24"/>
          <w:szCs w:val="24"/>
        </w:rPr>
      </w:pPr>
      <w:r w:rsidRPr="00803DFE">
        <w:rPr>
          <w:rFonts w:cstheme="minorHAnsi"/>
          <w:b/>
          <w:sz w:val="24"/>
          <w:szCs w:val="24"/>
        </w:rPr>
        <w:t>Challenges:</w:t>
      </w:r>
      <w:r w:rsidRPr="00803DFE">
        <w:rPr>
          <w:rFonts w:cstheme="minorHAnsi"/>
          <w:i/>
          <w:sz w:val="24"/>
          <w:szCs w:val="24"/>
        </w:rPr>
        <w:t xml:space="preserve"> </w:t>
      </w:r>
      <w:r w:rsidRPr="00803DFE">
        <w:rPr>
          <w:rFonts w:cstheme="minorHAnsi"/>
          <w:sz w:val="24"/>
          <w:szCs w:val="24"/>
        </w:rPr>
        <w:t>Most coordinators considered developing sustainable partnerships with community organizations a chal</w:t>
      </w:r>
      <w:r w:rsidR="00AE7DF6">
        <w:rPr>
          <w:rFonts w:cstheme="minorHAnsi"/>
          <w:sz w:val="24"/>
          <w:szCs w:val="24"/>
        </w:rPr>
        <w:t>lenge</w:t>
      </w:r>
      <w:r w:rsidR="00124209">
        <w:rPr>
          <w:rFonts w:cstheme="minorHAnsi"/>
          <w:sz w:val="24"/>
          <w:szCs w:val="24"/>
        </w:rPr>
        <w:t>. In most cases</w:t>
      </w:r>
      <w:r w:rsidRPr="00803DFE">
        <w:rPr>
          <w:rFonts w:cstheme="minorHAnsi"/>
          <w:sz w:val="24"/>
          <w:szCs w:val="24"/>
        </w:rPr>
        <w:t xml:space="preserve"> they reported preexisting partnerships, </w:t>
      </w:r>
      <w:r w:rsidR="00124209">
        <w:rPr>
          <w:rFonts w:cstheme="minorHAnsi"/>
          <w:sz w:val="24"/>
          <w:szCs w:val="24"/>
        </w:rPr>
        <w:t>but</w:t>
      </w:r>
      <w:r w:rsidRPr="00803DFE">
        <w:rPr>
          <w:rFonts w:cstheme="minorHAnsi"/>
          <w:sz w:val="24"/>
          <w:szCs w:val="24"/>
        </w:rPr>
        <w:t xml:space="preserve"> continue</w:t>
      </w:r>
      <w:r w:rsidR="00AE7DF6">
        <w:rPr>
          <w:rFonts w:cstheme="minorHAnsi"/>
          <w:sz w:val="24"/>
          <w:szCs w:val="24"/>
        </w:rPr>
        <w:t>d</w:t>
      </w:r>
      <w:r w:rsidRPr="00803DFE">
        <w:rPr>
          <w:rFonts w:cstheme="minorHAnsi"/>
          <w:sz w:val="24"/>
          <w:szCs w:val="24"/>
        </w:rPr>
        <w:t xml:space="preserve"> to struggle with defining and formalizing </w:t>
      </w:r>
      <w:r w:rsidR="00406379">
        <w:rPr>
          <w:rFonts w:cstheme="minorHAnsi"/>
          <w:sz w:val="24"/>
          <w:szCs w:val="24"/>
        </w:rPr>
        <w:t xml:space="preserve">both </w:t>
      </w:r>
      <w:r w:rsidRPr="00803DFE">
        <w:rPr>
          <w:rFonts w:cstheme="minorHAnsi"/>
          <w:sz w:val="24"/>
          <w:szCs w:val="24"/>
        </w:rPr>
        <w:t>these relationships</w:t>
      </w:r>
      <w:r w:rsidR="00406379">
        <w:rPr>
          <w:rFonts w:cstheme="minorHAnsi"/>
          <w:sz w:val="24"/>
          <w:szCs w:val="24"/>
        </w:rPr>
        <w:t xml:space="preserve"> as well as relationships with new community agencies to develop sustainable partnerships</w:t>
      </w:r>
      <w:r w:rsidRPr="00803DFE">
        <w:rPr>
          <w:rFonts w:cstheme="minorHAnsi"/>
          <w:sz w:val="24"/>
          <w:szCs w:val="24"/>
        </w:rPr>
        <w:t xml:space="preserve">. Challenges included: finding a </w:t>
      </w:r>
      <w:r w:rsidRPr="00803DFE">
        <w:rPr>
          <w:rFonts w:cstheme="minorHAnsi"/>
          <w:sz w:val="24"/>
          <w:szCs w:val="24"/>
        </w:rPr>
        <w:lastRenderedPageBreak/>
        <w:t xml:space="preserve">balance between strengthening existing partnerships and forming new ones; </w:t>
      </w:r>
      <w:r w:rsidR="00AE7DF6">
        <w:rPr>
          <w:rFonts w:cstheme="minorHAnsi"/>
          <w:sz w:val="24"/>
          <w:szCs w:val="24"/>
        </w:rPr>
        <w:t>having enough time</w:t>
      </w:r>
      <w:r w:rsidRPr="00803DFE">
        <w:rPr>
          <w:rFonts w:cstheme="minorHAnsi"/>
          <w:sz w:val="24"/>
          <w:szCs w:val="24"/>
        </w:rPr>
        <w:t xml:space="preserve"> to develop partnerships; reaching a common understanding between schools and community agencies about what a partnership means; and</w:t>
      </w:r>
      <w:r w:rsidR="00AE7DF6">
        <w:rPr>
          <w:rFonts w:cstheme="minorHAnsi"/>
          <w:sz w:val="24"/>
          <w:szCs w:val="24"/>
        </w:rPr>
        <w:t xml:space="preserve"> expanding school openness to </w:t>
      </w:r>
      <w:r w:rsidR="00406379">
        <w:rPr>
          <w:rFonts w:cstheme="minorHAnsi"/>
          <w:sz w:val="24"/>
          <w:szCs w:val="24"/>
        </w:rPr>
        <w:t>incorporating</w:t>
      </w:r>
      <w:r w:rsidRPr="00803DFE">
        <w:rPr>
          <w:rFonts w:cstheme="minorHAnsi"/>
          <w:sz w:val="24"/>
          <w:szCs w:val="24"/>
        </w:rPr>
        <w:t xml:space="preserve"> outside agencies into existing school structure</w:t>
      </w:r>
      <w:r w:rsidR="00AE7DF6">
        <w:rPr>
          <w:rFonts w:cstheme="minorHAnsi"/>
          <w:sz w:val="24"/>
          <w:szCs w:val="24"/>
        </w:rPr>
        <w:t>s</w:t>
      </w:r>
      <w:r w:rsidRPr="00803DFE">
        <w:rPr>
          <w:rFonts w:cstheme="minorHAnsi"/>
          <w:sz w:val="24"/>
          <w:szCs w:val="24"/>
        </w:rPr>
        <w:t xml:space="preserve">. Coordinators reported a need for more </w:t>
      </w:r>
      <w:r w:rsidR="00AE7DF6">
        <w:rPr>
          <w:rFonts w:cstheme="minorHAnsi"/>
          <w:sz w:val="24"/>
          <w:szCs w:val="24"/>
        </w:rPr>
        <w:t>support</w:t>
      </w:r>
      <w:r w:rsidRPr="00803DFE">
        <w:rPr>
          <w:rFonts w:cstheme="minorHAnsi"/>
          <w:sz w:val="24"/>
          <w:szCs w:val="24"/>
        </w:rPr>
        <w:t xml:space="preserve"> </w:t>
      </w:r>
      <w:r w:rsidR="00AE7DF6">
        <w:rPr>
          <w:rFonts w:cstheme="minorHAnsi"/>
          <w:sz w:val="24"/>
          <w:szCs w:val="24"/>
        </w:rPr>
        <w:t>with cultivating partnerships with community organizations</w:t>
      </w:r>
      <w:r w:rsidRPr="00803DFE">
        <w:rPr>
          <w:rFonts w:cstheme="minorHAnsi"/>
          <w:sz w:val="24"/>
          <w:szCs w:val="24"/>
        </w:rPr>
        <w:t>.</w:t>
      </w:r>
    </w:p>
    <w:p w:rsidR="00E72896" w:rsidRPr="00CB0021" w:rsidRDefault="00CB0021" w:rsidP="00E72896">
      <w:pPr>
        <w:pStyle w:val="Heading5"/>
        <w:rPr>
          <w:b/>
          <w:bCs/>
          <w:color w:val="auto"/>
          <w:sz w:val="24"/>
          <w:szCs w:val="24"/>
        </w:rPr>
      </w:pPr>
      <w:r>
        <w:rPr>
          <w:b/>
          <w:bCs/>
          <w:color w:val="365F91" w:themeColor="accent1" w:themeShade="BF"/>
          <w:sz w:val="24"/>
          <w:szCs w:val="24"/>
        </w:rPr>
        <w:tab/>
      </w:r>
      <w:r w:rsidR="00E72896" w:rsidRPr="00CB0021">
        <w:rPr>
          <w:b/>
          <w:bCs/>
          <w:color w:val="auto"/>
          <w:sz w:val="24"/>
          <w:szCs w:val="24"/>
        </w:rPr>
        <w:t>Parent and Family Engagement</w:t>
      </w:r>
    </w:p>
    <w:p w:rsidR="00880E5F" w:rsidRDefault="00880E5F" w:rsidP="00E72896">
      <w:pPr>
        <w:rPr>
          <w:rFonts w:cstheme="minorHAnsi"/>
          <w:b/>
          <w:sz w:val="24"/>
          <w:szCs w:val="24"/>
        </w:rPr>
      </w:pPr>
      <w:r w:rsidRPr="00803DFE">
        <w:rPr>
          <w:rFonts w:cstheme="minorHAnsi"/>
          <w:b/>
          <w:sz w:val="24"/>
          <w:szCs w:val="24"/>
        </w:rPr>
        <w:t>Strengths:</w:t>
      </w:r>
      <w:r w:rsidRPr="00880E5F">
        <w:rPr>
          <w:rFonts w:cstheme="minorHAnsi"/>
          <w:sz w:val="24"/>
          <w:szCs w:val="24"/>
        </w:rPr>
        <w:t xml:space="preserve"> </w:t>
      </w:r>
      <w:r w:rsidRPr="00803DFE">
        <w:rPr>
          <w:rFonts w:cstheme="minorHAnsi"/>
          <w:sz w:val="24"/>
          <w:szCs w:val="24"/>
        </w:rPr>
        <w:t>Coordinators tended to discuss family engagement as a</w:t>
      </w:r>
      <w:r>
        <w:rPr>
          <w:rFonts w:cstheme="minorHAnsi"/>
          <w:sz w:val="24"/>
          <w:szCs w:val="24"/>
        </w:rPr>
        <w:t>n important</w:t>
      </w:r>
      <w:r w:rsidRPr="00803DFE">
        <w:rPr>
          <w:rFonts w:cstheme="minorHAnsi"/>
          <w:sz w:val="24"/>
          <w:szCs w:val="24"/>
        </w:rPr>
        <w:t xml:space="preserve"> </w:t>
      </w:r>
      <w:r>
        <w:rPr>
          <w:rFonts w:cstheme="minorHAnsi"/>
          <w:sz w:val="24"/>
          <w:szCs w:val="24"/>
        </w:rPr>
        <w:t>component of the WAZ initiative</w:t>
      </w:r>
      <w:r w:rsidRPr="00803DFE">
        <w:rPr>
          <w:rFonts w:cstheme="minorHAnsi"/>
          <w:sz w:val="24"/>
          <w:szCs w:val="24"/>
        </w:rPr>
        <w:t>.</w:t>
      </w:r>
    </w:p>
    <w:p w:rsidR="00E72896" w:rsidRPr="00803DFE" w:rsidRDefault="00E72896" w:rsidP="00E72896">
      <w:pPr>
        <w:rPr>
          <w:rFonts w:cstheme="minorHAnsi"/>
          <w:sz w:val="24"/>
          <w:szCs w:val="24"/>
        </w:rPr>
      </w:pPr>
      <w:r w:rsidRPr="00803DFE">
        <w:rPr>
          <w:rFonts w:cstheme="minorHAnsi"/>
          <w:b/>
          <w:sz w:val="24"/>
          <w:szCs w:val="24"/>
        </w:rPr>
        <w:t>Challenges:</w:t>
      </w:r>
      <w:r w:rsidRPr="00803DFE">
        <w:rPr>
          <w:rFonts w:cstheme="minorHAnsi"/>
          <w:sz w:val="24"/>
          <w:szCs w:val="24"/>
        </w:rPr>
        <w:t xml:space="preserve"> Coordinators reported difficulties reaching and engaging parents. These challenges were reportedly related to a number of issues including: lack of parent trust in the school system, language barriers, lack of </w:t>
      </w:r>
      <w:r w:rsidR="00DC4A47">
        <w:rPr>
          <w:rFonts w:cstheme="minorHAnsi"/>
          <w:sz w:val="24"/>
          <w:szCs w:val="24"/>
        </w:rPr>
        <w:t xml:space="preserve">parent </w:t>
      </w:r>
      <w:r w:rsidRPr="00803DFE">
        <w:rPr>
          <w:rFonts w:cstheme="minorHAnsi"/>
          <w:sz w:val="24"/>
          <w:szCs w:val="24"/>
        </w:rPr>
        <w:t>tra</w:t>
      </w:r>
      <w:r w:rsidR="00636872">
        <w:rPr>
          <w:rFonts w:cstheme="minorHAnsi"/>
          <w:sz w:val="24"/>
          <w:szCs w:val="24"/>
        </w:rPr>
        <w:t>nsportation</w:t>
      </w:r>
      <w:r w:rsidR="00DC4A47">
        <w:rPr>
          <w:rFonts w:cstheme="minorHAnsi"/>
          <w:sz w:val="24"/>
          <w:szCs w:val="24"/>
        </w:rPr>
        <w:t xml:space="preserve"> </w:t>
      </w:r>
      <w:r w:rsidR="00C97B0F">
        <w:rPr>
          <w:rFonts w:cstheme="minorHAnsi"/>
          <w:sz w:val="24"/>
          <w:szCs w:val="24"/>
        </w:rPr>
        <w:t>to/from home and school,</w:t>
      </w:r>
      <w:r w:rsidRPr="00803DFE">
        <w:rPr>
          <w:rFonts w:cstheme="minorHAnsi"/>
          <w:sz w:val="24"/>
          <w:szCs w:val="24"/>
        </w:rPr>
        <w:t xml:space="preserve"> and family prioritization of more </w:t>
      </w:r>
      <w:r w:rsidR="00406379">
        <w:rPr>
          <w:rFonts w:cstheme="minorHAnsi"/>
          <w:sz w:val="24"/>
          <w:szCs w:val="24"/>
        </w:rPr>
        <w:t xml:space="preserve">immediate </w:t>
      </w:r>
      <w:r w:rsidRPr="00803DFE">
        <w:rPr>
          <w:rFonts w:cstheme="minorHAnsi"/>
          <w:sz w:val="24"/>
          <w:szCs w:val="24"/>
        </w:rPr>
        <w:t>concerns such as housing</w:t>
      </w:r>
      <w:r w:rsidR="00AA4029">
        <w:rPr>
          <w:rFonts w:cstheme="minorHAnsi"/>
          <w:sz w:val="24"/>
          <w:szCs w:val="24"/>
        </w:rPr>
        <w:t xml:space="preserve"> and jobs</w:t>
      </w:r>
      <w:r w:rsidRPr="00803DFE">
        <w:rPr>
          <w:rFonts w:cstheme="minorHAnsi"/>
          <w:sz w:val="24"/>
          <w:szCs w:val="24"/>
        </w:rPr>
        <w:t>. Coordinators across districts described activities and plans to help address this challenge.</w:t>
      </w:r>
    </w:p>
    <w:p w:rsidR="00E72896" w:rsidRPr="00CB0021" w:rsidRDefault="00CB0021" w:rsidP="00E72896">
      <w:pPr>
        <w:pStyle w:val="Heading5"/>
        <w:rPr>
          <w:b/>
          <w:bCs/>
          <w:color w:val="auto"/>
          <w:sz w:val="24"/>
          <w:szCs w:val="24"/>
        </w:rPr>
      </w:pPr>
      <w:r>
        <w:rPr>
          <w:b/>
          <w:bCs/>
          <w:color w:val="365F91" w:themeColor="accent1" w:themeShade="BF"/>
          <w:sz w:val="24"/>
          <w:szCs w:val="24"/>
        </w:rPr>
        <w:tab/>
      </w:r>
      <w:r w:rsidR="00E72896" w:rsidRPr="00CB0021">
        <w:rPr>
          <w:b/>
          <w:bCs/>
          <w:color w:val="auto"/>
          <w:sz w:val="24"/>
          <w:szCs w:val="24"/>
        </w:rPr>
        <w:t>Technical Assistance and ESE Support</w:t>
      </w:r>
    </w:p>
    <w:p w:rsidR="00E72896" w:rsidRPr="00803DFE" w:rsidRDefault="00E72896" w:rsidP="00E72896">
      <w:pPr>
        <w:rPr>
          <w:rFonts w:cstheme="minorHAnsi"/>
          <w:sz w:val="24"/>
          <w:szCs w:val="24"/>
        </w:rPr>
      </w:pPr>
      <w:r w:rsidRPr="00803DFE">
        <w:rPr>
          <w:rFonts w:cstheme="minorHAnsi"/>
          <w:b/>
          <w:sz w:val="24"/>
          <w:szCs w:val="24"/>
        </w:rPr>
        <w:t>Strengths:</w:t>
      </w:r>
      <w:r w:rsidRPr="00803DFE">
        <w:rPr>
          <w:rFonts w:cstheme="minorHAnsi"/>
          <w:sz w:val="24"/>
          <w:szCs w:val="24"/>
        </w:rPr>
        <w:t xml:space="preserve"> One aspect of the technical assistance/peer learning sessions that coordinators found most useful was the opportunity to meet with other districts and l</w:t>
      </w:r>
      <w:r w:rsidR="00AA4029">
        <w:rPr>
          <w:rFonts w:cstheme="minorHAnsi"/>
          <w:sz w:val="24"/>
          <w:szCs w:val="24"/>
        </w:rPr>
        <w:t>earn about how these districts we</w:t>
      </w:r>
      <w:r w:rsidRPr="00803DFE">
        <w:rPr>
          <w:rFonts w:cstheme="minorHAnsi"/>
          <w:sz w:val="24"/>
          <w:szCs w:val="24"/>
        </w:rPr>
        <w:t>re implementing the WAZ initiative</w:t>
      </w:r>
      <w:r w:rsidR="00E74B71">
        <w:rPr>
          <w:rFonts w:cstheme="minorHAnsi"/>
          <w:sz w:val="24"/>
          <w:szCs w:val="24"/>
        </w:rPr>
        <w:t xml:space="preserve">. </w:t>
      </w:r>
      <w:r w:rsidRPr="00803DFE">
        <w:rPr>
          <w:rFonts w:cstheme="minorHAnsi"/>
          <w:sz w:val="24"/>
          <w:szCs w:val="24"/>
        </w:rPr>
        <w:t>Coordinators also reported that the School and Main Institute staff and E</w:t>
      </w:r>
      <w:r w:rsidR="00E617FC" w:rsidRPr="00803DFE">
        <w:rPr>
          <w:rFonts w:cstheme="minorHAnsi"/>
          <w:sz w:val="24"/>
          <w:szCs w:val="24"/>
        </w:rPr>
        <w:t>SE Wraparound Zone Coordinator we</w:t>
      </w:r>
      <w:r w:rsidRPr="00803DFE">
        <w:rPr>
          <w:rFonts w:cstheme="minorHAnsi"/>
          <w:sz w:val="24"/>
          <w:szCs w:val="24"/>
        </w:rPr>
        <w:t>re responsive to their questions and needs and provide</w:t>
      </w:r>
      <w:r w:rsidR="00E617FC" w:rsidRPr="00803DFE">
        <w:rPr>
          <w:rFonts w:cstheme="minorHAnsi"/>
          <w:sz w:val="24"/>
          <w:szCs w:val="24"/>
        </w:rPr>
        <w:t>d</w:t>
      </w:r>
      <w:r w:rsidRPr="00803DFE">
        <w:rPr>
          <w:rFonts w:cstheme="minorHAnsi"/>
          <w:sz w:val="24"/>
          <w:szCs w:val="24"/>
        </w:rPr>
        <w:t xml:space="preserve"> valuable guidance when needed. In addition, there seemed to be an</w:t>
      </w:r>
      <w:r w:rsidR="008A188C">
        <w:rPr>
          <w:rFonts w:cstheme="minorHAnsi"/>
          <w:sz w:val="24"/>
          <w:szCs w:val="24"/>
        </w:rPr>
        <w:t xml:space="preserve"> </w:t>
      </w:r>
      <w:r w:rsidRPr="00803DFE">
        <w:rPr>
          <w:rFonts w:cstheme="minorHAnsi"/>
          <w:sz w:val="24"/>
          <w:szCs w:val="24"/>
        </w:rPr>
        <w:t xml:space="preserve">awareness that, similar to other aspects of the initiative, the technical assistance component </w:t>
      </w:r>
      <w:r w:rsidR="00E617FC" w:rsidRPr="00803DFE">
        <w:rPr>
          <w:rFonts w:cstheme="minorHAnsi"/>
          <w:sz w:val="24"/>
          <w:szCs w:val="24"/>
        </w:rPr>
        <w:t>wa</w:t>
      </w:r>
      <w:r w:rsidRPr="00803DFE">
        <w:rPr>
          <w:rFonts w:cstheme="minorHAnsi"/>
          <w:sz w:val="24"/>
          <w:szCs w:val="24"/>
        </w:rPr>
        <w:t xml:space="preserve">s a work in progress. As one coordinator </w:t>
      </w:r>
      <w:r w:rsidRPr="00E34A9A">
        <w:rPr>
          <w:rFonts w:cstheme="minorHAnsi"/>
          <w:sz w:val="24"/>
          <w:szCs w:val="24"/>
        </w:rPr>
        <w:t>noted</w:t>
      </w:r>
      <w:r w:rsidR="00E34A9A">
        <w:rPr>
          <w:rFonts w:cstheme="minorHAnsi"/>
          <w:sz w:val="24"/>
          <w:szCs w:val="24"/>
        </w:rPr>
        <w:t>,</w:t>
      </w:r>
      <w:r w:rsidRPr="00E34A9A">
        <w:rPr>
          <w:rFonts w:cstheme="minorHAnsi"/>
          <w:i/>
          <w:sz w:val="24"/>
          <w:szCs w:val="24"/>
        </w:rPr>
        <w:t xml:space="preserve"> </w:t>
      </w:r>
      <w:r w:rsidR="00AA4029" w:rsidRPr="00AA4029">
        <w:rPr>
          <w:rFonts w:cstheme="minorHAnsi"/>
          <w:sz w:val="24"/>
          <w:szCs w:val="24"/>
        </w:rPr>
        <w:t>“T</w:t>
      </w:r>
      <w:r w:rsidRPr="00AA4029">
        <w:rPr>
          <w:rFonts w:cstheme="minorHAnsi"/>
          <w:sz w:val="24"/>
          <w:szCs w:val="24"/>
        </w:rPr>
        <w:t>he work is evolving, I can see them getting more structure, more clarity.</w:t>
      </w:r>
      <w:r w:rsidR="00AA4029" w:rsidRPr="00AA4029">
        <w:rPr>
          <w:rFonts w:cstheme="minorHAnsi"/>
          <w:sz w:val="24"/>
          <w:szCs w:val="24"/>
        </w:rPr>
        <w:t>”</w:t>
      </w:r>
    </w:p>
    <w:p w:rsidR="00E72896" w:rsidRPr="00803DFE" w:rsidRDefault="00E72896" w:rsidP="00E72896">
      <w:pPr>
        <w:rPr>
          <w:rFonts w:cstheme="minorHAnsi"/>
          <w:sz w:val="24"/>
          <w:szCs w:val="24"/>
        </w:rPr>
      </w:pPr>
      <w:r w:rsidRPr="00803DFE">
        <w:rPr>
          <w:rFonts w:cstheme="minorHAnsi"/>
          <w:b/>
          <w:sz w:val="24"/>
          <w:szCs w:val="24"/>
        </w:rPr>
        <w:t xml:space="preserve">Challenges: </w:t>
      </w:r>
      <w:r w:rsidR="008256B0">
        <w:rPr>
          <w:rFonts w:cstheme="minorHAnsi"/>
          <w:sz w:val="24"/>
          <w:szCs w:val="24"/>
        </w:rPr>
        <w:t>Concerns a</w:t>
      </w:r>
      <w:r w:rsidR="00340D9A">
        <w:rPr>
          <w:rFonts w:cstheme="minorHAnsi"/>
          <w:sz w:val="24"/>
          <w:szCs w:val="24"/>
        </w:rPr>
        <w:t>bout the peer learning exchange</w:t>
      </w:r>
      <w:r w:rsidR="008256B0">
        <w:rPr>
          <w:rFonts w:cstheme="minorHAnsi"/>
          <w:sz w:val="24"/>
          <w:szCs w:val="24"/>
        </w:rPr>
        <w:t xml:space="preserve"> TA sessions</w:t>
      </w:r>
      <w:r w:rsidRPr="00803DFE">
        <w:rPr>
          <w:rFonts w:cstheme="minorHAnsi"/>
          <w:sz w:val="24"/>
          <w:szCs w:val="24"/>
        </w:rPr>
        <w:t xml:space="preserve"> related primarily to the TA provider’s ability to tailor sessions to meet each di</w:t>
      </w:r>
      <w:r w:rsidR="00124209">
        <w:rPr>
          <w:rFonts w:cstheme="minorHAnsi"/>
          <w:sz w:val="24"/>
          <w:szCs w:val="24"/>
        </w:rPr>
        <w:t>strict’s unique needs. District</w:t>
      </w:r>
      <w:r w:rsidRPr="00803DFE">
        <w:rPr>
          <w:rFonts w:cstheme="minorHAnsi"/>
          <w:sz w:val="24"/>
          <w:szCs w:val="24"/>
        </w:rPr>
        <w:t xml:space="preserve"> contexts varied and each district was at a different phase of implementation, thus there have been instances where coordinators </w:t>
      </w:r>
      <w:r w:rsidR="000013E8">
        <w:rPr>
          <w:rFonts w:cstheme="minorHAnsi"/>
          <w:sz w:val="24"/>
          <w:szCs w:val="24"/>
        </w:rPr>
        <w:t>reported</w:t>
      </w:r>
      <w:r w:rsidRPr="00803DFE">
        <w:rPr>
          <w:rFonts w:cstheme="minorHAnsi"/>
          <w:sz w:val="24"/>
          <w:szCs w:val="24"/>
        </w:rPr>
        <w:t xml:space="preserve"> that some technical assistance sessions were less useful because they did not align with where </w:t>
      </w:r>
      <w:r w:rsidR="000013E8">
        <w:rPr>
          <w:rFonts w:cstheme="minorHAnsi"/>
          <w:sz w:val="24"/>
          <w:szCs w:val="24"/>
        </w:rPr>
        <w:t xml:space="preserve">their school or district was in the process of </w:t>
      </w:r>
      <w:r w:rsidRPr="00803DFE">
        <w:rPr>
          <w:rFonts w:cstheme="minorHAnsi"/>
          <w:sz w:val="24"/>
          <w:szCs w:val="24"/>
        </w:rPr>
        <w:t xml:space="preserve">wraparound implementation. Coordinators also noted that sometimes the information presented </w:t>
      </w:r>
      <w:r w:rsidR="00E617FC" w:rsidRPr="00803DFE">
        <w:rPr>
          <w:rFonts w:cstheme="minorHAnsi"/>
          <w:sz w:val="24"/>
          <w:szCs w:val="24"/>
        </w:rPr>
        <w:t>wa</w:t>
      </w:r>
      <w:r w:rsidRPr="00803DFE">
        <w:rPr>
          <w:rFonts w:cstheme="minorHAnsi"/>
          <w:sz w:val="24"/>
          <w:szCs w:val="24"/>
        </w:rPr>
        <w:t>s</w:t>
      </w:r>
      <w:r w:rsidRPr="00340D9A">
        <w:rPr>
          <w:rFonts w:cstheme="minorHAnsi"/>
          <w:sz w:val="24"/>
          <w:szCs w:val="24"/>
        </w:rPr>
        <w:t xml:space="preserve"> </w:t>
      </w:r>
      <w:r w:rsidR="00340D9A" w:rsidRPr="00340D9A">
        <w:rPr>
          <w:rFonts w:cstheme="minorHAnsi"/>
          <w:sz w:val="24"/>
          <w:szCs w:val="24"/>
        </w:rPr>
        <w:t>“</w:t>
      </w:r>
      <w:r w:rsidRPr="00340D9A">
        <w:rPr>
          <w:rFonts w:cstheme="minorHAnsi"/>
          <w:sz w:val="24"/>
          <w:szCs w:val="24"/>
        </w:rPr>
        <w:t>abstract</w:t>
      </w:r>
      <w:r w:rsidR="00340D9A" w:rsidRPr="00340D9A">
        <w:rPr>
          <w:rFonts w:cstheme="minorHAnsi"/>
          <w:sz w:val="24"/>
          <w:szCs w:val="24"/>
        </w:rPr>
        <w:t>”</w:t>
      </w:r>
      <w:r w:rsidRPr="00340D9A">
        <w:rPr>
          <w:rFonts w:cstheme="minorHAnsi"/>
          <w:sz w:val="24"/>
          <w:szCs w:val="24"/>
        </w:rPr>
        <w:t xml:space="preserve"> or </w:t>
      </w:r>
      <w:r w:rsidR="00340D9A" w:rsidRPr="00340D9A">
        <w:rPr>
          <w:rFonts w:cstheme="minorHAnsi"/>
          <w:sz w:val="24"/>
          <w:szCs w:val="24"/>
        </w:rPr>
        <w:t>“</w:t>
      </w:r>
      <w:r w:rsidRPr="00340D9A">
        <w:rPr>
          <w:rFonts w:cstheme="minorHAnsi"/>
          <w:sz w:val="24"/>
          <w:szCs w:val="24"/>
        </w:rPr>
        <w:t>vague</w:t>
      </w:r>
      <w:r w:rsidR="00340D9A" w:rsidRPr="00340D9A">
        <w:rPr>
          <w:rFonts w:cstheme="minorHAnsi"/>
          <w:sz w:val="24"/>
          <w:szCs w:val="24"/>
        </w:rPr>
        <w:t>”</w:t>
      </w:r>
      <w:r w:rsidRPr="00340D9A">
        <w:rPr>
          <w:rFonts w:cstheme="minorHAnsi"/>
          <w:sz w:val="24"/>
          <w:szCs w:val="24"/>
        </w:rPr>
        <w:t xml:space="preserve"> and they would like more practical information such as best practices or specific examples or models </w:t>
      </w:r>
      <w:r w:rsidRPr="00803DFE">
        <w:rPr>
          <w:rFonts w:cstheme="minorHAnsi"/>
          <w:sz w:val="24"/>
          <w:szCs w:val="24"/>
        </w:rPr>
        <w:t>of how to implement certain aspects of WAZ, as well as more concrete</w:t>
      </w:r>
      <w:r w:rsidR="00FD58D2">
        <w:rPr>
          <w:rFonts w:cstheme="minorHAnsi"/>
          <w:sz w:val="24"/>
          <w:szCs w:val="24"/>
        </w:rPr>
        <w:t xml:space="preserve"> information about how ESE WAZ goals align</w:t>
      </w:r>
      <w:r w:rsidRPr="00803DFE">
        <w:rPr>
          <w:rFonts w:cstheme="minorHAnsi"/>
          <w:sz w:val="24"/>
          <w:szCs w:val="24"/>
        </w:rPr>
        <w:t xml:space="preserve"> with </w:t>
      </w:r>
      <w:r w:rsidR="00FD58D2">
        <w:rPr>
          <w:rFonts w:cstheme="minorHAnsi"/>
          <w:sz w:val="24"/>
          <w:szCs w:val="24"/>
        </w:rPr>
        <w:t>district and school</w:t>
      </w:r>
      <w:r w:rsidRPr="00803DFE">
        <w:rPr>
          <w:rFonts w:cstheme="minorHAnsi"/>
          <w:sz w:val="24"/>
          <w:szCs w:val="24"/>
        </w:rPr>
        <w:t xml:space="preserve"> improvement goals.</w:t>
      </w:r>
      <w:r w:rsidR="008256B0">
        <w:rPr>
          <w:rFonts w:cstheme="minorHAnsi"/>
          <w:sz w:val="24"/>
          <w:szCs w:val="24"/>
        </w:rPr>
        <w:t xml:space="preserve"> Some </w:t>
      </w:r>
      <w:r w:rsidR="00E405E5">
        <w:rPr>
          <w:rFonts w:cstheme="minorHAnsi"/>
          <w:sz w:val="24"/>
          <w:szCs w:val="24"/>
        </w:rPr>
        <w:t xml:space="preserve">coordinators </w:t>
      </w:r>
      <w:r w:rsidR="008256B0">
        <w:rPr>
          <w:rFonts w:cstheme="minorHAnsi"/>
          <w:sz w:val="24"/>
          <w:szCs w:val="24"/>
        </w:rPr>
        <w:t xml:space="preserve">noted that the </w:t>
      </w:r>
      <w:r w:rsidR="00E405E5">
        <w:rPr>
          <w:rFonts w:cstheme="minorHAnsi"/>
          <w:sz w:val="24"/>
          <w:szCs w:val="24"/>
        </w:rPr>
        <w:t>February 2012 peer learning exchange was a good example of a session that provided more specific guidance</w:t>
      </w:r>
      <w:r w:rsidR="008E6AE0">
        <w:rPr>
          <w:rFonts w:cstheme="minorHAnsi"/>
          <w:sz w:val="24"/>
          <w:szCs w:val="24"/>
        </w:rPr>
        <w:t xml:space="preserve">. </w:t>
      </w:r>
      <w:r w:rsidRPr="00803DFE">
        <w:rPr>
          <w:rFonts w:cstheme="minorHAnsi"/>
          <w:sz w:val="24"/>
          <w:szCs w:val="24"/>
        </w:rPr>
        <w:t>Finally, a few coordinators noted that the</w:t>
      </w:r>
      <w:r w:rsidR="00FD58D2">
        <w:rPr>
          <w:rFonts w:cstheme="minorHAnsi"/>
          <w:sz w:val="24"/>
          <w:szCs w:val="24"/>
        </w:rPr>
        <w:t xml:space="preserve">se sessions </w:t>
      </w:r>
      <w:r w:rsidR="00340D9A">
        <w:rPr>
          <w:rFonts w:cstheme="minorHAnsi"/>
          <w:sz w:val="24"/>
          <w:szCs w:val="24"/>
        </w:rPr>
        <w:t>took</w:t>
      </w:r>
      <w:r w:rsidRPr="00803DFE">
        <w:rPr>
          <w:rFonts w:cstheme="minorHAnsi"/>
          <w:sz w:val="24"/>
          <w:szCs w:val="24"/>
        </w:rPr>
        <w:t xml:space="preserve"> the</w:t>
      </w:r>
      <w:r w:rsidR="00E617FC" w:rsidRPr="00803DFE">
        <w:rPr>
          <w:rFonts w:cstheme="minorHAnsi"/>
          <w:sz w:val="24"/>
          <w:szCs w:val="24"/>
        </w:rPr>
        <w:t>m away from the work that needed</w:t>
      </w:r>
      <w:r w:rsidRPr="00803DFE">
        <w:rPr>
          <w:rFonts w:cstheme="minorHAnsi"/>
          <w:sz w:val="24"/>
          <w:szCs w:val="24"/>
        </w:rPr>
        <w:t xml:space="preserve"> to be done within their districts and schools.</w:t>
      </w:r>
    </w:p>
    <w:p w:rsidR="00E72896" w:rsidRPr="00EB2E5A" w:rsidRDefault="00E72896" w:rsidP="00E72896">
      <w:pPr>
        <w:pStyle w:val="Heading4"/>
        <w:rPr>
          <w:szCs w:val="28"/>
        </w:rPr>
      </w:pPr>
      <w:r w:rsidRPr="005C3A9E">
        <w:rPr>
          <w:rFonts w:asciiTheme="minorHAnsi" w:hAnsiTheme="minorHAnsi" w:cstheme="minorHAnsi"/>
          <w:sz w:val="24"/>
          <w:szCs w:val="24"/>
        </w:rPr>
        <w:lastRenderedPageBreak/>
        <w:tab/>
      </w:r>
      <w:r w:rsidRPr="00EB2E5A">
        <w:rPr>
          <w:szCs w:val="28"/>
        </w:rPr>
        <w:t>Lessons Learned</w:t>
      </w:r>
      <w:r w:rsidR="003E15D2" w:rsidRPr="00EB2E5A">
        <w:rPr>
          <w:szCs w:val="28"/>
        </w:rPr>
        <w:t xml:space="preserve"> </w:t>
      </w:r>
    </w:p>
    <w:p w:rsidR="003E15D2" w:rsidRPr="003E15D2" w:rsidRDefault="003E15D2" w:rsidP="003E15D2">
      <w:pPr>
        <w:rPr>
          <w:rFonts w:cstheme="minorHAnsi"/>
          <w:sz w:val="24"/>
          <w:szCs w:val="24"/>
        </w:rPr>
      </w:pPr>
      <w:r w:rsidRPr="003E15D2">
        <w:rPr>
          <w:rFonts w:cstheme="minorHAnsi"/>
          <w:sz w:val="24"/>
          <w:szCs w:val="24"/>
        </w:rPr>
        <w:t>The following</w:t>
      </w:r>
      <w:r>
        <w:rPr>
          <w:rFonts w:cstheme="minorHAnsi"/>
          <w:sz w:val="24"/>
          <w:szCs w:val="24"/>
        </w:rPr>
        <w:t xml:space="preserve"> are lessons learned that two or more coordinators identified, based on their experience with the WAZ initiative.</w:t>
      </w:r>
    </w:p>
    <w:p w:rsidR="00E72896" w:rsidRPr="00CB0021" w:rsidRDefault="00CB0021" w:rsidP="00247B39">
      <w:pPr>
        <w:pStyle w:val="Heading5"/>
        <w:rPr>
          <w:color w:val="auto"/>
          <w:sz w:val="24"/>
          <w:szCs w:val="24"/>
        </w:rPr>
      </w:pPr>
      <w:r>
        <w:rPr>
          <w:b/>
          <w:bCs/>
          <w:color w:val="365F91" w:themeColor="accent1" w:themeShade="BF"/>
          <w:sz w:val="24"/>
          <w:szCs w:val="24"/>
        </w:rPr>
        <w:tab/>
      </w:r>
      <w:r w:rsidR="00E72896" w:rsidRPr="00CB0021">
        <w:rPr>
          <w:b/>
          <w:bCs/>
          <w:color w:val="auto"/>
          <w:sz w:val="24"/>
          <w:szCs w:val="24"/>
        </w:rPr>
        <w:t xml:space="preserve">Implementing Wraparound </w:t>
      </w:r>
      <w:r w:rsidR="00E617FC" w:rsidRPr="00CB0021">
        <w:rPr>
          <w:b/>
          <w:bCs/>
          <w:color w:val="auto"/>
          <w:sz w:val="24"/>
          <w:szCs w:val="24"/>
        </w:rPr>
        <w:t>Takes</w:t>
      </w:r>
      <w:r w:rsidR="00E72896" w:rsidRPr="00CB0021">
        <w:rPr>
          <w:b/>
          <w:bCs/>
          <w:color w:val="auto"/>
          <w:sz w:val="24"/>
          <w:szCs w:val="24"/>
        </w:rPr>
        <w:t xml:space="preserve"> </w:t>
      </w:r>
      <w:r w:rsidR="00247B39" w:rsidRPr="00CB0021">
        <w:rPr>
          <w:b/>
          <w:bCs/>
          <w:color w:val="auto"/>
          <w:sz w:val="24"/>
          <w:szCs w:val="24"/>
        </w:rPr>
        <w:t xml:space="preserve">More </w:t>
      </w:r>
      <w:r w:rsidR="00E72896" w:rsidRPr="00CB0021">
        <w:rPr>
          <w:b/>
          <w:bCs/>
          <w:color w:val="auto"/>
          <w:sz w:val="24"/>
          <w:szCs w:val="24"/>
        </w:rPr>
        <w:t>Time</w:t>
      </w:r>
      <w:r w:rsidR="00247B39" w:rsidRPr="00CB0021">
        <w:rPr>
          <w:b/>
          <w:bCs/>
          <w:color w:val="auto"/>
          <w:sz w:val="24"/>
          <w:szCs w:val="24"/>
        </w:rPr>
        <w:t xml:space="preserve"> Than Expected</w:t>
      </w:r>
    </w:p>
    <w:p w:rsidR="00E72896" w:rsidRPr="00803DFE" w:rsidRDefault="00253A11" w:rsidP="00E728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i/>
          <w:sz w:val="24"/>
          <w:szCs w:val="24"/>
        </w:rPr>
      </w:pPr>
      <w:r w:rsidRPr="00FD5BE4">
        <w:rPr>
          <w:sz w:val="24"/>
          <w:szCs w:val="24"/>
        </w:rPr>
        <w:t>Coordinators acknowledged</w:t>
      </w:r>
      <w:r>
        <w:rPr>
          <w:sz w:val="24"/>
          <w:szCs w:val="24"/>
        </w:rPr>
        <w:t xml:space="preserve"> that the implementation of the WAZ</w:t>
      </w:r>
      <w:r w:rsidRPr="00FD5BE4">
        <w:rPr>
          <w:sz w:val="24"/>
          <w:szCs w:val="24"/>
        </w:rPr>
        <w:t xml:space="preserve"> initiative is complex and involves ongoing planning and patience. As a result, timelines needed to be adjusted.</w:t>
      </w:r>
      <w:r>
        <w:rPr>
          <w:sz w:val="24"/>
          <w:szCs w:val="24"/>
        </w:rPr>
        <w:t xml:space="preserve"> </w:t>
      </w:r>
      <w:r w:rsidR="00E72896" w:rsidRPr="00803DFE">
        <w:rPr>
          <w:rFonts w:cstheme="minorHAnsi"/>
          <w:sz w:val="24"/>
          <w:szCs w:val="24"/>
        </w:rPr>
        <w:t xml:space="preserve">Coordinators reported the need to </w:t>
      </w:r>
      <w:r>
        <w:rPr>
          <w:rFonts w:cstheme="minorHAnsi"/>
          <w:sz w:val="24"/>
          <w:szCs w:val="24"/>
        </w:rPr>
        <w:t>understand that all WAZ efforts</w:t>
      </w:r>
      <w:r w:rsidR="00E72896" w:rsidRPr="00803DFE">
        <w:rPr>
          <w:rFonts w:cstheme="minorHAnsi"/>
          <w:sz w:val="24"/>
          <w:szCs w:val="24"/>
        </w:rPr>
        <w:t xml:space="preserve"> cannot b</w:t>
      </w:r>
      <w:r w:rsidR="00E72896" w:rsidRPr="00340D9A">
        <w:rPr>
          <w:rFonts w:cstheme="minorHAnsi"/>
          <w:sz w:val="24"/>
          <w:szCs w:val="24"/>
        </w:rPr>
        <w:t xml:space="preserve">e </w:t>
      </w:r>
      <w:r>
        <w:rPr>
          <w:rFonts w:cstheme="minorHAnsi"/>
          <w:sz w:val="24"/>
          <w:szCs w:val="24"/>
        </w:rPr>
        <w:t>accomplished</w:t>
      </w:r>
      <w:r w:rsidR="00E72896" w:rsidRPr="00340D9A">
        <w:rPr>
          <w:rFonts w:cstheme="minorHAnsi"/>
          <w:sz w:val="24"/>
          <w:szCs w:val="24"/>
        </w:rPr>
        <w:t xml:space="preserve"> at once. As one coordinator stated, </w:t>
      </w:r>
      <w:r w:rsidR="00340D9A" w:rsidRPr="00340D9A">
        <w:rPr>
          <w:rFonts w:cstheme="minorHAnsi"/>
          <w:sz w:val="24"/>
          <w:szCs w:val="24"/>
        </w:rPr>
        <w:t>“</w:t>
      </w:r>
      <w:r w:rsidR="00E72896" w:rsidRPr="00340D9A">
        <w:rPr>
          <w:rFonts w:cstheme="minorHAnsi"/>
          <w:sz w:val="24"/>
          <w:szCs w:val="24"/>
        </w:rPr>
        <w:t xml:space="preserve">I don’t think </w:t>
      </w:r>
      <w:r w:rsidR="00636872" w:rsidRPr="00340D9A">
        <w:rPr>
          <w:rFonts w:cstheme="minorHAnsi"/>
          <w:sz w:val="24"/>
          <w:szCs w:val="24"/>
        </w:rPr>
        <w:t>we</w:t>
      </w:r>
      <w:r w:rsidR="00E72896" w:rsidRPr="00340D9A">
        <w:rPr>
          <w:rFonts w:cstheme="minorHAnsi"/>
          <w:sz w:val="24"/>
          <w:szCs w:val="24"/>
        </w:rPr>
        <w:t xml:space="preserve"> fully comprehended how complex this was going to be, pulling this all together. So, the complexity of it can’t be underestimated. Plan early and often.</w:t>
      </w:r>
      <w:r w:rsidR="00340D9A" w:rsidRPr="00340D9A">
        <w:rPr>
          <w:rFonts w:cstheme="minorHAnsi"/>
          <w:sz w:val="24"/>
          <w:szCs w:val="24"/>
        </w:rPr>
        <w:t>”</w:t>
      </w:r>
      <w:r w:rsidR="00E72896" w:rsidRPr="00340D9A">
        <w:rPr>
          <w:rFonts w:cstheme="minorHAnsi"/>
          <w:sz w:val="24"/>
          <w:szCs w:val="24"/>
        </w:rPr>
        <w:t xml:space="preserve"> Another stated, </w:t>
      </w:r>
      <w:r w:rsidR="00340D9A" w:rsidRPr="00340D9A">
        <w:rPr>
          <w:rFonts w:cstheme="minorHAnsi"/>
          <w:sz w:val="24"/>
          <w:szCs w:val="24"/>
        </w:rPr>
        <w:t>“</w:t>
      </w:r>
      <w:r w:rsidR="00207125" w:rsidRPr="00340D9A">
        <w:rPr>
          <w:rFonts w:cstheme="minorHAnsi"/>
          <w:sz w:val="24"/>
          <w:szCs w:val="24"/>
        </w:rPr>
        <w:t>Don’t rush….it's an evolution</w:t>
      </w:r>
      <w:r w:rsidR="00E72896" w:rsidRPr="00340D9A">
        <w:rPr>
          <w:rFonts w:cstheme="minorHAnsi"/>
          <w:sz w:val="24"/>
          <w:szCs w:val="24"/>
        </w:rPr>
        <w:t>.</w:t>
      </w:r>
      <w:r w:rsidR="00340D9A" w:rsidRPr="00340D9A">
        <w:rPr>
          <w:rFonts w:cstheme="minorHAnsi"/>
          <w:sz w:val="24"/>
          <w:szCs w:val="24"/>
        </w:rPr>
        <w:t>”</w:t>
      </w:r>
      <w:r w:rsidR="00E72896" w:rsidRPr="00340D9A">
        <w:rPr>
          <w:rFonts w:cstheme="minorHAnsi"/>
          <w:sz w:val="24"/>
          <w:szCs w:val="24"/>
        </w:rPr>
        <w:t xml:space="preserve"> Ad</w:t>
      </w:r>
      <w:r w:rsidR="00E72896" w:rsidRPr="00803DFE">
        <w:rPr>
          <w:rFonts w:cstheme="minorHAnsi"/>
          <w:sz w:val="24"/>
          <w:szCs w:val="24"/>
        </w:rPr>
        <w:t>ditional comments about this lesson learned included:</w:t>
      </w:r>
    </w:p>
    <w:p w:rsidR="00E72896" w:rsidRPr="00803DFE" w:rsidRDefault="00E72896" w:rsidP="004B0A17">
      <w:pPr>
        <w:pStyle w:val="ListParagraph"/>
        <w:numPr>
          <w:ilvl w:val="0"/>
          <w:numId w:val="12"/>
        </w:numPr>
        <w:suppressLineNumbers w:val="0"/>
        <w:suppressAutoHyphens w:val="0"/>
        <w:rPr>
          <w:rFonts w:cstheme="minorHAnsi"/>
          <w:sz w:val="24"/>
          <w:szCs w:val="24"/>
        </w:rPr>
      </w:pPr>
      <w:r w:rsidRPr="00803DFE">
        <w:rPr>
          <w:rFonts w:cstheme="minorHAnsi"/>
          <w:sz w:val="24"/>
          <w:szCs w:val="24"/>
        </w:rPr>
        <w:t xml:space="preserve">It will take time </w:t>
      </w:r>
      <w:r w:rsidR="00253A11">
        <w:rPr>
          <w:rFonts w:cstheme="minorHAnsi"/>
          <w:sz w:val="24"/>
          <w:szCs w:val="24"/>
        </w:rPr>
        <w:t xml:space="preserve">(i.e., more months) </w:t>
      </w:r>
      <w:r w:rsidRPr="00803DFE">
        <w:rPr>
          <w:rFonts w:cstheme="minorHAnsi"/>
          <w:sz w:val="24"/>
          <w:szCs w:val="24"/>
        </w:rPr>
        <w:t xml:space="preserve">to get things done (often longer than expected). </w:t>
      </w:r>
    </w:p>
    <w:p w:rsidR="00E72896" w:rsidRPr="00803DFE" w:rsidRDefault="00E72896" w:rsidP="004B0A17">
      <w:pPr>
        <w:pStyle w:val="ListParagraph"/>
        <w:numPr>
          <w:ilvl w:val="0"/>
          <w:numId w:val="12"/>
        </w:numPr>
        <w:suppressLineNumbers w:val="0"/>
        <w:suppressAutoHyphens w:val="0"/>
        <w:rPr>
          <w:rFonts w:cstheme="minorHAnsi"/>
          <w:sz w:val="24"/>
          <w:szCs w:val="24"/>
        </w:rPr>
      </w:pPr>
      <w:r w:rsidRPr="00803DFE">
        <w:rPr>
          <w:rFonts w:cstheme="minorHAnsi"/>
          <w:sz w:val="24"/>
          <w:szCs w:val="24"/>
        </w:rPr>
        <w:t>Even though most districts and schools are technically in the implementation phase, there is still a fair amount of planning that needs to happen, and trying to</w:t>
      </w:r>
      <w:r w:rsidR="00DC4A47">
        <w:rPr>
          <w:rFonts w:cstheme="minorHAnsi"/>
          <w:sz w:val="24"/>
          <w:szCs w:val="24"/>
        </w:rPr>
        <w:t xml:space="preserve"> </w:t>
      </w:r>
      <w:r w:rsidRPr="00803DFE">
        <w:rPr>
          <w:rFonts w:cstheme="minorHAnsi"/>
          <w:sz w:val="24"/>
          <w:szCs w:val="24"/>
        </w:rPr>
        <w:t>plan and implemen</w:t>
      </w:r>
      <w:r w:rsidR="00DC4A47">
        <w:rPr>
          <w:rFonts w:cstheme="minorHAnsi"/>
          <w:sz w:val="24"/>
          <w:szCs w:val="24"/>
        </w:rPr>
        <w:t xml:space="preserve">t simultaneously </w:t>
      </w:r>
      <w:r w:rsidRPr="00803DFE">
        <w:rPr>
          <w:rFonts w:cstheme="minorHAnsi"/>
          <w:sz w:val="24"/>
          <w:szCs w:val="24"/>
        </w:rPr>
        <w:t>can be challenging.</w:t>
      </w:r>
    </w:p>
    <w:p w:rsidR="00E72896" w:rsidRPr="00803DFE" w:rsidRDefault="00E10861" w:rsidP="004B0A17">
      <w:pPr>
        <w:pStyle w:val="ListParagraph"/>
        <w:numPr>
          <w:ilvl w:val="0"/>
          <w:numId w:val="12"/>
        </w:numPr>
        <w:suppressLineNumbers w:val="0"/>
        <w:suppressAutoHyphens w:val="0"/>
        <w:rPr>
          <w:rFonts w:cstheme="minorHAnsi"/>
          <w:sz w:val="24"/>
          <w:szCs w:val="24"/>
        </w:rPr>
      </w:pPr>
      <w:r>
        <w:rPr>
          <w:rFonts w:cstheme="minorHAnsi"/>
          <w:sz w:val="24"/>
          <w:szCs w:val="24"/>
        </w:rPr>
        <w:t>District and school s</w:t>
      </w:r>
      <w:r w:rsidR="00E72896" w:rsidRPr="00803DFE">
        <w:rPr>
          <w:rFonts w:cstheme="minorHAnsi"/>
          <w:sz w:val="24"/>
          <w:szCs w:val="24"/>
        </w:rPr>
        <w:t>taff need to build in time to plan for various initiatives/activities from the beginning of the grant.</w:t>
      </w:r>
    </w:p>
    <w:p w:rsidR="00E72896" w:rsidRPr="00247B39" w:rsidRDefault="00CB0021" w:rsidP="00E72896">
      <w:pPr>
        <w:pStyle w:val="Heading5"/>
        <w:rPr>
          <w:b/>
          <w:bCs/>
          <w:color w:val="365F91" w:themeColor="accent1" w:themeShade="BF"/>
          <w:sz w:val="24"/>
          <w:szCs w:val="24"/>
        </w:rPr>
      </w:pPr>
      <w:r>
        <w:rPr>
          <w:b/>
          <w:bCs/>
          <w:color w:val="365F91" w:themeColor="accent1" w:themeShade="BF"/>
          <w:sz w:val="24"/>
          <w:szCs w:val="24"/>
        </w:rPr>
        <w:tab/>
      </w:r>
      <w:r w:rsidR="00E72896" w:rsidRPr="00CB0021">
        <w:rPr>
          <w:b/>
          <w:bCs/>
          <w:color w:val="auto"/>
          <w:sz w:val="24"/>
          <w:szCs w:val="24"/>
        </w:rPr>
        <w:t>School and District Coordinators Need Full-Time Positions</w:t>
      </w:r>
    </w:p>
    <w:p w:rsidR="00E72896" w:rsidRPr="00803DFE" w:rsidRDefault="00E72896" w:rsidP="00E728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sz w:val="24"/>
          <w:szCs w:val="24"/>
        </w:rPr>
      </w:pPr>
      <w:r w:rsidRPr="00803DFE">
        <w:rPr>
          <w:rFonts w:cstheme="minorHAnsi"/>
          <w:sz w:val="24"/>
          <w:szCs w:val="24"/>
        </w:rPr>
        <w:t xml:space="preserve">Several coordinators noted that given the </w:t>
      </w:r>
      <w:r w:rsidR="00120D98">
        <w:rPr>
          <w:rFonts w:cstheme="minorHAnsi"/>
          <w:sz w:val="24"/>
          <w:szCs w:val="24"/>
        </w:rPr>
        <w:t xml:space="preserve">comprehensive nature of the </w:t>
      </w:r>
      <w:r w:rsidRPr="00803DFE">
        <w:rPr>
          <w:rFonts w:cstheme="minorHAnsi"/>
          <w:sz w:val="24"/>
          <w:szCs w:val="24"/>
        </w:rPr>
        <w:t>initiative’s goals</w:t>
      </w:r>
      <w:r w:rsidR="00957A2B">
        <w:rPr>
          <w:rFonts w:cstheme="minorHAnsi"/>
          <w:sz w:val="24"/>
          <w:szCs w:val="24"/>
        </w:rPr>
        <w:t xml:space="preserve">, as well as </w:t>
      </w:r>
      <w:r w:rsidRPr="00803DFE">
        <w:rPr>
          <w:rFonts w:cstheme="minorHAnsi"/>
          <w:sz w:val="24"/>
          <w:szCs w:val="24"/>
        </w:rPr>
        <w:t>the effort needed to put systems in place to effectively address the needs of students, having a full-time sc</w:t>
      </w:r>
      <w:r w:rsidR="00207125" w:rsidRPr="00803DFE">
        <w:rPr>
          <w:rFonts w:cstheme="minorHAnsi"/>
          <w:sz w:val="24"/>
          <w:szCs w:val="24"/>
        </w:rPr>
        <w:t>hool and district coordinator wa</w:t>
      </w:r>
      <w:r w:rsidRPr="00803DFE">
        <w:rPr>
          <w:rFonts w:cstheme="minorHAnsi"/>
          <w:sz w:val="24"/>
          <w:szCs w:val="24"/>
        </w:rPr>
        <w:t>s very important.</w:t>
      </w:r>
      <w:r w:rsidR="00F05CF2">
        <w:rPr>
          <w:rFonts w:cstheme="minorHAnsi"/>
          <w:sz w:val="24"/>
          <w:szCs w:val="24"/>
        </w:rPr>
        <w:t xml:space="preserve"> The district and school coordinators have needed to commit all of their available tim</w:t>
      </w:r>
      <w:r w:rsidR="00B970D4">
        <w:rPr>
          <w:rFonts w:cstheme="minorHAnsi"/>
          <w:sz w:val="24"/>
          <w:szCs w:val="24"/>
        </w:rPr>
        <w:t>e</w:t>
      </w:r>
      <w:r w:rsidR="00F05CF2">
        <w:rPr>
          <w:rFonts w:cstheme="minorHAnsi"/>
          <w:sz w:val="24"/>
          <w:szCs w:val="24"/>
        </w:rPr>
        <w:t xml:space="preserve"> to WAZ implementation</w:t>
      </w:r>
      <w:r w:rsidR="00B970D4">
        <w:rPr>
          <w:rFonts w:cstheme="minorHAnsi"/>
          <w:sz w:val="24"/>
          <w:szCs w:val="24"/>
        </w:rPr>
        <w:t xml:space="preserve"> (and some noted that being a full-time coordinator has been important to carrying out the </w:t>
      </w:r>
      <w:r w:rsidR="00406379">
        <w:rPr>
          <w:rFonts w:cstheme="minorHAnsi"/>
          <w:sz w:val="24"/>
          <w:szCs w:val="24"/>
        </w:rPr>
        <w:t xml:space="preserve">WAZ coordinator </w:t>
      </w:r>
      <w:r w:rsidR="00B970D4">
        <w:rPr>
          <w:rFonts w:cstheme="minorHAnsi"/>
          <w:sz w:val="24"/>
          <w:szCs w:val="24"/>
        </w:rPr>
        <w:t>work)</w:t>
      </w:r>
      <w:r w:rsidR="00F05CF2">
        <w:rPr>
          <w:rFonts w:cstheme="minorHAnsi"/>
          <w:sz w:val="24"/>
          <w:szCs w:val="24"/>
        </w:rPr>
        <w:t xml:space="preserve">. </w:t>
      </w:r>
      <w:r w:rsidRPr="00803DFE">
        <w:rPr>
          <w:rFonts w:cstheme="minorHAnsi"/>
          <w:sz w:val="24"/>
          <w:szCs w:val="24"/>
        </w:rPr>
        <w:t xml:space="preserve">In addition, these roles need to be clearly defined. </w:t>
      </w:r>
    </w:p>
    <w:p w:rsidR="00E72896" w:rsidRPr="00CB0021" w:rsidRDefault="00CB0021" w:rsidP="00E72896">
      <w:pPr>
        <w:pStyle w:val="Heading5"/>
        <w:rPr>
          <w:b/>
          <w:bCs/>
          <w:color w:val="auto"/>
          <w:sz w:val="24"/>
          <w:szCs w:val="24"/>
        </w:rPr>
      </w:pPr>
      <w:r w:rsidRPr="00CB0021">
        <w:rPr>
          <w:b/>
          <w:bCs/>
          <w:color w:val="auto"/>
          <w:sz w:val="24"/>
          <w:szCs w:val="24"/>
        </w:rPr>
        <w:tab/>
      </w:r>
      <w:r w:rsidR="00E72896" w:rsidRPr="00CB0021">
        <w:rPr>
          <w:b/>
          <w:bCs/>
          <w:color w:val="auto"/>
          <w:sz w:val="24"/>
          <w:szCs w:val="24"/>
        </w:rPr>
        <w:t>Importance of Building School Team Support and Buy-In for Wraparound</w:t>
      </w:r>
    </w:p>
    <w:p w:rsidR="00E72896" w:rsidRPr="00803DFE" w:rsidRDefault="00E72896" w:rsidP="00E728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sz w:val="24"/>
          <w:szCs w:val="24"/>
        </w:rPr>
      </w:pPr>
      <w:r w:rsidRPr="00803DFE">
        <w:rPr>
          <w:rFonts w:cstheme="minorHAnsi"/>
          <w:sz w:val="24"/>
          <w:szCs w:val="24"/>
        </w:rPr>
        <w:t>Coordinators also stressed that the support and buy-in of district and school leaders as well as school support staff (e.g., guidance counsel</w:t>
      </w:r>
      <w:r w:rsidR="00207125" w:rsidRPr="00803DFE">
        <w:rPr>
          <w:rFonts w:cstheme="minorHAnsi"/>
          <w:sz w:val="24"/>
          <w:szCs w:val="24"/>
        </w:rPr>
        <w:t>o</w:t>
      </w:r>
      <w:r w:rsidR="00340D9A">
        <w:rPr>
          <w:rFonts w:cstheme="minorHAnsi"/>
          <w:sz w:val="24"/>
          <w:szCs w:val="24"/>
        </w:rPr>
        <w:t>rs and adjustment counselors) were</w:t>
      </w:r>
      <w:r w:rsidRPr="00803DFE">
        <w:rPr>
          <w:rFonts w:cstheme="minorHAnsi"/>
          <w:sz w:val="24"/>
          <w:szCs w:val="24"/>
        </w:rPr>
        <w:t xml:space="preserve"> important for helping to move </w:t>
      </w:r>
      <w:r w:rsidR="00340D9A">
        <w:rPr>
          <w:rFonts w:cstheme="minorHAnsi"/>
          <w:sz w:val="24"/>
          <w:szCs w:val="24"/>
        </w:rPr>
        <w:t>the WAZ</w:t>
      </w:r>
      <w:r w:rsidR="00207125" w:rsidRPr="00803DFE">
        <w:rPr>
          <w:rFonts w:cstheme="minorHAnsi"/>
          <w:sz w:val="24"/>
          <w:szCs w:val="24"/>
        </w:rPr>
        <w:t xml:space="preserve"> work forward. This involved</w:t>
      </w:r>
      <w:r w:rsidRPr="00803DFE">
        <w:rPr>
          <w:rFonts w:cstheme="minorHAnsi"/>
          <w:sz w:val="24"/>
          <w:szCs w:val="24"/>
        </w:rPr>
        <w:t>:</w:t>
      </w:r>
    </w:p>
    <w:p w:rsidR="00E72896" w:rsidRPr="00803DFE" w:rsidRDefault="00E72896" w:rsidP="004B0A17">
      <w:pPr>
        <w:pStyle w:val="ListParagraph"/>
        <w:numPr>
          <w:ilvl w:val="0"/>
          <w:numId w:val="13"/>
        </w:numPr>
        <w:suppressLineNumber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rPr>
          <w:rFonts w:cstheme="minorHAnsi"/>
          <w:sz w:val="24"/>
          <w:szCs w:val="24"/>
        </w:rPr>
      </w:pPr>
      <w:r w:rsidRPr="00803DFE">
        <w:rPr>
          <w:rFonts w:cstheme="minorHAnsi"/>
          <w:sz w:val="24"/>
          <w:szCs w:val="24"/>
        </w:rPr>
        <w:t xml:space="preserve">Establishing rapport and developing a sense of trust </w:t>
      </w:r>
      <w:r w:rsidR="00762E7D">
        <w:rPr>
          <w:rFonts w:cstheme="minorHAnsi"/>
          <w:sz w:val="24"/>
          <w:szCs w:val="24"/>
        </w:rPr>
        <w:t>among</w:t>
      </w:r>
      <w:r w:rsidRPr="00803DFE">
        <w:rPr>
          <w:rFonts w:cstheme="minorHAnsi"/>
          <w:sz w:val="24"/>
          <w:szCs w:val="24"/>
        </w:rPr>
        <w:t xml:space="preserve"> school coordinators, school administrators</w:t>
      </w:r>
      <w:r w:rsidR="00762E7D">
        <w:rPr>
          <w:rFonts w:cstheme="minorHAnsi"/>
          <w:sz w:val="24"/>
          <w:szCs w:val="24"/>
        </w:rPr>
        <w:t>,</w:t>
      </w:r>
      <w:r w:rsidRPr="00803DFE">
        <w:rPr>
          <w:rFonts w:cstheme="minorHAnsi"/>
          <w:sz w:val="24"/>
          <w:szCs w:val="24"/>
        </w:rPr>
        <w:t xml:space="preserve"> and support staff.</w:t>
      </w:r>
    </w:p>
    <w:p w:rsidR="00E72896" w:rsidRPr="00803DFE" w:rsidRDefault="004B5BBE" w:rsidP="004B0A17">
      <w:pPr>
        <w:pStyle w:val="ListParagraph"/>
        <w:numPr>
          <w:ilvl w:val="0"/>
          <w:numId w:val="13"/>
        </w:numPr>
        <w:suppressLineNumber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rPr>
          <w:rFonts w:cstheme="minorHAnsi"/>
          <w:sz w:val="24"/>
          <w:szCs w:val="24"/>
        </w:rPr>
      </w:pPr>
      <w:r>
        <w:rPr>
          <w:rFonts w:cstheme="minorHAnsi"/>
          <w:sz w:val="24"/>
          <w:szCs w:val="24"/>
        </w:rPr>
        <w:t>Crea</w:t>
      </w:r>
      <w:r w:rsidR="00E10861">
        <w:rPr>
          <w:rFonts w:cstheme="minorHAnsi"/>
          <w:sz w:val="24"/>
          <w:szCs w:val="24"/>
        </w:rPr>
        <w:t>t</w:t>
      </w:r>
      <w:r>
        <w:rPr>
          <w:rFonts w:cstheme="minorHAnsi"/>
          <w:sz w:val="24"/>
          <w:szCs w:val="24"/>
        </w:rPr>
        <w:t>ing o</w:t>
      </w:r>
      <w:r w:rsidR="00E72896" w:rsidRPr="00803DFE">
        <w:rPr>
          <w:rFonts w:cstheme="minorHAnsi"/>
          <w:sz w:val="24"/>
          <w:szCs w:val="24"/>
        </w:rPr>
        <w:t xml:space="preserve">ngoing communication between school coordinators and other school staff. </w:t>
      </w:r>
    </w:p>
    <w:p w:rsidR="00E72896" w:rsidRPr="00803DFE" w:rsidRDefault="00E72896" w:rsidP="004B0A17">
      <w:pPr>
        <w:pStyle w:val="ListParagraph"/>
        <w:numPr>
          <w:ilvl w:val="0"/>
          <w:numId w:val="13"/>
        </w:numPr>
        <w:suppressLineNumber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rPr>
          <w:rFonts w:cstheme="minorHAnsi"/>
          <w:sz w:val="24"/>
          <w:szCs w:val="24"/>
        </w:rPr>
      </w:pPr>
      <w:r w:rsidRPr="00803DFE">
        <w:rPr>
          <w:rFonts w:cstheme="minorHAnsi"/>
          <w:sz w:val="24"/>
          <w:szCs w:val="24"/>
        </w:rPr>
        <w:t>Ensuring that all school staff understand and are in agreement about roles as well as goals and anticipated outcomes of the initiative.</w:t>
      </w:r>
    </w:p>
    <w:p w:rsidR="00E72896" w:rsidRDefault="00E72896" w:rsidP="004B0A17">
      <w:pPr>
        <w:pStyle w:val="ListParagraph"/>
        <w:numPr>
          <w:ilvl w:val="0"/>
          <w:numId w:val="13"/>
        </w:numPr>
        <w:suppressLineNumber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rPr>
          <w:rFonts w:cstheme="minorHAnsi"/>
          <w:sz w:val="24"/>
          <w:szCs w:val="24"/>
        </w:rPr>
      </w:pPr>
      <w:r w:rsidRPr="00803DFE">
        <w:rPr>
          <w:rFonts w:cstheme="minorHAnsi"/>
          <w:sz w:val="24"/>
          <w:szCs w:val="24"/>
        </w:rPr>
        <w:t>Promoting the notion that all staff have something to gain from</w:t>
      </w:r>
      <w:r w:rsidR="00340D9A">
        <w:rPr>
          <w:rFonts w:cstheme="minorHAnsi"/>
          <w:sz w:val="24"/>
          <w:szCs w:val="24"/>
        </w:rPr>
        <w:t xml:space="preserve"> adopting the district’s WAZ</w:t>
      </w:r>
      <w:r w:rsidRPr="00803DFE">
        <w:rPr>
          <w:rFonts w:cstheme="minorHAnsi"/>
          <w:sz w:val="24"/>
          <w:szCs w:val="24"/>
        </w:rPr>
        <w:t xml:space="preserve"> model.</w:t>
      </w:r>
    </w:p>
    <w:p w:rsidR="00131820" w:rsidRDefault="00131820" w:rsidP="00131820">
      <w:pPr>
        <w:pStyle w:val="Heading5"/>
        <w:ind w:left="720"/>
        <w:rPr>
          <w:b/>
          <w:bCs/>
          <w:color w:val="auto"/>
          <w:sz w:val="24"/>
          <w:szCs w:val="24"/>
        </w:rPr>
      </w:pPr>
      <w:r w:rsidRPr="00B60422">
        <w:rPr>
          <w:b/>
          <w:bCs/>
          <w:color w:val="auto"/>
          <w:sz w:val="24"/>
          <w:szCs w:val="24"/>
        </w:rPr>
        <w:lastRenderedPageBreak/>
        <w:t>I</w:t>
      </w:r>
      <w:r>
        <w:rPr>
          <w:b/>
          <w:bCs/>
          <w:color w:val="auto"/>
          <w:sz w:val="24"/>
          <w:szCs w:val="24"/>
        </w:rPr>
        <w:t>t Would Be Helpful to I</w:t>
      </w:r>
      <w:r w:rsidRPr="00B60422">
        <w:rPr>
          <w:b/>
          <w:bCs/>
          <w:color w:val="auto"/>
          <w:sz w:val="24"/>
          <w:szCs w:val="24"/>
        </w:rPr>
        <w:t>nclude School Coordinators in the Planni</w:t>
      </w:r>
      <w:r>
        <w:rPr>
          <w:b/>
          <w:bCs/>
          <w:color w:val="auto"/>
          <w:sz w:val="24"/>
          <w:szCs w:val="24"/>
        </w:rPr>
        <w:t>ng Process as Early as Possible</w:t>
      </w:r>
    </w:p>
    <w:p w:rsidR="00131820" w:rsidRPr="00131820" w:rsidRDefault="00131820" w:rsidP="00131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sz w:val="24"/>
          <w:szCs w:val="24"/>
        </w:rPr>
      </w:pPr>
      <w:r w:rsidRPr="00131820">
        <w:rPr>
          <w:rFonts w:cstheme="minorHAnsi"/>
          <w:sz w:val="24"/>
          <w:szCs w:val="24"/>
        </w:rPr>
        <w:t>Most school coordinators were hired at the beginning of the school year and were not involved in the initial planning or writing of their districts’ WAZ grants. They reported, though, that being involved early on would have been beneficial in terms of clarifying their roles and identifying clear goals and objectives for the initiative. Some participants recommended more involvement of school coordinators in higher-level planning and meetings (e.g., meetings with principal and district administrators) about the WAZ initiative.</w:t>
      </w:r>
    </w:p>
    <w:p w:rsidR="00E72896" w:rsidRPr="005C3A9E" w:rsidRDefault="00E72896" w:rsidP="00E72896">
      <w:pPr>
        <w:pStyle w:val="Heading4"/>
        <w:rPr>
          <w:rFonts w:asciiTheme="minorHAnsi" w:hAnsiTheme="minorHAnsi" w:cstheme="minorHAnsi"/>
          <w:sz w:val="24"/>
          <w:szCs w:val="24"/>
        </w:rPr>
      </w:pPr>
      <w:r w:rsidRPr="005C3A9E">
        <w:rPr>
          <w:rFonts w:asciiTheme="minorHAnsi" w:hAnsiTheme="minorHAnsi" w:cstheme="minorHAnsi"/>
          <w:sz w:val="24"/>
          <w:szCs w:val="24"/>
        </w:rPr>
        <w:tab/>
      </w:r>
      <w:r w:rsidRPr="00A34754">
        <w:t>Coordinator Recommendations</w:t>
      </w:r>
    </w:p>
    <w:p w:rsidR="00E72896" w:rsidRPr="00803DFE" w:rsidRDefault="00E72896" w:rsidP="00E72896">
      <w:pPr>
        <w:rPr>
          <w:rFonts w:cstheme="minorHAnsi"/>
          <w:sz w:val="24"/>
          <w:szCs w:val="24"/>
        </w:rPr>
      </w:pPr>
      <w:r w:rsidRPr="00803DFE">
        <w:rPr>
          <w:rFonts w:cstheme="minorHAnsi"/>
          <w:sz w:val="24"/>
          <w:szCs w:val="24"/>
        </w:rPr>
        <w:t xml:space="preserve">The following recommendations were provided by at least </w:t>
      </w:r>
      <w:r w:rsidR="003E15D2">
        <w:rPr>
          <w:rFonts w:cstheme="minorHAnsi"/>
          <w:sz w:val="24"/>
          <w:szCs w:val="24"/>
        </w:rPr>
        <w:t>two</w:t>
      </w:r>
      <w:r w:rsidRPr="00803DFE">
        <w:rPr>
          <w:rFonts w:cstheme="minorHAnsi"/>
          <w:sz w:val="24"/>
          <w:szCs w:val="24"/>
        </w:rPr>
        <w:t xml:space="preserve"> of the school and district coordinators interviewed. As might be expected, there is overlap with the aforementioned strengths, challenges, and lessons learned (e.g., recommendations address identified needs to carry out the WAZ plans).</w:t>
      </w:r>
    </w:p>
    <w:p w:rsidR="00E72896" w:rsidRPr="00CB0021" w:rsidRDefault="00CB0021" w:rsidP="00E72896">
      <w:pPr>
        <w:pStyle w:val="Heading5"/>
        <w:rPr>
          <w:color w:val="auto"/>
          <w:sz w:val="24"/>
          <w:szCs w:val="24"/>
        </w:rPr>
      </w:pPr>
      <w:r>
        <w:rPr>
          <w:b/>
          <w:bCs/>
          <w:color w:val="365F91" w:themeColor="accent1" w:themeShade="BF"/>
          <w:sz w:val="24"/>
          <w:szCs w:val="24"/>
        </w:rPr>
        <w:tab/>
      </w:r>
      <w:r w:rsidRPr="00CB0021">
        <w:rPr>
          <w:b/>
          <w:bCs/>
          <w:color w:val="auto"/>
          <w:sz w:val="24"/>
          <w:szCs w:val="24"/>
        </w:rPr>
        <w:t xml:space="preserve">Provide </w:t>
      </w:r>
      <w:r w:rsidR="00E72896" w:rsidRPr="00CB0021">
        <w:rPr>
          <w:b/>
          <w:bCs/>
          <w:color w:val="auto"/>
          <w:sz w:val="24"/>
          <w:szCs w:val="24"/>
        </w:rPr>
        <w:t>Visible District and School Leadership Support</w:t>
      </w:r>
      <w:r>
        <w:rPr>
          <w:b/>
          <w:bCs/>
          <w:color w:val="auto"/>
          <w:sz w:val="24"/>
          <w:szCs w:val="24"/>
        </w:rPr>
        <w:t xml:space="preserve"> f</w:t>
      </w:r>
      <w:r w:rsidR="00E72896" w:rsidRPr="00CB0021">
        <w:rPr>
          <w:b/>
          <w:bCs/>
          <w:color w:val="auto"/>
          <w:sz w:val="24"/>
          <w:szCs w:val="24"/>
        </w:rPr>
        <w:t xml:space="preserve">rom the Grant’s </w:t>
      </w:r>
      <w:r w:rsidRPr="00CB0021">
        <w:rPr>
          <w:b/>
          <w:bCs/>
          <w:color w:val="auto"/>
          <w:sz w:val="24"/>
          <w:szCs w:val="24"/>
        </w:rPr>
        <w:tab/>
      </w:r>
      <w:r w:rsidR="00E72896" w:rsidRPr="00CB0021">
        <w:rPr>
          <w:b/>
          <w:bCs/>
          <w:color w:val="auto"/>
          <w:sz w:val="24"/>
          <w:szCs w:val="24"/>
        </w:rPr>
        <w:t>Beginning</w:t>
      </w:r>
    </w:p>
    <w:p w:rsidR="00A7025D" w:rsidRPr="00340D9A" w:rsidRDefault="00E72896" w:rsidP="00340D9A">
      <w:pPr>
        <w:rPr>
          <w:rFonts w:cstheme="minorHAnsi"/>
          <w:sz w:val="24"/>
          <w:szCs w:val="24"/>
        </w:rPr>
      </w:pPr>
      <w:r w:rsidRPr="00803DFE">
        <w:rPr>
          <w:rFonts w:cstheme="minorHAnsi"/>
          <w:sz w:val="24"/>
          <w:szCs w:val="24"/>
        </w:rPr>
        <w:t>Coordinators acknowledged that support from school and district administrators has been important</w:t>
      </w:r>
      <w:r w:rsidR="00986242">
        <w:rPr>
          <w:rFonts w:cstheme="minorHAnsi"/>
          <w:sz w:val="24"/>
          <w:szCs w:val="24"/>
        </w:rPr>
        <w:t>.</w:t>
      </w:r>
      <w:r w:rsidR="00A7025D">
        <w:rPr>
          <w:rFonts w:cstheme="minorHAnsi"/>
          <w:sz w:val="24"/>
          <w:szCs w:val="24"/>
        </w:rPr>
        <w:t xml:space="preserve"> Although in some instances greater WAZ-related support from district and school leadership is needed, </w:t>
      </w:r>
      <w:r w:rsidR="00413010">
        <w:rPr>
          <w:rFonts w:cstheme="minorHAnsi"/>
          <w:sz w:val="24"/>
          <w:szCs w:val="24"/>
        </w:rPr>
        <w:t>coordinators shared many examples about what they think is working well and should be continued or expanded.</w:t>
      </w:r>
      <w:r w:rsidR="00986242">
        <w:rPr>
          <w:rFonts w:cstheme="minorHAnsi"/>
          <w:sz w:val="24"/>
          <w:szCs w:val="24"/>
        </w:rPr>
        <w:t xml:space="preserve"> </w:t>
      </w:r>
      <w:r w:rsidR="00A7025D">
        <w:rPr>
          <w:rFonts w:cstheme="minorHAnsi"/>
          <w:sz w:val="24"/>
          <w:szCs w:val="24"/>
        </w:rPr>
        <w:t>Coordinators</w:t>
      </w:r>
      <w:r w:rsidR="00986242">
        <w:rPr>
          <w:rFonts w:cstheme="minorHAnsi"/>
          <w:sz w:val="24"/>
          <w:szCs w:val="24"/>
        </w:rPr>
        <w:t xml:space="preserve"> </w:t>
      </w:r>
      <w:r w:rsidRPr="00803DFE">
        <w:rPr>
          <w:rFonts w:cstheme="minorHAnsi"/>
          <w:sz w:val="24"/>
          <w:szCs w:val="24"/>
        </w:rPr>
        <w:t xml:space="preserve">noted that </w:t>
      </w:r>
      <w:r w:rsidR="00986242">
        <w:rPr>
          <w:rFonts w:cstheme="minorHAnsi"/>
          <w:sz w:val="24"/>
          <w:szCs w:val="24"/>
        </w:rPr>
        <w:t>t</w:t>
      </w:r>
      <w:r w:rsidRPr="00803DFE">
        <w:rPr>
          <w:rFonts w:cstheme="minorHAnsi"/>
          <w:sz w:val="24"/>
          <w:szCs w:val="24"/>
        </w:rPr>
        <w:t>his support needs to be visible from the very beginning of the initiative so that WAZ is not viewed as just another school reform initiative</w:t>
      </w:r>
      <w:r w:rsidR="00986242">
        <w:rPr>
          <w:rFonts w:cstheme="minorHAnsi"/>
          <w:sz w:val="24"/>
          <w:szCs w:val="24"/>
        </w:rPr>
        <w:t xml:space="preserve"> that will leave when ESE funding ends, but rather will be sustained and continue to benefit districts and schools</w:t>
      </w:r>
      <w:r w:rsidRPr="00803DFE">
        <w:rPr>
          <w:rFonts w:cstheme="minorHAnsi"/>
          <w:sz w:val="24"/>
          <w:szCs w:val="24"/>
        </w:rPr>
        <w:t>. They</w:t>
      </w:r>
      <w:r w:rsidR="005C0F57">
        <w:rPr>
          <w:rFonts w:cstheme="minorHAnsi"/>
          <w:sz w:val="24"/>
          <w:szCs w:val="24"/>
        </w:rPr>
        <w:t xml:space="preserve"> also noted it is important that</w:t>
      </w:r>
      <w:r w:rsidRPr="00803DFE">
        <w:rPr>
          <w:rFonts w:cstheme="minorHAnsi"/>
          <w:sz w:val="24"/>
          <w:szCs w:val="24"/>
        </w:rPr>
        <w:t xml:space="preserve"> dis</w:t>
      </w:r>
      <w:r w:rsidR="005C0F57">
        <w:rPr>
          <w:rFonts w:cstheme="minorHAnsi"/>
          <w:sz w:val="24"/>
          <w:szCs w:val="24"/>
        </w:rPr>
        <w:t>trict and school leaders visibly</w:t>
      </w:r>
      <w:r w:rsidRPr="00803DFE">
        <w:rPr>
          <w:rFonts w:cstheme="minorHAnsi"/>
          <w:sz w:val="24"/>
          <w:szCs w:val="24"/>
        </w:rPr>
        <w:t xml:space="preserve"> support for the school coordinator position.</w:t>
      </w:r>
      <w:r w:rsidR="00A7025D" w:rsidRPr="00340D9A">
        <w:rPr>
          <w:rFonts w:cstheme="minorHAnsi"/>
          <w:sz w:val="24"/>
          <w:szCs w:val="24"/>
        </w:rPr>
        <w:t xml:space="preserve"> </w:t>
      </w:r>
      <w:r w:rsidR="007E563E" w:rsidRPr="00340D9A">
        <w:rPr>
          <w:rFonts w:cstheme="minorHAnsi"/>
          <w:sz w:val="24"/>
          <w:szCs w:val="24"/>
        </w:rPr>
        <w:t>WAZ c</w:t>
      </w:r>
      <w:r w:rsidR="00A7025D" w:rsidRPr="00340D9A">
        <w:rPr>
          <w:rFonts w:cstheme="minorHAnsi"/>
          <w:sz w:val="24"/>
          <w:szCs w:val="24"/>
        </w:rPr>
        <w:t xml:space="preserve">oordinators shared a number of </w:t>
      </w:r>
      <w:r w:rsidR="007E563E" w:rsidRPr="00340D9A">
        <w:rPr>
          <w:rFonts w:cstheme="minorHAnsi"/>
          <w:sz w:val="24"/>
          <w:szCs w:val="24"/>
        </w:rPr>
        <w:t xml:space="preserve">examples of how </w:t>
      </w:r>
      <w:r w:rsidR="00A7025D" w:rsidRPr="00340D9A">
        <w:rPr>
          <w:rFonts w:cstheme="minorHAnsi"/>
          <w:sz w:val="24"/>
          <w:szCs w:val="24"/>
        </w:rPr>
        <w:t>they are supported by their leaders:</w:t>
      </w:r>
    </w:p>
    <w:p w:rsidR="00A7025D" w:rsidRPr="00A7025D" w:rsidRDefault="00A7025D" w:rsidP="00A7025D">
      <w:pPr>
        <w:pStyle w:val="ListParagraph"/>
        <w:numPr>
          <w:ilvl w:val="0"/>
          <w:numId w:val="13"/>
        </w:numPr>
        <w:suppressLineNumber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rPr>
          <w:rFonts w:cstheme="minorHAnsi"/>
          <w:sz w:val="24"/>
          <w:szCs w:val="24"/>
        </w:rPr>
      </w:pPr>
      <w:r>
        <w:rPr>
          <w:rFonts w:cstheme="minorHAnsi"/>
          <w:sz w:val="24"/>
          <w:szCs w:val="24"/>
        </w:rPr>
        <w:t>Coordinators</w:t>
      </w:r>
      <w:r w:rsidRPr="00A7025D">
        <w:rPr>
          <w:rFonts w:cstheme="minorHAnsi"/>
          <w:sz w:val="24"/>
          <w:szCs w:val="24"/>
        </w:rPr>
        <w:t xml:space="preserve"> are kept informed about school</w:t>
      </w:r>
      <w:r>
        <w:rPr>
          <w:rFonts w:cstheme="minorHAnsi"/>
          <w:sz w:val="24"/>
          <w:szCs w:val="24"/>
        </w:rPr>
        <w:t>- and district-</w:t>
      </w:r>
      <w:r w:rsidRPr="00A7025D">
        <w:rPr>
          <w:rFonts w:cstheme="minorHAnsi"/>
          <w:sz w:val="24"/>
          <w:szCs w:val="24"/>
        </w:rPr>
        <w:t>level decisions</w:t>
      </w:r>
      <w:r w:rsidR="004B5BBE">
        <w:rPr>
          <w:rFonts w:cstheme="minorHAnsi"/>
          <w:sz w:val="24"/>
          <w:szCs w:val="24"/>
        </w:rPr>
        <w:t xml:space="preserve"> </w:t>
      </w:r>
      <w:r w:rsidR="002D0946">
        <w:rPr>
          <w:rFonts w:cstheme="minorHAnsi"/>
          <w:sz w:val="24"/>
          <w:szCs w:val="24"/>
        </w:rPr>
        <w:t>through meetings with their district coordinator and school leaders</w:t>
      </w:r>
    </w:p>
    <w:p w:rsidR="00A7025D" w:rsidRPr="00A7025D" w:rsidRDefault="00A7025D" w:rsidP="00A7025D">
      <w:pPr>
        <w:pStyle w:val="ListParagraph"/>
        <w:numPr>
          <w:ilvl w:val="0"/>
          <w:numId w:val="13"/>
        </w:numPr>
        <w:suppressLineNumber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rPr>
          <w:rFonts w:cstheme="minorHAnsi"/>
          <w:sz w:val="24"/>
          <w:szCs w:val="24"/>
        </w:rPr>
      </w:pPr>
      <w:r>
        <w:rPr>
          <w:rFonts w:cstheme="minorHAnsi"/>
          <w:sz w:val="24"/>
          <w:szCs w:val="24"/>
        </w:rPr>
        <w:t>Leaders respond to coordinators’</w:t>
      </w:r>
      <w:r w:rsidRPr="00A7025D">
        <w:rPr>
          <w:rFonts w:cstheme="minorHAnsi"/>
          <w:sz w:val="24"/>
          <w:szCs w:val="24"/>
        </w:rPr>
        <w:t xml:space="preserve"> questions and requests  </w:t>
      </w:r>
    </w:p>
    <w:p w:rsidR="00A7025D" w:rsidRPr="00A7025D" w:rsidRDefault="00A7025D" w:rsidP="00A7025D">
      <w:pPr>
        <w:pStyle w:val="ListParagraph"/>
        <w:numPr>
          <w:ilvl w:val="0"/>
          <w:numId w:val="13"/>
        </w:numPr>
        <w:suppressLineNumber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rPr>
          <w:rFonts w:cstheme="minorHAnsi"/>
          <w:sz w:val="24"/>
          <w:szCs w:val="24"/>
        </w:rPr>
      </w:pPr>
      <w:r w:rsidRPr="00A7025D">
        <w:rPr>
          <w:rFonts w:cstheme="minorHAnsi"/>
          <w:sz w:val="24"/>
          <w:szCs w:val="24"/>
        </w:rPr>
        <w:t xml:space="preserve">Leaders are receptive to </w:t>
      </w:r>
      <w:r>
        <w:rPr>
          <w:rFonts w:cstheme="minorHAnsi"/>
          <w:sz w:val="24"/>
          <w:szCs w:val="24"/>
        </w:rPr>
        <w:t>coordinators’</w:t>
      </w:r>
      <w:r w:rsidRPr="00A7025D">
        <w:rPr>
          <w:rFonts w:cstheme="minorHAnsi"/>
          <w:sz w:val="24"/>
          <w:szCs w:val="24"/>
        </w:rPr>
        <w:t xml:space="preserve"> ideas/suggestions</w:t>
      </w:r>
    </w:p>
    <w:p w:rsidR="00A7025D" w:rsidRPr="00A7025D" w:rsidRDefault="00A7025D" w:rsidP="00A7025D">
      <w:pPr>
        <w:pStyle w:val="ListParagraph"/>
        <w:numPr>
          <w:ilvl w:val="0"/>
          <w:numId w:val="13"/>
        </w:numPr>
        <w:suppressLineNumber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rPr>
          <w:rFonts w:cstheme="minorHAnsi"/>
          <w:sz w:val="24"/>
          <w:szCs w:val="24"/>
        </w:rPr>
      </w:pPr>
      <w:r w:rsidRPr="00A7025D">
        <w:rPr>
          <w:rFonts w:cstheme="minorHAnsi"/>
          <w:sz w:val="24"/>
          <w:szCs w:val="24"/>
        </w:rPr>
        <w:t>There is ongoing communication</w:t>
      </w:r>
      <w:r w:rsidR="007E563E">
        <w:rPr>
          <w:rFonts w:cstheme="minorHAnsi"/>
          <w:sz w:val="24"/>
          <w:szCs w:val="24"/>
        </w:rPr>
        <w:t xml:space="preserve"> between coordinators and district/school leaders</w:t>
      </w:r>
      <w:r w:rsidRPr="00A7025D">
        <w:rPr>
          <w:rFonts w:cstheme="minorHAnsi"/>
          <w:sz w:val="24"/>
          <w:szCs w:val="24"/>
        </w:rPr>
        <w:t xml:space="preserve"> re</w:t>
      </w:r>
      <w:r w:rsidR="007E563E">
        <w:rPr>
          <w:rFonts w:cstheme="minorHAnsi"/>
          <w:sz w:val="24"/>
          <w:szCs w:val="24"/>
        </w:rPr>
        <w:t>garding WAZ</w:t>
      </w:r>
      <w:r w:rsidRPr="00A7025D">
        <w:rPr>
          <w:rFonts w:cstheme="minorHAnsi"/>
          <w:sz w:val="24"/>
          <w:szCs w:val="24"/>
        </w:rPr>
        <w:t xml:space="preserve"> progress</w:t>
      </w:r>
      <w:r w:rsidR="007E563E">
        <w:rPr>
          <w:rFonts w:cstheme="minorHAnsi"/>
          <w:sz w:val="24"/>
          <w:szCs w:val="24"/>
        </w:rPr>
        <w:t xml:space="preserve"> and related needs</w:t>
      </w:r>
    </w:p>
    <w:p w:rsidR="00A7025D" w:rsidRPr="00A7025D" w:rsidRDefault="007E563E" w:rsidP="00A7025D">
      <w:pPr>
        <w:pStyle w:val="ListParagraph"/>
        <w:numPr>
          <w:ilvl w:val="0"/>
          <w:numId w:val="13"/>
        </w:numPr>
        <w:suppressLineNumber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rPr>
          <w:rFonts w:cstheme="minorHAnsi"/>
          <w:sz w:val="24"/>
          <w:szCs w:val="24"/>
        </w:rPr>
      </w:pPr>
      <w:r>
        <w:rPr>
          <w:rFonts w:cstheme="minorHAnsi"/>
          <w:sz w:val="24"/>
          <w:szCs w:val="24"/>
        </w:rPr>
        <w:t>District coordinators serve</w:t>
      </w:r>
      <w:r w:rsidR="00A7025D" w:rsidRPr="00A7025D">
        <w:rPr>
          <w:rFonts w:cstheme="minorHAnsi"/>
          <w:sz w:val="24"/>
          <w:szCs w:val="24"/>
        </w:rPr>
        <w:t xml:space="preserve"> as an advocate for </w:t>
      </w:r>
      <w:r>
        <w:rPr>
          <w:rFonts w:cstheme="minorHAnsi"/>
          <w:sz w:val="24"/>
          <w:szCs w:val="24"/>
        </w:rPr>
        <w:t>addressing the needs of s</w:t>
      </w:r>
      <w:r w:rsidR="00A7025D" w:rsidRPr="00A7025D">
        <w:rPr>
          <w:rFonts w:cstheme="minorHAnsi"/>
          <w:sz w:val="24"/>
          <w:szCs w:val="24"/>
        </w:rPr>
        <w:t>chool coordinators</w:t>
      </w:r>
    </w:p>
    <w:p w:rsidR="00A7025D" w:rsidRPr="00A7025D" w:rsidRDefault="007E563E" w:rsidP="00A7025D">
      <w:pPr>
        <w:pStyle w:val="ListParagraph"/>
        <w:numPr>
          <w:ilvl w:val="0"/>
          <w:numId w:val="13"/>
        </w:numPr>
        <w:suppressLineNumber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rPr>
          <w:rFonts w:cstheme="minorHAnsi"/>
          <w:sz w:val="24"/>
          <w:szCs w:val="24"/>
        </w:rPr>
      </w:pPr>
      <w:r>
        <w:rPr>
          <w:rFonts w:cstheme="minorHAnsi"/>
          <w:sz w:val="24"/>
          <w:szCs w:val="24"/>
        </w:rPr>
        <w:t>Principals ensure that school coordinator</w:t>
      </w:r>
      <w:r w:rsidR="00A7025D" w:rsidRPr="00A7025D">
        <w:rPr>
          <w:rFonts w:cstheme="minorHAnsi"/>
          <w:sz w:val="24"/>
          <w:szCs w:val="24"/>
        </w:rPr>
        <w:t xml:space="preserve"> time is </w:t>
      </w:r>
      <w:r>
        <w:rPr>
          <w:rFonts w:cstheme="minorHAnsi"/>
          <w:sz w:val="24"/>
          <w:szCs w:val="24"/>
        </w:rPr>
        <w:t xml:space="preserve">reserved for </w:t>
      </w:r>
      <w:r w:rsidR="00A7025D" w:rsidRPr="00A7025D">
        <w:rPr>
          <w:rFonts w:cstheme="minorHAnsi"/>
          <w:sz w:val="24"/>
          <w:szCs w:val="24"/>
        </w:rPr>
        <w:t>WAZ-related activities</w:t>
      </w:r>
      <w:r>
        <w:rPr>
          <w:rFonts w:cstheme="minorHAnsi"/>
          <w:sz w:val="24"/>
          <w:szCs w:val="24"/>
        </w:rPr>
        <w:t xml:space="preserve"> only</w:t>
      </w:r>
    </w:p>
    <w:p w:rsidR="00E72896" w:rsidRPr="00CB0021" w:rsidRDefault="00CB0021" w:rsidP="006C4390">
      <w:pPr>
        <w:pStyle w:val="Heading5"/>
        <w:rPr>
          <w:color w:val="auto"/>
        </w:rPr>
      </w:pPr>
      <w:r>
        <w:tab/>
      </w:r>
      <w:bookmarkStart w:id="133" w:name="_Toc336627503"/>
      <w:r w:rsidRPr="006C4390">
        <w:rPr>
          <w:b/>
          <w:bCs/>
          <w:color w:val="auto"/>
          <w:sz w:val="24"/>
          <w:szCs w:val="24"/>
        </w:rPr>
        <w:t>Clarify Wraparound Goals</w:t>
      </w:r>
      <w:r w:rsidR="00E72896" w:rsidRPr="006C4390">
        <w:rPr>
          <w:b/>
          <w:bCs/>
          <w:color w:val="auto"/>
          <w:sz w:val="24"/>
          <w:szCs w:val="24"/>
        </w:rPr>
        <w:t xml:space="preserve"> </w:t>
      </w:r>
      <w:r w:rsidR="00B066D0" w:rsidRPr="006C4390">
        <w:rPr>
          <w:b/>
          <w:bCs/>
          <w:color w:val="auto"/>
          <w:sz w:val="24"/>
          <w:szCs w:val="24"/>
        </w:rPr>
        <w:t>Early On</w:t>
      </w:r>
      <w:bookmarkEnd w:id="133"/>
    </w:p>
    <w:p w:rsidR="00E72896" w:rsidRPr="00803DFE" w:rsidRDefault="00E72896" w:rsidP="00E72896">
      <w:pPr>
        <w:rPr>
          <w:rFonts w:cstheme="minorHAnsi"/>
          <w:sz w:val="24"/>
          <w:szCs w:val="24"/>
        </w:rPr>
      </w:pPr>
      <w:r w:rsidRPr="00803DFE">
        <w:rPr>
          <w:rFonts w:cstheme="minorHAnsi"/>
          <w:sz w:val="24"/>
          <w:szCs w:val="24"/>
        </w:rPr>
        <w:t xml:space="preserve">Some coordinators noted the importance of </w:t>
      </w:r>
      <w:r w:rsidR="005C0F57">
        <w:rPr>
          <w:rFonts w:cstheme="minorHAnsi"/>
          <w:sz w:val="24"/>
          <w:szCs w:val="24"/>
        </w:rPr>
        <w:t>ensuring</w:t>
      </w:r>
      <w:r w:rsidRPr="00803DFE">
        <w:rPr>
          <w:rFonts w:cstheme="minorHAnsi"/>
          <w:sz w:val="24"/>
          <w:szCs w:val="24"/>
        </w:rPr>
        <w:t xml:space="preserve"> that the overarching goals of the</w:t>
      </w:r>
      <w:r w:rsidR="005C0F57">
        <w:rPr>
          <w:rFonts w:cstheme="minorHAnsi"/>
          <w:sz w:val="24"/>
          <w:szCs w:val="24"/>
        </w:rPr>
        <w:t xml:space="preserve"> WAZ</w:t>
      </w:r>
      <w:r w:rsidRPr="00803DFE">
        <w:rPr>
          <w:rFonts w:cstheme="minorHAnsi"/>
          <w:sz w:val="24"/>
          <w:szCs w:val="24"/>
        </w:rPr>
        <w:t xml:space="preserve"> initiative are clear from the beginning at the district and school levels. Although each district </w:t>
      </w:r>
      <w:r w:rsidRPr="00803DFE">
        <w:rPr>
          <w:rFonts w:cstheme="minorHAnsi"/>
          <w:sz w:val="24"/>
          <w:szCs w:val="24"/>
        </w:rPr>
        <w:lastRenderedPageBreak/>
        <w:t xml:space="preserve">and school has goals that are unique to their population, coordinators emphasized the importance of understanding that this initiative is focused on </w:t>
      </w:r>
      <w:r w:rsidRPr="005C0F57">
        <w:rPr>
          <w:rFonts w:cstheme="minorHAnsi"/>
          <w:sz w:val="24"/>
          <w:szCs w:val="24"/>
        </w:rPr>
        <w:t>systems building</w:t>
      </w:r>
      <w:r w:rsidRPr="00803DFE">
        <w:rPr>
          <w:rFonts w:cstheme="minorHAnsi"/>
          <w:sz w:val="24"/>
          <w:szCs w:val="24"/>
        </w:rPr>
        <w:t xml:space="preserve"> and not just </w:t>
      </w:r>
      <w:r w:rsidR="003E15D2">
        <w:rPr>
          <w:rFonts w:cstheme="minorHAnsi"/>
          <w:sz w:val="24"/>
          <w:szCs w:val="24"/>
        </w:rPr>
        <w:t>delivering</w:t>
      </w:r>
      <w:r w:rsidRPr="00803DFE">
        <w:rPr>
          <w:rFonts w:cstheme="minorHAnsi"/>
          <w:sz w:val="24"/>
          <w:szCs w:val="24"/>
        </w:rPr>
        <w:t xml:space="preserve"> direct services to students and families.</w:t>
      </w:r>
    </w:p>
    <w:p w:rsidR="00E72896" w:rsidRPr="00803DFE" w:rsidRDefault="00E72896" w:rsidP="00E72896">
      <w:pPr>
        <w:rPr>
          <w:rFonts w:cstheme="minorHAnsi"/>
          <w:sz w:val="24"/>
          <w:szCs w:val="24"/>
        </w:rPr>
      </w:pPr>
      <w:r w:rsidRPr="00803DFE">
        <w:rPr>
          <w:rFonts w:cstheme="minorHAnsi"/>
          <w:sz w:val="24"/>
          <w:szCs w:val="24"/>
        </w:rPr>
        <w:t>At the school level, coordinators recommen</w:t>
      </w:r>
      <w:r w:rsidR="00B066D0" w:rsidRPr="00803DFE">
        <w:rPr>
          <w:rFonts w:cstheme="minorHAnsi"/>
          <w:sz w:val="24"/>
          <w:szCs w:val="24"/>
        </w:rPr>
        <w:t>ded that school admin</w:t>
      </w:r>
      <w:r w:rsidR="00B1408F">
        <w:rPr>
          <w:rFonts w:cstheme="minorHAnsi"/>
          <w:sz w:val="24"/>
          <w:szCs w:val="24"/>
        </w:rPr>
        <w:t>istrators</w:t>
      </w:r>
      <w:r w:rsidRPr="00803DFE">
        <w:rPr>
          <w:rFonts w:cstheme="minorHAnsi"/>
          <w:sz w:val="24"/>
          <w:szCs w:val="24"/>
        </w:rPr>
        <w:t xml:space="preserve"> not only </w:t>
      </w:r>
      <w:r w:rsidR="00E32CB9">
        <w:rPr>
          <w:rFonts w:cstheme="minorHAnsi"/>
          <w:sz w:val="24"/>
          <w:szCs w:val="24"/>
        </w:rPr>
        <w:t xml:space="preserve">be </w:t>
      </w:r>
      <w:r w:rsidRPr="00803DFE">
        <w:rPr>
          <w:rFonts w:cstheme="minorHAnsi"/>
          <w:sz w:val="24"/>
          <w:szCs w:val="24"/>
        </w:rPr>
        <w:t xml:space="preserve">made aware of what the school coordinator’s role is, but that this </w:t>
      </w:r>
      <w:r w:rsidR="00B1408F">
        <w:rPr>
          <w:rFonts w:cstheme="minorHAnsi"/>
          <w:sz w:val="24"/>
          <w:szCs w:val="24"/>
        </w:rPr>
        <w:t xml:space="preserve">role </w:t>
      </w:r>
      <w:r w:rsidRPr="00803DFE">
        <w:rPr>
          <w:rFonts w:cstheme="minorHAnsi"/>
          <w:sz w:val="24"/>
          <w:szCs w:val="24"/>
        </w:rPr>
        <w:t xml:space="preserve">align with the goals and objectives of school leaders and support staff. This would require ongoing communication between school coordinators and school leaders. One respondent recommended that the school coordinators sit down with the school leadership team and </w:t>
      </w:r>
      <w:r w:rsidR="005C0F57">
        <w:rPr>
          <w:rFonts w:cstheme="minorHAnsi"/>
          <w:sz w:val="24"/>
          <w:szCs w:val="24"/>
        </w:rPr>
        <w:t>co-establish</w:t>
      </w:r>
      <w:r w:rsidRPr="00803DFE">
        <w:rPr>
          <w:rFonts w:cstheme="minorHAnsi"/>
          <w:sz w:val="24"/>
          <w:szCs w:val="24"/>
        </w:rPr>
        <w:t xml:space="preserve"> goals.</w:t>
      </w:r>
    </w:p>
    <w:p w:rsidR="00E72896" w:rsidRPr="00CB0021" w:rsidRDefault="00CB0021" w:rsidP="00E72896">
      <w:pPr>
        <w:pStyle w:val="Heading5"/>
        <w:rPr>
          <w:b/>
          <w:bCs/>
          <w:color w:val="auto"/>
          <w:sz w:val="24"/>
          <w:szCs w:val="24"/>
        </w:rPr>
      </w:pPr>
      <w:r>
        <w:rPr>
          <w:b/>
          <w:bCs/>
          <w:color w:val="365F91" w:themeColor="accent1" w:themeShade="BF"/>
          <w:sz w:val="24"/>
          <w:szCs w:val="24"/>
        </w:rPr>
        <w:tab/>
      </w:r>
      <w:r w:rsidR="00E72896" w:rsidRPr="00CB0021">
        <w:rPr>
          <w:b/>
          <w:bCs/>
          <w:color w:val="auto"/>
          <w:sz w:val="24"/>
          <w:szCs w:val="24"/>
        </w:rPr>
        <w:t xml:space="preserve">Clarify the School Coordinator Role </w:t>
      </w:r>
    </w:p>
    <w:p w:rsidR="00E72896" w:rsidRPr="00803DFE" w:rsidRDefault="00E72896" w:rsidP="00E72896">
      <w:pPr>
        <w:rPr>
          <w:rFonts w:cstheme="minorHAnsi"/>
          <w:sz w:val="24"/>
          <w:szCs w:val="24"/>
        </w:rPr>
      </w:pPr>
      <w:r w:rsidRPr="00803DFE">
        <w:rPr>
          <w:rFonts w:cstheme="minorHAnsi"/>
          <w:sz w:val="24"/>
          <w:szCs w:val="24"/>
        </w:rPr>
        <w:t xml:space="preserve">Another recommendation </w:t>
      </w:r>
      <w:r w:rsidR="005C0F57">
        <w:rPr>
          <w:rFonts w:cstheme="minorHAnsi"/>
          <w:sz w:val="24"/>
          <w:szCs w:val="24"/>
        </w:rPr>
        <w:t>included</w:t>
      </w:r>
      <w:r w:rsidR="00E32CB9">
        <w:rPr>
          <w:rFonts w:cstheme="minorHAnsi"/>
          <w:sz w:val="24"/>
          <w:szCs w:val="24"/>
        </w:rPr>
        <w:t xml:space="preserve"> </w:t>
      </w:r>
      <w:r w:rsidR="005C0F57">
        <w:rPr>
          <w:rFonts w:cstheme="minorHAnsi"/>
          <w:sz w:val="24"/>
          <w:szCs w:val="24"/>
        </w:rPr>
        <w:t>clarifing</w:t>
      </w:r>
      <w:r w:rsidRPr="00803DFE">
        <w:rPr>
          <w:rFonts w:cstheme="minorHAnsi"/>
          <w:sz w:val="24"/>
          <w:szCs w:val="24"/>
        </w:rPr>
        <w:t xml:space="preserve"> the </w:t>
      </w:r>
      <w:r w:rsidR="00B1408F">
        <w:rPr>
          <w:rFonts w:cstheme="minorHAnsi"/>
          <w:sz w:val="24"/>
          <w:szCs w:val="24"/>
        </w:rPr>
        <w:t xml:space="preserve">roles and responsibilities of </w:t>
      </w:r>
      <w:r w:rsidRPr="00803DFE">
        <w:rPr>
          <w:rFonts w:cstheme="minorHAnsi"/>
          <w:sz w:val="24"/>
          <w:szCs w:val="24"/>
        </w:rPr>
        <w:t>school coordinators. In some districts this position is new to school</w:t>
      </w:r>
      <w:r w:rsidR="00B1408F">
        <w:rPr>
          <w:rFonts w:cstheme="minorHAnsi"/>
          <w:sz w:val="24"/>
          <w:szCs w:val="24"/>
        </w:rPr>
        <w:t>s</w:t>
      </w:r>
      <w:r w:rsidRPr="00803DFE">
        <w:rPr>
          <w:rFonts w:cstheme="minorHAnsi"/>
          <w:sz w:val="24"/>
          <w:szCs w:val="24"/>
        </w:rPr>
        <w:t xml:space="preserve">, but seemed to overlap with other existing </w:t>
      </w:r>
      <w:r w:rsidR="00E32CB9">
        <w:rPr>
          <w:rFonts w:cstheme="minorHAnsi"/>
          <w:sz w:val="24"/>
          <w:szCs w:val="24"/>
        </w:rPr>
        <w:t xml:space="preserve">school </w:t>
      </w:r>
      <w:r w:rsidRPr="00803DFE">
        <w:rPr>
          <w:rFonts w:cstheme="minorHAnsi"/>
          <w:sz w:val="24"/>
          <w:szCs w:val="24"/>
        </w:rPr>
        <w:t>positions (i.e., guidance counselors, adjustment counselors)</w:t>
      </w:r>
      <w:r w:rsidR="008E6AE0">
        <w:rPr>
          <w:rFonts w:cstheme="minorHAnsi"/>
          <w:sz w:val="24"/>
          <w:szCs w:val="24"/>
        </w:rPr>
        <w:t xml:space="preserve">. </w:t>
      </w:r>
      <w:r w:rsidR="00B1408F">
        <w:rPr>
          <w:rFonts w:cstheme="minorHAnsi"/>
          <w:sz w:val="24"/>
          <w:szCs w:val="24"/>
        </w:rPr>
        <w:t>In addition, in some schools</w:t>
      </w:r>
      <w:r w:rsidRPr="00803DFE">
        <w:rPr>
          <w:rFonts w:cstheme="minorHAnsi"/>
          <w:sz w:val="24"/>
          <w:szCs w:val="24"/>
        </w:rPr>
        <w:t xml:space="preserve"> </w:t>
      </w:r>
      <w:r w:rsidR="00B1408F">
        <w:rPr>
          <w:rFonts w:cstheme="minorHAnsi"/>
          <w:sz w:val="24"/>
          <w:szCs w:val="24"/>
        </w:rPr>
        <w:t>current</w:t>
      </w:r>
      <w:r w:rsidRPr="00803DFE">
        <w:rPr>
          <w:rFonts w:cstheme="minorHAnsi"/>
          <w:sz w:val="24"/>
          <w:szCs w:val="24"/>
        </w:rPr>
        <w:t xml:space="preserve"> staff (e.g.</w:t>
      </w:r>
      <w:r w:rsidR="008B691A" w:rsidRPr="00803DFE">
        <w:rPr>
          <w:rFonts w:cstheme="minorHAnsi"/>
          <w:sz w:val="24"/>
          <w:szCs w:val="24"/>
        </w:rPr>
        <w:t>,</w:t>
      </w:r>
      <w:r w:rsidRPr="00803DFE">
        <w:rPr>
          <w:rFonts w:cstheme="minorHAnsi"/>
          <w:sz w:val="24"/>
          <w:szCs w:val="24"/>
        </w:rPr>
        <w:t xml:space="preserve"> social workers) </w:t>
      </w:r>
      <w:r w:rsidR="00B1408F">
        <w:rPr>
          <w:rFonts w:cstheme="minorHAnsi"/>
          <w:sz w:val="24"/>
          <w:szCs w:val="24"/>
        </w:rPr>
        <w:t xml:space="preserve">with existing responsibilities will </w:t>
      </w:r>
      <w:r w:rsidRPr="00803DFE">
        <w:rPr>
          <w:rFonts w:cstheme="minorHAnsi"/>
          <w:sz w:val="24"/>
          <w:szCs w:val="24"/>
        </w:rPr>
        <w:t xml:space="preserve">take on this </w:t>
      </w:r>
      <w:r w:rsidR="00B1408F">
        <w:rPr>
          <w:rFonts w:cstheme="minorHAnsi"/>
          <w:sz w:val="24"/>
          <w:szCs w:val="24"/>
        </w:rPr>
        <w:t xml:space="preserve">coordinator </w:t>
      </w:r>
      <w:r w:rsidRPr="00803DFE">
        <w:rPr>
          <w:rFonts w:cstheme="minorHAnsi"/>
          <w:sz w:val="24"/>
          <w:szCs w:val="24"/>
        </w:rPr>
        <w:t>role. Report</w:t>
      </w:r>
      <w:r w:rsidR="00B1408F">
        <w:rPr>
          <w:rFonts w:cstheme="minorHAnsi"/>
          <w:sz w:val="24"/>
          <w:szCs w:val="24"/>
        </w:rPr>
        <w:t>ed advantages of clarifying the WAZ coordinator</w:t>
      </w:r>
      <w:r w:rsidRPr="00803DFE">
        <w:rPr>
          <w:rFonts w:cstheme="minorHAnsi"/>
          <w:sz w:val="24"/>
          <w:szCs w:val="24"/>
        </w:rPr>
        <w:t xml:space="preserve"> role early on include: </w:t>
      </w:r>
    </w:p>
    <w:p w:rsidR="00E72896" w:rsidRPr="00803DFE" w:rsidRDefault="00E72896" w:rsidP="004B0A17">
      <w:pPr>
        <w:pStyle w:val="ListParagraph"/>
        <w:numPr>
          <w:ilvl w:val="0"/>
          <w:numId w:val="11"/>
        </w:numPr>
        <w:suppressLineNumbers w:val="0"/>
        <w:suppressAutoHyphens w:val="0"/>
        <w:rPr>
          <w:rFonts w:cstheme="minorHAnsi"/>
          <w:sz w:val="24"/>
          <w:szCs w:val="24"/>
        </w:rPr>
      </w:pPr>
      <w:r w:rsidRPr="00803DFE">
        <w:rPr>
          <w:rFonts w:cstheme="minorHAnsi"/>
          <w:sz w:val="24"/>
          <w:szCs w:val="24"/>
        </w:rPr>
        <w:t>Being able to accurately describe the role to other school staff so that they utilize the school coordinator appropriately.</w:t>
      </w:r>
    </w:p>
    <w:p w:rsidR="00E72896" w:rsidRPr="00803DFE" w:rsidRDefault="00B1408F" w:rsidP="004B0A17">
      <w:pPr>
        <w:pStyle w:val="ListParagraph"/>
        <w:numPr>
          <w:ilvl w:val="0"/>
          <w:numId w:val="11"/>
        </w:numPr>
        <w:suppressLineNumbers w:val="0"/>
        <w:suppressAutoHyphens w:val="0"/>
        <w:rPr>
          <w:rFonts w:cstheme="minorHAnsi"/>
          <w:sz w:val="24"/>
          <w:szCs w:val="24"/>
        </w:rPr>
      </w:pPr>
      <w:r>
        <w:rPr>
          <w:rFonts w:cstheme="minorHAnsi"/>
          <w:sz w:val="24"/>
          <w:szCs w:val="24"/>
        </w:rPr>
        <w:t>Reducing</w:t>
      </w:r>
      <w:r w:rsidR="00E72896" w:rsidRPr="00803DFE">
        <w:rPr>
          <w:rFonts w:cstheme="minorHAnsi"/>
          <w:sz w:val="24"/>
          <w:szCs w:val="24"/>
        </w:rPr>
        <w:t xml:space="preserve"> the likelihood that the school coordinator will be called on to become involved in tasks not related to their </w:t>
      </w:r>
      <w:r>
        <w:rPr>
          <w:rFonts w:cstheme="minorHAnsi"/>
          <w:sz w:val="24"/>
          <w:szCs w:val="24"/>
        </w:rPr>
        <w:t>WAZ</w:t>
      </w:r>
      <w:r w:rsidR="00E72896" w:rsidRPr="00803DFE">
        <w:rPr>
          <w:rFonts w:cstheme="minorHAnsi"/>
          <w:sz w:val="24"/>
          <w:szCs w:val="24"/>
        </w:rPr>
        <w:t xml:space="preserve"> coordinator</w:t>
      </w:r>
      <w:r w:rsidR="00E32CB9">
        <w:rPr>
          <w:rFonts w:cstheme="minorHAnsi"/>
          <w:sz w:val="24"/>
          <w:szCs w:val="24"/>
        </w:rPr>
        <w:t xml:space="preserve"> position</w:t>
      </w:r>
      <w:r w:rsidR="00E72896" w:rsidRPr="00803DFE">
        <w:rPr>
          <w:rFonts w:cstheme="minorHAnsi"/>
          <w:sz w:val="24"/>
          <w:szCs w:val="24"/>
        </w:rPr>
        <w:t>.</w:t>
      </w:r>
    </w:p>
    <w:p w:rsidR="00E72896" w:rsidRPr="00803DFE" w:rsidRDefault="005C0F57" w:rsidP="004B0A17">
      <w:pPr>
        <w:pStyle w:val="ListParagraph"/>
        <w:numPr>
          <w:ilvl w:val="0"/>
          <w:numId w:val="11"/>
        </w:numPr>
        <w:suppressLineNumbers w:val="0"/>
        <w:suppressAutoHyphens w:val="0"/>
        <w:rPr>
          <w:rFonts w:cstheme="minorHAnsi"/>
          <w:sz w:val="24"/>
          <w:szCs w:val="24"/>
        </w:rPr>
      </w:pPr>
      <w:r>
        <w:rPr>
          <w:rFonts w:cstheme="minorHAnsi"/>
          <w:sz w:val="24"/>
          <w:szCs w:val="24"/>
        </w:rPr>
        <w:t xml:space="preserve">Enablishing </w:t>
      </w:r>
      <w:r w:rsidR="00E72896" w:rsidRPr="00803DFE">
        <w:rPr>
          <w:rFonts w:cstheme="minorHAnsi"/>
          <w:sz w:val="24"/>
          <w:szCs w:val="24"/>
        </w:rPr>
        <w:t>school coordinator</w:t>
      </w:r>
      <w:r>
        <w:rPr>
          <w:rFonts w:cstheme="minorHAnsi"/>
          <w:sz w:val="24"/>
          <w:szCs w:val="24"/>
        </w:rPr>
        <w:t>s</w:t>
      </w:r>
      <w:r w:rsidR="00131820">
        <w:rPr>
          <w:rFonts w:cstheme="minorHAnsi"/>
          <w:sz w:val="24"/>
          <w:szCs w:val="24"/>
        </w:rPr>
        <w:t xml:space="preserve">’ own understanding of the work to allow them to better </w:t>
      </w:r>
      <w:r w:rsidR="00E72896" w:rsidRPr="00803DFE">
        <w:rPr>
          <w:rFonts w:cstheme="minorHAnsi"/>
          <w:sz w:val="24"/>
          <w:szCs w:val="24"/>
        </w:rPr>
        <w:t xml:space="preserve">integrate </w:t>
      </w:r>
      <w:r>
        <w:rPr>
          <w:rFonts w:cstheme="minorHAnsi"/>
          <w:sz w:val="24"/>
          <w:szCs w:val="24"/>
        </w:rPr>
        <w:t>their</w:t>
      </w:r>
      <w:r w:rsidR="00E72896" w:rsidRPr="00803DFE">
        <w:rPr>
          <w:rFonts w:cstheme="minorHAnsi"/>
          <w:sz w:val="24"/>
          <w:szCs w:val="24"/>
        </w:rPr>
        <w:t xml:space="preserve"> skills and past experiences into the </w:t>
      </w:r>
      <w:r w:rsidR="00A55C1B">
        <w:rPr>
          <w:rFonts w:cstheme="minorHAnsi"/>
          <w:sz w:val="24"/>
          <w:szCs w:val="24"/>
        </w:rPr>
        <w:t xml:space="preserve">WAZ coordinator </w:t>
      </w:r>
      <w:r w:rsidR="00E72896" w:rsidRPr="00803DFE">
        <w:rPr>
          <w:rFonts w:cstheme="minorHAnsi"/>
          <w:sz w:val="24"/>
          <w:szCs w:val="24"/>
        </w:rPr>
        <w:t>role.</w:t>
      </w:r>
    </w:p>
    <w:p w:rsidR="00E72896" w:rsidRPr="00B60422" w:rsidRDefault="00B60422" w:rsidP="00E72896">
      <w:pPr>
        <w:pStyle w:val="Heading5"/>
        <w:rPr>
          <w:b/>
          <w:bCs/>
          <w:color w:val="auto"/>
          <w:sz w:val="24"/>
          <w:szCs w:val="24"/>
        </w:rPr>
      </w:pPr>
      <w:r>
        <w:rPr>
          <w:b/>
          <w:bCs/>
          <w:color w:val="365F91" w:themeColor="accent1" w:themeShade="BF"/>
          <w:sz w:val="24"/>
          <w:szCs w:val="24"/>
        </w:rPr>
        <w:tab/>
      </w:r>
      <w:r w:rsidR="008B691A" w:rsidRPr="00B60422">
        <w:rPr>
          <w:b/>
          <w:bCs/>
          <w:color w:val="auto"/>
          <w:sz w:val="24"/>
          <w:szCs w:val="24"/>
        </w:rPr>
        <w:t>Leverage</w:t>
      </w:r>
      <w:r w:rsidR="00E72896" w:rsidRPr="00B60422">
        <w:rPr>
          <w:b/>
          <w:bCs/>
          <w:color w:val="auto"/>
          <w:sz w:val="24"/>
          <w:szCs w:val="24"/>
        </w:rPr>
        <w:t xml:space="preserve"> Existing Strengths and Resources </w:t>
      </w:r>
    </w:p>
    <w:p w:rsidR="00E72896" w:rsidRPr="00803DFE" w:rsidRDefault="00E72896" w:rsidP="00E72896">
      <w:pPr>
        <w:rPr>
          <w:rFonts w:cstheme="minorHAnsi"/>
          <w:sz w:val="24"/>
          <w:szCs w:val="24"/>
        </w:rPr>
      </w:pPr>
      <w:r w:rsidRPr="00803DFE">
        <w:rPr>
          <w:rFonts w:cstheme="minorHAnsi"/>
          <w:sz w:val="24"/>
          <w:szCs w:val="24"/>
        </w:rPr>
        <w:t xml:space="preserve">Although some WAZ initiative components were new to most districts and schools, all </w:t>
      </w:r>
      <w:r w:rsidR="000F19BE">
        <w:rPr>
          <w:rFonts w:cstheme="minorHAnsi"/>
          <w:sz w:val="24"/>
          <w:szCs w:val="24"/>
        </w:rPr>
        <w:t xml:space="preserve">schools and districts </w:t>
      </w:r>
      <w:r w:rsidRPr="00803DFE">
        <w:rPr>
          <w:rFonts w:cstheme="minorHAnsi"/>
          <w:sz w:val="24"/>
          <w:szCs w:val="24"/>
        </w:rPr>
        <w:t>appeared to have a foundation on which to build this initiative (e.g., human resources, community connections). School coordinators recommended that schools use these resources as a springboard for deve</w:t>
      </w:r>
      <w:r w:rsidR="005C0F57">
        <w:rPr>
          <w:rFonts w:cstheme="minorHAnsi"/>
          <w:sz w:val="24"/>
          <w:szCs w:val="24"/>
        </w:rPr>
        <w:t>loping the initiative within</w:t>
      </w:r>
      <w:r w:rsidRPr="00803DFE">
        <w:rPr>
          <w:rFonts w:cstheme="minorHAnsi"/>
          <w:sz w:val="24"/>
          <w:szCs w:val="24"/>
        </w:rPr>
        <w:t xml:space="preserve"> schools. A couple of staff specifically mentioned that starting with a needs assessment or r</w:t>
      </w:r>
      <w:r w:rsidR="005C0F57">
        <w:rPr>
          <w:rFonts w:cstheme="minorHAnsi"/>
          <w:sz w:val="24"/>
          <w:szCs w:val="24"/>
        </w:rPr>
        <w:t>esource mapping was important to</w:t>
      </w:r>
      <w:r w:rsidRPr="00803DFE">
        <w:rPr>
          <w:rFonts w:cstheme="minorHAnsi"/>
          <w:sz w:val="24"/>
          <w:szCs w:val="24"/>
        </w:rPr>
        <w:t xml:space="preserve"> establishing the most efficient and effective </w:t>
      </w:r>
      <w:r w:rsidR="005C0F57">
        <w:rPr>
          <w:rFonts w:cstheme="minorHAnsi"/>
          <w:sz w:val="24"/>
          <w:szCs w:val="24"/>
        </w:rPr>
        <w:t xml:space="preserve">WAZ </w:t>
      </w:r>
      <w:r w:rsidRPr="00803DFE">
        <w:rPr>
          <w:rFonts w:cstheme="minorHAnsi"/>
          <w:sz w:val="24"/>
          <w:szCs w:val="24"/>
        </w:rPr>
        <w:t xml:space="preserve">plan. </w:t>
      </w:r>
    </w:p>
    <w:p w:rsidR="00E72896" w:rsidRPr="00B60422" w:rsidRDefault="00B60422" w:rsidP="00E72896">
      <w:pPr>
        <w:pStyle w:val="Heading5"/>
        <w:rPr>
          <w:b/>
          <w:bCs/>
          <w:color w:val="auto"/>
          <w:sz w:val="24"/>
          <w:szCs w:val="24"/>
        </w:rPr>
      </w:pPr>
      <w:r>
        <w:rPr>
          <w:b/>
          <w:bCs/>
          <w:color w:val="365F91" w:themeColor="accent1" w:themeShade="BF"/>
          <w:sz w:val="24"/>
          <w:szCs w:val="24"/>
        </w:rPr>
        <w:tab/>
      </w:r>
      <w:r w:rsidR="00A55C1B">
        <w:rPr>
          <w:b/>
          <w:bCs/>
          <w:color w:val="auto"/>
          <w:sz w:val="24"/>
          <w:szCs w:val="24"/>
        </w:rPr>
        <w:t xml:space="preserve">District and School </w:t>
      </w:r>
      <w:r>
        <w:rPr>
          <w:b/>
          <w:bCs/>
          <w:color w:val="auto"/>
          <w:sz w:val="24"/>
          <w:szCs w:val="24"/>
        </w:rPr>
        <w:t>C</w:t>
      </w:r>
      <w:r w:rsidR="00957A2B" w:rsidRPr="00B60422">
        <w:rPr>
          <w:b/>
          <w:bCs/>
          <w:color w:val="auto"/>
          <w:sz w:val="24"/>
          <w:szCs w:val="24"/>
        </w:rPr>
        <w:t>oordinators</w:t>
      </w:r>
      <w:r>
        <w:rPr>
          <w:b/>
          <w:bCs/>
          <w:color w:val="auto"/>
          <w:sz w:val="24"/>
          <w:szCs w:val="24"/>
        </w:rPr>
        <w:t xml:space="preserve"> </w:t>
      </w:r>
      <w:r w:rsidR="00A55C1B">
        <w:rPr>
          <w:b/>
          <w:bCs/>
          <w:color w:val="auto"/>
          <w:sz w:val="24"/>
          <w:szCs w:val="24"/>
        </w:rPr>
        <w:t xml:space="preserve">Should </w:t>
      </w:r>
      <w:r w:rsidR="00E72896" w:rsidRPr="00B60422">
        <w:rPr>
          <w:b/>
          <w:bCs/>
          <w:color w:val="auto"/>
          <w:sz w:val="24"/>
          <w:szCs w:val="24"/>
        </w:rPr>
        <w:t xml:space="preserve">Learn as Much as </w:t>
      </w:r>
      <w:r>
        <w:rPr>
          <w:b/>
          <w:bCs/>
          <w:color w:val="auto"/>
          <w:sz w:val="24"/>
          <w:szCs w:val="24"/>
        </w:rPr>
        <w:t>They</w:t>
      </w:r>
      <w:r w:rsidR="00E72896" w:rsidRPr="00B60422">
        <w:rPr>
          <w:b/>
          <w:bCs/>
          <w:color w:val="auto"/>
          <w:sz w:val="24"/>
          <w:szCs w:val="24"/>
        </w:rPr>
        <w:t xml:space="preserve"> Can</w:t>
      </w:r>
      <w:r w:rsidR="00A55C1B">
        <w:rPr>
          <w:b/>
          <w:bCs/>
          <w:color w:val="auto"/>
          <w:sz w:val="24"/>
          <w:szCs w:val="24"/>
        </w:rPr>
        <w:t xml:space="preserve">, Early on, </w:t>
      </w:r>
      <w:r w:rsidR="00E72896" w:rsidRPr="00B60422">
        <w:rPr>
          <w:b/>
          <w:bCs/>
          <w:color w:val="auto"/>
          <w:sz w:val="24"/>
          <w:szCs w:val="24"/>
        </w:rPr>
        <w:t xml:space="preserve"> </w:t>
      </w:r>
      <w:r w:rsidR="00A55C1B">
        <w:rPr>
          <w:b/>
          <w:bCs/>
          <w:color w:val="auto"/>
          <w:sz w:val="24"/>
          <w:szCs w:val="24"/>
        </w:rPr>
        <w:tab/>
        <w:t>About T</w:t>
      </w:r>
      <w:r w:rsidR="00E72896" w:rsidRPr="00B60422">
        <w:rPr>
          <w:b/>
          <w:bCs/>
          <w:color w:val="auto"/>
          <w:sz w:val="24"/>
          <w:szCs w:val="24"/>
        </w:rPr>
        <w:t>he</w:t>
      </w:r>
      <w:r w:rsidR="00A55C1B">
        <w:rPr>
          <w:b/>
          <w:bCs/>
          <w:color w:val="auto"/>
          <w:sz w:val="24"/>
          <w:szCs w:val="24"/>
        </w:rPr>
        <w:t>ir Schools, Students, and Communities</w:t>
      </w:r>
      <w:r w:rsidR="00E72896" w:rsidRPr="00B60422">
        <w:rPr>
          <w:b/>
          <w:bCs/>
          <w:color w:val="auto"/>
          <w:sz w:val="24"/>
          <w:szCs w:val="24"/>
        </w:rPr>
        <w:t xml:space="preserve"> </w:t>
      </w:r>
    </w:p>
    <w:p w:rsidR="00E72896" w:rsidRPr="00803DFE" w:rsidRDefault="00A55C1B" w:rsidP="00E72896">
      <w:pPr>
        <w:rPr>
          <w:rFonts w:cstheme="minorHAnsi"/>
          <w:sz w:val="24"/>
          <w:szCs w:val="24"/>
        </w:rPr>
      </w:pPr>
      <w:r w:rsidRPr="00A55C1B">
        <w:rPr>
          <w:rFonts w:cstheme="minorHAnsi"/>
          <w:sz w:val="24"/>
          <w:szCs w:val="24"/>
        </w:rPr>
        <w:t xml:space="preserve">School and district coordinators started their positions with varying levels of experience working in schools and in their communities. Some coordinators described how helpful it was to learn as much as they can about the students and families that they serve, including their strengths and the challenges that they face. Coordinators noted that an important part of this process includes learning about available resources and identifying individuals and organizations that can help meet students’ needs. Coordinators recommended that any new </w:t>
      </w:r>
      <w:r w:rsidRPr="00A55C1B">
        <w:rPr>
          <w:rFonts w:cstheme="minorHAnsi"/>
          <w:sz w:val="24"/>
          <w:szCs w:val="24"/>
        </w:rPr>
        <w:lastRenderedPageBreak/>
        <w:t>school coordinators utilize these strategies to support success in their WAZ work.</w:t>
      </w:r>
      <w:r>
        <w:rPr>
          <w:rFonts w:cstheme="minorHAnsi"/>
          <w:sz w:val="24"/>
          <w:szCs w:val="24"/>
        </w:rPr>
        <w:t xml:space="preserve"> </w:t>
      </w:r>
      <w:r w:rsidR="00E72896" w:rsidRPr="00803DFE">
        <w:rPr>
          <w:rFonts w:cstheme="minorHAnsi"/>
          <w:sz w:val="24"/>
          <w:szCs w:val="24"/>
        </w:rPr>
        <w:t xml:space="preserve">As one school coordinator </w:t>
      </w:r>
      <w:r w:rsidR="005C0F57">
        <w:rPr>
          <w:rFonts w:cstheme="minorHAnsi"/>
          <w:sz w:val="24"/>
          <w:szCs w:val="24"/>
        </w:rPr>
        <w:t>described</w:t>
      </w:r>
      <w:r w:rsidR="00E72896" w:rsidRPr="00803DFE">
        <w:rPr>
          <w:rFonts w:cstheme="minorHAnsi"/>
          <w:sz w:val="24"/>
          <w:szCs w:val="24"/>
        </w:rPr>
        <w:t xml:space="preserve">, having this knowledge allows the process to be more proactive instead of reactive. </w:t>
      </w:r>
    </w:p>
    <w:p w:rsidR="00E72896" w:rsidRPr="00B60422" w:rsidRDefault="00B60422" w:rsidP="00E72896">
      <w:pPr>
        <w:pStyle w:val="Heading5"/>
        <w:rPr>
          <w:b/>
          <w:bCs/>
          <w:color w:val="auto"/>
          <w:sz w:val="24"/>
          <w:szCs w:val="24"/>
        </w:rPr>
      </w:pPr>
      <w:r w:rsidRPr="00B60422">
        <w:rPr>
          <w:b/>
          <w:bCs/>
          <w:color w:val="auto"/>
          <w:sz w:val="24"/>
          <w:szCs w:val="24"/>
        </w:rPr>
        <w:tab/>
      </w:r>
      <w:r w:rsidR="00E72896" w:rsidRPr="00B60422">
        <w:rPr>
          <w:b/>
          <w:bCs/>
          <w:color w:val="auto"/>
          <w:sz w:val="24"/>
          <w:szCs w:val="24"/>
        </w:rPr>
        <w:t xml:space="preserve">Develop a </w:t>
      </w:r>
      <w:r w:rsidR="00247B39" w:rsidRPr="00B60422">
        <w:rPr>
          <w:b/>
          <w:bCs/>
          <w:color w:val="auto"/>
          <w:sz w:val="24"/>
          <w:szCs w:val="24"/>
        </w:rPr>
        <w:t xml:space="preserve">Coordinated </w:t>
      </w:r>
      <w:r w:rsidR="00E72896" w:rsidRPr="00B60422">
        <w:rPr>
          <w:b/>
          <w:bCs/>
          <w:color w:val="auto"/>
          <w:sz w:val="24"/>
          <w:szCs w:val="24"/>
        </w:rPr>
        <w:t>System to Organize Data at the Onset of the Grant</w:t>
      </w:r>
    </w:p>
    <w:p w:rsidR="00036647" w:rsidRPr="00FB78A0" w:rsidRDefault="00E72896" w:rsidP="00036647">
      <w:pPr>
        <w:rPr>
          <w:sz w:val="24"/>
          <w:szCs w:val="24"/>
        </w:rPr>
      </w:pPr>
      <w:r w:rsidRPr="00FB78A0">
        <w:rPr>
          <w:rFonts w:cstheme="minorHAnsi"/>
          <w:sz w:val="24"/>
          <w:szCs w:val="24"/>
        </w:rPr>
        <w:t xml:space="preserve">Some coordinators recommended </w:t>
      </w:r>
      <w:r w:rsidR="005C0F57">
        <w:rPr>
          <w:rFonts w:cstheme="minorHAnsi"/>
          <w:sz w:val="24"/>
          <w:szCs w:val="24"/>
        </w:rPr>
        <w:t>implementing</w:t>
      </w:r>
      <w:r w:rsidRPr="00FB78A0">
        <w:rPr>
          <w:rFonts w:cstheme="minorHAnsi"/>
          <w:sz w:val="24"/>
          <w:szCs w:val="24"/>
        </w:rPr>
        <w:t xml:space="preserve"> </w:t>
      </w:r>
      <w:r w:rsidR="00914A31" w:rsidRPr="00FB78A0">
        <w:rPr>
          <w:rFonts w:cstheme="minorHAnsi"/>
          <w:sz w:val="24"/>
          <w:szCs w:val="24"/>
        </w:rPr>
        <w:t xml:space="preserve">data collection </w:t>
      </w:r>
      <w:r w:rsidRPr="00FB78A0">
        <w:rPr>
          <w:rFonts w:cstheme="minorHAnsi"/>
          <w:sz w:val="24"/>
          <w:szCs w:val="24"/>
        </w:rPr>
        <w:t>systems early on, to organize the large amounts of data that will be gathered</w:t>
      </w:r>
      <w:r w:rsidR="005C0F57">
        <w:rPr>
          <w:rFonts w:cstheme="minorHAnsi"/>
          <w:sz w:val="24"/>
          <w:szCs w:val="24"/>
        </w:rPr>
        <w:t xml:space="preserve"> as part of the WAZ initiative</w:t>
      </w:r>
      <w:r w:rsidRPr="00FB78A0">
        <w:rPr>
          <w:rFonts w:cstheme="minorHAnsi"/>
          <w:sz w:val="24"/>
          <w:szCs w:val="24"/>
        </w:rPr>
        <w:t>.</w:t>
      </w:r>
      <w:r w:rsidR="00247B39" w:rsidRPr="00FB78A0">
        <w:rPr>
          <w:rFonts w:cstheme="minorHAnsi"/>
          <w:sz w:val="24"/>
          <w:szCs w:val="24"/>
        </w:rPr>
        <w:t xml:space="preserve"> </w:t>
      </w:r>
      <w:r w:rsidR="00914A31" w:rsidRPr="00FB78A0">
        <w:rPr>
          <w:rFonts w:cstheme="minorHAnsi"/>
          <w:sz w:val="24"/>
          <w:szCs w:val="24"/>
        </w:rPr>
        <w:t xml:space="preserve">These systems should be coordinated with other district data collection efforts. </w:t>
      </w:r>
      <w:r w:rsidR="00036647" w:rsidRPr="00FB78A0">
        <w:rPr>
          <w:rFonts w:cstheme="minorHAnsi"/>
          <w:sz w:val="24"/>
          <w:szCs w:val="24"/>
        </w:rPr>
        <w:t xml:space="preserve">Coordinators did not share </w:t>
      </w:r>
      <w:r w:rsidR="00036647" w:rsidRPr="00FB78A0">
        <w:rPr>
          <w:sz w:val="24"/>
          <w:szCs w:val="24"/>
        </w:rPr>
        <w:t>many specific suggestions on what they thought would be most useful for them in terms of organizing the data and who should be responsible for creating these systems. Some coorindators suggested utilizing the expertise of the district data team/specialists to develop a WA</w:t>
      </w:r>
      <w:r w:rsidR="005C0F57">
        <w:rPr>
          <w:sz w:val="24"/>
          <w:szCs w:val="24"/>
        </w:rPr>
        <w:t>Z data collection system and</w:t>
      </w:r>
      <w:r w:rsidR="00036647" w:rsidRPr="00FB78A0">
        <w:rPr>
          <w:sz w:val="24"/>
          <w:szCs w:val="24"/>
        </w:rPr>
        <w:t xml:space="preserve"> ensuring the system provides easy access to school-level data.</w:t>
      </w:r>
    </w:p>
    <w:p w:rsidR="00E72896" w:rsidRPr="00B60422" w:rsidRDefault="00B60422" w:rsidP="00E72896">
      <w:pPr>
        <w:pStyle w:val="Heading5"/>
        <w:rPr>
          <w:color w:val="auto"/>
          <w:sz w:val="24"/>
          <w:szCs w:val="24"/>
        </w:rPr>
      </w:pPr>
      <w:r>
        <w:rPr>
          <w:b/>
          <w:bCs/>
          <w:color w:val="365F91" w:themeColor="accent1" w:themeShade="BF"/>
          <w:sz w:val="24"/>
          <w:szCs w:val="24"/>
        </w:rPr>
        <w:tab/>
      </w:r>
      <w:r w:rsidR="00E72896" w:rsidRPr="00B60422">
        <w:rPr>
          <w:b/>
          <w:bCs/>
          <w:color w:val="auto"/>
          <w:sz w:val="24"/>
          <w:szCs w:val="24"/>
        </w:rPr>
        <w:t>Develop Consistent</w:t>
      </w:r>
      <w:r>
        <w:rPr>
          <w:b/>
          <w:bCs/>
          <w:color w:val="auto"/>
          <w:sz w:val="24"/>
          <w:szCs w:val="24"/>
        </w:rPr>
        <w:t xml:space="preserve"> District</w:t>
      </w:r>
      <w:r w:rsidR="00E72896" w:rsidRPr="00B60422">
        <w:rPr>
          <w:b/>
          <w:bCs/>
          <w:color w:val="auto"/>
          <w:sz w:val="24"/>
          <w:szCs w:val="24"/>
        </w:rPr>
        <w:t xml:space="preserve"> Procedu</w:t>
      </w:r>
      <w:r w:rsidR="00B3274E" w:rsidRPr="00B60422">
        <w:rPr>
          <w:b/>
          <w:bCs/>
          <w:color w:val="auto"/>
          <w:sz w:val="24"/>
          <w:szCs w:val="24"/>
        </w:rPr>
        <w:t>r</w:t>
      </w:r>
      <w:r w:rsidR="00E72896" w:rsidRPr="00B60422">
        <w:rPr>
          <w:b/>
          <w:bCs/>
          <w:color w:val="auto"/>
          <w:sz w:val="24"/>
          <w:szCs w:val="24"/>
        </w:rPr>
        <w:t>es to Apply to Schools</w:t>
      </w:r>
    </w:p>
    <w:p w:rsidR="00E72896" w:rsidRPr="00803DFE" w:rsidRDefault="00E72896" w:rsidP="00E72896">
      <w:pPr>
        <w:suppressLineNumbers w:val="0"/>
        <w:suppressAutoHyphens w:val="0"/>
        <w:rPr>
          <w:rFonts w:cstheme="minorHAnsi"/>
          <w:sz w:val="24"/>
          <w:szCs w:val="24"/>
        </w:rPr>
      </w:pPr>
      <w:r w:rsidRPr="00803DFE">
        <w:rPr>
          <w:rFonts w:cstheme="minorHAnsi"/>
          <w:sz w:val="24"/>
          <w:szCs w:val="24"/>
        </w:rPr>
        <w:t xml:space="preserve">Although each school is unique in terms of its strengths, needs, and challenges, </w:t>
      </w:r>
      <w:r w:rsidR="00327DBC">
        <w:rPr>
          <w:rFonts w:cstheme="minorHAnsi"/>
          <w:sz w:val="24"/>
          <w:szCs w:val="24"/>
        </w:rPr>
        <w:t>some coordinators recommended</w:t>
      </w:r>
      <w:r w:rsidRPr="00803DFE">
        <w:rPr>
          <w:rFonts w:cstheme="minorHAnsi"/>
          <w:sz w:val="24"/>
          <w:szCs w:val="24"/>
        </w:rPr>
        <w:t xml:space="preserve"> consistent (districtwide) expectations and procedures for certain activities</w:t>
      </w:r>
      <w:r w:rsidR="00DA449F">
        <w:rPr>
          <w:rFonts w:cstheme="minorHAnsi"/>
          <w:sz w:val="24"/>
          <w:szCs w:val="24"/>
        </w:rPr>
        <w:t xml:space="preserve"> (in particular, documentation of WAZ activities, including information that districts can use for measuring WAZ success, and data collection protocols)</w:t>
      </w:r>
      <w:r w:rsidRPr="00803DFE">
        <w:rPr>
          <w:rFonts w:cstheme="minorHAnsi"/>
          <w:sz w:val="24"/>
          <w:szCs w:val="24"/>
        </w:rPr>
        <w:t xml:space="preserve">. </w:t>
      </w:r>
      <w:r w:rsidR="00327DBC">
        <w:rPr>
          <w:rFonts w:cstheme="minorHAnsi"/>
          <w:sz w:val="24"/>
          <w:szCs w:val="24"/>
        </w:rPr>
        <w:t xml:space="preserve">This would include </w:t>
      </w:r>
      <w:r w:rsidRPr="00803DFE">
        <w:rPr>
          <w:rFonts w:cstheme="minorHAnsi"/>
          <w:sz w:val="24"/>
          <w:szCs w:val="24"/>
        </w:rPr>
        <w:t xml:space="preserve">consistent forms and processes for documenting WAZ activities. </w:t>
      </w:r>
    </w:p>
    <w:p w:rsidR="00E72896" w:rsidRPr="00EB2E5A" w:rsidRDefault="00E72896" w:rsidP="003A7574">
      <w:pPr>
        <w:pStyle w:val="Heading2"/>
        <w:numPr>
          <w:ilvl w:val="0"/>
          <w:numId w:val="39"/>
        </w:numPr>
        <w:rPr>
          <w:i/>
          <w:sz w:val="28"/>
          <w:szCs w:val="28"/>
        </w:rPr>
      </w:pPr>
      <w:bookmarkStart w:id="134" w:name="_Toc346797683"/>
      <w:r w:rsidRPr="00EB2E5A">
        <w:rPr>
          <w:i/>
          <w:sz w:val="28"/>
          <w:szCs w:val="28"/>
        </w:rPr>
        <w:t>Sustainability and Replication</w:t>
      </w:r>
      <w:bookmarkEnd w:id="134"/>
    </w:p>
    <w:p w:rsidR="00E72896" w:rsidRPr="00DA3BD1" w:rsidRDefault="00E72896" w:rsidP="00E72896">
      <w:pPr>
        <w:tabs>
          <w:tab w:val="left" w:pos="3810"/>
        </w:tabs>
        <w:rPr>
          <w:rFonts w:cstheme="minorHAnsi"/>
          <w:sz w:val="24"/>
          <w:szCs w:val="24"/>
        </w:rPr>
      </w:pPr>
      <w:r w:rsidRPr="00DA3BD1">
        <w:rPr>
          <w:rFonts w:cstheme="minorHAnsi"/>
          <w:sz w:val="24"/>
          <w:szCs w:val="24"/>
        </w:rPr>
        <w:t>The final set of research questions focuses on evidence of WAZ sustainability and replication within the six districts. This set focuses on the following overarching question:</w:t>
      </w:r>
    </w:p>
    <w:p w:rsidR="00E72896" w:rsidRPr="00633BEE" w:rsidRDefault="00E72896" w:rsidP="00E72896">
      <w:pPr>
        <w:ind w:left="720"/>
        <w:rPr>
          <w:rFonts w:eastAsia="Calibri"/>
          <w:b/>
          <w:i/>
          <w:color w:val="1F497D"/>
        </w:rPr>
      </w:pPr>
      <w:r>
        <w:rPr>
          <w:rFonts w:cstheme="minorHAnsi"/>
          <w:i/>
          <w:sz w:val="24"/>
          <w:szCs w:val="24"/>
        </w:rPr>
        <w:t xml:space="preserve">Are </w:t>
      </w:r>
      <w:r w:rsidRPr="00633BEE">
        <w:rPr>
          <w:rFonts w:cstheme="minorHAnsi"/>
          <w:i/>
          <w:sz w:val="24"/>
          <w:szCs w:val="24"/>
        </w:rPr>
        <w:t xml:space="preserve">WAZ sustainable at the district and school levels, and what supports or hinders (or will support/hinder) </w:t>
      </w:r>
      <w:r w:rsidRPr="00633BEE">
        <w:rPr>
          <w:rFonts w:cstheme="minorHAnsi"/>
          <w:b/>
          <w:i/>
          <w:sz w:val="24"/>
          <w:szCs w:val="24"/>
        </w:rPr>
        <w:t>sustainability and replication</w:t>
      </w:r>
      <w:r w:rsidRPr="00633BEE">
        <w:rPr>
          <w:rFonts w:cstheme="minorHAnsi"/>
          <w:i/>
          <w:sz w:val="24"/>
          <w:szCs w:val="24"/>
        </w:rPr>
        <w:t xml:space="preserve"> in other districts and schools?</w:t>
      </w:r>
    </w:p>
    <w:p w:rsidR="00E72896" w:rsidRPr="003E15D2" w:rsidRDefault="00FB78A0" w:rsidP="00E72896">
      <w:pPr>
        <w:rPr>
          <w:rFonts w:cstheme="minorHAnsi"/>
          <w:sz w:val="24"/>
          <w:szCs w:val="24"/>
        </w:rPr>
      </w:pPr>
      <w:r>
        <w:rPr>
          <w:rFonts w:cstheme="minorHAnsi"/>
          <w:sz w:val="24"/>
          <w:szCs w:val="24"/>
        </w:rPr>
        <w:t>Although</w:t>
      </w:r>
      <w:r w:rsidR="00E72896" w:rsidRPr="0005532D">
        <w:rPr>
          <w:rFonts w:cstheme="minorHAnsi"/>
          <w:sz w:val="24"/>
          <w:szCs w:val="24"/>
        </w:rPr>
        <w:t xml:space="preserve"> it is early to identify evidence of sustainability, interview data revealed that some school and district coordinators are already thinking beyond daily implementation and considering how their current work c</w:t>
      </w:r>
      <w:r w:rsidR="005C0F57">
        <w:rPr>
          <w:rFonts w:cstheme="minorHAnsi"/>
          <w:sz w:val="24"/>
          <w:szCs w:val="24"/>
        </w:rPr>
        <w:t>an</w:t>
      </w:r>
      <w:r w:rsidR="00E72896" w:rsidRPr="0005532D">
        <w:rPr>
          <w:rFonts w:cstheme="minorHAnsi"/>
          <w:sz w:val="24"/>
          <w:szCs w:val="24"/>
        </w:rPr>
        <w:t xml:space="preserve"> </w:t>
      </w:r>
      <w:r w:rsidR="005C0F57">
        <w:rPr>
          <w:rFonts w:cstheme="minorHAnsi"/>
          <w:sz w:val="24"/>
          <w:szCs w:val="24"/>
        </w:rPr>
        <w:t>sustain</w:t>
      </w:r>
      <w:r w:rsidR="00E72896">
        <w:rPr>
          <w:rFonts w:cstheme="minorHAnsi"/>
          <w:sz w:val="24"/>
          <w:szCs w:val="24"/>
        </w:rPr>
        <w:t xml:space="preserve"> WAZ </w:t>
      </w:r>
      <w:r w:rsidR="00E72896" w:rsidRPr="0005532D">
        <w:rPr>
          <w:rFonts w:cstheme="minorHAnsi"/>
          <w:sz w:val="24"/>
          <w:szCs w:val="24"/>
        </w:rPr>
        <w:t>s</w:t>
      </w:r>
      <w:r w:rsidR="005C0F57">
        <w:rPr>
          <w:rFonts w:cstheme="minorHAnsi"/>
          <w:sz w:val="24"/>
          <w:szCs w:val="24"/>
        </w:rPr>
        <w:t>trategies</w:t>
      </w:r>
      <w:r w:rsidR="00E72896">
        <w:rPr>
          <w:rFonts w:cstheme="minorHAnsi"/>
          <w:sz w:val="24"/>
          <w:szCs w:val="24"/>
        </w:rPr>
        <w:t xml:space="preserve">. </w:t>
      </w:r>
      <w:r w:rsidR="00E72896" w:rsidRPr="0005532D">
        <w:rPr>
          <w:rFonts w:cstheme="minorHAnsi"/>
          <w:sz w:val="24"/>
          <w:szCs w:val="24"/>
        </w:rPr>
        <w:t xml:space="preserve">Some coordinators </w:t>
      </w:r>
      <w:r w:rsidR="005C0F57">
        <w:rPr>
          <w:rFonts w:cstheme="minorHAnsi"/>
          <w:sz w:val="24"/>
          <w:szCs w:val="24"/>
        </w:rPr>
        <w:t xml:space="preserve">also </w:t>
      </w:r>
      <w:r w:rsidR="00E72896" w:rsidRPr="0005532D">
        <w:rPr>
          <w:rFonts w:cstheme="minorHAnsi"/>
          <w:sz w:val="24"/>
          <w:szCs w:val="24"/>
        </w:rPr>
        <w:t>spoke explicitly about sustainability</w:t>
      </w:r>
      <w:r w:rsidR="00E72896">
        <w:rPr>
          <w:rFonts w:cstheme="minorHAnsi"/>
          <w:sz w:val="24"/>
          <w:szCs w:val="24"/>
        </w:rPr>
        <w:t xml:space="preserve">. </w:t>
      </w:r>
      <w:r w:rsidR="00E72896" w:rsidRPr="0005532D">
        <w:rPr>
          <w:rFonts w:cstheme="minorHAnsi"/>
          <w:sz w:val="24"/>
          <w:szCs w:val="24"/>
        </w:rPr>
        <w:t>For example, one school coordinator reported that a goal for the scho</w:t>
      </w:r>
      <w:r w:rsidR="00180072">
        <w:rPr>
          <w:rFonts w:cstheme="minorHAnsi"/>
          <w:sz w:val="24"/>
          <w:szCs w:val="24"/>
        </w:rPr>
        <w:t xml:space="preserve">ol’s wraparound </w:t>
      </w:r>
      <w:r w:rsidR="00180072" w:rsidRPr="00FB78A0">
        <w:rPr>
          <w:rFonts w:cstheme="minorHAnsi"/>
          <w:sz w:val="24"/>
          <w:szCs w:val="24"/>
        </w:rPr>
        <w:t xml:space="preserve">initiative </w:t>
      </w:r>
      <w:r w:rsidR="005C0F57">
        <w:rPr>
          <w:rFonts w:cstheme="minorHAnsi"/>
          <w:sz w:val="24"/>
          <w:szCs w:val="24"/>
        </w:rPr>
        <w:t>includes</w:t>
      </w:r>
      <w:r w:rsidR="00180072" w:rsidRPr="00FB78A0">
        <w:rPr>
          <w:rFonts w:cstheme="minorHAnsi"/>
          <w:sz w:val="24"/>
          <w:szCs w:val="24"/>
        </w:rPr>
        <w:t xml:space="preserve"> </w:t>
      </w:r>
      <w:r w:rsidRPr="00FB78A0">
        <w:rPr>
          <w:rFonts w:cstheme="minorHAnsi"/>
          <w:sz w:val="24"/>
          <w:szCs w:val="24"/>
        </w:rPr>
        <w:t>“</w:t>
      </w:r>
      <w:r w:rsidR="005C0F57">
        <w:rPr>
          <w:rFonts w:cstheme="minorHAnsi"/>
          <w:sz w:val="24"/>
          <w:szCs w:val="24"/>
        </w:rPr>
        <w:t>F</w:t>
      </w:r>
      <w:r w:rsidR="00E72896" w:rsidRPr="00FB78A0">
        <w:rPr>
          <w:rFonts w:cstheme="minorHAnsi"/>
          <w:sz w:val="24"/>
          <w:szCs w:val="24"/>
        </w:rPr>
        <w:t>iguring out a way to prioritize the vision and create sustainability for the model.</w:t>
      </w:r>
      <w:r w:rsidRPr="00FB78A0">
        <w:rPr>
          <w:rFonts w:cstheme="minorHAnsi"/>
          <w:sz w:val="24"/>
          <w:szCs w:val="24"/>
        </w:rPr>
        <w:t>”</w:t>
      </w:r>
      <w:r w:rsidR="003E15D2" w:rsidRPr="00FB78A0">
        <w:rPr>
          <w:rFonts w:cstheme="minorHAnsi"/>
          <w:sz w:val="24"/>
          <w:szCs w:val="24"/>
        </w:rPr>
        <w:t xml:space="preserve"> F</w:t>
      </w:r>
      <w:r w:rsidR="003E15D2" w:rsidRPr="003E15D2">
        <w:rPr>
          <w:rFonts w:cstheme="minorHAnsi"/>
          <w:sz w:val="24"/>
          <w:szCs w:val="24"/>
        </w:rPr>
        <w:t>urthermore, as noted many coordinators acknowledged the importance of understanding that the WAZ initiative is focused on systems building and not just delivering direct services t</w:t>
      </w:r>
      <w:r w:rsidR="003E15D2" w:rsidRPr="00E00B0C">
        <w:rPr>
          <w:rFonts w:cstheme="minorHAnsi"/>
          <w:sz w:val="24"/>
          <w:szCs w:val="24"/>
        </w:rPr>
        <w:t>o students and families. This focus on systems building is a significant strength.</w:t>
      </w:r>
      <w:r w:rsidR="00E00B0C" w:rsidRPr="00E00B0C">
        <w:rPr>
          <w:rFonts w:cstheme="minorHAnsi"/>
          <w:sz w:val="24"/>
          <w:szCs w:val="24"/>
        </w:rPr>
        <w:t xml:space="preserve"> Such early recognition and articulation in the implementatation process of</w:t>
      </w:r>
      <w:r>
        <w:rPr>
          <w:rFonts w:cstheme="minorHAnsi"/>
          <w:sz w:val="24"/>
          <w:szCs w:val="24"/>
        </w:rPr>
        <w:t xml:space="preserve"> both sustainability and system</w:t>
      </w:r>
      <w:r w:rsidR="00E00B0C" w:rsidRPr="00E00B0C">
        <w:rPr>
          <w:rFonts w:cstheme="minorHAnsi"/>
          <w:sz w:val="24"/>
          <w:szCs w:val="24"/>
        </w:rPr>
        <w:t xml:space="preserve"> building indicate</w:t>
      </w:r>
      <w:r w:rsidR="00E00B0C">
        <w:rPr>
          <w:rFonts w:cstheme="minorHAnsi"/>
          <w:sz w:val="24"/>
          <w:szCs w:val="24"/>
        </w:rPr>
        <w:t>s</w:t>
      </w:r>
      <w:r w:rsidR="00E00B0C" w:rsidRPr="00E00B0C">
        <w:rPr>
          <w:rFonts w:cstheme="minorHAnsi"/>
          <w:sz w:val="24"/>
          <w:szCs w:val="24"/>
        </w:rPr>
        <w:t xml:space="preserve"> that some sites are making good progress toward these early indicators of progress. </w:t>
      </w:r>
      <w:r w:rsidR="00E00B0C">
        <w:rPr>
          <w:rFonts w:cstheme="minorHAnsi"/>
          <w:sz w:val="24"/>
          <w:szCs w:val="24"/>
        </w:rPr>
        <w:t>Early and clear school and district</w:t>
      </w:r>
      <w:r w:rsidR="00E00B0C" w:rsidRPr="00E00B0C">
        <w:rPr>
          <w:rFonts w:cstheme="minorHAnsi"/>
          <w:sz w:val="24"/>
          <w:szCs w:val="24"/>
        </w:rPr>
        <w:t xml:space="preserve"> focus on building systems and sustainability</w:t>
      </w:r>
      <w:r w:rsidR="00E00B0C">
        <w:rPr>
          <w:rFonts w:cstheme="minorHAnsi"/>
          <w:sz w:val="24"/>
          <w:szCs w:val="24"/>
        </w:rPr>
        <w:t xml:space="preserve"> can enhance the likelihood of sustaining WAZ strategies.</w:t>
      </w:r>
    </w:p>
    <w:p w:rsidR="00E72896" w:rsidRPr="0005532D" w:rsidRDefault="00E72896" w:rsidP="00E72896">
      <w:pPr>
        <w:rPr>
          <w:rFonts w:cstheme="minorHAnsi"/>
          <w:sz w:val="24"/>
          <w:szCs w:val="24"/>
        </w:rPr>
      </w:pPr>
      <w:r w:rsidRPr="0005532D">
        <w:rPr>
          <w:rFonts w:cstheme="minorHAnsi"/>
          <w:sz w:val="24"/>
          <w:szCs w:val="24"/>
        </w:rPr>
        <w:lastRenderedPageBreak/>
        <w:t>Another school coordinator made the connection between the coordinator role and su</w:t>
      </w:r>
      <w:r w:rsidRPr="00FB78A0">
        <w:rPr>
          <w:rFonts w:cstheme="minorHAnsi"/>
          <w:sz w:val="24"/>
          <w:szCs w:val="24"/>
        </w:rPr>
        <w:t>stainability</w:t>
      </w:r>
      <w:r w:rsidR="005C0F57">
        <w:rPr>
          <w:rFonts w:cstheme="minorHAnsi"/>
          <w:sz w:val="24"/>
          <w:szCs w:val="24"/>
        </w:rPr>
        <w:t>,</w:t>
      </w:r>
      <w:r w:rsidRPr="00FB78A0">
        <w:rPr>
          <w:rFonts w:cstheme="minorHAnsi"/>
          <w:sz w:val="24"/>
          <w:szCs w:val="24"/>
        </w:rPr>
        <w:t xml:space="preserve"> stating that </w:t>
      </w:r>
      <w:r w:rsidR="00FB78A0" w:rsidRPr="00FB78A0">
        <w:rPr>
          <w:rFonts w:cstheme="minorHAnsi"/>
          <w:sz w:val="24"/>
          <w:szCs w:val="24"/>
        </w:rPr>
        <w:t>“</w:t>
      </w:r>
      <w:r w:rsidR="00FB78A0">
        <w:rPr>
          <w:rFonts w:cstheme="minorHAnsi"/>
          <w:sz w:val="24"/>
          <w:szCs w:val="24"/>
        </w:rPr>
        <w:t>M</w:t>
      </w:r>
      <w:r w:rsidRPr="00FB78A0">
        <w:rPr>
          <w:rFonts w:cstheme="minorHAnsi"/>
          <w:sz w:val="24"/>
          <w:szCs w:val="24"/>
        </w:rPr>
        <w:t>y role has really developed around knowing that in three years this role is scheduled to end. So everything I’m doing is to ensure that it can be supported and that it can continue on.</w:t>
      </w:r>
      <w:r w:rsidR="00FB78A0" w:rsidRPr="00FB78A0">
        <w:rPr>
          <w:rFonts w:cstheme="minorHAnsi"/>
          <w:sz w:val="24"/>
          <w:szCs w:val="24"/>
        </w:rPr>
        <w:t>”</w:t>
      </w:r>
      <w:r w:rsidRPr="00FB78A0">
        <w:rPr>
          <w:rFonts w:cstheme="minorHAnsi"/>
          <w:sz w:val="24"/>
          <w:szCs w:val="24"/>
        </w:rPr>
        <w:t xml:space="preserve"> Yet</w:t>
      </w:r>
      <w:r w:rsidR="005C0F57">
        <w:rPr>
          <w:rFonts w:cstheme="minorHAnsi"/>
          <w:sz w:val="24"/>
          <w:szCs w:val="24"/>
        </w:rPr>
        <w:t>,</w:t>
      </w:r>
      <w:r w:rsidRPr="00FB78A0">
        <w:rPr>
          <w:rFonts w:cstheme="minorHAnsi"/>
          <w:sz w:val="24"/>
          <w:szCs w:val="24"/>
        </w:rPr>
        <w:t xml:space="preserve"> another coordinator commented on the link between building coalitions and continuing the work after the grant ended, </w:t>
      </w:r>
      <w:r w:rsidR="00FB78A0" w:rsidRPr="00FB78A0">
        <w:rPr>
          <w:rFonts w:cstheme="minorHAnsi"/>
          <w:sz w:val="24"/>
          <w:szCs w:val="24"/>
        </w:rPr>
        <w:t>“</w:t>
      </w:r>
      <w:r w:rsidR="00FB78A0">
        <w:rPr>
          <w:rFonts w:cstheme="minorHAnsi"/>
          <w:sz w:val="24"/>
          <w:szCs w:val="24"/>
        </w:rPr>
        <w:t>W</w:t>
      </w:r>
      <w:r w:rsidR="00636872" w:rsidRPr="00FB78A0">
        <w:rPr>
          <w:rFonts w:cstheme="minorHAnsi"/>
          <w:sz w:val="24"/>
          <w:szCs w:val="24"/>
        </w:rPr>
        <w:t>e</w:t>
      </w:r>
      <w:r w:rsidRPr="00FB78A0">
        <w:rPr>
          <w:rFonts w:cstheme="minorHAnsi"/>
          <w:sz w:val="24"/>
          <w:szCs w:val="24"/>
        </w:rPr>
        <w:t xml:space="preserve">’re on a path to building these new coalitions. </w:t>
      </w:r>
      <w:r w:rsidR="00636872" w:rsidRPr="00FB78A0">
        <w:rPr>
          <w:rFonts w:cstheme="minorHAnsi"/>
          <w:sz w:val="24"/>
          <w:szCs w:val="24"/>
        </w:rPr>
        <w:t>We</w:t>
      </w:r>
      <w:r w:rsidRPr="00FB78A0">
        <w:rPr>
          <w:rFonts w:cstheme="minorHAnsi"/>
          <w:sz w:val="24"/>
          <w:szCs w:val="24"/>
        </w:rPr>
        <w:t xml:space="preserve"> do that because </w:t>
      </w:r>
      <w:r w:rsidR="00636872" w:rsidRPr="00FB78A0">
        <w:rPr>
          <w:rFonts w:cstheme="minorHAnsi"/>
          <w:sz w:val="24"/>
          <w:szCs w:val="24"/>
        </w:rPr>
        <w:t>we</w:t>
      </w:r>
      <w:r w:rsidRPr="00FB78A0">
        <w:rPr>
          <w:rFonts w:cstheme="minorHAnsi"/>
          <w:sz w:val="24"/>
          <w:szCs w:val="24"/>
        </w:rPr>
        <w:t xml:space="preserve"> need to sustain the work after the state is gone</w:t>
      </w:r>
      <w:r w:rsidR="00B066D0" w:rsidRPr="00FB78A0">
        <w:rPr>
          <w:rFonts w:cstheme="minorHAnsi"/>
          <w:sz w:val="24"/>
          <w:szCs w:val="24"/>
        </w:rPr>
        <w:t>.</w:t>
      </w:r>
      <w:r w:rsidR="00FB78A0" w:rsidRPr="00FB78A0">
        <w:rPr>
          <w:rFonts w:cstheme="minorHAnsi"/>
          <w:sz w:val="24"/>
          <w:szCs w:val="24"/>
        </w:rPr>
        <w:t>”</w:t>
      </w:r>
      <w:r w:rsidRPr="00FB78A0">
        <w:rPr>
          <w:rFonts w:cstheme="minorHAnsi"/>
          <w:sz w:val="24"/>
          <w:szCs w:val="24"/>
        </w:rPr>
        <w:t xml:space="preserve"> It is</w:t>
      </w:r>
      <w:r w:rsidRPr="0005532D">
        <w:rPr>
          <w:rFonts w:cstheme="minorHAnsi"/>
          <w:sz w:val="24"/>
          <w:szCs w:val="24"/>
        </w:rPr>
        <w:t xml:space="preserve"> expected that as schools and districts move into year two of the grant, there will be more focused discussions on sustainability and potentially expanding WAZ to additional schools.</w:t>
      </w:r>
    </w:p>
    <w:p w:rsidR="008A40FB" w:rsidRDefault="008A40FB" w:rsidP="008A40FB">
      <w:pPr>
        <w:pStyle w:val="Heading1"/>
        <w:keepNext w:val="0"/>
        <w:spacing w:after="240"/>
        <w:jc w:val="center"/>
        <w:rPr>
          <w:rFonts w:eastAsia="Calibri"/>
        </w:rPr>
      </w:pPr>
    </w:p>
    <w:p w:rsidR="008A40FB" w:rsidRDefault="008A40FB" w:rsidP="008A40FB">
      <w:pPr>
        <w:pStyle w:val="Heading1"/>
        <w:keepNext w:val="0"/>
        <w:spacing w:after="240"/>
        <w:jc w:val="center"/>
        <w:rPr>
          <w:rFonts w:eastAsia="Calibri"/>
        </w:rPr>
      </w:pPr>
    </w:p>
    <w:p w:rsidR="008A40FB" w:rsidRDefault="008A40FB" w:rsidP="008A40FB">
      <w:pPr>
        <w:pStyle w:val="Heading1"/>
        <w:keepNext w:val="0"/>
        <w:spacing w:after="240"/>
        <w:jc w:val="center"/>
        <w:rPr>
          <w:rFonts w:eastAsia="Calibri"/>
        </w:rPr>
      </w:pPr>
    </w:p>
    <w:p w:rsidR="008A40FB" w:rsidRDefault="008A40FB" w:rsidP="008A40FB">
      <w:pPr>
        <w:pStyle w:val="Heading1"/>
        <w:keepNext w:val="0"/>
        <w:spacing w:after="240"/>
        <w:jc w:val="center"/>
        <w:rPr>
          <w:rFonts w:eastAsia="Calibri"/>
        </w:rPr>
      </w:pPr>
    </w:p>
    <w:p w:rsidR="008A40FB" w:rsidRDefault="008A40FB" w:rsidP="008A40FB"/>
    <w:p w:rsidR="008A40FB" w:rsidRDefault="008A40FB" w:rsidP="008A40FB"/>
    <w:p w:rsidR="008A40FB" w:rsidRDefault="008A40FB" w:rsidP="008A40FB"/>
    <w:p w:rsidR="008A40FB" w:rsidRDefault="008A40FB" w:rsidP="008A40FB"/>
    <w:p w:rsidR="008A40FB" w:rsidRDefault="008A40FB" w:rsidP="008A40FB"/>
    <w:p w:rsidR="008A40FB" w:rsidRDefault="008A40FB" w:rsidP="008A40FB"/>
    <w:p w:rsidR="008A40FB" w:rsidRDefault="008A40FB" w:rsidP="008A40FB"/>
    <w:p w:rsidR="008A40FB" w:rsidRPr="008A40FB" w:rsidRDefault="008A40FB" w:rsidP="008A40FB"/>
    <w:p w:rsidR="008A40FB" w:rsidRDefault="008A40FB" w:rsidP="008A40FB">
      <w:pPr>
        <w:pStyle w:val="Heading1"/>
        <w:keepNext w:val="0"/>
        <w:spacing w:after="240"/>
        <w:jc w:val="center"/>
        <w:rPr>
          <w:rFonts w:eastAsia="Calibri"/>
        </w:rPr>
      </w:pPr>
    </w:p>
    <w:p w:rsidR="008A40FB" w:rsidRPr="008A40FB" w:rsidRDefault="008A40FB" w:rsidP="008A40FB"/>
    <w:p w:rsidR="008A40FB" w:rsidRDefault="008A40FB" w:rsidP="008A40FB">
      <w:pPr>
        <w:pStyle w:val="Heading1"/>
        <w:keepNext w:val="0"/>
        <w:spacing w:after="240"/>
        <w:jc w:val="center"/>
        <w:rPr>
          <w:rFonts w:eastAsia="Calibri"/>
        </w:rPr>
      </w:pPr>
    </w:p>
    <w:p w:rsidR="00C6667F" w:rsidRPr="00F4737D" w:rsidRDefault="00C6667F" w:rsidP="008A40FB">
      <w:pPr>
        <w:pStyle w:val="Heading1"/>
        <w:keepNext w:val="0"/>
        <w:spacing w:after="240"/>
        <w:jc w:val="center"/>
        <w:rPr>
          <w:rFonts w:eastAsia="Calibri"/>
        </w:rPr>
      </w:pPr>
      <w:bookmarkStart w:id="135" w:name="_Toc346797684"/>
      <w:r>
        <w:rPr>
          <w:rFonts w:eastAsia="Calibri"/>
        </w:rPr>
        <w:lastRenderedPageBreak/>
        <w:t>IV. AIR Recommendations</w:t>
      </w:r>
      <w:bookmarkEnd w:id="135"/>
    </w:p>
    <w:p w:rsidR="00BC358B" w:rsidRPr="00FD5BE4" w:rsidRDefault="00BC358B" w:rsidP="00BC358B">
      <w:pPr>
        <w:rPr>
          <w:rFonts w:cstheme="minorHAnsi"/>
          <w:sz w:val="24"/>
          <w:szCs w:val="24"/>
        </w:rPr>
      </w:pPr>
      <w:r w:rsidRPr="00FD5BE4">
        <w:rPr>
          <w:rFonts w:cstheme="minorHAnsi"/>
          <w:sz w:val="24"/>
          <w:szCs w:val="24"/>
        </w:rPr>
        <w:t xml:space="preserve">Based on these findings, AIR identified 12 recommendations to inform WAZ planning and implementation in current districts, </w:t>
      </w:r>
      <w:r w:rsidRPr="00FD5BE4">
        <w:rPr>
          <w:rFonts w:cstheme="minorHAnsi"/>
          <w:b/>
          <w:sz w:val="24"/>
          <w:szCs w:val="24"/>
        </w:rPr>
        <w:t>as well as other districts/schools looking to implement a WAZ approach</w:t>
      </w:r>
      <w:r w:rsidRPr="00FD5BE4">
        <w:rPr>
          <w:rFonts w:cstheme="minorHAnsi"/>
          <w:sz w:val="24"/>
          <w:szCs w:val="24"/>
        </w:rPr>
        <w:t>. The following recommendations reflect the four WAZ priority improvement areas: (1) school climate and culture, (2) identification of and efforts to address student needs, (3) community coalitions, and (4) district systems of support. The recommendations are also organized by the seven elements of the WAZ initiative previously discussed in Figure 1: (1) vision and goals, (2) resource mapping, (3) data, (4) leadership, (5) practices and protocols, (6) community stakeholders, and (7) technical assistance. In addition, where appropriate, anticipated ESE WAZ-related technical assistance planned for the 2012–13 school year is highlighted if it pertains to a recommendation.</w:t>
      </w:r>
    </w:p>
    <w:p w:rsidR="00BC358B" w:rsidRPr="008B110B" w:rsidRDefault="00BC358B" w:rsidP="00BC358B">
      <w:pPr>
        <w:rPr>
          <w:rFonts w:cstheme="minorHAnsi"/>
          <w:sz w:val="24"/>
          <w:szCs w:val="24"/>
          <w:highlight w:val="green"/>
        </w:rPr>
      </w:pPr>
      <w:r w:rsidRPr="00FD5BE4">
        <w:rPr>
          <w:rFonts w:cstheme="minorHAnsi"/>
          <w:b/>
          <w:sz w:val="24"/>
          <w:szCs w:val="24"/>
        </w:rPr>
        <w:t>These recommendations were shared with ESE during the summer of 2012 to inform its efforts for the current school year. Hence, some of these recommendations have already been addressed (e.g., through ESE technical assistance) and efforts to attend to the recommendations are ongoing.</w:t>
      </w:r>
      <w:r>
        <w:rPr>
          <w:rFonts w:cstheme="minorHAnsi"/>
          <w:b/>
          <w:sz w:val="24"/>
          <w:szCs w:val="24"/>
        </w:rPr>
        <w:t xml:space="preserve"> </w:t>
      </w:r>
      <w:r w:rsidRPr="00BC358B">
        <w:rPr>
          <w:rFonts w:cstheme="minorHAnsi"/>
          <w:sz w:val="24"/>
          <w:szCs w:val="24"/>
        </w:rPr>
        <w:t xml:space="preserve">AIR proposes that for future evaluation reports, AIR convene a small stakeholders group (by phone or in person to coincide with a WAZ peer learning exchange) with representatives from ESE, districts, and schools to review and co-interpret findings and discuss draft recommendations. This could occur after ESE has reviewed the draft report. Joining AIR’s expertise with the experiences and perspectives of districts and schools will help produce meaningful recommendations grounded in not only best practice, but also local contexts. </w:t>
      </w:r>
    </w:p>
    <w:p w:rsidR="00BC358B" w:rsidRPr="00FD5BE4" w:rsidRDefault="00BC358B" w:rsidP="00BC358B">
      <w:pPr>
        <w:rPr>
          <w:rFonts w:cstheme="minorHAnsi"/>
          <w:sz w:val="24"/>
          <w:szCs w:val="24"/>
        </w:rPr>
      </w:pPr>
      <w:r w:rsidRPr="00FD5BE4">
        <w:rPr>
          <w:rFonts w:cstheme="minorHAnsi"/>
          <w:sz w:val="24"/>
          <w:szCs w:val="24"/>
        </w:rPr>
        <w:t xml:space="preserve">Creating sustainable district services and systems of support is instrumental to the WAZ initiative. Regardless of the stage of WAZ implementation, districts should consider the following recommendations to sustain services and systems. These recommendations are intended for both currently funded districts, as well as new districts/schools that are part of the 2012–13 WAZ cohort. </w:t>
      </w:r>
      <w:r>
        <w:rPr>
          <w:rFonts w:cstheme="minorHAnsi"/>
          <w:sz w:val="24"/>
          <w:szCs w:val="24"/>
        </w:rPr>
        <w:t>Table 4</w:t>
      </w:r>
      <w:r w:rsidRPr="00FD5BE4">
        <w:rPr>
          <w:rFonts w:cstheme="minorHAnsi"/>
          <w:sz w:val="24"/>
          <w:szCs w:val="24"/>
        </w:rPr>
        <w:t xml:space="preserve"> lists each of the recommendations, with checkmarks indicating which priority improvement area(s) they address.</w:t>
      </w:r>
    </w:p>
    <w:p w:rsidR="004E684A" w:rsidRPr="004E684A" w:rsidRDefault="004E684A" w:rsidP="004E684A">
      <w:pPr>
        <w:rPr>
          <w:rFonts w:cstheme="minorHAnsi"/>
          <w:sz w:val="24"/>
          <w:szCs w:val="24"/>
        </w:rPr>
      </w:pPr>
      <w:r w:rsidRPr="008B110B">
        <w:rPr>
          <w:rFonts w:cstheme="minorHAnsi"/>
          <w:sz w:val="24"/>
          <w:szCs w:val="24"/>
        </w:rPr>
        <w:t>As ESE and districts continue to assess their progress across these elements and the overall WAZ initiative, it is important to consider the rate of progress within the context of systems change.</w:t>
      </w:r>
      <w:r w:rsidRPr="008B110B">
        <w:rPr>
          <w:rFonts w:cstheme="minorHAnsi"/>
          <w:b/>
          <w:sz w:val="24"/>
          <w:szCs w:val="24"/>
        </w:rPr>
        <w:t xml:space="preserve"> Evidence-based programs related to social and emotional supports usually need 12 to 18 months of implementation before systems see measureable progress with individual students or classroom environments. District-wide initiatives </w:t>
      </w:r>
      <w:r w:rsidR="005304A2" w:rsidRPr="008B110B">
        <w:rPr>
          <w:rFonts w:cstheme="minorHAnsi"/>
          <w:b/>
          <w:sz w:val="24"/>
          <w:szCs w:val="24"/>
        </w:rPr>
        <w:t xml:space="preserve">that </w:t>
      </w:r>
      <w:r w:rsidRPr="008B110B">
        <w:rPr>
          <w:rFonts w:cstheme="minorHAnsi"/>
          <w:b/>
          <w:sz w:val="24"/>
          <w:szCs w:val="24"/>
        </w:rPr>
        <w:t>involve broader systemic changes usually need between three and five years of implementation to realize their anticipated goals.</w:t>
      </w:r>
    </w:p>
    <w:p w:rsidR="00C6667F" w:rsidRDefault="00C6667F" w:rsidP="00BC358B">
      <w:pPr>
        <w:pStyle w:val="Heading1"/>
        <w:spacing w:before="360"/>
      </w:pPr>
      <w:bookmarkStart w:id="136" w:name="_Toc336627506"/>
      <w:bookmarkStart w:id="137" w:name="_Toc340237234"/>
      <w:bookmarkStart w:id="138" w:name="_Toc346797685"/>
      <w:r>
        <w:lastRenderedPageBreak/>
        <w:t>Table 4: AIR Recommendation, by WAZ Priority Improvement Area</w:t>
      </w:r>
      <w:bookmarkEnd w:id="136"/>
      <w:bookmarkEnd w:id="137"/>
      <w:bookmarkEnd w:id="138"/>
    </w:p>
    <w:tbl>
      <w:tblPr>
        <w:tblStyle w:val="TableGrid"/>
        <w:tblW w:w="0" w:type="auto"/>
        <w:tblBorders>
          <w:insideV w:val="none" w:sz="0" w:space="0" w:color="auto"/>
        </w:tblBorders>
        <w:tblLayout w:type="fixed"/>
        <w:tblLook w:val="04A0" w:firstRow="1" w:lastRow="0" w:firstColumn="1" w:lastColumn="0" w:noHBand="0" w:noVBand="1"/>
      </w:tblPr>
      <w:tblGrid>
        <w:gridCol w:w="3708"/>
        <w:gridCol w:w="1415"/>
        <w:gridCol w:w="1735"/>
        <w:gridCol w:w="1440"/>
        <w:gridCol w:w="1278"/>
      </w:tblGrid>
      <w:tr w:rsidR="00C6667F" w:rsidTr="003E7C26">
        <w:trPr>
          <w:tblHeader/>
        </w:trPr>
        <w:tc>
          <w:tcPr>
            <w:tcW w:w="3708" w:type="dxa"/>
            <w:vAlign w:val="center"/>
          </w:tcPr>
          <w:p w:rsidR="00C6667F" w:rsidRPr="00ED770C" w:rsidRDefault="00C6667F" w:rsidP="00A6411D">
            <w:pPr>
              <w:spacing w:after="0" w:line="240" w:lineRule="auto"/>
              <w:jc w:val="center"/>
              <w:rPr>
                <w:rFonts w:cstheme="minorHAnsi"/>
                <w:b/>
                <w:sz w:val="24"/>
                <w:szCs w:val="24"/>
              </w:rPr>
            </w:pPr>
            <w:r w:rsidRPr="00ED770C">
              <w:rPr>
                <w:rFonts w:cstheme="minorHAnsi"/>
                <w:b/>
                <w:sz w:val="24"/>
                <w:szCs w:val="24"/>
              </w:rPr>
              <w:t>Recommendation</w:t>
            </w:r>
          </w:p>
        </w:tc>
        <w:tc>
          <w:tcPr>
            <w:tcW w:w="1415" w:type="dxa"/>
            <w:vAlign w:val="center"/>
          </w:tcPr>
          <w:p w:rsidR="00C6667F" w:rsidRPr="00ED770C" w:rsidRDefault="00C6667F" w:rsidP="00A6411D">
            <w:pPr>
              <w:spacing w:after="0" w:line="240" w:lineRule="auto"/>
              <w:jc w:val="center"/>
              <w:rPr>
                <w:rFonts w:cstheme="minorHAnsi"/>
                <w:b/>
                <w:sz w:val="24"/>
                <w:szCs w:val="24"/>
              </w:rPr>
            </w:pPr>
            <w:r w:rsidRPr="00ED770C">
              <w:rPr>
                <w:rFonts w:cstheme="minorHAnsi"/>
                <w:b/>
                <w:sz w:val="24"/>
                <w:szCs w:val="24"/>
              </w:rPr>
              <w:t>Climate and Culture</w:t>
            </w:r>
          </w:p>
        </w:tc>
        <w:tc>
          <w:tcPr>
            <w:tcW w:w="1735" w:type="dxa"/>
            <w:vAlign w:val="center"/>
          </w:tcPr>
          <w:p w:rsidR="00C6667F" w:rsidRPr="00ED770C" w:rsidRDefault="00C6667F" w:rsidP="00A6411D">
            <w:pPr>
              <w:spacing w:after="0" w:line="240" w:lineRule="auto"/>
              <w:jc w:val="center"/>
              <w:rPr>
                <w:rFonts w:cstheme="minorHAnsi"/>
                <w:b/>
                <w:sz w:val="24"/>
                <w:szCs w:val="24"/>
              </w:rPr>
            </w:pPr>
            <w:r w:rsidRPr="00ED770C">
              <w:rPr>
                <w:rFonts w:cstheme="minorHAnsi"/>
                <w:b/>
                <w:sz w:val="24"/>
                <w:szCs w:val="24"/>
              </w:rPr>
              <w:t>Identif</w:t>
            </w:r>
            <w:r>
              <w:rPr>
                <w:rFonts w:cstheme="minorHAnsi"/>
                <w:b/>
                <w:sz w:val="24"/>
                <w:szCs w:val="24"/>
              </w:rPr>
              <w:t>i</w:t>
            </w:r>
            <w:r w:rsidRPr="00ED770C">
              <w:rPr>
                <w:rFonts w:cstheme="minorHAnsi"/>
                <w:b/>
                <w:sz w:val="24"/>
                <w:szCs w:val="24"/>
              </w:rPr>
              <w:t>catio</w:t>
            </w:r>
            <w:r>
              <w:rPr>
                <w:rFonts w:cstheme="minorHAnsi"/>
                <w:b/>
                <w:sz w:val="24"/>
                <w:szCs w:val="24"/>
              </w:rPr>
              <w:t>n</w:t>
            </w:r>
            <w:r w:rsidRPr="00ED770C">
              <w:rPr>
                <w:rFonts w:cstheme="minorHAnsi"/>
                <w:b/>
                <w:sz w:val="24"/>
                <w:szCs w:val="24"/>
              </w:rPr>
              <w:t xml:space="preserve"> </w:t>
            </w:r>
            <w:r w:rsidR="004274D7">
              <w:rPr>
                <w:rFonts w:cstheme="minorHAnsi"/>
                <w:b/>
                <w:sz w:val="24"/>
                <w:szCs w:val="24"/>
              </w:rPr>
              <w:t xml:space="preserve">of </w:t>
            </w:r>
            <w:r>
              <w:rPr>
                <w:rFonts w:cstheme="minorHAnsi"/>
                <w:b/>
                <w:sz w:val="24"/>
                <w:szCs w:val="24"/>
              </w:rPr>
              <w:t xml:space="preserve">and Efforts to Address </w:t>
            </w:r>
            <w:r w:rsidRPr="00ED770C">
              <w:rPr>
                <w:rFonts w:cstheme="minorHAnsi"/>
                <w:b/>
                <w:sz w:val="24"/>
                <w:szCs w:val="24"/>
              </w:rPr>
              <w:t>Student Needs</w:t>
            </w:r>
            <w:r>
              <w:rPr>
                <w:rFonts w:cstheme="minorHAnsi"/>
                <w:b/>
                <w:sz w:val="24"/>
                <w:szCs w:val="24"/>
              </w:rPr>
              <w:t xml:space="preserve"> </w:t>
            </w:r>
          </w:p>
        </w:tc>
        <w:tc>
          <w:tcPr>
            <w:tcW w:w="1440" w:type="dxa"/>
            <w:vAlign w:val="center"/>
          </w:tcPr>
          <w:p w:rsidR="00C6667F" w:rsidRPr="00ED770C" w:rsidRDefault="00C6667F" w:rsidP="00A6411D">
            <w:pPr>
              <w:spacing w:after="0" w:line="240" w:lineRule="auto"/>
              <w:jc w:val="center"/>
              <w:rPr>
                <w:rFonts w:cstheme="minorHAnsi"/>
                <w:b/>
                <w:sz w:val="24"/>
                <w:szCs w:val="24"/>
              </w:rPr>
            </w:pPr>
            <w:r w:rsidRPr="00ED770C">
              <w:rPr>
                <w:rFonts w:cstheme="minorHAnsi"/>
                <w:b/>
                <w:sz w:val="24"/>
                <w:szCs w:val="24"/>
              </w:rPr>
              <w:t>Community Coalitions</w:t>
            </w:r>
          </w:p>
        </w:tc>
        <w:tc>
          <w:tcPr>
            <w:tcW w:w="1278" w:type="dxa"/>
            <w:vAlign w:val="center"/>
          </w:tcPr>
          <w:p w:rsidR="00C6667F" w:rsidRPr="00ED770C" w:rsidRDefault="00C6667F" w:rsidP="00A6411D">
            <w:pPr>
              <w:spacing w:after="0" w:line="240" w:lineRule="auto"/>
              <w:jc w:val="center"/>
              <w:rPr>
                <w:rFonts w:cstheme="minorHAnsi"/>
                <w:b/>
                <w:sz w:val="24"/>
                <w:szCs w:val="24"/>
              </w:rPr>
            </w:pPr>
            <w:r w:rsidRPr="00ED770C">
              <w:rPr>
                <w:rFonts w:cstheme="minorHAnsi"/>
                <w:b/>
                <w:sz w:val="24"/>
                <w:szCs w:val="24"/>
              </w:rPr>
              <w:t>District Systems of Support</w:t>
            </w:r>
          </w:p>
        </w:tc>
      </w:tr>
      <w:tr w:rsidR="00C6667F" w:rsidTr="003E7C26">
        <w:tc>
          <w:tcPr>
            <w:tcW w:w="3708" w:type="dxa"/>
          </w:tcPr>
          <w:p w:rsidR="00C6667F" w:rsidRDefault="00C6667F" w:rsidP="0019778E">
            <w:pPr>
              <w:spacing w:after="0" w:line="240" w:lineRule="auto"/>
              <w:rPr>
                <w:rFonts w:cstheme="minorHAnsi"/>
                <w:sz w:val="24"/>
                <w:szCs w:val="24"/>
              </w:rPr>
            </w:pPr>
            <w:r>
              <w:rPr>
                <w:rFonts w:cstheme="minorHAnsi"/>
                <w:sz w:val="24"/>
                <w:szCs w:val="24"/>
              </w:rPr>
              <w:t>1: Vision</w:t>
            </w:r>
            <w:r w:rsidR="0019778E">
              <w:rPr>
                <w:rFonts w:cstheme="minorHAnsi"/>
                <w:sz w:val="24"/>
                <w:szCs w:val="24"/>
              </w:rPr>
              <w:t>, Goals, Roles</w:t>
            </w:r>
          </w:p>
        </w:tc>
        <w:tc>
          <w:tcPr>
            <w:tcW w:w="1415" w:type="dxa"/>
            <w:shd w:val="clear" w:color="auto" w:fill="FFFFFF" w:themeFill="background1"/>
            <w:vAlign w:val="center"/>
          </w:tcPr>
          <w:p w:rsidR="00C6667F" w:rsidRDefault="00C6667F" w:rsidP="00A6411D">
            <w:pPr>
              <w:spacing w:after="0" w:line="240" w:lineRule="auto"/>
              <w:jc w:val="center"/>
              <w:rPr>
                <w:rFonts w:cstheme="minorHAnsi"/>
                <w:sz w:val="24"/>
                <w:szCs w:val="24"/>
              </w:rPr>
            </w:pPr>
            <w:r w:rsidRPr="00530A70">
              <w:rPr>
                <w:rFonts w:cstheme="minorHAnsi"/>
              </w:rPr>
              <w:sym w:font="Wingdings" w:char="F0FC"/>
            </w:r>
          </w:p>
        </w:tc>
        <w:tc>
          <w:tcPr>
            <w:tcW w:w="1735" w:type="dxa"/>
            <w:shd w:val="clear" w:color="auto" w:fill="FFFFFF" w:themeFill="background1"/>
            <w:vAlign w:val="center"/>
          </w:tcPr>
          <w:p w:rsidR="00C6667F" w:rsidRDefault="00C6667F" w:rsidP="00A6411D">
            <w:pPr>
              <w:spacing w:after="0" w:line="240" w:lineRule="auto"/>
              <w:jc w:val="center"/>
              <w:rPr>
                <w:rFonts w:cstheme="minorHAnsi"/>
                <w:sz w:val="24"/>
                <w:szCs w:val="24"/>
              </w:rPr>
            </w:pPr>
          </w:p>
        </w:tc>
        <w:tc>
          <w:tcPr>
            <w:tcW w:w="1440" w:type="dxa"/>
            <w:shd w:val="clear" w:color="auto" w:fill="FFFFFF" w:themeFill="background1"/>
            <w:vAlign w:val="center"/>
          </w:tcPr>
          <w:p w:rsidR="00C6667F" w:rsidRDefault="00C6667F" w:rsidP="00A6411D">
            <w:pPr>
              <w:spacing w:after="0" w:line="240" w:lineRule="auto"/>
              <w:jc w:val="center"/>
              <w:rPr>
                <w:rFonts w:cstheme="minorHAnsi"/>
                <w:sz w:val="24"/>
                <w:szCs w:val="24"/>
              </w:rPr>
            </w:pPr>
            <w:r w:rsidRPr="00530A70">
              <w:rPr>
                <w:rFonts w:cstheme="minorHAnsi"/>
              </w:rPr>
              <w:sym w:font="Wingdings" w:char="F0FC"/>
            </w:r>
          </w:p>
        </w:tc>
        <w:tc>
          <w:tcPr>
            <w:tcW w:w="1278" w:type="dxa"/>
            <w:shd w:val="clear" w:color="auto" w:fill="FFFFFF" w:themeFill="background1"/>
            <w:vAlign w:val="center"/>
          </w:tcPr>
          <w:p w:rsidR="00C6667F" w:rsidRPr="00473C16" w:rsidRDefault="00C6667F" w:rsidP="00A6411D">
            <w:pPr>
              <w:spacing w:after="0" w:line="240" w:lineRule="auto"/>
              <w:jc w:val="center"/>
              <w:rPr>
                <w:rFonts w:cstheme="minorHAnsi"/>
              </w:rPr>
            </w:pPr>
            <w:r w:rsidRPr="00530A70">
              <w:rPr>
                <w:rFonts w:cstheme="minorHAnsi"/>
              </w:rPr>
              <w:sym w:font="Wingdings" w:char="F0FC"/>
            </w:r>
          </w:p>
        </w:tc>
      </w:tr>
      <w:tr w:rsidR="0019778E" w:rsidTr="003E7C26">
        <w:tc>
          <w:tcPr>
            <w:tcW w:w="3708" w:type="dxa"/>
          </w:tcPr>
          <w:p w:rsidR="0019778E" w:rsidRDefault="0019778E" w:rsidP="00090BD1">
            <w:pPr>
              <w:spacing w:after="0" w:line="240" w:lineRule="auto"/>
              <w:rPr>
                <w:rFonts w:cstheme="minorHAnsi"/>
                <w:sz w:val="24"/>
                <w:szCs w:val="24"/>
              </w:rPr>
            </w:pPr>
            <w:r>
              <w:rPr>
                <w:rFonts w:cstheme="minorHAnsi"/>
                <w:sz w:val="24"/>
                <w:szCs w:val="24"/>
              </w:rPr>
              <w:t xml:space="preserve">2: School-Driven </w:t>
            </w:r>
            <w:r w:rsidR="005829CE">
              <w:rPr>
                <w:rFonts w:cstheme="minorHAnsi"/>
                <w:sz w:val="24"/>
                <w:szCs w:val="24"/>
              </w:rPr>
              <w:t>Resource M</w:t>
            </w:r>
            <w:r>
              <w:rPr>
                <w:rFonts w:cstheme="minorHAnsi"/>
                <w:sz w:val="24"/>
                <w:szCs w:val="24"/>
              </w:rPr>
              <w:t>apping</w:t>
            </w:r>
          </w:p>
        </w:tc>
        <w:tc>
          <w:tcPr>
            <w:tcW w:w="1415" w:type="dxa"/>
            <w:shd w:val="clear" w:color="auto" w:fill="FFFFFF" w:themeFill="background1"/>
            <w:vAlign w:val="center"/>
          </w:tcPr>
          <w:p w:rsidR="0019778E" w:rsidRDefault="0019778E" w:rsidP="00090BD1">
            <w:pPr>
              <w:spacing w:after="0" w:line="240" w:lineRule="auto"/>
              <w:jc w:val="center"/>
              <w:rPr>
                <w:rFonts w:cstheme="minorHAnsi"/>
                <w:sz w:val="24"/>
                <w:szCs w:val="24"/>
              </w:rPr>
            </w:pPr>
          </w:p>
        </w:tc>
        <w:tc>
          <w:tcPr>
            <w:tcW w:w="1735" w:type="dxa"/>
            <w:shd w:val="clear" w:color="auto" w:fill="FFFFFF" w:themeFill="background1"/>
            <w:vAlign w:val="center"/>
          </w:tcPr>
          <w:p w:rsidR="0019778E" w:rsidRPr="00473C16" w:rsidRDefault="0019778E" w:rsidP="00090BD1">
            <w:pPr>
              <w:spacing w:after="0" w:line="240" w:lineRule="auto"/>
              <w:jc w:val="center"/>
              <w:rPr>
                <w:rFonts w:cstheme="minorHAnsi"/>
              </w:rPr>
            </w:pPr>
            <w:r w:rsidRPr="00530A70">
              <w:rPr>
                <w:rFonts w:cstheme="minorHAnsi"/>
              </w:rPr>
              <w:sym w:font="Wingdings" w:char="F0FC"/>
            </w:r>
          </w:p>
        </w:tc>
        <w:tc>
          <w:tcPr>
            <w:tcW w:w="1440" w:type="dxa"/>
            <w:shd w:val="clear" w:color="auto" w:fill="FFFFFF" w:themeFill="background1"/>
            <w:vAlign w:val="center"/>
          </w:tcPr>
          <w:p w:rsidR="0019778E" w:rsidRPr="00473C16" w:rsidRDefault="0019778E" w:rsidP="00090BD1">
            <w:pPr>
              <w:spacing w:after="0" w:line="240" w:lineRule="auto"/>
              <w:jc w:val="center"/>
              <w:rPr>
                <w:rFonts w:cstheme="minorHAnsi"/>
              </w:rPr>
            </w:pPr>
            <w:r w:rsidRPr="004E3B66">
              <w:rPr>
                <w:rFonts w:cstheme="minorHAnsi"/>
              </w:rPr>
              <w:sym w:font="Wingdings" w:char="F0FC"/>
            </w:r>
          </w:p>
        </w:tc>
        <w:tc>
          <w:tcPr>
            <w:tcW w:w="1278" w:type="dxa"/>
            <w:shd w:val="clear" w:color="auto" w:fill="FFFFFF" w:themeFill="background1"/>
            <w:vAlign w:val="center"/>
          </w:tcPr>
          <w:p w:rsidR="0019778E" w:rsidRPr="00473C16" w:rsidRDefault="0019778E" w:rsidP="00090BD1">
            <w:pPr>
              <w:spacing w:after="0" w:line="240" w:lineRule="auto"/>
              <w:jc w:val="center"/>
              <w:rPr>
                <w:rFonts w:cstheme="minorHAnsi"/>
              </w:rPr>
            </w:pPr>
            <w:r w:rsidRPr="004E3B66">
              <w:rPr>
                <w:rFonts w:cstheme="minorHAnsi"/>
              </w:rPr>
              <w:sym w:font="Wingdings" w:char="F0FC"/>
            </w:r>
          </w:p>
        </w:tc>
      </w:tr>
      <w:tr w:rsidR="0019778E" w:rsidTr="003E7C26">
        <w:tc>
          <w:tcPr>
            <w:tcW w:w="3708" w:type="dxa"/>
          </w:tcPr>
          <w:p w:rsidR="0019778E" w:rsidRDefault="0019778E" w:rsidP="0019778E">
            <w:pPr>
              <w:spacing w:after="0" w:line="240" w:lineRule="auto"/>
              <w:rPr>
                <w:rFonts w:cstheme="minorHAnsi"/>
                <w:sz w:val="24"/>
                <w:szCs w:val="24"/>
              </w:rPr>
            </w:pPr>
            <w:r>
              <w:rPr>
                <w:rFonts w:cstheme="minorHAnsi"/>
                <w:sz w:val="24"/>
                <w:szCs w:val="24"/>
              </w:rPr>
              <w:t>3: School Climate Data</w:t>
            </w:r>
          </w:p>
        </w:tc>
        <w:tc>
          <w:tcPr>
            <w:tcW w:w="1415" w:type="dxa"/>
            <w:shd w:val="clear" w:color="auto" w:fill="FFFFFF" w:themeFill="background1"/>
            <w:vAlign w:val="center"/>
          </w:tcPr>
          <w:p w:rsidR="0019778E" w:rsidRDefault="0019778E" w:rsidP="00090BD1">
            <w:pPr>
              <w:spacing w:after="0" w:line="240" w:lineRule="auto"/>
              <w:jc w:val="center"/>
              <w:rPr>
                <w:rFonts w:cstheme="minorHAnsi"/>
                <w:sz w:val="24"/>
                <w:szCs w:val="24"/>
              </w:rPr>
            </w:pPr>
            <w:r w:rsidRPr="00530A70">
              <w:rPr>
                <w:rFonts w:cstheme="minorHAnsi"/>
              </w:rPr>
              <w:sym w:font="Wingdings" w:char="F0FC"/>
            </w:r>
          </w:p>
        </w:tc>
        <w:tc>
          <w:tcPr>
            <w:tcW w:w="1735" w:type="dxa"/>
            <w:shd w:val="clear" w:color="auto" w:fill="FFFFFF" w:themeFill="background1"/>
            <w:vAlign w:val="center"/>
          </w:tcPr>
          <w:p w:rsidR="0019778E" w:rsidRPr="00473C16" w:rsidRDefault="0019778E" w:rsidP="00090BD1">
            <w:pPr>
              <w:spacing w:after="0" w:line="240" w:lineRule="auto"/>
              <w:jc w:val="center"/>
              <w:rPr>
                <w:rFonts w:cstheme="minorHAnsi"/>
              </w:rPr>
            </w:pPr>
            <w:r w:rsidRPr="004E3B66">
              <w:rPr>
                <w:rFonts w:cstheme="minorHAnsi"/>
              </w:rPr>
              <w:sym w:font="Wingdings" w:char="F0FC"/>
            </w:r>
          </w:p>
        </w:tc>
        <w:tc>
          <w:tcPr>
            <w:tcW w:w="1440" w:type="dxa"/>
            <w:shd w:val="clear" w:color="auto" w:fill="FFFFFF" w:themeFill="background1"/>
            <w:vAlign w:val="center"/>
          </w:tcPr>
          <w:p w:rsidR="0019778E" w:rsidRDefault="0019778E" w:rsidP="00090BD1">
            <w:pPr>
              <w:spacing w:after="0" w:line="240" w:lineRule="auto"/>
              <w:jc w:val="center"/>
              <w:rPr>
                <w:rFonts w:cstheme="minorHAnsi"/>
                <w:sz w:val="24"/>
                <w:szCs w:val="24"/>
              </w:rPr>
            </w:pPr>
          </w:p>
        </w:tc>
        <w:tc>
          <w:tcPr>
            <w:tcW w:w="1278" w:type="dxa"/>
            <w:shd w:val="clear" w:color="auto" w:fill="FFFFFF" w:themeFill="background1"/>
            <w:vAlign w:val="center"/>
          </w:tcPr>
          <w:p w:rsidR="0019778E" w:rsidRPr="00473C16" w:rsidRDefault="0019778E" w:rsidP="00090BD1">
            <w:pPr>
              <w:spacing w:after="0" w:line="240" w:lineRule="auto"/>
              <w:jc w:val="center"/>
              <w:rPr>
                <w:rFonts w:cstheme="minorHAnsi"/>
              </w:rPr>
            </w:pPr>
            <w:r w:rsidRPr="00530A70">
              <w:rPr>
                <w:rFonts w:cstheme="minorHAnsi"/>
              </w:rPr>
              <w:sym w:font="Wingdings" w:char="F0FC"/>
            </w:r>
          </w:p>
        </w:tc>
      </w:tr>
      <w:tr w:rsidR="0019778E" w:rsidTr="003E7C26">
        <w:tc>
          <w:tcPr>
            <w:tcW w:w="3708" w:type="dxa"/>
          </w:tcPr>
          <w:p w:rsidR="0019778E" w:rsidRDefault="0019778E" w:rsidP="0019778E">
            <w:pPr>
              <w:spacing w:after="0" w:line="240" w:lineRule="auto"/>
              <w:rPr>
                <w:rFonts w:cstheme="minorHAnsi"/>
                <w:sz w:val="24"/>
                <w:szCs w:val="24"/>
              </w:rPr>
            </w:pPr>
            <w:r>
              <w:rPr>
                <w:rFonts w:cstheme="minorHAnsi"/>
                <w:sz w:val="24"/>
                <w:szCs w:val="24"/>
              </w:rPr>
              <w:t>4: Planning for Changes in Programs or Strategies</w:t>
            </w:r>
          </w:p>
        </w:tc>
        <w:tc>
          <w:tcPr>
            <w:tcW w:w="1415" w:type="dxa"/>
            <w:shd w:val="clear" w:color="auto" w:fill="FFFFFF" w:themeFill="background1"/>
            <w:vAlign w:val="center"/>
          </w:tcPr>
          <w:p w:rsidR="0019778E" w:rsidRDefault="0019778E" w:rsidP="00090BD1">
            <w:pPr>
              <w:spacing w:after="0" w:line="240" w:lineRule="auto"/>
              <w:jc w:val="center"/>
              <w:rPr>
                <w:rFonts w:cstheme="minorHAnsi"/>
                <w:sz w:val="24"/>
                <w:szCs w:val="24"/>
              </w:rPr>
            </w:pPr>
          </w:p>
        </w:tc>
        <w:tc>
          <w:tcPr>
            <w:tcW w:w="1735" w:type="dxa"/>
            <w:shd w:val="clear" w:color="auto" w:fill="FFFFFF" w:themeFill="background1"/>
            <w:vAlign w:val="center"/>
          </w:tcPr>
          <w:p w:rsidR="0019778E" w:rsidRPr="00473C16" w:rsidRDefault="0019778E" w:rsidP="00090BD1">
            <w:pPr>
              <w:spacing w:after="0" w:line="240" w:lineRule="auto"/>
              <w:jc w:val="center"/>
              <w:rPr>
                <w:rFonts w:cstheme="minorHAnsi"/>
              </w:rPr>
            </w:pPr>
            <w:r w:rsidRPr="004E3B66">
              <w:rPr>
                <w:rFonts w:cstheme="minorHAnsi"/>
              </w:rPr>
              <w:sym w:font="Wingdings" w:char="F0FC"/>
            </w:r>
          </w:p>
        </w:tc>
        <w:tc>
          <w:tcPr>
            <w:tcW w:w="1440" w:type="dxa"/>
            <w:shd w:val="clear" w:color="auto" w:fill="FFFFFF" w:themeFill="background1"/>
            <w:vAlign w:val="center"/>
          </w:tcPr>
          <w:p w:rsidR="0019778E" w:rsidRDefault="0019778E" w:rsidP="00090BD1">
            <w:pPr>
              <w:spacing w:after="0" w:line="240" w:lineRule="auto"/>
              <w:jc w:val="center"/>
              <w:rPr>
                <w:rFonts w:cstheme="minorHAnsi"/>
                <w:sz w:val="24"/>
                <w:szCs w:val="24"/>
              </w:rPr>
            </w:pPr>
          </w:p>
        </w:tc>
        <w:tc>
          <w:tcPr>
            <w:tcW w:w="1278" w:type="dxa"/>
            <w:shd w:val="clear" w:color="auto" w:fill="FFFFFF" w:themeFill="background1"/>
            <w:vAlign w:val="center"/>
          </w:tcPr>
          <w:p w:rsidR="0019778E" w:rsidRDefault="0019778E" w:rsidP="00090BD1">
            <w:pPr>
              <w:spacing w:after="0" w:line="240" w:lineRule="auto"/>
              <w:jc w:val="center"/>
              <w:rPr>
                <w:rFonts w:cstheme="minorHAnsi"/>
                <w:sz w:val="24"/>
                <w:szCs w:val="24"/>
              </w:rPr>
            </w:pPr>
            <w:r w:rsidRPr="00530A70">
              <w:rPr>
                <w:rFonts w:cstheme="minorHAnsi"/>
              </w:rPr>
              <w:sym w:font="Wingdings" w:char="F0FC"/>
            </w:r>
          </w:p>
        </w:tc>
      </w:tr>
      <w:tr w:rsidR="0019778E" w:rsidTr="003E7C26">
        <w:tc>
          <w:tcPr>
            <w:tcW w:w="3708" w:type="dxa"/>
          </w:tcPr>
          <w:p w:rsidR="0019778E" w:rsidRDefault="0019778E" w:rsidP="00090BD1">
            <w:pPr>
              <w:spacing w:after="0" w:line="240" w:lineRule="auto"/>
              <w:rPr>
                <w:rFonts w:cstheme="minorHAnsi"/>
                <w:sz w:val="24"/>
                <w:szCs w:val="24"/>
              </w:rPr>
            </w:pPr>
            <w:r>
              <w:rPr>
                <w:rFonts w:cstheme="minorHAnsi"/>
                <w:sz w:val="24"/>
                <w:szCs w:val="24"/>
              </w:rPr>
              <w:t>5: District Guidance and Leadership</w:t>
            </w:r>
          </w:p>
        </w:tc>
        <w:tc>
          <w:tcPr>
            <w:tcW w:w="1415" w:type="dxa"/>
            <w:shd w:val="clear" w:color="auto" w:fill="FFFFFF" w:themeFill="background1"/>
            <w:vAlign w:val="center"/>
          </w:tcPr>
          <w:p w:rsidR="0019778E" w:rsidRDefault="0019778E" w:rsidP="00090BD1">
            <w:pPr>
              <w:spacing w:after="0" w:line="240" w:lineRule="auto"/>
              <w:jc w:val="center"/>
              <w:rPr>
                <w:rFonts w:cstheme="minorHAnsi"/>
                <w:sz w:val="24"/>
                <w:szCs w:val="24"/>
              </w:rPr>
            </w:pPr>
          </w:p>
        </w:tc>
        <w:tc>
          <w:tcPr>
            <w:tcW w:w="1735" w:type="dxa"/>
            <w:shd w:val="clear" w:color="auto" w:fill="FFFFFF" w:themeFill="background1"/>
            <w:vAlign w:val="center"/>
          </w:tcPr>
          <w:p w:rsidR="0019778E" w:rsidRDefault="0019778E" w:rsidP="00090BD1">
            <w:pPr>
              <w:spacing w:after="0" w:line="240" w:lineRule="auto"/>
              <w:jc w:val="center"/>
              <w:rPr>
                <w:rFonts w:cstheme="minorHAnsi"/>
                <w:sz w:val="24"/>
                <w:szCs w:val="24"/>
              </w:rPr>
            </w:pPr>
          </w:p>
        </w:tc>
        <w:tc>
          <w:tcPr>
            <w:tcW w:w="1440" w:type="dxa"/>
            <w:shd w:val="clear" w:color="auto" w:fill="FFFFFF" w:themeFill="background1"/>
            <w:vAlign w:val="center"/>
          </w:tcPr>
          <w:p w:rsidR="0019778E" w:rsidRDefault="0019778E" w:rsidP="00090BD1">
            <w:pPr>
              <w:spacing w:after="0" w:line="240" w:lineRule="auto"/>
              <w:jc w:val="center"/>
              <w:rPr>
                <w:rFonts w:cstheme="minorHAnsi"/>
                <w:sz w:val="24"/>
                <w:szCs w:val="24"/>
              </w:rPr>
            </w:pPr>
          </w:p>
        </w:tc>
        <w:tc>
          <w:tcPr>
            <w:tcW w:w="1278" w:type="dxa"/>
            <w:shd w:val="clear" w:color="auto" w:fill="FFFFFF" w:themeFill="background1"/>
            <w:vAlign w:val="center"/>
          </w:tcPr>
          <w:p w:rsidR="0019778E" w:rsidRPr="00473C16" w:rsidRDefault="0019778E" w:rsidP="00090BD1">
            <w:pPr>
              <w:spacing w:after="0" w:line="240" w:lineRule="auto"/>
              <w:jc w:val="center"/>
              <w:rPr>
                <w:rFonts w:cstheme="minorHAnsi"/>
              </w:rPr>
            </w:pPr>
            <w:r w:rsidRPr="004E3B66">
              <w:rPr>
                <w:rFonts w:cstheme="minorHAnsi"/>
              </w:rPr>
              <w:sym w:font="Wingdings" w:char="F0FC"/>
            </w:r>
          </w:p>
        </w:tc>
      </w:tr>
      <w:tr w:rsidR="00C60585" w:rsidTr="003E7C26">
        <w:tc>
          <w:tcPr>
            <w:tcW w:w="3708" w:type="dxa"/>
          </w:tcPr>
          <w:p w:rsidR="00C60585" w:rsidRDefault="00C60585" w:rsidP="00090BD1">
            <w:pPr>
              <w:spacing w:after="0" w:line="240" w:lineRule="auto"/>
              <w:rPr>
                <w:rFonts w:cstheme="minorHAnsi"/>
                <w:sz w:val="24"/>
                <w:szCs w:val="24"/>
              </w:rPr>
            </w:pPr>
            <w:r>
              <w:rPr>
                <w:rFonts w:cstheme="minorHAnsi"/>
                <w:sz w:val="24"/>
                <w:szCs w:val="24"/>
              </w:rPr>
              <w:t>6: Stakeholder Knowledge and Buy-In</w:t>
            </w:r>
          </w:p>
        </w:tc>
        <w:tc>
          <w:tcPr>
            <w:tcW w:w="1415" w:type="dxa"/>
            <w:shd w:val="clear" w:color="auto" w:fill="FFFFFF" w:themeFill="background1"/>
            <w:vAlign w:val="center"/>
          </w:tcPr>
          <w:p w:rsidR="00C60585" w:rsidRDefault="00C60585" w:rsidP="00090BD1">
            <w:pPr>
              <w:spacing w:after="0" w:line="240" w:lineRule="auto"/>
              <w:jc w:val="center"/>
              <w:rPr>
                <w:rFonts w:cstheme="minorHAnsi"/>
                <w:sz w:val="24"/>
                <w:szCs w:val="24"/>
              </w:rPr>
            </w:pPr>
          </w:p>
        </w:tc>
        <w:tc>
          <w:tcPr>
            <w:tcW w:w="1735" w:type="dxa"/>
            <w:shd w:val="clear" w:color="auto" w:fill="FFFFFF" w:themeFill="background1"/>
            <w:vAlign w:val="center"/>
          </w:tcPr>
          <w:p w:rsidR="00C60585" w:rsidRDefault="00C60585" w:rsidP="00090BD1">
            <w:pPr>
              <w:spacing w:after="0" w:line="240" w:lineRule="auto"/>
              <w:jc w:val="center"/>
              <w:rPr>
                <w:rFonts w:cstheme="minorHAnsi"/>
                <w:sz w:val="24"/>
                <w:szCs w:val="24"/>
              </w:rPr>
            </w:pPr>
          </w:p>
        </w:tc>
        <w:tc>
          <w:tcPr>
            <w:tcW w:w="1440" w:type="dxa"/>
            <w:shd w:val="clear" w:color="auto" w:fill="FFFFFF" w:themeFill="background1"/>
            <w:vAlign w:val="center"/>
          </w:tcPr>
          <w:p w:rsidR="00C60585" w:rsidRPr="00473C16" w:rsidRDefault="00C60585" w:rsidP="00090BD1">
            <w:pPr>
              <w:spacing w:after="0" w:line="240" w:lineRule="auto"/>
              <w:jc w:val="center"/>
              <w:rPr>
                <w:rFonts w:cstheme="minorHAnsi"/>
              </w:rPr>
            </w:pPr>
            <w:r w:rsidRPr="00530A70">
              <w:rPr>
                <w:rFonts w:cstheme="minorHAnsi"/>
              </w:rPr>
              <w:sym w:font="Wingdings" w:char="F0FC"/>
            </w:r>
          </w:p>
        </w:tc>
        <w:tc>
          <w:tcPr>
            <w:tcW w:w="1278" w:type="dxa"/>
            <w:shd w:val="clear" w:color="auto" w:fill="FFFFFF" w:themeFill="background1"/>
            <w:vAlign w:val="center"/>
          </w:tcPr>
          <w:p w:rsidR="00C60585" w:rsidRPr="00473C16" w:rsidRDefault="00C60585" w:rsidP="00090BD1">
            <w:pPr>
              <w:spacing w:after="0" w:line="240" w:lineRule="auto"/>
              <w:jc w:val="center"/>
              <w:rPr>
                <w:rFonts w:cstheme="minorHAnsi"/>
              </w:rPr>
            </w:pPr>
            <w:r w:rsidRPr="00530A70">
              <w:rPr>
                <w:rFonts w:cstheme="minorHAnsi"/>
              </w:rPr>
              <w:sym w:font="Wingdings" w:char="F0FC"/>
            </w:r>
          </w:p>
        </w:tc>
      </w:tr>
      <w:tr w:rsidR="00FF2492" w:rsidTr="003E7C26">
        <w:tc>
          <w:tcPr>
            <w:tcW w:w="3708" w:type="dxa"/>
          </w:tcPr>
          <w:p w:rsidR="00FF2492" w:rsidRDefault="00FF2492" w:rsidP="00090BD1">
            <w:pPr>
              <w:spacing w:after="0" w:line="240" w:lineRule="auto"/>
              <w:rPr>
                <w:rFonts w:cstheme="minorHAnsi"/>
                <w:sz w:val="24"/>
                <w:szCs w:val="24"/>
              </w:rPr>
            </w:pPr>
            <w:r>
              <w:rPr>
                <w:rFonts w:cstheme="minorHAnsi"/>
                <w:sz w:val="24"/>
                <w:szCs w:val="24"/>
              </w:rPr>
              <w:t>7: School-Based Teams</w:t>
            </w:r>
          </w:p>
        </w:tc>
        <w:tc>
          <w:tcPr>
            <w:tcW w:w="1415" w:type="dxa"/>
            <w:shd w:val="clear" w:color="auto" w:fill="FFFFFF" w:themeFill="background1"/>
            <w:vAlign w:val="center"/>
          </w:tcPr>
          <w:p w:rsidR="00FF2492" w:rsidRDefault="00FF2492" w:rsidP="00090BD1">
            <w:pPr>
              <w:spacing w:after="0" w:line="240" w:lineRule="auto"/>
              <w:jc w:val="center"/>
              <w:rPr>
                <w:rFonts w:cstheme="minorHAnsi"/>
                <w:sz w:val="24"/>
                <w:szCs w:val="24"/>
              </w:rPr>
            </w:pPr>
          </w:p>
        </w:tc>
        <w:tc>
          <w:tcPr>
            <w:tcW w:w="1735" w:type="dxa"/>
            <w:shd w:val="clear" w:color="auto" w:fill="FFFFFF" w:themeFill="background1"/>
            <w:vAlign w:val="center"/>
          </w:tcPr>
          <w:p w:rsidR="00FF2492" w:rsidRPr="00473C16" w:rsidRDefault="00FF2492" w:rsidP="00090BD1">
            <w:pPr>
              <w:spacing w:after="0" w:line="240" w:lineRule="auto"/>
              <w:jc w:val="center"/>
              <w:rPr>
                <w:rFonts w:cstheme="minorHAnsi"/>
              </w:rPr>
            </w:pPr>
            <w:r w:rsidRPr="004E3B66">
              <w:rPr>
                <w:rFonts w:cstheme="minorHAnsi"/>
              </w:rPr>
              <w:sym w:font="Wingdings" w:char="F0FC"/>
            </w:r>
          </w:p>
        </w:tc>
        <w:tc>
          <w:tcPr>
            <w:tcW w:w="1440" w:type="dxa"/>
            <w:shd w:val="clear" w:color="auto" w:fill="FFFFFF" w:themeFill="background1"/>
            <w:vAlign w:val="center"/>
          </w:tcPr>
          <w:p w:rsidR="00FF2492" w:rsidRDefault="00FF2492" w:rsidP="00090BD1">
            <w:pPr>
              <w:spacing w:after="0" w:line="240" w:lineRule="auto"/>
              <w:jc w:val="center"/>
              <w:rPr>
                <w:rFonts w:cstheme="minorHAnsi"/>
                <w:sz w:val="24"/>
                <w:szCs w:val="24"/>
              </w:rPr>
            </w:pPr>
          </w:p>
        </w:tc>
        <w:tc>
          <w:tcPr>
            <w:tcW w:w="1278" w:type="dxa"/>
            <w:shd w:val="clear" w:color="auto" w:fill="FFFFFF" w:themeFill="background1"/>
            <w:vAlign w:val="center"/>
          </w:tcPr>
          <w:p w:rsidR="00FF2492" w:rsidRDefault="00FF2492" w:rsidP="00090BD1">
            <w:pPr>
              <w:spacing w:after="0" w:line="240" w:lineRule="auto"/>
              <w:jc w:val="center"/>
              <w:rPr>
                <w:rFonts w:cstheme="minorHAnsi"/>
                <w:sz w:val="24"/>
                <w:szCs w:val="24"/>
              </w:rPr>
            </w:pPr>
            <w:r w:rsidRPr="00530A70">
              <w:rPr>
                <w:rFonts w:cstheme="minorHAnsi"/>
              </w:rPr>
              <w:sym w:font="Wingdings" w:char="F0FC"/>
            </w:r>
          </w:p>
        </w:tc>
      </w:tr>
      <w:tr w:rsidR="00AE2D86" w:rsidTr="003E7C26">
        <w:tc>
          <w:tcPr>
            <w:tcW w:w="3708" w:type="dxa"/>
          </w:tcPr>
          <w:p w:rsidR="00AE2D86" w:rsidRDefault="00AE2D86" w:rsidP="00AE2D86">
            <w:pPr>
              <w:spacing w:after="0" w:line="240" w:lineRule="auto"/>
              <w:rPr>
                <w:rFonts w:cstheme="minorHAnsi"/>
                <w:sz w:val="24"/>
                <w:szCs w:val="24"/>
              </w:rPr>
            </w:pPr>
            <w:r>
              <w:rPr>
                <w:rFonts w:cstheme="minorHAnsi"/>
                <w:sz w:val="24"/>
                <w:szCs w:val="24"/>
              </w:rPr>
              <w:t>8: Standard Protocols and Timely Data Collection</w:t>
            </w:r>
          </w:p>
        </w:tc>
        <w:tc>
          <w:tcPr>
            <w:tcW w:w="1415" w:type="dxa"/>
            <w:shd w:val="clear" w:color="auto" w:fill="FFFFFF" w:themeFill="background1"/>
            <w:vAlign w:val="center"/>
          </w:tcPr>
          <w:p w:rsidR="00AE2D86" w:rsidRDefault="00AE2D86" w:rsidP="00090BD1">
            <w:pPr>
              <w:spacing w:after="0" w:line="240" w:lineRule="auto"/>
              <w:jc w:val="center"/>
              <w:rPr>
                <w:rFonts w:cstheme="minorHAnsi"/>
                <w:sz w:val="24"/>
                <w:szCs w:val="24"/>
              </w:rPr>
            </w:pPr>
          </w:p>
        </w:tc>
        <w:tc>
          <w:tcPr>
            <w:tcW w:w="1735" w:type="dxa"/>
            <w:shd w:val="clear" w:color="auto" w:fill="FFFFFF" w:themeFill="background1"/>
            <w:vAlign w:val="center"/>
          </w:tcPr>
          <w:p w:rsidR="00AE2D86" w:rsidRPr="00473C16" w:rsidRDefault="00AE2D86" w:rsidP="00090BD1">
            <w:pPr>
              <w:spacing w:after="0" w:line="240" w:lineRule="auto"/>
              <w:jc w:val="center"/>
              <w:rPr>
                <w:rFonts w:cstheme="minorHAnsi"/>
              </w:rPr>
            </w:pPr>
            <w:r w:rsidRPr="004E3B66">
              <w:rPr>
                <w:rFonts w:cstheme="minorHAnsi"/>
              </w:rPr>
              <w:sym w:font="Wingdings" w:char="F0FC"/>
            </w:r>
          </w:p>
        </w:tc>
        <w:tc>
          <w:tcPr>
            <w:tcW w:w="1440" w:type="dxa"/>
            <w:shd w:val="clear" w:color="auto" w:fill="FFFFFF" w:themeFill="background1"/>
            <w:vAlign w:val="center"/>
          </w:tcPr>
          <w:p w:rsidR="00AE2D86" w:rsidRDefault="00AE2D86" w:rsidP="00090BD1">
            <w:pPr>
              <w:spacing w:after="0" w:line="240" w:lineRule="auto"/>
              <w:jc w:val="center"/>
              <w:rPr>
                <w:rFonts w:cstheme="minorHAnsi"/>
                <w:sz w:val="24"/>
                <w:szCs w:val="24"/>
              </w:rPr>
            </w:pPr>
          </w:p>
        </w:tc>
        <w:tc>
          <w:tcPr>
            <w:tcW w:w="1278" w:type="dxa"/>
            <w:shd w:val="clear" w:color="auto" w:fill="FFFFFF" w:themeFill="background1"/>
            <w:vAlign w:val="center"/>
          </w:tcPr>
          <w:p w:rsidR="00AE2D86" w:rsidRDefault="00AE2D86" w:rsidP="00090BD1">
            <w:pPr>
              <w:spacing w:after="0" w:line="240" w:lineRule="auto"/>
              <w:jc w:val="center"/>
              <w:rPr>
                <w:rFonts w:cstheme="minorHAnsi"/>
                <w:sz w:val="24"/>
                <w:szCs w:val="24"/>
              </w:rPr>
            </w:pPr>
            <w:r w:rsidRPr="00530A70">
              <w:rPr>
                <w:rFonts w:cstheme="minorHAnsi"/>
              </w:rPr>
              <w:sym w:font="Wingdings" w:char="F0FC"/>
            </w:r>
          </w:p>
        </w:tc>
      </w:tr>
      <w:tr w:rsidR="00AE2D86" w:rsidTr="003E7C26">
        <w:tc>
          <w:tcPr>
            <w:tcW w:w="3708" w:type="dxa"/>
          </w:tcPr>
          <w:p w:rsidR="00AE2D86" w:rsidRDefault="00AE2D86" w:rsidP="00090BD1">
            <w:pPr>
              <w:spacing w:after="0" w:line="240" w:lineRule="auto"/>
              <w:rPr>
                <w:rFonts w:cstheme="minorHAnsi"/>
                <w:sz w:val="24"/>
                <w:szCs w:val="24"/>
              </w:rPr>
            </w:pPr>
            <w:r>
              <w:rPr>
                <w:rFonts w:cstheme="minorHAnsi"/>
                <w:sz w:val="24"/>
                <w:szCs w:val="24"/>
              </w:rPr>
              <w:t>9: Early Involvement of Community Agencies</w:t>
            </w:r>
          </w:p>
        </w:tc>
        <w:tc>
          <w:tcPr>
            <w:tcW w:w="1415" w:type="dxa"/>
            <w:shd w:val="clear" w:color="auto" w:fill="FFFFFF" w:themeFill="background1"/>
            <w:vAlign w:val="center"/>
          </w:tcPr>
          <w:p w:rsidR="00AE2D86" w:rsidRDefault="00AE2D86" w:rsidP="00090BD1">
            <w:pPr>
              <w:spacing w:after="0" w:line="240" w:lineRule="auto"/>
              <w:jc w:val="center"/>
              <w:rPr>
                <w:rFonts w:cstheme="minorHAnsi"/>
                <w:sz w:val="24"/>
                <w:szCs w:val="24"/>
              </w:rPr>
            </w:pPr>
          </w:p>
        </w:tc>
        <w:tc>
          <w:tcPr>
            <w:tcW w:w="1735" w:type="dxa"/>
            <w:shd w:val="clear" w:color="auto" w:fill="FFFFFF" w:themeFill="background1"/>
            <w:vAlign w:val="center"/>
          </w:tcPr>
          <w:p w:rsidR="00AE2D86" w:rsidRPr="00473C16" w:rsidRDefault="00AE2D86" w:rsidP="00090BD1">
            <w:pPr>
              <w:spacing w:after="0" w:line="240" w:lineRule="auto"/>
              <w:jc w:val="center"/>
              <w:rPr>
                <w:rFonts w:cstheme="minorHAnsi"/>
              </w:rPr>
            </w:pPr>
            <w:r w:rsidRPr="00530A70">
              <w:rPr>
                <w:rFonts w:cstheme="minorHAnsi"/>
              </w:rPr>
              <w:sym w:font="Wingdings" w:char="F0FC"/>
            </w:r>
          </w:p>
        </w:tc>
        <w:tc>
          <w:tcPr>
            <w:tcW w:w="1440" w:type="dxa"/>
            <w:shd w:val="clear" w:color="auto" w:fill="FFFFFF" w:themeFill="background1"/>
            <w:vAlign w:val="center"/>
          </w:tcPr>
          <w:p w:rsidR="00AE2D86" w:rsidRDefault="00AE2D86" w:rsidP="00090BD1">
            <w:pPr>
              <w:spacing w:after="0" w:line="240" w:lineRule="auto"/>
              <w:jc w:val="center"/>
              <w:rPr>
                <w:rFonts w:cstheme="minorHAnsi"/>
                <w:sz w:val="24"/>
                <w:szCs w:val="24"/>
              </w:rPr>
            </w:pPr>
            <w:r w:rsidRPr="00530A70">
              <w:rPr>
                <w:rFonts w:cstheme="minorHAnsi"/>
              </w:rPr>
              <w:sym w:font="Wingdings" w:char="F0FC"/>
            </w:r>
          </w:p>
        </w:tc>
        <w:tc>
          <w:tcPr>
            <w:tcW w:w="1278" w:type="dxa"/>
            <w:shd w:val="clear" w:color="auto" w:fill="FFFFFF" w:themeFill="background1"/>
            <w:vAlign w:val="center"/>
          </w:tcPr>
          <w:p w:rsidR="00AE2D86" w:rsidRPr="00473C16" w:rsidRDefault="00AE2D86" w:rsidP="00090BD1">
            <w:pPr>
              <w:spacing w:after="0" w:line="240" w:lineRule="auto"/>
              <w:jc w:val="center"/>
              <w:rPr>
                <w:rFonts w:cstheme="minorHAnsi"/>
              </w:rPr>
            </w:pPr>
            <w:r w:rsidRPr="004E3B66">
              <w:rPr>
                <w:rFonts w:cstheme="minorHAnsi"/>
              </w:rPr>
              <w:sym w:font="Wingdings" w:char="F0FC"/>
            </w:r>
          </w:p>
        </w:tc>
      </w:tr>
      <w:tr w:rsidR="00AE2D86" w:rsidTr="003E7C26">
        <w:tc>
          <w:tcPr>
            <w:tcW w:w="3708" w:type="dxa"/>
          </w:tcPr>
          <w:p w:rsidR="00AE2D86" w:rsidRDefault="00AE2D86" w:rsidP="00090BD1">
            <w:pPr>
              <w:spacing w:after="0" w:line="240" w:lineRule="auto"/>
              <w:rPr>
                <w:rFonts w:cstheme="minorHAnsi"/>
                <w:sz w:val="24"/>
                <w:szCs w:val="24"/>
              </w:rPr>
            </w:pPr>
            <w:r>
              <w:rPr>
                <w:rFonts w:cstheme="minorHAnsi"/>
                <w:sz w:val="24"/>
                <w:szCs w:val="24"/>
              </w:rPr>
              <w:t xml:space="preserve">10: Community Partner, Communication, and Coalition Roles </w:t>
            </w:r>
          </w:p>
        </w:tc>
        <w:tc>
          <w:tcPr>
            <w:tcW w:w="1415" w:type="dxa"/>
            <w:shd w:val="clear" w:color="auto" w:fill="FFFFFF" w:themeFill="background1"/>
            <w:vAlign w:val="center"/>
          </w:tcPr>
          <w:p w:rsidR="00AE2D86" w:rsidRDefault="00AE2D86" w:rsidP="00090BD1">
            <w:pPr>
              <w:spacing w:after="0" w:line="240" w:lineRule="auto"/>
              <w:jc w:val="center"/>
              <w:rPr>
                <w:rFonts w:cstheme="minorHAnsi"/>
                <w:sz w:val="24"/>
                <w:szCs w:val="24"/>
              </w:rPr>
            </w:pPr>
          </w:p>
        </w:tc>
        <w:tc>
          <w:tcPr>
            <w:tcW w:w="1735" w:type="dxa"/>
            <w:shd w:val="clear" w:color="auto" w:fill="FFFFFF" w:themeFill="background1"/>
            <w:vAlign w:val="center"/>
          </w:tcPr>
          <w:p w:rsidR="00AE2D86" w:rsidRDefault="00AE2D86" w:rsidP="00090BD1">
            <w:pPr>
              <w:spacing w:after="0" w:line="240" w:lineRule="auto"/>
              <w:jc w:val="center"/>
              <w:rPr>
                <w:rFonts w:cstheme="minorHAnsi"/>
                <w:sz w:val="24"/>
                <w:szCs w:val="24"/>
              </w:rPr>
            </w:pPr>
          </w:p>
        </w:tc>
        <w:tc>
          <w:tcPr>
            <w:tcW w:w="1440" w:type="dxa"/>
            <w:shd w:val="clear" w:color="auto" w:fill="FFFFFF" w:themeFill="background1"/>
            <w:vAlign w:val="center"/>
          </w:tcPr>
          <w:p w:rsidR="00AE2D86" w:rsidRPr="00473C16" w:rsidRDefault="00AE2D86" w:rsidP="00090BD1">
            <w:pPr>
              <w:spacing w:after="0" w:line="240" w:lineRule="auto"/>
              <w:jc w:val="center"/>
              <w:rPr>
                <w:rFonts w:cstheme="minorHAnsi"/>
              </w:rPr>
            </w:pPr>
            <w:r w:rsidRPr="004E3B66">
              <w:rPr>
                <w:rFonts w:cstheme="minorHAnsi"/>
              </w:rPr>
              <w:sym w:font="Wingdings" w:char="F0FC"/>
            </w:r>
          </w:p>
        </w:tc>
        <w:tc>
          <w:tcPr>
            <w:tcW w:w="1278" w:type="dxa"/>
            <w:shd w:val="clear" w:color="auto" w:fill="FFFFFF" w:themeFill="background1"/>
            <w:vAlign w:val="center"/>
          </w:tcPr>
          <w:p w:rsidR="00AE2D86" w:rsidRPr="00473C16" w:rsidRDefault="00AE2D86" w:rsidP="00090BD1">
            <w:pPr>
              <w:spacing w:after="0" w:line="240" w:lineRule="auto"/>
              <w:jc w:val="center"/>
              <w:rPr>
                <w:rFonts w:cstheme="minorHAnsi"/>
              </w:rPr>
            </w:pPr>
            <w:r w:rsidRPr="004E3B66">
              <w:rPr>
                <w:rFonts w:cstheme="minorHAnsi"/>
              </w:rPr>
              <w:sym w:font="Wingdings" w:char="F0FC"/>
            </w:r>
          </w:p>
        </w:tc>
      </w:tr>
      <w:tr w:rsidR="00AE2D86" w:rsidTr="003E7C26">
        <w:tc>
          <w:tcPr>
            <w:tcW w:w="3708" w:type="dxa"/>
          </w:tcPr>
          <w:p w:rsidR="00AE2D86" w:rsidRDefault="00AE2D86" w:rsidP="00A6411D">
            <w:pPr>
              <w:spacing w:after="0" w:line="240" w:lineRule="auto"/>
              <w:rPr>
                <w:rFonts w:cstheme="minorHAnsi"/>
                <w:sz w:val="24"/>
                <w:szCs w:val="24"/>
              </w:rPr>
            </w:pPr>
            <w:r>
              <w:rPr>
                <w:rFonts w:cstheme="minorHAnsi"/>
                <w:sz w:val="24"/>
                <w:szCs w:val="24"/>
              </w:rPr>
              <w:t>11: Family Engagement</w:t>
            </w:r>
          </w:p>
        </w:tc>
        <w:tc>
          <w:tcPr>
            <w:tcW w:w="1415" w:type="dxa"/>
            <w:shd w:val="clear" w:color="auto" w:fill="FFFFFF" w:themeFill="background1"/>
            <w:vAlign w:val="center"/>
          </w:tcPr>
          <w:p w:rsidR="00AE2D86" w:rsidRDefault="00AE2D86" w:rsidP="00A6411D">
            <w:pPr>
              <w:spacing w:after="0" w:line="240" w:lineRule="auto"/>
              <w:jc w:val="center"/>
              <w:rPr>
                <w:rFonts w:cstheme="minorHAnsi"/>
                <w:sz w:val="24"/>
                <w:szCs w:val="24"/>
              </w:rPr>
            </w:pPr>
            <w:r w:rsidRPr="00530A70">
              <w:rPr>
                <w:rFonts w:cstheme="minorHAnsi"/>
              </w:rPr>
              <w:sym w:font="Wingdings" w:char="F0FC"/>
            </w:r>
          </w:p>
        </w:tc>
        <w:tc>
          <w:tcPr>
            <w:tcW w:w="1735" w:type="dxa"/>
            <w:shd w:val="clear" w:color="auto" w:fill="FFFFFF" w:themeFill="background1"/>
            <w:vAlign w:val="center"/>
          </w:tcPr>
          <w:p w:rsidR="00AE2D86" w:rsidRPr="00473C16" w:rsidRDefault="00AE2D86" w:rsidP="00A6411D">
            <w:pPr>
              <w:spacing w:after="0" w:line="240" w:lineRule="auto"/>
              <w:jc w:val="center"/>
              <w:rPr>
                <w:rFonts w:cstheme="minorHAnsi"/>
              </w:rPr>
            </w:pPr>
            <w:r w:rsidRPr="00530A70">
              <w:rPr>
                <w:rFonts w:cstheme="minorHAnsi"/>
              </w:rPr>
              <w:sym w:font="Wingdings" w:char="F0FC"/>
            </w:r>
          </w:p>
        </w:tc>
        <w:tc>
          <w:tcPr>
            <w:tcW w:w="1440" w:type="dxa"/>
            <w:shd w:val="clear" w:color="auto" w:fill="FFFFFF" w:themeFill="background1"/>
            <w:vAlign w:val="center"/>
          </w:tcPr>
          <w:p w:rsidR="00AE2D86" w:rsidRPr="00473C16" w:rsidRDefault="00AE2D86" w:rsidP="00A6411D">
            <w:pPr>
              <w:spacing w:after="0" w:line="240" w:lineRule="auto"/>
              <w:jc w:val="center"/>
              <w:rPr>
                <w:rFonts w:cstheme="minorHAnsi"/>
              </w:rPr>
            </w:pPr>
            <w:r w:rsidRPr="004E3B66">
              <w:rPr>
                <w:rFonts w:cstheme="minorHAnsi"/>
              </w:rPr>
              <w:sym w:font="Wingdings" w:char="F0FC"/>
            </w:r>
          </w:p>
        </w:tc>
        <w:tc>
          <w:tcPr>
            <w:tcW w:w="1278" w:type="dxa"/>
            <w:shd w:val="clear" w:color="auto" w:fill="FFFFFF" w:themeFill="background1"/>
            <w:vAlign w:val="center"/>
          </w:tcPr>
          <w:p w:rsidR="00AE2D86" w:rsidRPr="00473C16" w:rsidRDefault="00AE2D86" w:rsidP="00A6411D">
            <w:pPr>
              <w:spacing w:after="0" w:line="240" w:lineRule="auto"/>
              <w:jc w:val="center"/>
              <w:rPr>
                <w:rFonts w:cstheme="minorHAnsi"/>
              </w:rPr>
            </w:pPr>
            <w:r w:rsidRPr="004E3B66">
              <w:rPr>
                <w:rFonts w:cstheme="minorHAnsi"/>
              </w:rPr>
              <w:sym w:font="Wingdings" w:char="F0FC"/>
            </w:r>
          </w:p>
        </w:tc>
      </w:tr>
      <w:tr w:rsidR="00AE2D86" w:rsidTr="003E7C26">
        <w:tc>
          <w:tcPr>
            <w:tcW w:w="3708" w:type="dxa"/>
          </w:tcPr>
          <w:p w:rsidR="00AE2D86" w:rsidRDefault="00AE2D86" w:rsidP="00A6411D">
            <w:pPr>
              <w:spacing w:after="0" w:line="240" w:lineRule="auto"/>
              <w:rPr>
                <w:rFonts w:cstheme="minorHAnsi"/>
                <w:sz w:val="24"/>
                <w:szCs w:val="24"/>
              </w:rPr>
            </w:pPr>
            <w:r>
              <w:rPr>
                <w:rFonts w:cstheme="minorHAnsi"/>
                <w:sz w:val="24"/>
                <w:szCs w:val="24"/>
              </w:rPr>
              <w:t>12: Technical Assistance to Districts and Schools</w:t>
            </w:r>
          </w:p>
        </w:tc>
        <w:tc>
          <w:tcPr>
            <w:tcW w:w="1415" w:type="dxa"/>
            <w:shd w:val="clear" w:color="auto" w:fill="FFFFFF" w:themeFill="background1"/>
            <w:vAlign w:val="center"/>
          </w:tcPr>
          <w:p w:rsidR="00AE2D86" w:rsidRPr="00473C16" w:rsidRDefault="00AE2D86" w:rsidP="00A6411D">
            <w:pPr>
              <w:spacing w:after="0" w:line="240" w:lineRule="auto"/>
              <w:jc w:val="center"/>
              <w:rPr>
                <w:rFonts w:cstheme="minorHAnsi"/>
              </w:rPr>
            </w:pPr>
            <w:r w:rsidRPr="00530A70">
              <w:rPr>
                <w:rFonts w:cstheme="minorHAnsi"/>
              </w:rPr>
              <w:sym w:font="Wingdings" w:char="F0FC"/>
            </w:r>
          </w:p>
        </w:tc>
        <w:tc>
          <w:tcPr>
            <w:tcW w:w="1735" w:type="dxa"/>
            <w:shd w:val="clear" w:color="auto" w:fill="FFFFFF" w:themeFill="background1"/>
            <w:vAlign w:val="center"/>
          </w:tcPr>
          <w:p w:rsidR="00AE2D86" w:rsidRPr="00473C16" w:rsidRDefault="00AE2D86" w:rsidP="00A6411D">
            <w:pPr>
              <w:spacing w:after="0" w:line="240" w:lineRule="auto"/>
              <w:jc w:val="center"/>
              <w:rPr>
                <w:rFonts w:cstheme="minorHAnsi"/>
              </w:rPr>
            </w:pPr>
            <w:r w:rsidRPr="00530A70">
              <w:rPr>
                <w:rFonts w:cstheme="minorHAnsi"/>
              </w:rPr>
              <w:sym w:font="Wingdings" w:char="F0FC"/>
            </w:r>
          </w:p>
        </w:tc>
        <w:tc>
          <w:tcPr>
            <w:tcW w:w="1440" w:type="dxa"/>
            <w:shd w:val="clear" w:color="auto" w:fill="FFFFFF" w:themeFill="background1"/>
            <w:vAlign w:val="center"/>
          </w:tcPr>
          <w:p w:rsidR="00AE2D86" w:rsidRPr="00473C16" w:rsidRDefault="00AE2D86" w:rsidP="00A6411D">
            <w:pPr>
              <w:spacing w:after="0" w:line="240" w:lineRule="auto"/>
              <w:jc w:val="center"/>
              <w:rPr>
                <w:rFonts w:cstheme="minorHAnsi"/>
              </w:rPr>
            </w:pPr>
            <w:r w:rsidRPr="004E3B66">
              <w:rPr>
                <w:rFonts w:cstheme="minorHAnsi"/>
              </w:rPr>
              <w:sym w:font="Wingdings" w:char="F0FC"/>
            </w:r>
          </w:p>
        </w:tc>
        <w:tc>
          <w:tcPr>
            <w:tcW w:w="1278" w:type="dxa"/>
            <w:shd w:val="clear" w:color="auto" w:fill="FFFFFF" w:themeFill="background1"/>
            <w:vAlign w:val="center"/>
          </w:tcPr>
          <w:p w:rsidR="00AE2D86" w:rsidRPr="00473C16" w:rsidRDefault="00AE2D86" w:rsidP="00A6411D">
            <w:pPr>
              <w:spacing w:after="0" w:line="240" w:lineRule="auto"/>
              <w:jc w:val="center"/>
              <w:rPr>
                <w:rFonts w:cstheme="minorHAnsi"/>
              </w:rPr>
            </w:pPr>
            <w:r w:rsidRPr="004E3B66">
              <w:rPr>
                <w:rFonts w:cstheme="minorHAnsi"/>
              </w:rPr>
              <w:sym w:font="Wingdings" w:char="F0FC"/>
            </w:r>
          </w:p>
        </w:tc>
      </w:tr>
    </w:tbl>
    <w:p w:rsidR="00BC358B" w:rsidRPr="00FD5BE4" w:rsidRDefault="00BC358B" w:rsidP="00BC358B">
      <w:pPr>
        <w:pStyle w:val="Heading4"/>
      </w:pPr>
      <w:r w:rsidRPr="00FD5BE4">
        <w:t>Vision and Goals</w:t>
      </w:r>
    </w:p>
    <w:p w:rsidR="00BC358B" w:rsidRPr="00F9029C" w:rsidRDefault="00BC358B" w:rsidP="00BC358B">
      <w:pPr>
        <w:spacing w:before="120"/>
        <w:rPr>
          <w:rFonts w:asciiTheme="majorHAnsi" w:hAnsiTheme="majorHAnsi"/>
          <w:b/>
          <w:color w:val="365F91" w:themeColor="accent1" w:themeShade="BF"/>
          <w:sz w:val="28"/>
          <w:szCs w:val="28"/>
        </w:rPr>
      </w:pPr>
      <w:r w:rsidRPr="00F9029C">
        <w:rPr>
          <w:rFonts w:asciiTheme="majorHAnsi" w:hAnsiTheme="majorHAnsi"/>
          <w:b/>
          <w:color w:val="365F91" w:themeColor="accent1" w:themeShade="BF"/>
          <w:sz w:val="28"/>
          <w:szCs w:val="28"/>
        </w:rPr>
        <w:t>Recommendation 1: Clarity of Wraparound Vision, Goals, and Roles</w:t>
      </w:r>
    </w:p>
    <w:p w:rsidR="00BC358B" w:rsidRPr="00FD5BE4" w:rsidRDefault="00BC358B" w:rsidP="00BC358B">
      <w:pPr>
        <w:rPr>
          <w:b/>
          <w:sz w:val="24"/>
          <w:szCs w:val="24"/>
        </w:rPr>
      </w:pPr>
      <w:r w:rsidRPr="00FD5BE4">
        <w:rPr>
          <w:b/>
          <w:sz w:val="24"/>
          <w:szCs w:val="24"/>
        </w:rPr>
        <w:t>Districts should develop and maintain a WAZ visionand integrate this into existing systems. Wraparound goals should be made clear early in the planning process, prior to implementation. School coordinator roles should be clearly defined and communicated, with school leadership consistently knowledgeable of these roles.</w:t>
      </w:r>
    </w:p>
    <w:p w:rsidR="00BC358B" w:rsidRPr="00BE79B6" w:rsidRDefault="00BC358B" w:rsidP="00BC358B">
      <w:pPr>
        <w:rPr>
          <w:sz w:val="24"/>
          <w:szCs w:val="24"/>
        </w:rPr>
      </w:pPr>
      <w:r w:rsidRPr="00FD5BE4">
        <w:rPr>
          <w:sz w:val="24"/>
          <w:szCs w:val="24"/>
        </w:rPr>
        <w:t>To provide clarity for school coordinators and the other staff in each school, as well as develop WAZ infrastructure AIR recommends</w:t>
      </w:r>
      <w:r w:rsidRPr="00BE79B6">
        <w:rPr>
          <w:sz w:val="24"/>
          <w:szCs w:val="24"/>
        </w:rPr>
        <w:t xml:space="preserve"> the following specific activities:</w:t>
      </w:r>
    </w:p>
    <w:p w:rsidR="00BC358B" w:rsidRPr="009023A7" w:rsidRDefault="00BC358B" w:rsidP="00BC358B">
      <w:pPr>
        <w:pStyle w:val="ListParagraph"/>
        <w:numPr>
          <w:ilvl w:val="0"/>
          <w:numId w:val="37"/>
        </w:numPr>
        <w:rPr>
          <w:sz w:val="24"/>
          <w:szCs w:val="24"/>
        </w:rPr>
      </w:pPr>
      <w:r w:rsidRPr="00BE79B6">
        <w:rPr>
          <w:sz w:val="24"/>
          <w:szCs w:val="24"/>
        </w:rPr>
        <w:t xml:space="preserve">Districts </w:t>
      </w:r>
      <w:r>
        <w:rPr>
          <w:sz w:val="24"/>
          <w:szCs w:val="24"/>
        </w:rPr>
        <w:t xml:space="preserve">should </w:t>
      </w:r>
      <w:r w:rsidRPr="00BE79B6">
        <w:rPr>
          <w:sz w:val="24"/>
          <w:szCs w:val="24"/>
        </w:rPr>
        <w:t>develop written position description</w:t>
      </w:r>
      <w:r>
        <w:rPr>
          <w:sz w:val="24"/>
          <w:szCs w:val="24"/>
        </w:rPr>
        <w:t>s</w:t>
      </w:r>
      <w:r w:rsidRPr="00BE79B6">
        <w:rPr>
          <w:sz w:val="24"/>
          <w:szCs w:val="24"/>
        </w:rPr>
        <w:t xml:space="preserve"> for school coordinators that des</w:t>
      </w:r>
      <w:r>
        <w:rPr>
          <w:sz w:val="24"/>
          <w:szCs w:val="24"/>
        </w:rPr>
        <w:t>cribe</w:t>
      </w:r>
      <w:r w:rsidRPr="009023A7">
        <w:rPr>
          <w:sz w:val="24"/>
          <w:szCs w:val="24"/>
        </w:rPr>
        <w:t xml:space="preserve"> the role and responsibilities of the</w:t>
      </w:r>
      <w:r>
        <w:rPr>
          <w:sz w:val="24"/>
          <w:szCs w:val="24"/>
        </w:rPr>
        <w:t>se</w:t>
      </w:r>
      <w:r w:rsidRPr="009023A7">
        <w:rPr>
          <w:sz w:val="24"/>
          <w:szCs w:val="24"/>
        </w:rPr>
        <w:t xml:space="preserve"> position</w:t>
      </w:r>
      <w:r>
        <w:rPr>
          <w:sz w:val="24"/>
          <w:szCs w:val="24"/>
        </w:rPr>
        <w:t>s</w:t>
      </w:r>
      <w:r w:rsidRPr="009023A7">
        <w:rPr>
          <w:sz w:val="24"/>
          <w:szCs w:val="24"/>
        </w:rPr>
        <w:t xml:space="preserve">. </w:t>
      </w:r>
    </w:p>
    <w:p w:rsidR="00BC358B" w:rsidRPr="00BE79B6" w:rsidRDefault="00BC358B" w:rsidP="00BC358B">
      <w:pPr>
        <w:pStyle w:val="ListParagraph"/>
        <w:numPr>
          <w:ilvl w:val="0"/>
          <w:numId w:val="37"/>
        </w:numPr>
        <w:rPr>
          <w:sz w:val="24"/>
          <w:szCs w:val="24"/>
        </w:rPr>
      </w:pPr>
      <w:r w:rsidRPr="00FB78A0">
        <w:rPr>
          <w:sz w:val="24"/>
          <w:szCs w:val="24"/>
        </w:rPr>
        <w:t>ESE should consider providing districts with proposed activities for the full-time school and district coordinator positions as well as help districts clarify roles as needed. In addition, district administrators should provide principals with guidance on how the position can and cannot be modified to fit the needs of each s</w:t>
      </w:r>
      <w:r w:rsidRPr="00BE79B6">
        <w:rPr>
          <w:sz w:val="24"/>
          <w:szCs w:val="24"/>
        </w:rPr>
        <w:t xml:space="preserve">chool. </w:t>
      </w:r>
    </w:p>
    <w:p w:rsidR="00BC358B" w:rsidRDefault="00BC358B" w:rsidP="00BC358B">
      <w:pPr>
        <w:pStyle w:val="ListParagraph"/>
        <w:numPr>
          <w:ilvl w:val="0"/>
          <w:numId w:val="37"/>
        </w:numPr>
        <w:rPr>
          <w:sz w:val="24"/>
          <w:szCs w:val="24"/>
        </w:rPr>
      </w:pPr>
      <w:r w:rsidRPr="009023A7">
        <w:rPr>
          <w:sz w:val="24"/>
          <w:szCs w:val="24"/>
        </w:rPr>
        <w:lastRenderedPageBreak/>
        <w:t xml:space="preserve">Principals </w:t>
      </w:r>
      <w:r>
        <w:rPr>
          <w:sz w:val="24"/>
          <w:szCs w:val="24"/>
        </w:rPr>
        <w:t xml:space="preserve">should </w:t>
      </w:r>
      <w:r w:rsidRPr="009023A7">
        <w:rPr>
          <w:sz w:val="24"/>
          <w:szCs w:val="24"/>
        </w:rPr>
        <w:t>share position description</w:t>
      </w:r>
      <w:r>
        <w:rPr>
          <w:sz w:val="24"/>
          <w:szCs w:val="24"/>
        </w:rPr>
        <w:t>s</w:t>
      </w:r>
      <w:r w:rsidRPr="009023A7">
        <w:rPr>
          <w:sz w:val="24"/>
          <w:szCs w:val="24"/>
        </w:rPr>
        <w:t xml:space="preserve"> or communicate the role and responsibilities of the school coordinator</w:t>
      </w:r>
      <w:r>
        <w:rPr>
          <w:sz w:val="24"/>
          <w:szCs w:val="24"/>
        </w:rPr>
        <w:t>s</w:t>
      </w:r>
      <w:r w:rsidRPr="009023A7">
        <w:rPr>
          <w:sz w:val="24"/>
          <w:szCs w:val="24"/>
        </w:rPr>
        <w:t xml:space="preserve"> to all staff in their schools. Most schools have counselors, social workers, or other staff positions that might already be helping to address students’ non-academic needs. </w:t>
      </w:r>
    </w:p>
    <w:p w:rsidR="00BC358B" w:rsidRPr="00FD5BE4" w:rsidRDefault="00BC358B" w:rsidP="00BC358B">
      <w:pPr>
        <w:pStyle w:val="ListParagraph"/>
        <w:numPr>
          <w:ilvl w:val="0"/>
          <w:numId w:val="37"/>
        </w:numPr>
        <w:rPr>
          <w:sz w:val="24"/>
          <w:szCs w:val="24"/>
        </w:rPr>
      </w:pPr>
      <w:r>
        <w:rPr>
          <w:sz w:val="24"/>
          <w:szCs w:val="24"/>
        </w:rPr>
        <w:t>Districts should</w:t>
      </w:r>
      <w:r w:rsidRPr="00332792">
        <w:rPr>
          <w:sz w:val="24"/>
          <w:szCs w:val="24"/>
        </w:rPr>
        <w:t xml:space="preserve"> facilitate conversations between staff </w:t>
      </w:r>
      <w:r>
        <w:rPr>
          <w:sz w:val="24"/>
          <w:szCs w:val="24"/>
        </w:rPr>
        <w:t xml:space="preserve">in existing school </w:t>
      </w:r>
      <w:r w:rsidRPr="00332792">
        <w:rPr>
          <w:sz w:val="24"/>
          <w:szCs w:val="24"/>
        </w:rPr>
        <w:t xml:space="preserve">positions and new </w:t>
      </w:r>
      <w:r>
        <w:rPr>
          <w:sz w:val="24"/>
          <w:szCs w:val="24"/>
        </w:rPr>
        <w:t xml:space="preserve">WAZ coordinator </w:t>
      </w:r>
      <w:r w:rsidRPr="00332792">
        <w:rPr>
          <w:sz w:val="24"/>
          <w:szCs w:val="24"/>
        </w:rPr>
        <w:t xml:space="preserve">positions to clarify </w:t>
      </w:r>
      <w:r w:rsidRPr="00FD5BE4">
        <w:rPr>
          <w:sz w:val="24"/>
          <w:szCs w:val="24"/>
        </w:rPr>
        <w:t xml:space="preserve">each person’s role on the team and discuss how all will collaborate. School coordinator roles in similar initiatives usually focus on building capacity of school staff; developing data systems; and implementing processes and protocols and systems necessary to support the goals of the initiative. The role typically does not include direct service to students. Districts will need to support principals in establishing and communicating the roles and responsibilities of the WAZ coordinators versus, for example, that of an adjustment counselor. </w:t>
      </w:r>
    </w:p>
    <w:p w:rsidR="00BC358B" w:rsidRPr="00FD5BE4" w:rsidRDefault="00BC358B" w:rsidP="00BC358B">
      <w:pPr>
        <w:pStyle w:val="ListParagraph"/>
        <w:rPr>
          <w:sz w:val="16"/>
          <w:szCs w:val="16"/>
        </w:rPr>
      </w:pPr>
    </w:p>
    <w:p w:rsidR="00BC358B" w:rsidRPr="00FD5BE4" w:rsidRDefault="00BC358B" w:rsidP="00BC358B">
      <w:pPr>
        <w:pStyle w:val="ListParagraph"/>
        <w:ind w:left="0"/>
        <w:rPr>
          <w:sz w:val="24"/>
          <w:szCs w:val="24"/>
        </w:rPr>
      </w:pPr>
      <w:r w:rsidRPr="00FD5BE4">
        <w:rPr>
          <w:b/>
          <w:sz w:val="24"/>
          <w:szCs w:val="24"/>
        </w:rPr>
        <w:t>Sample School Staff/Community Activity:</w:t>
      </w:r>
    </w:p>
    <w:p w:rsidR="00BC358B" w:rsidRPr="00760AB6" w:rsidRDefault="00BC358B" w:rsidP="00BC358B">
      <w:pPr>
        <w:pStyle w:val="ListParagraph"/>
        <w:numPr>
          <w:ilvl w:val="0"/>
          <w:numId w:val="40"/>
        </w:numPr>
        <w:rPr>
          <w:sz w:val="24"/>
          <w:szCs w:val="24"/>
        </w:rPr>
      </w:pPr>
      <w:r w:rsidRPr="00760AB6">
        <w:rPr>
          <w:sz w:val="24"/>
          <w:szCs w:val="24"/>
        </w:rPr>
        <w:t>The principal or their designee should gather a group of school staff that can contribute to defining and differentiating the role of the school wraparound coordinator from other staff who also help to address students’ non-academic needs. For example, counselors, social workers, school psychologists, as well as school leadership including the principal, should attend this meeting. Typically, a school administrator facilititates this activity.</w:t>
      </w:r>
    </w:p>
    <w:p w:rsidR="00BC358B" w:rsidRPr="00FD5BE4" w:rsidRDefault="00BC358B" w:rsidP="00BC358B">
      <w:pPr>
        <w:pStyle w:val="ListParagraph"/>
        <w:numPr>
          <w:ilvl w:val="0"/>
          <w:numId w:val="40"/>
        </w:numPr>
        <w:rPr>
          <w:sz w:val="24"/>
          <w:szCs w:val="24"/>
        </w:rPr>
      </w:pPr>
      <w:r w:rsidRPr="00760AB6">
        <w:rPr>
          <w:sz w:val="24"/>
          <w:szCs w:val="24"/>
        </w:rPr>
        <w:t>Distribute a draft job description</w:t>
      </w:r>
      <w:r w:rsidRPr="00FD5BE4">
        <w:rPr>
          <w:sz w:val="24"/>
          <w:szCs w:val="24"/>
        </w:rPr>
        <w:t xml:space="preserve"> of a wraparound coordinator’s role to each participant and provide instructions to annotate the description with examples of the types of activities this position would entail. </w:t>
      </w:r>
    </w:p>
    <w:p w:rsidR="00BC358B" w:rsidRPr="00FD5BE4" w:rsidRDefault="00BC358B" w:rsidP="00BC358B">
      <w:pPr>
        <w:pStyle w:val="ListParagraph"/>
        <w:numPr>
          <w:ilvl w:val="0"/>
          <w:numId w:val="40"/>
        </w:numPr>
        <w:rPr>
          <w:sz w:val="24"/>
          <w:szCs w:val="24"/>
        </w:rPr>
      </w:pPr>
      <w:r w:rsidRPr="00FD5BE4">
        <w:rPr>
          <w:sz w:val="24"/>
          <w:szCs w:val="24"/>
        </w:rPr>
        <w:t xml:space="preserve">Once each participant has completed annotating one copy of the job description, ask them to lay their copies face down on the table, mix the copies up and circulate them around the room. Ask each person to take a new, now annotated copy of the job description (not their own) to review and to revise from their own perspective. </w:t>
      </w:r>
    </w:p>
    <w:p w:rsidR="00BC358B" w:rsidRPr="00FD5BE4" w:rsidRDefault="00BC358B" w:rsidP="00BC358B">
      <w:pPr>
        <w:pStyle w:val="ListParagraph"/>
        <w:numPr>
          <w:ilvl w:val="0"/>
          <w:numId w:val="40"/>
        </w:numPr>
        <w:rPr>
          <w:sz w:val="24"/>
          <w:szCs w:val="24"/>
        </w:rPr>
      </w:pPr>
      <w:r w:rsidRPr="00FD5BE4">
        <w:rPr>
          <w:sz w:val="24"/>
          <w:szCs w:val="24"/>
        </w:rPr>
        <w:t>Once participants have completed their second round of annotations, open the floor to discussion and facilitate concensus on an interim draft.</w:t>
      </w:r>
    </w:p>
    <w:p w:rsidR="00BC358B" w:rsidRPr="00760AB6" w:rsidRDefault="00BC358B" w:rsidP="00BC358B">
      <w:pPr>
        <w:pStyle w:val="ListParagraph"/>
        <w:numPr>
          <w:ilvl w:val="0"/>
          <w:numId w:val="40"/>
        </w:numPr>
        <w:rPr>
          <w:sz w:val="24"/>
          <w:szCs w:val="24"/>
        </w:rPr>
      </w:pPr>
      <w:r w:rsidRPr="00FD5BE4">
        <w:rPr>
          <w:sz w:val="24"/>
          <w:szCs w:val="24"/>
        </w:rPr>
        <w:t xml:space="preserve">At a later date after the position description is finalized and shared with school staff, select three or four school staff to review the description and ask “Who in the school is responsible for these activities?” This will assist in understanding where there may be </w:t>
      </w:r>
      <w:r w:rsidRPr="00760AB6">
        <w:rPr>
          <w:sz w:val="24"/>
          <w:szCs w:val="24"/>
        </w:rPr>
        <w:t xml:space="preserve">potential confusion and how the role description may need to be clarified with school staff. </w:t>
      </w:r>
    </w:p>
    <w:p w:rsidR="00BC358B" w:rsidRDefault="00BC358B" w:rsidP="00BC358B">
      <w:pPr>
        <w:pStyle w:val="ListParagraph"/>
        <w:numPr>
          <w:ilvl w:val="0"/>
          <w:numId w:val="40"/>
        </w:numPr>
        <w:rPr>
          <w:sz w:val="24"/>
          <w:szCs w:val="24"/>
        </w:rPr>
      </w:pPr>
      <w:r w:rsidRPr="00760AB6">
        <w:rPr>
          <w:sz w:val="24"/>
          <w:szCs w:val="24"/>
        </w:rPr>
        <w:t xml:space="preserve">Based on this feedback, the principal or their designee should revise the description as needed and then share and discuss the revised position description with school staff.  </w:t>
      </w:r>
    </w:p>
    <w:p w:rsidR="008A40FB" w:rsidRPr="00760AB6" w:rsidRDefault="008A40FB" w:rsidP="00BC358B">
      <w:pPr>
        <w:pStyle w:val="ListParagraph"/>
        <w:numPr>
          <w:ilvl w:val="0"/>
          <w:numId w:val="40"/>
        </w:numPr>
        <w:rPr>
          <w:sz w:val="24"/>
          <w:szCs w:val="24"/>
        </w:rPr>
      </w:pPr>
    </w:p>
    <w:p w:rsidR="00BC358B" w:rsidRDefault="00BC358B" w:rsidP="00BC358B">
      <w:pPr>
        <w:pStyle w:val="ListParagraph"/>
        <w:rPr>
          <w:sz w:val="24"/>
          <w:szCs w:val="24"/>
        </w:rPr>
      </w:pPr>
    </w:p>
    <w:tbl>
      <w:tblPr>
        <w:tblStyle w:val="TableGrid"/>
        <w:tblW w:w="0" w:type="auto"/>
        <w:tblInd w:w="108" w:type="dxa"/>
        <w:tblLook w:val="04A0" w:firstRow="1" w:lastRow="0" w:firstColumn="1" w:lastColumn="0" w:noHBand="0" w:noVBand="1"/>
      </w:tblPr>
      <w:tblGrid>
        <w:gridCol w:w="9468"/>
      </w:tblGrid>
      <w:tr w:rsidR="00BC358B" w:rsidTr="00406379">
        <w:tc>
          <w:tcPr>
            <w:tcW w:w="9468" w:type="dxa"/>
          </w:tcPr>
          <w:p w:rsidR="00BC358B" w:rsidRDefault="00BC358B" w:rsidP="00406379">
            <w:pPr>
              <w:pStyle w:val="ListParagraph"/>
              <w:spacing w:after="0"/>
              <w:ind w:left="0"/>
              <w:rPr>
                <w:sz w:val="24"/>
                <w:szCs w:val="24"/>
              </w:rPr>
            </w:pPr>
            <w:r w:rsidRPr="00B04CC0">
              <w:rPr>
                <w:b/>
                <w:sz w:val="24"/>
                <w:szCs w:val="24"/>
              </w:rPr>
              <w:lastRenderedPageBreak/>
              <w:t xml:space="preserve">Related upcoming ESE </w:t>
            </w:r>
            <w:r>
              <w:rPr>
                <w:b/>
                <w:sz w:val="24"/>
                <w:szCs w:val="24"/>
              </w:rPr>
              <w:t>technical assistance session</w:t>
            </w:r>
            <w:r w:rsidRPr="00B04CC0">
              <w:rPr>
                <w:sz w:val="24"/>
                <w:szCs w:val="24"/>
              </w:rPr>
              <w:t>: Creating Effective Communication Pr</w:t>
            </w:r>
            <w:r>
              <w:rPr>
                <w:sz w:val="24"/>
                <w:szCs w:val="24"/>
              </w:rPr>
              <w:t>otocols, Planning, and Follow-up</w:t>
            </w:r>
          </w:p>
        </w:tc>
      </w:tr>
    </w:tbl>
    <w:p w:rsidR="00BC358B" w:rsidRPr="00B200D7" w:rsidRDefault="00BC358B" w:rsidP="00BC358B">
      <w:pPr>
        <w:pStyle w:val="Heading4"/>
      </w:pPr>
      <w:r>
        <w:t>Resource Mapping</w:t>
      </w:r>
    </w:p>
    <w:p w:rsidR="00BC358B" w:rsidRPr="00F9029C" w:rsidRDefault="00BC358B" w:rsidP="00BC358B">
      <w:pPr>
        <w:spacing w:before="120"/>
        <w:rPr>
          <w:rFonts w:asciiTheme="majorHAnsi" w:hAnsiTheme="majorHAnsi"/>
          <w:b/>
          <w:color w:val="365F91" w:themeColor="accent1" w:themeShade="BF"/>
          <w:sz w:val="28"/>
          <w:szCs w:val="28"/>
        </w:rPr>
      </w:pPr>
      <w:r w:rsidRPr="00F9029C">
        <w:rPr>
          <w:rFonts w:asciiTheme="majorHAnsi" w:hAnsiTheme="majorHAnsi"/>
          <w:b/>
          <w:color w:val="365F91" w:themeColor="accent1" w:themeShade="BF"/>
          <w:sz w:val="28"/>
          <w:szCs w:val="28"/>
        </w:rPr>
        <w:t>Recommendation 2: School-Driven Resource Mapping</w:t>
      </w:r>
    </w:p>
    <w:p w:rsidR="00BC358B" w:rsidRPr="00FD5BE4" w:rsidRDefault="00BC358B" w:rsidP="00BC358B">
      <w:pPr>
        <w:rPr>
          <w:rFonts w:cstheme="minorHAnsi"/>
          <w:b/>
          <w:sz w:val="24"/>
          <w:szCs w:val="24"/>
        </w:rPr>
      </w:pPr>
      <w:r w:rsidRPr="00BE79B6">
        <w:rPr>
          <w:rFonts w:cstheme="minorHAnsi"/>
          <w:b/>
          <w:sz w:val="24"/>
          <w:szCs w:val="24"/>
        </w:rPr>
        <w:t xml:space="preserve">As a </w:t>
      </w:r>
      <w:r w:rsidRPr="00C27835">
        <w:rPr>
          <w:rFonts w:cstheme="minorHAnsi"/>
          <w:b/>
          <w:sz w:val="24"/>
          <w:szCs w:val="24"/>
        </w:rPr>
        <w:t>school-driven process</w:t>
      </w:r>
      <w:r w:rsidRPr="00BE79B6">
        <w:rPr>
          <w:rFonts w:cstheme="minorHAnsi"/>
          <w:b/>
          <w:sz w:val="24"/>
          <w:szCs w:val="24"/>
        </w:rPr>
        <w:t xml:space="preserve">, resource mapping should occur at three levels: (1) within schools, (2) between schools and partner organizations, and (3) between schools and other organizations within the broader community (e.g., Boys or Girls Club, family support organizations). </w:t>
      </w:r>
      <w:r w:rsidRPr="00BE79B6">
        <w:rPr>
          <w:sz w:val="24"/>
          <w:szCs w:val="24"/>
        </w:rPr>
        <w:t xml:space="preserve">It is helpful to first develop an inventory of existing programs and resources, </w:t>
      </w:r>
      <w:r w:rsidRPr="00FD5BE4">
        <w:rPr>
          <w:sz w:val="24"/>
          <w:szCs w:val="24"/>
        </w:rPr>
        <w:t>compile existing information on the evidence of program effectiveness, identify gaps or duplication in programs, review school survey data (see Recommendation 5) and incident data, and then identify areas that need to be addressed and that could use resources more efficiently. Where a similar process has already been done in schools, AIR recommends they use an organizing approach to this resource mapping process which uses the three-tiered intervention framework. Teams consider what they have in place at the universal level (for all students); what they have in place at the targeted level (for some students); and then at the intensive level (for a few students). An important aspect of this process is identifying what data are being collected, how it is being collected, and how teams or individuals are using that data. This will lead to more efficient use of time and the streamline the data collection process.</w:t>
      </w:r>
    </w:p>
    <w:p w:rsidR="00BC358B" w:rsidRPr="00FD5BE4" w:rsidRDefault="00BC358B" w:rsidP="00BC358B">
      <w:pPr>
        <w:rPr>
          <w:rFonts w:cstheme="minorHAnsi"/>
          <w:sz w:val="24"/>
          <w:szCs w:val="24"/>
        </w:rPr>
      </w:pPr>
      <w:r w:rsidRPr="00FD5BE4">
        <w:rPr>
          <w:rFonts w:cstheme="minorHAnsi"/>
          <w:sz w:val="24"/>
          <w:szCs w:val="24"/>
        </w:rPr>
        <w:t>AIR suggests an enhanced resource mapping process in current and future WAZ schools that examines available services not only in schools, but those provided by partner organizations. This can reveal untapped resources or potential new partners. It will be essential to include key system partners and agency representatives in this process. This process can begin more broadly, focusing on the larger community, the district or can begin at the school level. AIR recommends the latter since three of the four WAZ priority improvement areas address the school level.</w:t>
      </w:r>
    </w:p>
    <w:tbl>
      <w:tblPr>
        <w:tblStyle w:val="TableGrid"/>
        <w:tblW w:w="0" w:type="auto"/>
        <w:tblLook w:val="04A0" w:firstRow="1" w:lastRow="0" w:firstColumn="1" w:lastColumn="0" w:noHBand="0" w:noVBand="1"/>
      </w:tblPr>
      <w:tblGrid>
        <w:gridCol w:w="9576"/>
      </w:tblGrid>
      <w:tr w:rsidR="00BC358B" w:rsidRPr="00FD5BE4" w:rsidTr="00406379">
        <w:tc>
          <w:tcPr>
            <w:tcW w:w="9576" w:type="dxa"/>
          </w:tcPr>
          <w:p w:rsidR="00BC358B" w:rsidRPr="00FD5BE4" w:rsidRDefault="00BC358B" w:rsidP="00406379">
            <w:pPr>
              <w:pStyle w:val="ListParagraph"/>
              <w:spacing w:after="0"/>
              <w:ind w:left="0"/>
              <w:rPr>
                <w:rStyle w:val="Hyperlink"/>
                <w:rFonts w:cstheme="minorHAnsi"/>
                <w:sz w:val="24"/>
                <w:szCs w:val="24"/>
              </w:rPr>
            </w:pPr>
            <w:r w:rsidRPr="00FD5BE4">
              <w:rPr>
                <w:rFonts w:cstheme="minorHAnsi"/>
                <w:b/>
                <w:sz w:val="24"/>
                <w:szCs w:val="24"/>
              </w:rPr>
              <w:t>Resource:</w:t>
            </w:r>
            <w:r w:rsidRPr="00FD5BE4">
              <w:rPr>
                <w:rFonts w:cstheme="minorHAnsi"/>
                <w:sz w:val="24"/>
                <w:szCs w:val="24"/>
              </w:rPr>
              <w:t xml:space="preserve">  AIR recommends the following Safe Schools Healthy Students resource mapping tool. </w:t>
            </w:r>
            <w:hyperlink r:id="rId64" w:history="1">
              <w:r w:rsidRPr="00FD5BE4">
                <w:rPr>
                  <w:rStyle w:val="Hyperlink"/>
                  <w:rFonts w:cstheme="minorHAnsi"/>
                  <w:sz w:val="24"/>
                  <w:szCs w:val="24"/>
                </w:rPr>
                <w:t>http://sshs.promoteprevent.org/project-directors/tools/resource-mapping-tool</w:t>
              </w:r>
            </w:hyperlink>
          </w:p>
          <w:p w:rsidR="00BC358B" w:rsidRPr="00FD5BE4" w:rsidRDefault="00BC358B" w:rsidP="00406379">
            <w:pPr>
              <w:pStyle w:val="ListParagraph"/>
              <w:spacing w:after="0"/>
              <w:ind w:left="0"/>
              <w:rPr>
                <w:rFonts w:cstheme="minorHAnsi"/>
                <w:sz w:val="24"/>
                <w:szCs w:val="24"/>
              </w:rPr>
            </w:pPr>
            <w:r w:rsidRPr="00FD5BE4">
              <w:rPr>
                <w:rFonts w:cstheme="minorHAnsi"/>
                <w:b/>
                <w:sz w:val="24"/>
                <w:szCs w:val="24"/>
              </w:rPr>
              <w:t>Related upcoming ESE technical assistance session:</w:t>
            </w:r>
            <w:r w:rsidRPr="00FD5BE4">
              <w:rPr>
                <w:rFonts w:cstheme="minorHAnsi"/>
                <w:sz w:val="24"/>
                <w:szCs w:val="24"/>
              </w:rPr>
              <w:t xml:space="preserve"> Creating Effective Communication Protocols, Planning, and Follow-up</w:t>
            </w:r>
          </w:p>
        </w:tc>
      </w:tr>
    </w:tbl>
    <w:p w:rsidR="00BC358B" w:rsidRDefault="00BC358B" w:rsidP="00BC358B">
      <w:pPr>
        <w:spacing w:after="0" w:line="240" w:lineRule="auto"/>
        <w:rPr>
          <w:b/>
          <w:i/>
          <w:sz w:val="24"/>
          <w:szCs w:val="24"/>
        </w:rPr>
      </w:pPr>
    </w:p>
    <w:p w:rsidR="008A40FB" w:rsidRDefault="008A40FB" w:rsidP="00BC358B">
      <w:pPr>
        <w:spacing w:after="0" w:line="240" w:lineRule="auto"/>
        <w:rPr>
          <w:b/>
          <w:i/>
          <w:sz w:val="24"/>
          <w:szCs w:val="24"/>
        </w:rPr>
      </w:pPr>
    </w:p>
    <w:p w:rsidR="008A40FB" w:rsidRDefault="008A40FB" w:rsidP="00BC358B">
      <w:pPr>
        <w:spacing w:after="0" w:line="240" w:lineRule="auto"/>
        <w:rPr>
          <w:b/>
          <w:i/>
          <w:sz w:val="24"/>
          <w:szCs w:val="24"/>
        </w:rPr>
      </w:pPr>
    </w:p>
    <w:p w:rsidR="008A40FB" w:rsidRPr="00FD5BE4" w:rsidRDefault="008A40FB" w:rsidP="00BC358B">
      <w:pPr>
        <w:spacing w:after="0" w:line="240" w:lineRule="auto"/>
        <w:rPr>
          <w:b/>
          <w:i/>
          <w:sz w:val="24"/>
          <w:szCs w:val="24"/>
        </w:rPr>
      </w:pPr>
    </w:p>
    <w:p w:rsidR="00BC358B" w:rsidRPr="00FD5BE4" w:rsidRDefault="00BC358B" w:rsidP="00BC358B">
      <w:pPr>
        <w:pStyle w:val="Heading4"/>
      </w:pPr>
      <w:r w:rsidRPr="00FD5BE4">
        <w:lastRenderedPageBreak/>
        <w:t>Data</w:t>
      </w:r>
    </w:p>
    <w:p w:rsidR="00BC358B" w:rsidRPr="00F9029C" w:rsidRDefault="00BC358B" w:rsidP="00BC358B">
      <w:pPr>
        <w:spacing w:before="120"/>
        <w:rPr>
          <w:rFonts w:asciiTheme="majorHAnsi" w:hAnsiTheme="majorHAnsi"/>
          <w:b/>
          <w:color w:val="365F91" w:themeColor="accent1" w:themeShade="BF"/>
          <w:sz w:val="28"/>
          <w:szCs w:val="28"/>
        </w:rPr>
      </w:pPr>
      <w:r w:rsidRPr="00F9029C">
        <w:rPr>
          <w:rFonts w:asciiTheme="majorHAnsi" w:hAnsiTheme="majorHAnsi"/>
          <w:b/>
          <w:color w:val="365F91" w:themeColor="accent1" w:themeShade="BF"/>
          <w:sz w:val="28"/>
          <w:szCs w:val="28"/>
        </w:rPr>
        <w:t>Recommendation 3: Analysis of School Climate Data</w:t>
      </w:r>
    </w:p>
    <w:p w:rsidR="00BC358B" w:rsidRPr="00FD5BE4" w:rsidRDefault="00BC358B" w:rsidP="00BC358B">
      <w:pPr>
        <w:pStyle w:val="ListParagraph"/>
        <w:ind w:left="0"/>
        <w:rPr>
          <w:sz w:val="24"/>
          <w:szCs w:val="24"/>
        </w:rPr>
      </w:pPr>
      <w:r w:rsidRPr="00FD5BE4">
        <w:rPr>
          <w:b/>
          <w:sz w:val="24"/>
          <w:szCs w:val="24"/>
        </w:rPr>
        <w:t>Districts and schools should review data on school climate provided by students, school staff, and parents and integrate their input into the resource mapping process (see Recommendation 4).</w:t>
      </w:r>
      <w:r w:rsidRPr="00FD5BE4">
        <w:rPr>
          <w:sz w:val="24"/>
          <w:szCs w:val="24"/>
        </w:rPr>
        <w:t xml:space="preserve"> School climate survey results, for example, provide a range of valuable information on student perceptions of their schools. As already begun at the peer learning exchange on April 12, 2012, AIR recommends that districts and schools continue to review their CFL student survey data (and other available school climate data), analyzing not only by school and by grade-level but also by student subgroups (e.g., English Language Learner status) where available. It is important to embed input on school climate in the resource mapping process. By matching needs to existing resources, school based teams can identify gaps in the system or infrastructure.</w:t>
      </w:r>
    </w:p>
    <w:p w:rsidR="00BC358B" w:rsidRPr="00FD5BE4" w:rsidRDefault="00BC358B" w:rsidP="00BC358B">
      <w:pPr>
        <w:pStyle w:val="ListParagraph"/>
        <w:ind w:left="0"/>
        <w:rPr>
          <w:sz w:val="16"/>
          <w:szCs w:val="16"/>
        </w:rPr>
      </w:pPr>
    </w:p>
    <w:p w:rsidR="00BC358B" w:rsidRPr="00FD5BE4" w:rsidRDefault="00BC358B" w:rsidP="00BC358B">
      <w:pPr>
        <w:pStyle w:val="ListParagraph"/>
        <w:ind w:left="0"/>
        <w:rPr>
          <w:sz w:val="24"/>
          <w:szCs w:val="24"/>
        </w:rPr>
      </w:pPr>
      <w:r w:rsidRPr="00FD5BE4">
        <w:rPr>
          <w:rFonts w:cstheme="minorHAnsi"/>
          <w:sz w:val="24"/>
          <w:szCs w:val="24"/>
        </w:rPr>
        <w:t>Despite being in different stages of WAZ implementation there are some strengths, challenges, and experiences that are common across most districts and schools.</w:t>
      </w:r>
      <w:r w:rsidRPr="00FD5BE4">
        <w:rPr>
          <w:sz w:val="24"/>
          <w:szCs w:val="24"/>
        </w:rPr>
        <w:t xml:space="preserve"> For the four districts with conditions for learning survey results (Fall River, Holyoke, Lawrence, Lynn), the following are key recommendations for improving the climate and culture of WAZ schools. The districts should integrate specific efforts to address these conditions into their WAZ plans and implementation efforts.</w:t>
      </w:r>
    </w:p>
    <w:p w:rsidR="00BC358B" w:rsidRPr="00FD5BE4" w:rsidRDefault="00BC358B" w:rsidP="00BC358B">
      <w:pPr>
        <w:pStyle w:val="ListParagraph"/>
        <w:numPr>
          <w:ilvl w:val="0"/>
          <w:numId w:val="29"/>
        </w:numPr>
        <w:suppressLineNumbers w:val="0"/>
        <w:suppressAutoHyphens w:val="0"/>
        <w:rPr>
          <w:sz w:val="24"/>
          <w:szCs w:val="24"/>
        </w:rPr>
      </w:pPr>
      <w:r w:rsidRPr="00FD5BE4">
        <w:rPr>
          <w:b/>
          <w:sz w:val="24"/>
          <w:szCs w:val="24"/>
        </w:rPr>
        <w:t>In all schools:</w:t>
      </w:r>
      <w:r w:rsidRPr="00FD5BE4">
        <w:rPr>
          <w:sz w:val="24"/>
          <w:szCs w:val="24"/>
        </w:rPr>
        <w:t xml:space="preserve"> Enhance student experiences of physical safety and respect from their peers in schools (e.g., reduce bullying, teasing) </w:t>
      </w:r>
    </w:p>
    <w:p w:rsidR="00BC358B" w:rsidRPr="00FD5BE4" w:rsidRDefault="00BC358B" w:rsidP="00BC358B">
      <w:pPr>
        <w:pStyle w:val="ListParagraph"/>
        <w:numPr>
          <w:ilvl w:val="0"/>
          <w:numId w:val="29"/>
        </w:numPr>
        <w:suppressLineNumbers w:val="0"/>
        <w:suppressAutoHyphens w:val="0"/>
        <w:rPr>
          <w:sz w:val="24"/>
          <w:szCs w:val="24"/>
        </w:rPr>
      </w:pPr>
      <w:r w:rsidRPr="00FD5BE4">
        <w:rPr>
          <w:b/>
          <w:sz w:val="24"/>
          <w:szCs w:val="24"/>
        </w:rPr>
        <w:t>Grades 2–4</w:t>
      </w:r>
      <w:r w:rsidRPr="00FD5BE4">
        <w:rPr>
          <w:sz w:val="24"/>
          <w:szCs w:val="24"/>
        </w:rPr>
        <w:t>: Enhance adult-student relationships  so that students feel more listened to, cared about, and treated fairly by the adults in their schools</w:t>
      </w:r>
    </w:p>
    <w:p w:rsidR="00BC358B" w:rsidRPr="00FD5BE4" w:rsidRDefault="00BC358B" w:rsidP="00BC358B">
      <w:pPr>
        <w:pStyle w:val="ListParagraph"/>
        <w:numPr>
          <w:ilvl w:val="0"/>
          <w:numId w:val="29"/>
        </w:numPr>
        <w:suppressLineNumbers w:val="0"/>
        <w:suppressAutoHyphens w:val="0"/>
        <w:rPr>
          <w:sz w:val="24"/>
          <w:szCs w:val="24"/>
        </w:rPr>
      </w:pPr>
      <w:r w:rsidRPr="00FD5BE4">
        <w:rPr>
          <w:b/>
          <w:sz w:val="24"/>
          <w:szCs w:val="24"/>
        </w:rPr>
        <w:t>Grades 5–12</w:t>
      </w:r>
      <w:r w:rsidRPr="00FD5BE4">
        <w:rPr>
          <w:sz w:val="24"/>
          <w:szCs w:val="24"/>
        </w:rPr>
        <w:t>: Enhance students’ social and problem solving skills</w:t>
      </w:r>
    </w:p>
    <w:tbl>
      <w:tblPr>
        <w:tblStyle w:val="TableGrid3"/>
        <w:tblW w:w="0" w:type="auto"/>
        <w:tblLook w:val="04A0" w:firstRow="1" w:lastRow="0" w:firstColumn="1" w:lastColumn="0" w:noHBand="0" w:noVBand="1"/>
      </w:tblPr>
      <w:tblGrid>
        <w:gridCol w:w="9576"/>
      </w:tblGrid>
      <w:tr w:rsidR="00BC358B" w:rsidRPr="00FD5BE4" w:rsidTr="00406379">
        <w:tc>
          <w:tcPr>
            <w:tcW w:w="9576" w:type="dxa"/>
          </w:tcPr>
          <w:p w:rsidR="00BC358B" w:rsidRPr="00FD5BE4" w:rsidRDefault="00BC358B" w:rsidP="00406379">
            <w:pPr>
              <w:spacing w:after="0" w:line="240" w:lineRule="auto"/>
              <w:rPr>
                <w:rFonts w:cstheme="minorHAnsi"/>
                <w:sz w:val="24"/>
                <w:szCs w:val="24"/>
              </w:rPr>
            </w:pPr>
            <w:r w:rsidRPr="00FD5BE4">
              <w:rPr>
                <w:rFonts w:cstheme="minorHAnsi"/>
                <w:b/>
                <w:sz w:val="24"/>
                <w:szCs w:val="24"/>
              </w:rPr>
              <w:t>Resources</w:t>
            </w:r>
            <w:r w:rsidRPr="00FD5BE4">
              <w:rPr>
                <w:rFonts w:cstheme="minorHAnsi"/>
                <w:sz w:val="24"/>
                <w:szCs w:val="24"/>
              </w:rPr>
              <w:t xml:space="preserve">:  </w:t>
            </w:r>
            <w:r w:rsidRPr="00FD5BE4">
              <w:rPr>
                <w:sz w:val="24"/>
                <w:szCs w:val="24"/>
              </w:rPr>
              <w:t>AIR recommends several resources for school climate survey data analysis that school personnel overseeing survey administration and data teams could use to identify programmatic interventions based on best practices. For example, teams could use student survey data to understand how students feel emotionally or physically safe as well as staff survey data to understand staff perceptions of school climate. The team can then take the data to the appropriate school staff to develop a plan and actions to respond and address areas of need.</w:t>
            </w:r>
          </w:p>
          <w:p w:rsidR="00BC358B" w:rsidRDefault="00BC358B" w:rsidP="00406379">
            <w:pPr>
              <w:spacing w:after="0" w:line="240" w:lineRule="auto"/>
              <w:contextualSpacing/>
              <w:rPr>
                <w:rFonts w:cstheme="minorHAnsi"/>
                <w:sz w:val="24"/>
                <w:szCs w:val="24"/>
              </w:rPr>
            </w:pPr>
          </w:p>
          <w:p w:rsidR="00BC358B" w:rsidRPr="00FD5BE4" w:rsidRDefault="00BC358B" w:rsidP="00406379">
            <w:pPr>
              <w:spacing w:after="0" w:line="240" w:lineRule="auto"/>
              <w:rPr>
                <w:rFonts w:cstheme="minorHAnsi"/>
                <w:sz w:val="24"/>
                <w:szCs w:val="24"/>
                <w:u w:val="single"/>
              </w:rPr>
            </w:pPr>
            <w:r w:rsidRPr="00FD5BE4">
              <w:rPr>
                <w:rFonts w:cstheme="minorHAnsi"/>
                <w:sz w:val="24"/>
                <w:szCs w:val="24"/>
                <w:u w:val="single"/>
              </w:rPr>
              <w:t xml:space="preserve">Bullying Prevention </w:t>
            </w:r>
          </w:p>
          <w:p w:rsidR="00BC358B" w:rsidRPr="00FD5BE4" w:rsidRDefault="00BC358B" w:rsidP="00406379">
            <w:pPr>
              <w:numPr>
                <w:ilvl w:val="0"/>
                <w:numId w:val="32"/>
              </w:numPr>
              <w:spacing w:after="0" w:line="240" w:lineRule="auto"/>
              <w:contextualSpacing/>
              <w:rPr>
                <w:rFonts w:ascii="Franklin Gothic Book" w:hAnsi="Franklin Gothic Book" w:cstheme="minorHAnsi"/>
                <w:sz w:val="24"/>
                <w:szCs w:val="24"/>
              </w:rPr>
            </w:pPr>
            <w:r w:rsidRPr="00FD5BE4">
              <w:rPr>
                <w:rFonts w:cstheme="minorHAnsi"/>
                <w:sz w:val="24"/>
                <w:szCs w:val="24"/>
              </w:rPr>
              <w:t xml:space="preserve">Safe and Supportive Schools Technical Assistance Center, School Climate Webinar Series on Bullying Prevention (this includes many citations for resources): </w:t>
            </w:r>
            <w:hyperlink r:id="rId65" w:history="1">
              <w:r w:rsidRPr="00FD5BE4">
                <w:rPr>
                  <w:rFonts w:cstheme="minorHAnsi"/>
                  <w:color w:val="0000FF" w:themeColor="hyperlink"/>
                  <w:sz w:val="24"/>
                  <w:szCs w:val="24"/>
                  <w:u w:val="single"/>
                </w:rPr>
                <w:t>http://safesupportiveschools.ed.gov/index.php?id=9&amp;eid=16</w:t>
              </w:r>
            </w:hyperlink>
          </w:p>
          <w:p w:rsidR="00BC358B" w:rsidRDefault="00BC358B" w:rsidP="00406379">
            <w:pPr>
              <w:spacing w:after="0" w:line="240" w:lineRule="auto"/>
              <w:ind w:left="720"/>
              <w:contextualSpacing/>
              <w:rPr>
                <w:rFonts w:ascii="Franklin Gothic Book" w:hAnsi="Franklin Gothic Book" w:cstheme="minorHAnsi"/>
                <w:sz w:val="24"/>
                <w:szCs w:val="24"/>
                <w:u w:val="single"/>
              </w:rPr>
            </w:pPr>
          </w:p>
          <w:p w:rsidR="008A40FB" w:rsidRPr="00FD5BE4" w:rsidRDefault="008A40FB" w:rsidP="00406379">
            <w:pPr>
              <w:spacing w:after="0" w:line="240" w:lineRule="auto"/>
              <w:ind w:left="720"/>
              <w:contextualSpacing/>
              <w:rPr>
                <w:rFonts w:ascii="Franklin Gothic Book" w:hAnsi="Franklin Gothic Book" w:cstheme="minorHAnsi"/>
                <w:sz w:val="24"/>
                <w:szCs w:val="24"/>
                <w:u w:val="single"/>
              </w:rPr>
            </w:pPr>
          </w:p>
          <w:p w:rsidR="00BC358B" w:rsidRPr="00FD5BE4" w:rsidRDefault="00BC358B" w:rsidP="00406379">
            <w:pPr>
              <w:spacing w:after="0" w:line="240" w:lineRule="auto"/>
              <w:rPr>
                <w:rFonts w:cstheme="minorHAnsi"/>
                <w:sz w:val="24"/>
                <w:szCs w:val="24"/>
                <w:u w:val="single"/>
              </w:rPr>
            </w:pPr>
            <w:r w:rsidRPr="00FD5BE4">
              <w:rPr>
                <w:rFonts w:cstheme="minorHAnsi"/>
                <w:sz w:val="24"/>
                <w:szCs w:val="24"/>
                <w:u w:val="single"/>
              </w:rPr>
              <w:lastRenderedPageBreak/>
              <w:t xml:space="preserve">Enhancing Relationships </w:t>
            </w:r>
          </w:p>
          <w:p w:rsidR="00BC358B" w:rsidRPr="00FD5BE4" w:rsidRDefault="00BC358B" w:rsidP="00406379">
            <w:pPr>
              <w:numPr>
                <w:ilvl w:val="0"/>
                <w:numId w:val="32"/>
              </w:numPr>
              <w:spacing w:after="0" w:line="240" w:lineRule="auto"/>
              <w:contextualSpacing/>
              <w:rPr>
                <w:rFonts w:cstheme="minorHAnsi"/>
                <w:sz w:val="24"/>
                <w:szCs w:val="24"/>
                <w:u w:val="single"/>
              </w:rPr>
            </w:pPr>
            <w:r w:rsidRPr="00FD5BE4">
              <w:rPr>
                <w:rFonts w:cstheme="minorHAnsi"/>
                <w:sz w:val="24"/>
                <w:szCs w:val="24"/>
              </w:rPr>
              <w:t xml:space="preserve">Collaborative for Academic, Social, and Emotional Learning (CASEL) </w:t>
            </w:r>
            <w:r w:rsidRPr="00FD5BE4">
              <w:rPr>
                <w:rFonts w:cstheme="minorHAnsi"/>
                <w:i/>
                <w:sz w:val="24"/>
                <w:szCs w:val="24"/>
              </w:rPr>
              <w:t>Safe and Sound: An Educational Leader’s Guide to Evidence-Based Social and Emotional Learning (SEL) Programs</w:t>
            </w:r>
            <w:r w:rsidRPr="00FD5BE4">
              <w:rPr>
                <w:rFonts w:cstheme="minorHAnsi"/>
                <w:sz w:val="24"/>
                <w:szCs w:val="24"/>
              </w:rPr>
              <w:t xml:space="preserve">: </w:t>
            </w:r>
            <w:hyperlink r:id="rId66" w:history="1">
              <w:r w:rsidRPr="00FD5BE4">
                <w:rPr>
                  <w:rFonts w:cstheme="minorHAnsi"/>
                  <w:color w:val="0000FF" w:themeColor="hyperlink"/>
                  <w:sz w:val="24"/>
                  <w:szCs w:val="24"/>
                  <w:u w:val="single"/>
                </w:rPr>
                <w:t>http://casel.org/publications/safe-and-sound-an-educational-leaders-guide-to-evidence-based-sel-programs/</w:t>
              </w:r>
            </w:hyperlink>
          </w:p>
          <w:p w:rsidR="00BC358B" w:rsidRPr="00FD5BE4" w:rsidRDefault="00BC358B" w:rsidP="00406379">
            <w:pPr>
              <w:numPr>
                <w:ilvl w:val="0"/>
                <w:numId w:val="32"/>
              </w:numPr>
              <w:spacing w:after="0" w:line="240" w:lineRule="auto"/>
              <w:contextualSpacing/>
              <w:rPr>
                <w:rFonts w:cstheme="minorHAnsi"/>
                <w:sz w:val="24"/>
                <w:szCs w:val="24"/>
                <w:u w:val="single"/>
              </w:rPr>
            </w:pPr>
            <w:r w:rsidRPr="00FD5BE4">
              <w:rPr>
                <w:rFonts w:cstheme="minorHAnsi"/>
                <w:sz w:val="24"/>
                <w:szCs w:val="24"/>
              </w:rPr>
              <w:t xml:space="preserve">Safe and Supportive Schools Technical Assistance Center, School Climate Webinar Series on Enhancing Peer-to-Peer Relationships to Strengthen School Climate: </w:t>
            </w:r>
            <w:hyperlink r:id="rId67" w:history="1">
              <w:r w:rsidRPr="00FD5BE4">
                <w:rPr>
                  <w:rFonts w:cstheme="minorHAnsi"/>
                  <w:color w:val="0000FF" w:themeColor="hyperlink"/>
                  <w:sz w:val="24"/>
                  <w:szCs w:val="24"/>
                  <w:u w:val="single"/>
                </w:rPr>
                <w:t>http://safesupportiveschools.ed.gov/index.php?id=9&amp;eid=1538</w:t>
              </w:r>
            </w:hyperlink>
          </w:p>
          <w:p w:rsidR="00BC358B" w:rsidRPr="00FD5BE4" w:rsidRDefault="00BC358B" w:rsidP="00406379">
            <w:pPr>
              <w:numPr>
                <w:ilvl w:val="0"/>
                <w:numId w:val="32"/>
              </w:numPr>
              <w:spacing w:after="0" w:line="240" w:lineRule="auto"/>
              <w:contextualSpacing/>
              <w:rPr>
                <w:rFonts w:cstheme="minorHAnsi"/>
                <w:sz w:val="24"/>
                <w:szCs w:val="24"/>
                <w:u w:val="single"/>
              </w:rPr>
            </w:pPr>
            <w:r w:rsidRPr="00FD5BE4">
              <w:rPr>
                <w:rFonts w:cstheme="minorHAnsi"/>
                <w:sz w:val="24"/>
                <w:szCs w:val="24"/>
              </w:rPr>
              <w:t xml:space="preserve">Safe and Supportive Schools Technical Assistance Center, School Climate Webinar Series on Establishing Supportive Relationships between Teachers, Staff, Students, and Families: </w:t>
            </w:r>
            <w:r w:rsidRPr="00FD5BE4">
              <w:rPr>
                <w:rFonts w:cstheme="minorHAnsi"/>
                <w:color w:val="0000FF" w:themeColor="hyperlink"/>
                <w:sz w:val="24"/>
                <w:szCs w:val="24"/>
                <w:u w:val="single"/>
              </w:rPr>
              <w:t>http://safesupportiveschools.ed.gov/index.php?id=9&amp;eid=12</w:t>
            </w:r>
          </w:p>
          <w:p w:rsidR="00BC358B" w:rsidRPr="00FD5BE4" w:rsidRDefault="00BC358B" w:rsidP="00406379">
            <w:pPr>
              <w:spacing w:after="0" w:line="240" w:lineRule="auto"/>
              <w:ind w:left="720"/>
              <w:contextualSpacing/>
              <w:rPr>
                <w:rFonts w:cstheme="minorHAnsi"/>
                <w:sz w:val="24"/>
                <w:szCs w:val="24"/>
                <w:u w:val="single"/>
              </w:rPr>
            </w:pPr>
          </w:p>
          <w:p w:rsidR="00BC358B" w:rsidRPr="00FD5BE4" w:rsidRDefault="00BC358B" w:rsidP="00406379">
            <w:pPr>
              <w:spacing w:after="0" w:line="240" w:lineRule="auto"/>
              <w:contextualSpacing/>
              <w:rPr>
                <w:rFonts w:cstheme="minorHAnsi"/>
                <w:sz w:val="24"/>
                <w:szCs w:val="24"/>
                <w:u w:val="single"/>
              </w:rPr>
            </w:pPr>
            <w:r w:rsidRPr="00FD5BE4">
              <w:rPr>
                <w:rFonts w:cstheme="minorHAnsi"/>
                <w:sz w:val="24"/>
                <w:szCs w:val="24"/>
                <w:u w:val="single"/>
              </w:rPr>
              <w:t>School Climate Survey Data Analysis and Identifying Interventions</w:t>
            </w:r>
          </w:p>
          <w:p w:rsidR="00BC358B" w:rsidRPr="00FD5BE4" w:rsidRDefault="00BC358B" w:rsidP="00406379">
            <w:pPr>
              <w:numPr>
                <w:ilvl w:val="0"/>
                <w:numId w:val="29"/>
              </w:numPr>
              <w:spacing w:after="0" w:line="240" w:lineRule="auto"/>
              <w:contextualSpacing/>
              <w:rPr>
                <w:rFonts w:cstheme="minorHAnsi"/>
                <w:sz w:val="24"/>
                <w:szCs w:val="24"/>
              </w:rPr>
            </w:pPr>
            <w:r w:rsidRPr="00FD5BE4">
              <w:rPr>
                <w:rFonts w:cstheme="minorHAnsi"/>
                <w:sz w:val="24"/>
                <w:szCs w:val="24"/>
              </w:rPr>
              <w:t xml:space="preserve">Safe and Supportive Schools Technical Assistance Center, Survey Webinar Series on Analysis of Survey Data: </w:t>
            </w:r>
            <w:hyperlink r:id="rId68" w:history="1">
              <w:r w:rsidRPr="00FD5BE4">
                <w:rPr>
                  <w:rFonts w:cstheme="minorHAnsi"/>
                  <w:color w:val="0000FF" w:themeColor="hyperlink"/>
                  <w:sz w:val="24"/>
                  <w:szCs w:val="24"/>
                  <w:u w:val="single"/>
                </w:rPr>
                <w:t>http://safesupportiveschools.ed.gov/index.php?id=9&amp;eid=17</w:t>
              </w:r>
            </w:hyperlink>
          </w:p>
          <w:p w:rsidR="00BC358B" w:rsidRPr="00FD5BE4" w:rsidRDefault="00BC358B" w:rsidP="00406379">
            <w:pPr>
              <w:numPr>
                <w:ilvl w:val="0"/>
                <w:numId w:val="29"/>
              </w:numPr>
              <w:spacing w:after="0" w:line="240" w:lineRule="auto"/>
              <w:contextualSpacing/>
              <w:rPr>
                <w:rFonts w:cstheme="minorHAnsi"/>
                <w:sz w:val="24"/>
                <w:szCs w:val="24"/>
              </w:rPr>
            </w:pPr>
            <w:r w:rsidRPr="00FD5BE4">
              <w:rPr>
                <w:rFonts w:cstheme="minorHAnsi"/>
                <w:sz w:val="24"/>
                <w:szCs w:val="24"/>
              </w:rPr>
              <w:t xml:space="preserve">Safe and Supportive Schools Technical Assistance Center, Implementation Webinar Series on Using Data to Identify Programmatic Interventions: </w:t>
            </w:r>
            <w:hyperlink r:id="rId69" w:history="1">
              <w:r w:rsidRPr="00FD5BE4">
                <w:rPr>
                  <w:rFonts w:cstheme="minorHAnsi"/>
                  <w:color w:val="0000FF" w:themeColor="hyperlink"/>
                  <w:sz w:val="24"/>
                  <w:szCs w:val="24"/>
                  <w:u w:val="single"/>
                </w:rPr>
                <w:t>http://safesupportiveschools.ed.gov/index.php?id=9&amp;eid=1502</w:t>
              </w:r>
            </w:hyperlink>
          </w:p>
          <w:p w:rsidR="00BC358B" w:rsidRPr="00FD5BE4" w:rsidRDefault="00BC358B" w:rsidP="00406379">
            <w:pPr>
              <w:spacing w:after="0" w:line="240" w:lineRule="auto"/>
              <w:contextualSpacing/>
              <w:rPr>
                <w:rFonts w:ascii="Franklin Gothic Book" w:hAnsi="Franklin Gothic Book" w:cstheme="minorHAnsi"/>
                <w:color w:val="0000FF" w:themeColor="hyperlink"/>
                <w:sz w:val="24"/>
                <w:szCs w:val="24"/>
                <w:u w:val="single"/>
              </w:rPr>
            </w:pPr>
          </w:p>
          <w:p w:rsidR="00BC358B" w:rsidRPr="00FD5BE4" w:rsidRDefault="00BC358B" w:rsidP="00406379">
            <w:pPr>
              <w:spacing w:after="0" w:line="240" w:lineRule="auto"/>
              <w:contextualSpacing/>
              <w:rPr>
                <w:rFonts w:cstheme="minorHAnsi"/>
                <w:sz w:val="24"/>
                <w:szCs w:val="24"/>
              </w:rPr>
            </w:pPr>
            <w:r w:rsidRPr="00FD5BE4">
              <w:rPr>
                <w:rFonts w:cstheme="minorHAnsi"/>
                <w:b/>
                <w:sz w:val="24"/>
                <w:szCs w:val="24"/>
              </w:rPr>
              <w:t>Related upcoming ESE technical assistance session:</w:t>
            </w:r>
            <w:r w:rsidRPr="00FD5BE4">
              <w:rPr>
                <w:rFonts w:cstheme="minorHAnsi"/>
                <w:sz w:val="24"/>
                <w:szCs w:val="24"/>
              </w:rPr>
              <w:t xml:space="preserve"> Behavior Management and Student Engagement</w:t>
            </w:r>
          </w:p>
        </w:tc>
      </w:tr>
    </w:tbl>
    <w:p w:rsidR="00BC358B" w:rsidRPr="00F9029C" w:rsidRDefault="00BC358B" w:rsidP="00BC358B">
      <w:pPr>
        <w:spacing w:before="120"/>
        <w:rPr>
          <w:rFonts w:asciiTheme="majorHAnsi" w:hAnsiTheme="majorHAnsi"/>
          <w:b/>
          <w:color w:val="365F91" w:themeColor="accent1" w:themeShade="BF"/>
          <w:sz w:val="28"/>
          <w:szCs w:val="28"/>
        </w:rPr>
      </w:pPr>
      <w:r w:rsidRPr="00F9029C">
        <w:rPr>
          <w:rFonts w:asciiTheme="majorHAnsi" w:hAnsiTheme="majorHAnsi"/>
          <w:b/>
          <w:color w:val="365F91" w:themeColor="accent1" w:themeShade="BF"/>
          <w:sz w:val="28"/>
          <w:szCs w:val="28"/>
        </w:rPr>
        <w:lastRenderedPageBreak/>
        <w:t>Recommendation 4: Planning for Changes in Programs or Strategies Based on Data</w:t>
      </w:r>
    </w:p>
    <w:p w:rsidR="00BC358B" w:rsidRPr="00FD5BE4" w:rsidRDefault="00BC358B" w:rsidP="00BC358B">
      <w:pPr>
        <w:pStyle w:val="ListParagraph"/>
        <w:ind w:left="0"/>
        <w:rPr>
          <w:sz w:val="24"/>
          <w:szCs w:val="24"/>
        </w:rPr>
      </w:pPr>
      <w:r w:rsidRPr="00FD5BE4">
        <w:rPr>
          <w:sz w:val="24"/>
          <w:szCs w:val="24"/>
        </w:rPr>
        <w:t xml:space="preserve">Using resource mapping and school climate results, districts and schools need to plan for changes in programs or strategies that will improve outcomes for students. </w:t>
      </w:r>
      <w:r w:rsidRPr="00FD5BE4">
        <w:rPr>
          <w:b/>
          <w:sz w:val="24"/>
          <w:szCs w:val="24"/>
        </w:rPr>
        <w:t xml:space="preserve">Districts and schools should review their current WAZ plans, within the context of a “school climate framework” and in relation to their data and revise plans so they address identified areas of need and build on strengths. </w:t>
      </w:r>
      <w:r w:rsidRPr="00FD5BE4">
        <w:rPr>
          <w:sz w:val="24"/>
          <w:szCs w:val="24"/>
        </w:rPr>
        <w:t xml:space="preserve">Districts may need to add and implement new evidence-based programs, strategies or approaches to the WAZ plans. </w:t>
      </w:r>
    </w:p>
    <w:p w:rsidR="00BC358B" w:rsidRPr="00FD5BE4" w:rsidRDefault="00BC358B" w:rsidP="00BC358B">
      <w:pPr>
        <w:pStyle w:val="ListParagraph"/>
        <w:ind w:left="0"/>
        <w:rPr>
          <w:sz w:val="16"/>
          <w:szCs w:val="16"/>
        </w:rPr>
      </w:pPr>
    </w:p>
    <w:p w:rsidR="00BC358B" w:rsidRPr="00FD5BE4" w:rsidRDefault="00BC358B" w:rsidP="00BC358B">
      <w:pPr>
        <w:pStyle w:val="ListParagraph"/>
        <w:ind w:left="0"/>
        <w:rPr>
          <w:sz w:val="24"/>
          <w:szCs w:val="24"/>
        </w:rPr>
      </w:pPr>
      <w:r w:rsidRPr="00FD5BE4">
        <w:rPr>
          <w:sz w:val="24"/>
          <w:szCs w:val="24"/>
        </w:rPr>
        <w:t>There are various models that frame positive school climate and culture, but the most recent work from the U.S. Department of Education approaches school climate from three major areas that are directly relevant to the WAZ priority areas related to culture and climate:</w:t>
      </w:r>
    </w:p>
    <w:p w:rsidR="00BC358B" w:rsidRPr="00FD5BE4" w:rsidRDefault="00BC358B" w:rsidP="00BC358B">
      <w:pPr>
        <w:pStyle w:val="ListParagraph"/>
        <w:numPr>
          <w:ilvl w:val="0"/>
          <w:numId w:val="31"/>
        </w:numPr>
        <w:rPr>
          <w:sz w:val="24"/>
          <w:szCs w:val="24"/>
        </w:rPr>
      </w:pPr>
      <w:r w:rsidRPr="00FD5BE4">
        <w:rPr>
          <w:b/>
          <w:sz w:val="24"/>
          <w:szCs w:val="24"/>
        </w:rPr>
        <w:t>Engagement</w:t>
      </w:r>
      <w:r w:rsidRPr="00FD5BE4">
        <w:rPr>
          <w:sz w:val="24"/>
          <w:szCs w:val="24"/>
        </w:rPr>
        <w:t>: This is all about relationships, adult to adult, adult to student, and student to student.</w:t>
      </w:r>
    </w:p>
    <w:p w:rsidR="00BC358B" w:rsidRPr="00FD5BE4" w:rsidRDefault="00BC358B" w:rsidP="00BC358B">
      <w:pPr>
        <w:pStyle w:val="ListParagraph"/>
        <w:numPr>
          <w:ilvl w:val="0"/>
          <w:numId w:val="31"/>
        </w:numPr>
        <w:rPr>
          <w:sz w:val="24"/>
          <w:szCs w:val="24"/>
        </w:rPr>
      </w:pPr>
      <w:r w:rsidRPr="00FD5BE4">
        <w:rPr>
          <w:b/>
          <w:sz w:val="24"/>
          <w:szCs w:val="24"/>
        </w:rPr>
        <w:t>Safety</w:t>
      </w:r>
      <w:r w:rsidRPr="00FD5BE4">
        <w:rPr>
          <w:sz w:val="24"/>
          <w:szCs w:val="24"/>
        </w:rPr>
        <w:t>: This includes both emotional and physical safety.</w:t>
      </w:r>
    </w:p>
    <w:p w:rsidR="00BC358B" w:rsidRPr="00FD5BE4" w:rsidRDefault="00BC358B" w:rsidP="00BC358B">
      <w:pPr>
        <w:pStyle w:val="ListParagraph"/>
        <w:numPr>
          <w:ilvl w:val="0"/>
          <w:numId w:val="31"/>
        </w:numPr>
        <w:rPr>
          <w:sz w:val="24"/>
          <w:szCs w:val="24"/>
        </w:rPr>
      </w:pPr>
      <w:r w:rsidRPr="00FD5BE4">
        <w:rPr>
          <w:b/>
          <w:sz w:val="24"/>
          <w:szCs w:val="24"/>
        </w:rPr>
        <w:t>Environment</w:t>
      </w:r>
      <w:r w:rsidRPr="00FD5BE4">
        <w:rPr>
          <w:sz w:val="24"/>
          <w:szCs w:val="24"/>
        </w:rPr>
        <w:t>: This includes physical, academic and disciplinary environment, and overall wellness.</w:t>
      </w:r>
    </w:p>
    <w:p w:rsidR="00BC358B" w:rsidRDefault="00BC358B" w:rsidP="00BC358B">
      <w:pPr>
        <w:pStyle w:val="ListParagraph"/>
        <w:rPr>
          <w:sz w:val="24"/>
          <w:szCs w:val="24"/>
        </w:rPr>
      </w:pPr>
    </w:p>
    <w:p w:rsidR="00BC358B" w:rsidRPr="00FD5BE4" w:rsidRDefault="00BC358B" w:rsidP="00BC358B">
      <w:pPr>
        <w:pStyle w:val="ListParagraph"/>
        <w:rPr>
          <w:sz w:val="24"/>
          <w:szCs w:val="24"/>
        </w:rPr>
      </w:pPr>
    </w:p>
    <w:tbl>
      <w:tblPr>
        <w:tblStyle w:val="TableGrid4"/>
        <w:tblW w:w="0" w:type="auto"/>
        <w:tblLook w:val="04A0" w:firstRow="1" w:lastRow="0" w:firstColumn="1" w:lastColumn="0" w:noHBand="0" w:noVBand="1"/>
      </w:tblPr>
      <w:tblGrid>
        <w:gridCol w:w="9576"/>
      </w:tblGrid>
      <w:tr w:rsidR="00BC358B" w:rsidRPr="00FD5BE4" w:rsidTr="00406379">
        <w:tc>
          <w:tcPr>
            <w:tcW w:w="9576" w:type="dxa"/>
          </w:tcPr>
          <w:p w:rsidR="00BC358B" w:rsidRPr="00FD5BE4" w:rsidRDefault="00BC358B" w:rsidP="00406379">
            <w:pPr>
              <w:pStyle w:val="ListParagraph"/>
              <w:spacing w:after="0"/>
              <w:ind w:left="0"/>
              <w:rPr>
                <w:sz w:val="24"/>
                <w:szCs w:val="24"/>
              </w:rPr>
            </w:pPr>
            <w:r w:rsidRPr="00FD5BE4">
              <w:rPr>
                <w:rFonts w:cstheme="minorHAnsi"/>
                <w:b/>
                <w:sz w:val="24"/>
                <w:szCs w:val="24"/>
              </w:rPr>
              <w:lastRenderedPageBreak/>
              <w:t xml:space="preserve">Resources: </w:t>
            </w:r>
            <w:r w:rsidRPr="00FD5BE4">
              <w:rPr>
                <w:sz w:val="24"/>
                <w:szCs w:val="24"/>
              </w:rPr>
              <w:t>There are many effective programs that address these three areas. AIR recommends the following resources for a listing of programs to consider:</w:t>
            </w:r>
          </w:p>
          <w:p w:rsidR="00BC358B" w:rsidRPr="00FD5BE4" w:rsidRDefault="002C131E" w:rsidP="00406379">
            <w:pPr>
              <w:pStyle w:val="NormalWeb"/>
              <w:numPr>
                <w:ilvl w:val="0"/>
                <w:numId w:val="52"/>
              </w:numPr>
              <w:spacing w:after="0" w:line="240" w:lineRule="auto"/>
              <w:contextualSpacing/>
              <w:rPr>
                <w:rFonts w:cstheme="minorHAnsi"/>
                <w:sz w:val="24"/>
                <w:szCs w:val="24"/>
              </w:rPr>
            </w:pPr>
            <w:hyperlink r:id="rId70" w:history="1">
              <w:r w:rsidR="00BC358B" w:rsidRPr="00FD5BE4">
                <w:rPr>
                  <w:rFonts w:asciiTheme="minorHAnsi" w:eastAsia="Perpetua" w:hAnsiTheme="minorHAnsi" w:cstheme="minorHAnsi"/>
                  <w:color w:val="0000FF" w:themeColor="hyperlink"/>
                  <w:sz w:val="24"/>
                  <w:szCs w:val="24"/>
                  <w:u w:val="single"/>
                </w:rPr>
                <w:t>Child Trends Life Course Interventions to Nurture Kids Successfully (LINKS)</w:t>
              </w:r>
            </w:hyperlink>
            <w:r w:rsidR="00BC358B" w:rsidRPr="00FD5BE4">
              <w:t xml:space="preserve"> </w:t>
            </w:r>
            <w:r w:rsidR="00BC358B" w:rsidRPr="00FD5BE4">
              <w:rPr>
                <w:rFonts w:asciiTheme="minorHAnsi" w:hAnsiTheme="minorHAnsi" w:cstheme="minorHAnsi"/>
                <w:color w:val="auto"/>
                <w:sz w:val="24"/>
                <w:szCs w:val="24"/>
              </w:rPr>
              <w:t xml:space="preserve">provides updated trend data with the latest national estimates for all child-related indicators, as well as a searchable database of evidence-based programs. Users can search by indicators (e.g., health and safety, child care and education, behaviors) and subcategories within those interest areas (e.g., bullying) or by criteria (e.g., population, </w:t>
            </w:r>
            <w:r w:rsidR="00BC358B" w:rsidRPr="00FD5BE4">
              <w:rPr>
                <w:rFonts w:asciiTheme="minorHAnsi" w:eastAsia="Perpetua" w:hAnsiTheme="minorHAnsi" w:cstheme="minorHAnsi"/>
                <w:color w:val="auto"/>
                <w:sz w:val="24"/>
                <w:szCs w:val="24"/>
              </w:rPr>
              <w:t>program characteristics, outcomes). When searching for indicators, users can find background information; trend data; state, local, and international estimates of child related indicators; and related evidence-based programs (</w:t>
            </w:r>
            <w:hyperlink r:id="rId71" w:history="1">
              <w:r w:rsidR="00BC358B" w:rsidRPr="00FD5BE4">
                <w:rPr>
                  <w:rFonts w:asciiTheme="minorHAnsi" w:eastAsia="Perpetua" w:hAnsiTheme="minorHAnsi" w:cstheme="minorHAnsi"/>
                  <w:color w:val="auto"/>
                  <w:sz w:val="24"/>
                  <w:szCs w:val="24"/>
                </w:rPr>
                <w:t>http://www.childtrends.org/links/</w:t>
              </w:r>
            </w:hyperlink>
            <w:r w:rsidR="00BC358B" w:rsidRPr="00FD5BE4">
              <w:rPr>
                <w:rFonts w:asciiTheme="minorHAnsi" w:eastAsia="Perpetua" w:hAnsiTheme="minorHAnsi" w:cstheme="minorHAnsi"/>
                <w:color w:val="auto"/>
                <w:sz w:val="24"/>
                <w:szCs w:val="24"/>
              </w:rPr>
              <w:t>).</w:t>
            </w:r>
          </w:p>
          <w:p w:rsidR="00BC358B" w:rsidRPr="00FD5BE4" w:rsidRDefault="002C131E" w:rsidP="00406379">
            <w:pPr>
              <w:numPr>
                <w:ilvl w:val="0"/>
                <w:numId w:val="30"/>
              </w:numPr>
              <w:spacing w:after="0" w:line="240" w:lineRule="auto"/>
              <w:contextualSpacing/>
              <w:rPr>
                <w:rFonts w:cstheme="minorHAnsi"/>
                <w:sz w:val="24"/>
                <w:szCs w:val="24"/>
              </w:rPr>
            </w:pPr>
            <w:hyperlink r:id="rId72" w:history="1">
              <w:r w:rsidR="00BC358B" w:rsidRPr="00FD5BE4">
                <w:rPr>
                  <w:rFonts w:cstheme="minorHAnsi"/>
                  <w:color w:val="0000FF" w:themeColor="hyperlink"/>
                  <w:sz w:val="24"/>
                  <w:szCs w:val="24"/>
                  <w:u w:val="single"/>
                </w:rPr>
                <w:t>Promote Prevent</w:t>
              </w:r>
            </w:hyperlink>
            <w:r w:rsidR="00BC358B" w:rsidRPr="00FD5BE4">
              <w:rPr>
                <w:rFonts w:cstheme="minorHAnsi"/>
                <w:sz w:val="24"/>
                <w:szCs w:val="24"/>
              </w:rPr>
              <w:t xml:space="preserve">, the website of the National Center for Mental Health Promotion and Youth Violence Prevention is another resource for states, districts, and schools interested in researching and implementing evidence-based programs. The National Center offers an array of products and services that enable schools and communities to plan, implement, evaluate, and sustain activities that foster resilience, promote mental health, and prevent youth violence and mental and behavioral disorders (http://www.promoteprevent.org/). </w:t>
            </w:r>
          </w:p>
          <w:p w:rsidR="00BC358B" w:rsidRPr="00FD5BE4" w:rsidRDefault="002C131E" w:rsidP="00406379">
            <w:pPr>
              <w:numPr>
                <w:ilvl w:val="0"/>
                <w:numId w:val="30"/>
              </w:numPr>
              <w:suppressLineNumbers w:val="0"/>
              <w:suppressAutoHyphens w:val="0"/>
              <w:spacing w:before="45" w:after="0" w:line="312" w:lineRule="atLeast"/>
              <w:rPr>
                <w:rFonts w:eastAsia="Times New Roman" w:cstheme="minorHAnsi"/>
                <w:sz w:val="24"/>
                <w:szCs w:val="24"/>
              </w:rPr>
            </w:pPr>
            <w:hyperlink r:id="rId73" w:history="1">
              <w:r w:rsidR="00BC358B" w:rsidRPr="00FD5BE4">
                <w:rPr>
                  <w:rFonts w:eastAsiaTheme="majorEastAsia" w:cstheme="minorHAnsi"/>
                  <w:color w:val="0000FF" w:themeColor="hyperlink"/>
                  <w:sz w:val="24"/>
                  <w:szCs w:val="24"/>
                  <w:u w:val="single"/>
                </w:rPr>
                <w:t>SAMHSA's National Registry of Evidence-based Programs and Practices (NREPP)</w:t>
              </w:r>
            </w:hyperlink>
            <w:r w:rsidR="00BC358B" w:rsidRPr="00FD5BE4">
              <w:rPr>
                <w:rFonts w:eastAsiaTheme="majorEastAsia" w:cstheme="minorHAnsi"/>
                <w:color w:val="0000FF" w:themeColor="hyperlink"/>
                <w:sz w:val="24"/>
                <w:szCs w:val="24"/>
              </w:rPr>
              <w:t xml:space="preserve"> </w:t>
            </w:r>
            <w:r w:rsidR="00BC358B" w:rsidRPr="00FD5BE4">
              <w:rPr>
                <w:rFonts w:cstheme="minorHAnsi"/>
                <w:sz w:val="24"/>
                <w:szCs w:val="24"/>
              </w:rPr>
              <w:t xml:space="preserve">is a searchable online registry of more than 175 interventions that support mental health promotion, substance abuse prevention, and mental health and substance abuse treatment. Although it is not an exhaustive list of interventions, it is a valuable resource for the field of prevention. It has specific information on programs related to school climate, safety and improving the school environment </w:t>
            </w:r>
            <w:r w:rsidR="00BC358B" w:rsidRPr="00FD5BE4">
              <w:rPr>
                <w:rFonts w:eastAsia="Times New Roman" w:cstheme="minorHAnsi"/>
                <w:sz w:val="24"/>
                <w:szCs w:val="24"/>
              </w:rPr>
              <w:t xml:space="preserve">(http://www.nrepp.samhsa.gov/). </w:t>
            </w:r>
          </w:p>
          <w:p w:rsidR="00BC358B" w:rsidRPr="00FD5BE4" w:rsidRDefault="00BC358B" w:rsidP="00406379">
            <w:pPr>
              <w:spacing w:after="0" w:line="240" w:lineRule="auto"/>
              <w:rPr>
                <w:rFonts w:eastAsia="Times New Roman" w:cstheme="minorHAnsi"/>
                <w:sz w:val="24"/>
                <w:szCs w:val="24"/>
              </w:rPr>
            </w:pPr>
          </w:p>
          <w:p w:rsidR="00BC358B" w:rsidRPr="00FD5BE4" w:rsidRDefault="00BC358B" w:rsidP="00406379">
            <w:pPr>
              <w:spacing w:after="0" w:line="240" w:lineRule="auto"/>
              <w:rPr>
                <w:rFonts w:cstheme="minorHAnsi"/>
                <w:sz w:val="24"/>
                <w:szCs w:val="24"/>
              </w:rPr>
            </w:pPr>
            <w:r w:rsidRPr="00FD5BE4">
              <w:rPr>
                <w:rFonts w:cstheme="minorHAnsi"/>
                <w:b/>
                <w:sz w:val="24"/>
                <w:szCs w:val="24"/>
              </w:rPr>
              <w:t xml:space="preserve">Related upcoming ESE technical assistance session: </w:t>
            </w:r>
            <w:r w:rsidRPr="00FD5BE4">
              <w:rPr>
                <w:rFonts w:cstheme="minorHAnsi"/>
                <w:sz w:val="24"/>
                <w:szCs w:val="24"/>
              </w:rPr>
              <w:t>Creating Effective Communication Protocols, Plans and Follow-up</w:t>
            </w:r>
          </w:p>
        </w:tc>
      </w:tr>
    </w:tbl>
    <w:p w:rsidR="00BC358B" w:rsidRPr="00FD5BE4" w:rsidRDefault="00BC358B" w:rsidP="00BC358B">
      <w:pPr>
        <w:pStyle w:val="Heading4"/>
      </w:pPr>
      <w:r w:rsidRPr="00FD5BE4">
        <w:t>Leadership</w:t>
      </w:r>
    </w:p>
    <w:p w:rsidR="00BC358B" w:rsidRPr="00F9029C" w:rsidRDefault="00BC358B" w:rsidP="00BC358B">
      <w:pPr>
        <w:spacing w:before="120"/>
        <w:rPr>
          <w:rFonts w:asciiTheme="majorHAnsi" w:hAnsiTheme="majorHAnsi"/>
          <w:b/>
          <w:color w:val="365F91" w:themeColor="accent1" w:themeShade="BF"/>
          <w:sz w:val="28"/>
          <w:szCs w:val="28"/>
        </w:rPr>
      </w:pPr>
      <w:r w:rsidRPr="00F9029C">
        <w:rPr>
          <w:rFonts w:asciiTheme="majorHAnsi" w:hAnsiTheme="majorHAnsi"/>
          <w:b/>
          <w:color w:val="365F91" w:themeColor="accent1" w:themeShade="BF"/>
          <w:sz w:val="28"/>
          <w:szCs w:val="28"/>
        </w:rPr>
        <w:t>Recommendation 5:  District Guidance and Leadership</w:t>
      </w:r>
    </w:p>
    <w:p w:rsidR="00BC358B" w:rsidRPr="00FD5BE4" w:rsidRDefault="00BC358B" w:rsidP="00BC358B">
      <w:pPr>
        <w:rPr>
          <w:rFonts w:cstheme="minorHAnsi"/>
          <w:sz w:val="24"/>
          <w:szCs w:val="24"/>
        </w:rPr>
      </w:pPr>
      <w:r w:rsidRPr="00FD5BE4">
        <w:rPr>
          <w:rFonts w:cstheme="minorHAnsi"/>
          <w:b/>
          <w:sz w:val="24"/>
          <w:szCs w:val="24"/>
        </w:rPr>
        <w:t xml:space="preserve">District leaders should provide direct guidance and explicit support for the initiative’s planning and implementation, once vision and goals are established. </w:t>
      </w:r>
    </w:p>
    <w:p w:rsidR="00BC358B" w:rsidRPr="00FD5BE4" w:rsidRDefault="00BC358B" w:rsidP="00BC358B">
      <w:pPr>
        <w:rPr>
          <w:sz w:val="24"/>
          <w:szCs w:val="24"/>
        </w:rPr>
      </w:pPr>
      <w:r w:rsidRPr="00FD5BE4">
        <w:rPr>
          <w:rFonts w:cstheme="minorHAnsi"/>
          <w:b/>
          <w:sz w:val="24"/>
          <w:szCs w:val="24"/>
        </w:rPr>
        <w:t>Planning:</w:t>
      </w:r>
      <w:r w:rsidRPr="00FD5BE4">
        <w:rPr>
          <w:rFonts w:cstheme="minorHAnsi"/>
          <w:sz w:val="24"/>
          <w:szCs w:val="24"/>
        </w:rPr>
        <w:t xml:space="preserve"> District WAZ coordinators should support principals in shaping wraparound to meet the specific needs of their schools. This needs to be intentional from the beginning of the initiative by providing opportunities to discuss WAZ in district-wide open meetings or forums for all stakeholders. Initial meetings would provide an overview of the WAZ initiative, anticipated outcomes, and what it means specifically for each school. Representative stakeholders would have an opportunity to assess “whats in this for us (me)”; ask questions, </w:t>
      </w:r>
      <w:r w:rsidRPr="00FD5BE4">
        <w:rPr>
          <w:rFonts w:cstheme="minorHAnsi"/>
          <w:sz w:val="24"/>
          <w:szCs w:val="24"/>
        </w:rPr>
        <w:lastRenderedPageBreak/>
        <w:t xml:space="preserve">identify barriers, and begin to envision the potential impact for them; and assist principals and wraparound coordinators in anticipating areas that will need to be addressed and included in the routine communications with stakeholders. </w:t>
      </w:r>
    </w:p>
    <w:p w:rsidR="00BC358B" w:rsidRPr="00FD5BE4" w:rsidRDefault="00BC358B" w:rsidP="00BC358B">
      <w:pPr>
        <w:rPr>
          <w:rFonts w:cstheme="minorHAnsi"/>
          <w:sz w:val="24"/>
          <w:szCs w:val="24"/>
        </w:rPr>
      </w:pPr>
      <w:r w:rsidRPr="00FD5BE4">
        <w:rPr>
          <w:b/>
          <w:sz w:val="24"/>
          <w:szCs w:val="24"/>
        </w:rPr>
        <w:t>Implementation:</w:t>
      </w:r>
      <w:r w:rsidRPr="00FD5BE4">
        <w:rPr>
          <w:sz w:val="24"/>
          <w:szCs w:val="24"/>
        </w:rPr>
        <w:t xml:space="preserve"> The focus of district leadership should shift during implementation and should include routine communication with all stakeholders, for example, by providing </w:t>
      </w:r>
      <w:r w:rsidRPr="00FD5BE4">
        <w:rPr>
          <w:rFonts w:cstheme="minorHAnsi"/>
          <w:sz w:val="24"/>
          <w:szCs w:val="24"/>
        </w:rPr>
        <w:t>updates on progress in WAZ schools using a bi-monthly or quarterly email; supporting a district-level “learning community” for WAZ staff and support personnel to meet in person and focus on strategies to address gaps and barriers; and ensuring opportunities for school staff to review and discuss their data with key decision makers for the community.</w:t>
      </w:r>
    </w:p>
    <w:p w:rsidR="00BC358B" w:rsidRPr="00FD5BE4" w:rsidRDefault="00BC358B" w:rsidP="00BC358B">
      <w:pPr>
        <w:rPr>
          <w:sz w:val="24"/>
          <w:szCs w:val="24"/>
        </w:rPr>
      </w:pPr>
      <w:r w:rsidRPr="00FD5BE4">
        <w:rPr>
          <w:sz w:val="24"/>
          <w:szCs w:val="24"/>
        </w:rPr>
        <w:t>In addition, there should be a process that holds school leadership accountable to the superintendent’s office for implementing WAZ strategies, including a routine report on priorities and progress in schools. The superintendent, in turn, should update the district’s school board using this progress report.</w:t>
      </w:r>
    </w:p>
    <w:tbl>
      <w:tblPr>
        <w:tblStyle w:val="TableGrid5"/>
        <w:tblW w:w="0" w:type="auto"/>
        <w:tblLook w:val="04A0" w:firstRow="1" w:lastRow="0" w:firstColumn="1" w:lastColumn="0" w:noHBand="0" w:noVBand="1"/>
      </w:tblPr>
      <w:tblGrid>
        <w:gridCol w:w="9576"/>
      </w:tblGrid>
      <w:tr w:rsidR="00BC358B" w:rsidRPr="00FD5BE4" w:rsidTr="00406379">
        <w:tc>
          <w:tcPr>
            <w:tcW w:w="9576" w:type="dxa"/>
          </w:tcPr>
          <w:p w:rsidR="00BC358B" w:rsidRPr="00FD5BE4" w:rsidRDefault="00BC358B" w:rsidP="00406379">
            <w:pPr>
              <w:spacing w:after="0" w:line="240" w:lineRule="auto"/>
              <w:contextualSpacing/>
              <w:rPr>
                <w:rFonts w:cstheme="minorHAnsi"/>
                <w:b/>
                <w:color w:val="000000"/>
                <w:sz w:val="24"/>
                <w:szCs w:val="24"/>
              </w:rPr>
            </w:pPr>
            <w:r w:rsidRPr="00FD5BE4">
              <w:rPr>
                <w:rFonts w:cstheme="minorHAnsi"/>
                <w:b/>
                <w:color w:val="000000"/>
                <w:sz w:val="24"/>
                <w:szCs w:val="24"/>
              </w:rPr>
              <w:t xml:space="preserve">Resource: </w:t>
            </w:r>
          </w:p>
          <w:p w:rsidR="00BC358B" w:rsidRPr="00FD5BE4" w:rsidRDefault="00BC358B" w:rsidP="00406379">
            <w:pPr>
              <w:numPr>
                <w:ilvl w:val="0"/>
                <w:numId w:val="42"/>
              </w:numPr>
              <w:spacing w:after="0" w:line="240" w:lineRule="auto"/>
              <w:contextualSpacing/>
              <w:rPr>
                <w:rFonts w:cstheme="minorHAnsi"/>
                <w:sz w:val="24"/>
                <w:szCs w:val="24"/>
              </w:rPr>
            </w:pPr>
            <w:r w:rsidRPr="00FD5BE4">
              <w:rPr>
                <w:rFonts w:cstheme="minorHAnsi"/>
                <w:i/>
                <w:iCs/>
                <w:color w:val="000000"/>
                <w:sz w:val="24"/>
                <w:szCs w:val="24"/>
              </w:rPr>
              <w:t xml:space="preserve">Leading and Communicating: A Guide for Watershed Partnerships </w:t>
            </w:r>
            <w:r w:rsidRPr="00FD5BE4">
              <w:rPr>
                <w:rFonts w:cstheme="minorHAnsi"/>
                <w:color w:val="000000"/>
                <w:sz w:val="24"/>
                <w:szCs w:val="24"/>
              </w:rPr>
              <w:t>http://www.ctic.purdue.edu/media/files/Leading%20and%20Communicating.pdf</w:t>
            </w:r>
          </w:p>
          <w:p w:rsidR="00BC358B" w:rsidRPr="00FD5BE4" w:rsidRDefault="00BC358B" w:rsidP="00406379">
            <w:pPr>
              <w:spacing w:after="0" w:line="240" w:lineRule="auto"/>
              <w:contextualSpacing/>
              <w:rPr>
                <w:b/>
                <w:i/>
                <w:sz w:val="24"/>
                <w:szCs w:val="24"/>
              </w:rPr>
            </w:pPr>
          </w:p>
          <w:p w:rsidR="00BC358B" w:rsidRPr="00FD5BE4" w:rsidRDefault="00BC358B" w:rsidP="00406379">
            <w:pPr>
              <w:spacing w:after="0" w:line="240" w:lineRule="auto"/>
              <w:contextualSpacing/>
              <w:rPr>
                <w:rFonts w:cstheme="minorHAnsi"/>
                <w:sz w:val="24"/>
                <w:szCs w:val="24"/>
              </w:rPr>
            </w:pPr>
            <w:r w:rsidRPr="00FD5BE4">
              <w:rPr>
                <w:b/>
                <w:sz w:val="24"/>
                <w:szCs w:val="24"/>
              </w:rPr>
              <w:t>Related upcoming ESE technical assistance session</w:t>
            </w:r>
            <w:r w:rsidRPr="00FD5BE4">
              <w:rPr>
                <w:sz w:val="24"/>
                <w:szCs w:val="24"/>
              </w:rPr>
              <w:t>:Creating Effective Communication Protocols, Planning, and Follow-up</w:t>
            </w:r>
          </w:p>
        </w:tc>
      </w:tr>
    </w:tbl>
    <w:p w:rsidR="00BC358B" w:rsidRPr="00F9029C" w:rsidRDefault="00BC358B" w:rsidP="00BC358B">
      <w:pPr>
        <w:spacing w:before="120"/>
        <w:rPr>
          <w:rFonts w:asciiTheme="majorHAnsi" w:hAnsiTheme="majorHAnsi"/>
          <w:b/>
          <w:color w:val="365F91" w:themeColor="accent1" w:themeShade="BF"/>
          <w:sz w:val="28"/>
          <w:szCs w:val="28"/>
        </w:rPr>
      </w:pPr>
      <w:r w:rsidRPr="00F9029C">
        <w:rPr>
          <w:rFonts w:asciiTheme="majorHAnsi" w:hAnsiTheme="majorHAnsi"/>
          <w:b/>
          <w:color w:val="365F91" w:themeColor="accent1" w:themeShade="BF"/>
          <w:sz w:val="28"/>
          <w:szCs w:val="28"/>
        </w:rPr>
        <w:t>Recommendation 6: Enhanced Stakeholder Knowledge and Buy-In</w:t>
      </w:r>
    </w:p>
    <w:p w:rsidR="00BC358B" w:rsidRPr="00FD5BE4" w:rsidRDefault="00BC358B" w:rsidP="00BC358B">
      <w:pPr>
        <w:rPr>
          <w:rFonts w:cstheme="minorHAnsi"/>
          <w:sz w:val="24"/>
          <w:szCs w:val="24"/>
        </w:rPr>
      </w:pPr>
      <w:r w:rsidRPr="00FD5BE4">
        <w:rPr>
          <w:rFonts w:cstheme="minorHAnsi"/>
          <w:b/>
          <w:sz w:val="24"/>
          <w:szCs w:val="24"/>
        </w:rPr>
        <w:t xml:space="preserve">Districts should ensure that all district/school staff are knowledgeable of all aspects of their district’s WAZ plan, which may require professional development or staff meeting time. In addition, districts should communicate a clear vision, goals, and progress to facilitate stakeholder (teachers, support staff, principals, parents, community agencies and providers) buy-in for the initiative’s direction and its theory of action. </w:t>
      </w:r>
      <w:r w:rsidRPr="00FD5BE4">
        <w:rPr>
          <w:rFonts w:cstheme="minorHAnsi"/>
          <w:sz w:val="24"/>
          <w:szCs w:val="24"/>
        </w:rPr>
        <w:t xml:space="preserve">Different stakeholders need to know how this relates to their work and improves outcomes for students and schools. This can be as simple as including the vision or goals as a “footer banner” on district/school websites or in district/school newsletters; on a banner posted at school entrances; or as part of discussions at staff meetings. For example, buy-in can be facilitated by gathering information about how the initiative is impacting stakeholders’ goals, whether these relate to academic achievement or family stability, and communicating this information to stakeholders. It is important to keep all stakeholders, including community partner organizations, informed and connected on an ongoing basis by communicating about initiative-related successes/progress and evidence of improved outcomes for students and schools. In addition, as part of community groups or coalitions, partner representatives could share with school staff examples of the initiative’s benefits and describe how the WAZ strategies integrate with and further their organizational </w:t>
      </w:r>
      <w:r w:rsidRPr="00FD5BE4">
        <w:rPr>
          <w:rFonts w:cstheme="minorHAnsi"/>
          <w:sz w:val="24"/>
          <w:szCs w:val="24"/>
        </w:rPr>
        <w:lastRenderedPageBreak/>
        <w:t xml:space="preserve">goals. This can further build knowledge, buy-in, and collaboration and lead to a common understanding of the district vision. This can also help community partners as well as district/school staff see “what’s in it for them.” </w:t>
      </w:r>
    </w:p>
    <w:tbl>
      <w:tblPr>
        <w:tblStyle w:val="TableGrid6"/>
        <w:tblW w:w="0" w:type="auto"/>
        <w:tblLook w:val="04A0" w:firstRow="1" w:lastRow="0" w:firstColumn="1" w:lastColumn="0" w:noHBand="0" w:noVBand="1"/>
      </w:tblPr>
      <w:tblGrid>
        <w:gridCol w:w="9576"/>
      </w:tblGrid>
      <w:tr w:rsidR="00BC358B" w:rsidRPr="00FD5BE4" w:rsidTr="00406379">
        <w:tc>
          <w:tcPr>
            <w:tcW w:w="9576" w:type="dxa"/>
          </w:tcPr>
          <w:p w:rsidR="00BC358B" w:rsidRPr="00FD5BE4" w:rsidRDefault="00BC358B" w:rsidP="00406379">
            <w:pPr>
              <w:spacing w:after="0" w:line="240" w:lineRule="auto"/>
              <w:rPr>
                <w:rFonts w:cstheme="minorHAnsi"/>
                <w:b/>
                <w:sz w:val="24"/>
                <w:szCs w:val="24"/>
              </w:rPr>
            </w:pPr>
            <w:r w:rsidRPr="00FD5BE4">
              <w:rPr>
                <w:rFonts w:cstheme="minorHAnsi"/>
                <w:b/>
                <w:sz w:val="24"/>
                <w:szCs w:val="24"/>
              </w:rPr>
              <w:t xml:space="preserve">Resource: </w:t>
            </w:r>
          </w:p>
          <w:p w:rsidR="00BC358B" w:rsidRPr="00FD5BE4" w:rsidRDefault="00BC358B" w:rsidP="00406379">
            <w:pPr>
              <w:numPr>
                <w:ilvl w:val="0"/>
                <w:numId w:val="29"/>
              </w:numPr>
              <w:spacing w:after="0" w:line="240" w:lineRule="auto"/>
              <w:contextualSpacing/>
              <w:rPr>
                <w:rFonts w:cstheme="minorHAnsi"/>
                <w:sz w:val="24"/>
                <w:szCs w:val="24"/>
              </w:rPr>
            </w:pPr>
            <w:r w:rsidRPr="00FD5BE4">
              <w:rPr>
                <w:rFonts w:cstheme="minorHAnsi"/>
                <w:sz w:val="24"/>
                <w:szCs w:val="24"/>
              </w:rPr>
              <w:t xml:space="preserve">The White House Council for Community Solutions </w:t>
            </w:r>
            <w:r w:rsidRPr="00FD5BE4">
              <w:rPr>
                <w:rFonts w:cstheme="minorHAnsi"/>
                <w:i/>
                <w:sz w:val="24"/>
                <w:szCs w:val="24"/>
              </w:rPr>
              <w:t>Community Collaboratives Toolbox</w:t>
            </w:r>
            <w:r w:rsidRPr="00FD5BE4">
              <w:rPr>
                <w:rFonts w:cstheme="minorHAnsi"/>
                <w:sz w:val="24"/>
                <w:szCs w:val="24"/>
              </w:rPr>
              <w:t xml:space="preserve"> (</w:t>
            </w:r>
            <w:hyperlink r:id="rId74" w:history="1">
              <w:r w:rsidRPr="00FD5BE4">
                <w:rPr>
                  <w:rFonts w:cstheme="minorHAnsi"/>
                  <w:color w:val="0000FF" w:themeColor="hyperlink"/>
                  <w:sz w:val="24"/>
                  <w:szCs w:val="24"/>
                  <w:u w:val="single"/>
                </w:rPr>
                <w:t>http://www.serve.gov/new-images/council/pdf/CommunityCollaborativeToolkit_all %20_materials.pdf</w:t>
              </w:r>
            </w:hyperlink>
            <w:r w:rsidRPr="00FD5BE4">
              <w:rPr>
                <w:rFonts w:cstheme="minorHAnsi"/>
                <w:sz w:val="24"/>
                <w:szCs w:val="24"/>
              </w:rPr>
              <w:t>) is a guide to collaborative “life stages” that  can assist community collaborative in succeeding across their life cycle–from planning and development, through roll-out and course-correcting, and on to deciding its next steps.</w:t>
            </w:r>
          </w:p>
          <w:p w:rsidR="00BC358B" w:rsidRPr="00FD5BE4" w:rsidRDefault="00BC358B" w:rsidP="00406379">
            <w:pPr>
              <w:ind w:left="720"/>
              <w:contextualSpacing/>
              <w:rPr>
                <w:rFonts w:cstheme="minorHAnsi"/>
                <w:sz w:val="24"/>
                <w:szCs w:val="24"/>
              </w:rPr>
            </w:pPr>
          </w:p>
          <w:p w:rsidR="00BC358B" w:rsidRPr="00FD5BE4" w:rsidRDefault="00BC358B" w:rsidP="00406379">
            <w:pPr>
              <w:contextualSpacing/>
              <w:rPr>
                <w:rFonts w:cstheme="minorHAnsi"/>
                <w:sz w:val="24"/>
                <w:szCs w:val="24"/>
              </w:rPr>
            </w:pPr>
            <w:r w:rsidRPr="00FD5BE4">
              <w:rPr>
                <w:b/>
                <w:sz w:val="24"/>
                <w:szCs w:val="24"/>
              </w:rPr>
              <w:t>Related upcoming ESE technical assistance session</w:t>
            </w:r>
            <w:r w:rsidRPr="00FD5BE4">
              <w:rPr>
                <w:sz w:val="24"/>
                <w:szCs w:val="24"/>
              </w:rPr>
              <w:t>:Creating Effective Communication Protocols, Planning, and Follow-up</w:t>
            </w:r>
          </w:p>
        </w:tc>
      </w:tr>
    </w:tbl>
    <w:p w:rsidR="00BC358B" w:rsidRPr="00F9029C" w:rsidRDefault="00BC358B" w:rsidP="00BC358B">
      <w:pPr>
        <w:spacing w:before="120"/>
        <w:rPr>
          <w:rFonts w:asciiTheme="majorHAnsi" w:hAnsiTheme="majorHAnsi"/>
          <w:b/>
          <w:color w:val="365F91" w:themeColor="accent1" w:themeShade="BF"/>
          <w:sz w:val="28"/>
          <w:szCs w:val="28"/>
        </w:rPr>
      </w:pPr>
      <w:r w:rsidRPr="00F9029C">
        <w:rPr>
          <w:rFonts w:asciiTheme="majorHAnsi" w:hAnsiTheme="majorHAnsi"/>
          <w:b/>
          <w:color w:val="365F91" w:themeColor="accent1" w:themeShade="BF"/>
          <w:sz w:val="28"/>
          <w:szCs w:val="28"/>
        </w:rPr>
        <w:t>Recommendation 7: School-Based Teams/Workgroups</w:t>
      </w:r>
    </w:p>
    <w:p w:rsidR="00BC358B" w:rsidRPr="00FD5BE4" w:rsidRDefault="00BC358B" w:rsidP="00BC358B">
      <w:pPr>
        <w:rPr>
          <w:rFonts w:cstheme="minorHAnsi"/>
          <w:b/>
          <w:sz w:val="24"/>
          <w:szCs w:val="24"/>
        </w:rPr>
      </w:pPr>
      <w:r w:rsidRPr="00FD5BE4">
        <w:rPr>
          <w:rFonts w:cstheme="minorHAnsi"/>
          <w:b/>
          <w:sz w:val="24"/>
          <w:szCs w:val="24"/>
        </w:rPr>
        <w:t xml:space="preserve">Districts should support a team or workgroup—many times composed of existing school climate teams, positive behavior interventions and supports (PBIS) teams, or multi-tiered system of support (MTSS) teams—within each school with clear responsibilities to meet their school-wide goals related to developing a proactive system of identifying needs and providing supports. </w:t>
      </w:r>
      <w:r w:rsidRPr="00FD5BE4">
        <w:rPr>
          <w:rFonts w:cstheme="minorHAnsi"/>
          <w:sz w:val="24"/>
          <w:szCs w:val="24"/>
        </w:rPr>
        <w:t xml:space="preserve">There are two functions that are needed here: one addresses school-wide supports and the other addresses individual supports. Both are necessary. If the process and structure is developed to address the individual needs of students within a wraparound planning context without being embedded in a broader system of supports, it is less likely to be sustained over time. </w:t>
      </w:r>
    </w:p>
    <w:p w:rsidR="00BC358B" w:rsidRPr="00FD5BE4" w:rsidRDefault="00BC358B" w:rsidP="00BC358B">
      <w:pPr>
        <w:rPr>
          <w:rFonts w:cstheme="minorHAnsi"/>
          <w:sz w:val="24"/>
          <w:szCs w:val="24"/>
        </w:rPr>
      </w:pPr>
      <w:r w:rsidRPr="00FD5BE4">
        <w:rPr>
          <w:rFonts w:cstheme="minorHAnsi"/>
          <w:b/>
          <w:sz w:val="24"/>
          <w:szCs w:val="24"/>
        </w:rPr>
        <w:t xml:space="preserve">School-wide Teams: </w:t>
      </w:r>
      <w:r w:rsidRPr="00FD5BE4">
        <w:rPr>
          <w:rFonts w:cstheme="minorHAnsi"/>
          <w:sz w:val="24"/>
          <w:szCs w:val="24"/>
        </w:rPr>
        <w:t>This team (or teams) should initially focus on developing a continuum of services (what’s missing, based on their resource mapping process) and gradually shifting their focus to continuous quality improvement (CQI) over time. This CQI role should include reviewing school-wide data and group student data (i.e., race/ethnicity, grade level, and English language learners), making recommendations to address need areas, enhancing outcomes, and reviewing impacts of recommendations on services. These teams should routinely meet one to two times monthly.</w:t>
      </w:r>
    </w:p>
    <w:p w:rsidR="00BC358B" w:rsidRDefault="00BC358B" w:rsidP="00BC358B">
      <w:pPr>
        <w:rPr>
          <w:rFonts w:cstheme="minorHAnsi"/>
          <w:sz w:val="24"/>
          <w:szCs w:val="24"/>
        </w:rPr>
      </w:pPr>
      <w:r w:rsidRPr="00FD5BE4">
        <w:rPr>
          <w:rFonts w:cstheme="minorHAnsi"/>
          <w:sz w:val="24"/>
          <w:szCs w:val="24"/>
        </w:rPr>
        <w:t>The goal here is to build capacity of a school-based team to routinely review their school data and make recommendations to school leadership</w:t>
      </w:r>
      <w:r>
        <w:rPr>
          <w:rFonts w:cstheme="minorHAnsi"/>
          <w:sz w:val="24"/>
          <w:szCs w:val="24"/>
        </w:rPr>
        <w:t xml:space="preserve"> who follow through with implementation, for “course” corrections throughout the school year. This supports the “school-wide” climate and culture. As schools develop more service options, “less restrictive” program options (those that require less time out of the classroom or general education placement) will be more likely to address students’ needs, therefore maximizing instructional time. This is exactly the overall goal of the WAZ initiataive.</w:t>
      </w:r>
    </w:p>
    <w:p w:rsidR="00BC358B" w:rsidRPr="00760AB6" w:rsidRDefault="00BC358B" w:rsidP="00BC358B">
      <w:pPr>
        <w:rPr>
          <w:rFonts w:cstheme="minorHAnsi"/>
          <w:sz w:val="24"/>
          <w:szCs w:val="24"/>
        </w:rPr>
      </w:pPr>
      <w:r w:rsidRPr="00BF074D">
        <w:rPr>
          <w:rFonts w:cstheme="minorHAnsi"/>
          <w:b/>
          <w:sz w:val="24"/>
          <w:szCs w:val="24"/>
        </w:rPr>
        <w:lastRenderedPageBreak/>
        <w:t>Individual Teams:</w:t>
      </w:r>
      <w:r>
        <w:rPr>
          <w:rFonts w:cstheme="minorHAnsi"/>
          <w:sz w:val="24"/>
          <w:szCs w:val="24"/>
        </w:rPr>
        <w:t xml:space="preserve"> Most schools already have groups of staff who meet on a regular basis (weekly or bi-weekly) to review the needs of individual students and make recommendations for actions to take to address those needs. For enhanced </w:t>
      </w:r>
      <w:r w:rsidRPr="00760AB6">
        <w:rPr>
          <w:rFonts w:cstheme="minorHAnsi"/>
          <w:sz w:val="24"/>
          <w:szCs w:val="24"/>
        </w:rPr>
        <w:t>development of teams that review individual data, it is also essential that districts and schools provide ongoing support and development for these teams to increase their ability to review behavioral and academic</w:t>
      </w:r>
      <w:r>
        <w:rPr>
          <w:rFonts w:cstheme="minorHAnsi"/>
          <w:sz w:val="24"/>
          <w:szCs w:val="24"/>
        </w:rPr>
        <w:t xml:space="preserve"> data, make recommendations for interventions, monitor intervention implementation, and then </w:t>
      </w:r>
      <w:r w:rsidRPr="00760AB6">
        <w:rPr>
          <w:rFonts w:cstheme="minorHAnsi"/>
          <w:sz w:val="24"/>
          <w:szCs w:val="24"/>
        </w:rPr>
        <w:t xml:space="preserve">modify services/approaches as needed. </w:t>
      </w:r>
    </w:p>
    <w:p w:rsidR="00BC358B" w:rsidRPr="00760AB6" w:rsidRDefault="00BC358B" w:rsidP="00BC358B">
      <w:pPr>
        <w:rPr>
          <w:rFonts w:cstheme="minorHAnsi"/>
          <w:sz w:val="24"/>
          <w:szCs w:val="24"/>
        </w:rPr>
      </w:pPr>
      <w:r w:rsidRPr="00760AB6">
        <w:rPr>
          <w:rFonts w:cstheme="minorHAnsi"/>
          <w:sz w:val="24"/>
          <w:szCs w:val="24"/>
        </w:rPr>
        <w:t xml:space="preserve">One example of an effective support model is to include a clinician from a community-based organization as a member of the student intervention team. For example, this clinician might  participate on the team reviews for approximately one hour (per week, bi-weekly or monthly depending on resources available for support), during which time the team reviews information on students who are experiencing social, emotional or behavioral issues. The clinician’s participation also supports ongoing capacity-building of school team members. In addition school psychologists and other school-based clinicians who regularly participate in these teams also may play key roles in supporting the team’s development based on their individual expertise and depending on their availability to do so. </w:t>
      </w:r>
    </w:p>
    <w:p w:rsidR="00BC358B" w:rsidRDefault="00BC358B" w:rsidP="00BC358B">
      <w:pPr>
        <w:rPr>
          <w:rFonts w:cstheme="minorHAnsi"/>
          <w:sz w:val="24"/>
          <w:szCs w:val="24"/>
        </w:rPr>
      </w:pPr>
      <w:r w:rsidRPr="00760AB6">
        <w:rPr>
          <w:rFonts w:cstheme="minorHAnsi"/>
          <w:sz w:val="24"/>
          <w:szCs w:val="24"/>
        </w:rPr>
        <w:t>If a school does not have an existing relationship with a community</w:t>
      </w:r>
      <w:r>
        <w:rPr>
          <w:rFonts w:cstheme="minorHAnsi"/>
          <w:sz w:val="24"/>
          <w:szCs w:val="24"/>
        </w:rPr>
        <w:t xml:space="preserve">-based clinician or agency, those relationships can be developed, and many times with little or no additional costs to the school or district. As part of the overall partnership and collaboration resource mapping, usually community-based clinicians are identified as resources within those partner organizations. A school team member is designated as a lead to contact the partner agency, and discuss the potential role for a clinician. Discussion includes: </w:t>
      </w:r>
    </w:p>
    <w:p w:rsidR="00BC358B" w:rsidRDefault="00BC358B" w:rsidP="00BC358B">
      <w:pPr>
        <w:pStyle w:val="ListParagraph"/>
        <w:numPr>
          <w:ilvl w:val="0"/>
          <w:numId w:val="38"/>
        </w:numPr>
        <w:rPr>
          <w:rFonts w:cstheme="minorHAnsi"/>
          <w:sz w:val="24"/>
          <w:szCs w:val="24"/>
        </w:rPr>
      </w:pPr>
      <w:r w:rsidRPr="005829CE">
        <w:rPr>
          <w:rFonts w:cstheme="minorHAnsi"/>
          <w:b/>
          <w:sz w:val="24"/>
          <w:szCs w:val="24"/>
        </w:rPr>
        <w:t>Who</w:t>
      </w:r>
      <w:r>
        <w:rPr>
          <w:rFonts w:cstheme="minorHAnsi"/>
          <w:sz w:val="24"/>
          <w:szCs w:val="24"/>
        </w:rPr>
        <w:t>—C</w:t>
      </w:r>
      <w:r w:rsidRPr="00BF074D">
        <w:rPr>
          <w:rFonts w:cstheme="minorHAnsi"/>
          <w:sz w:val="24"/>
          <w:szCs w:val="24"/>
        </w:rPr>
        <w:t>linicians with experience working</w:t>
      </w:r>
      <w:r>
        <w:rPr>
          <w:rFonts w:cstheme="minorHAnsi"/>
          <w:sz w:val="24"/>
          <w:szCs w:val="24"/>
        </w:rPr>
        <w:t xml:space="preserve"> with schools and</w:t>
      </w:r>
      <w:r w:rsidRPr="00BF074D">
        <w:rPr>
          <w:rFonts w:cstheme="minorHAnsi"/>
          <w:sz w:val="24"/>
          <w:szCs w:val="24"/>
        </w:rPr>
        <w:t xml:space="preserve"> with children and youth</w:t>
      </w:r>
      <w:r>
        <w:rPr>
          <w:rFonts w:cstheme="minorHAnsi"/>
          <w:sz w:val="24"/>
          <w:szCs w:val="24"/>
        </w:rPr>
        <w:t xml:space="preserve"> within the targeted age-range.</w:t>
      </w:r>
    </w:p>
    <w:p w:rsidR="00BC358B" w:rsidRDefault="00BC358B" w:rsidP="00BC358B">
      <w:pPr>
        <w:pStyle w:val="ListParagraph"/>
        <w:numPr>
          <w:ilvl w:val="0"/>
          <w:numId w:val="38"/>
        </w:numPr>
        <w:rPr>
          <w:rFonts w:cstheme="minorHAnsi"/>
          <w:sz w:val="24"/>
          <w:szCs w:val="24"/>
        </w:rPr>
      </w:pPr>
      <w:r w:rsidRPr="005829CE">
        <w:rPr>
          <w:rFonts w:cstheme="minorHAnsi"/>
          <w:b/>
          <w:sz w:val="24"/>
          <w:szCs w:val="24"/>
        </w:rPr>
        <w:t>What</w:t>
      </w:r>
      <w:r>
        <w:rPr>
          <w:rFonts w:cstheme="minorHAnsi"/>
          <w:sz w:val="24"/>
          <w:szCs w:val="24"/>
        </w:rPr>
        <w:t xml:space="preserve">—Clinicians </w:t>
      </w:r>
      <w:r w:rsidRPr="00BF074D">
        <w:rPr>
          <w:rFonts w:cstheme="minorHAnsi"/>
          <w:sz w:val="24"/>
          <w:szCs w:val="24"/>
        </w:rPr>
        <w:t xml:space="preserve">serve in a consultant capacity </w:t>
      </w:r>
      <w:r>
        <w:rPr>
          <w:rFonts w:cstheme="minorHAnsi"/>
          <w:sz w:val="24"/>
          <w:szCs w:val="24"/>
        </w:rPr>
        <w:t>as part of</w:t>
      </w:r>
      <w:r w:rsidRPr="00BF074D">
        <w:rPr>
          <w:rFonts w:cstheme="minorHAnsi"/>
          <w:sz w:val="24"/>
          <w:szCs w:val="24"/>
        </w:rPr>
        <w:t xml:space="preserve"> school</w:t>
      </w:r>
      <w:r>
        <w:rPr>
          <w:rFonts w:cstheme="minorHAnsi"/>
          <w:sz w:val="24"/>
          <w:szCs w:val="24"/>
        </w:rPr>
        <w:t>-</w:t>
      </w:r>
      <w:r w:rsidRPr="00BF074D">
        <w:rPr>
          <w:rFonts w:cstheme="minorHAnsi"/>
          <w:sz w:val="24"/>
          <w:szCs w:val="24"/>
        </w:rPr>
        <w:t>based team</w:t>
      </w:r>
      <w:r>
        <w:rPr>
          <w:rFonts w:cstheme="minorHAnsi"/>
          <w:sz w:val="24"/>
          <w:szCs w:val="24"/>
        </w:rPr>
        <w:t>s on a routine basis to</w:t>
      </w:r>
      <w:r w:rsidRPr="00BF074D">
        <w:rPr>
          <w:rFonts w:cstheme="minorHAnsi"/>
          <w:sz w:val="24"/>
          <w:szCs w:val="24"/>
        </w:rPr>
        <w:t xml:space="preserve"> provide </w:t>
      </w:r>
      <w:r w:rsidRPr="00FD5BE4">
        <w:rPr>
          <w:rFonts w:cstheme="minorHAnsi"/>
          <w:sz w:val="24"/>
          <w:szCs w:val="24"/>
        </w:rPr>
        <w:t>guidance, suggest possible</w:t>
      </w:r>
      <w:r w:rsidRPr="00BF074D">
        <w:rPr>
          <w:rFonts w:cstheme="minorHAnsi"/>
          <w:sz w:val="24"/>
          <w:szCs w:val="24"/>
        </w:rPr>
        <w:t xml:space="preserve"> strategies or programs, suggest additional resources available outside of the school’s role, and make linkages back to the partner agency regarding the types </w:t>
      </w:r>
      <w:r w:rsidRPr="00760AB6">
        <w:rPr>
          <w:rFonts w:cstheme="minorHAnsi"/>
          <w:sz w:val="24"/>
          <w:szCs w:val="24"/>
        </w:rPr>
        <w:t>of needs that are being seen in the community. Many times clinicians also serve a valuable support role by</w:t>
      </w:r>
      <w:r>
        <w:rPr>
          <w:rFonts w:cstheme="minorHAnsi"/>
          <w:sz w:val="24"/>
          <w:szCs w:val="24"/>
        </w:rPr>
        <w:t xml:space="preserve"> providing helpful strategies and information directly to teachers, staff, and families during individual student meetings. </w:t>
      </w:r>
    </w:p>
    <w:p w:rsidR="00BC358B" w:rsidRDefault="00BC358B" w:rsidP="00BC358B">
      <w:pPr>
        <w:pStyle w:val="ListParagraph"/>
        <w:numPr>
          <w:ilvl w:val="0"/>
          <w:numId w:val="38"/>
        </w:numPr>
        <w:rPr>
          <w:rFonts w:cstheme="minorHAnsi"/>
          <w:sz w:val="24"/>
          <w:szCs w:val="24"/>
        </w:rPr>
      </w:pPr>
      <w:r w:rsidRPr="005829CE">
        <w:rPr>
          <w:rFonts w:cstheme="minorHAnsi"/>
          <w:b/>
          <w:sz w:val="24"/>
          <w:szCs w:val="24"/>
        </w:rPr>
        <w:t>Where</w:t>
      </w:r>
      <w:r>
        <w:rPr>
          <w:rFonts w:cstheme="minorHAnsi"/>
          <w:sz w:val="24"/>
          <w:szCs w:val="24"/>
        </w:rPr>
        <w:t>—Meetings held at community school(s).</w:t>
      </w:r>
    </w:p>
    <w:p w:rsidR="00BC358B" w:rsidRDefault="00BC358B" w:rsidP="00BC358B">
      <w:pPr>
        <w:pStyle w:val="ListParagraph"/>
        <w:numPr>
          <w:ilvl w:val="0"/>
          <w:numId w:val="38"/>
        </w:numPr>
        <w:rPr>
          <w:rFonts w:cstheme="minorHAnsi"/>
          <w:sz w:val="24"/>
          <w:szCs w:val="24"/>
        </w:rPr>
      </w:pPr>
      <w:r w:rsidRPr="00EF62BF">
        <w:rPr>
          <w:rFonts w:cstheme="minorHAnsi"/>
          <w:b/>
          <w:sz w:val="24"/>
          <w:szCs w:val="24"/>
        </w:rPr>
        <w:t>When</w:t>
      </w:r>
      <w:r w:rsidRPr="00EF62BF">
        <w:rPr>
          <w:rFonts w:cstheme="minorHAnsi"/>
          <w:sz w:val="24"/>
          <w:szCs w:val="24"/>
        </w:rPr>
        <w:t>—Weekly, bi-weekly, or monthly meetings, as well as brief follow-up discussions among members of the school-based teams after these meetings</w:t>
      </w:r>
      <w:r>
        <w:rPr>
          <w:rFonts w:cstheme="minorHAnsi"/>
          <w:sz w:val="24"/>
          <w:szCs w:val="24"/>
        </w:rPr>
        <w:t>.</w:t>
      </w:r>
    </w:p>
    <w:p w:rsidR="00BC358B" w:rsidRPr="00EF62BF" w:rsidRDefault="00BC358B" w:rsidP="00BC358B">
      <w:pPr>
        <w:pStyle w:val="ListParagraph"/>
        <w:numPr>
          <w:ilvl w:val="0"/>
          <w:numId w:val="38"/>
        </w:numPr>
        <w:rPr>
          <w:rFonts w:cstheme="minorHAnsi"/>
          <w:sz w:val="24"/>
          <w:szCs w:val="24"/>
        </w:rPr>
      </w:pPr>
      <w:r w:rsidRPr="00EF62BF">
        <w:rPr>
          <w:rFonts w:cstheme="minorHAnsi"/>
          <w:b/>
          <w:sz w:val="24"/>
          <w:szCs w:val="24"/>
        </w:rPr>
        <w:t>How</w:t>
      </w:r>
      <w:r w:rsidRPr="00EF62BF">
        <w:rPr>
          <w:rFonts w:cstheme="minorHAnsi"/>
          <w:sz w:val="24"/>
          <w:szCs w:val="24"/>
        </w:rPr>
        <w:t xml:space="preserve">—Clinicians are employees of </w:t>
      </w:r>
      <w:r>
        <w:rPr>
          <w:rFonts w:cstheme="minorHAnsi"/>
          <w:sz w:val="24"/>
          <w:szCs w:val="24"/>
        </w:rPr>
        <w:t xml:space="preserve">a </w:t>
      </w:r>
      <w:r w:rsidRPr="00EF62BF">
        <w:rPr>
          <w:rFonts w:cstheme="minorHAnsi"/>
          <w:sz w:val="24"/>
          <w:szCs w:val="24"/>
        </w:rPr>
        <w:t>comm</w:t>
      </w:r>
      <w:r>
        <w:rPr>
          <w:rFonts w:cstheme="minorHAnsi"/>
          <w:sz w:val="24"/>
          <w:szCs w:val="24"/>
        </w:rPr>
        <w:t>unity-</w:t>
      </w:r>
      <w:r w:rsidRPr="00EF62BF">
        <w:rPr>
          <w:rFonts w:cstheme="minorHAnsi"/>
          <w:sz w:val="24"/>
          <w:szCs w:val="24"/>
        </w:rPr>
        <w:t xml:space="preserve">based agency; their time is either covered by the agency, by a negotiated fee structure between the school district and </w:t>
      </w:r>
      <w:r w:rsidRPr="00EF62BF">
        <w:rPr>
          <w:rFonts w:cstheme="minorHAnsi"/>
          <w:sz w:val="24"/>
          <w:szCs w:val="24"/>
        </w:rPr>
        <w:lastRenderedPageBreak/>
        <w:t>the agency</w:t>
      </w:r>
      <w:r>
        <w:rPr>
          <w:rFonts w:cstheme="minorHAnsi"/>
          <w:sz w:val="24"/>
          <w:szCs w:val="24"/>
        </w:rPr>
        <w:t>,</w:t>
      </w:r>
      <w:r w:rsidRPr="00EF62BF">
        <w:rPr>
          <w:rFonts w:cstheme="minorHAnsi"/>
          <w:sz w:val="24"/>
          <w:szCs w:val="24"/>
        </w:rPr>
        <w:t xml:space="preserve"> or through Medicaid dollars (in some states). Districts and agencies usually develop a memorandum of agreement/understandi</w:t>
      </w:r>
      <w:r>
        <w:rPr>
          <w:rFonts w:cstheme="minorHAnsi"/>
          <w:sz w:val="24"/>
          <w:szCs w:val="24"/>
        </w:rPr>
        <w:t>ng (MOA/MOU) addressing the role of clinicians</w:t>
      </w:r>
      <w:r w:rsidRPr="00EF62BF">
        <w:rPr>
          <w:rFonts w:cstheme="minorHAnsi"/>
          <w:sz w:val="24"/>
          <w:szCs w:val="24"/>
        </w:rPr>
        <w:t>, as well as the legal issues involved in sharing student information.</w:t>
      </w:r>
    </w:p>
    <w:tbl>
      <w:tblPr>
        <w:tblStyle w:val="TableGrid7"/>
        <w:tblW w:w="0" w:type="auto"/>
        <w:tblLook w:val="04A0" w:firstRow="1" w:lastRow="0" w:firstColumn="1" w:lastColumn="0" w:noHBand="0" w:noVBand="1"/>
      </w:tblPr>
      <w:tblGrid>
        <w:gridCol w:w="9576"/>
      </w:tblGrid>
      <w:tr w:rsidR="00BC358B" w:rsidRPr="006A61E5" w:rsidTr="00406379">
        <w:tc>
          <w:tcPr>
            <w:tcW w:w="9576" w:type="dxa"/>
          </w:tcPr>
          <w:p w:rsidR="00BC358B" w:rsidRPr="006A61E5" w:rsidRDefault="00BC358B" w:rsidP="00406379">
            <w:pPr>
              <w:spacing w:after="0" w:line="240" w:lineRule="auto"/>
              <w:rPr>
                <w:rFonts w:cstheme="minorHAnsi"/>
                <w:sz w:val="24"/>
                <w:szCs w:val="24"/>
              </w:rPr>
            </w:pPr>
            <w:r w:rsidRPr="006A61E5">
              <w:rPr>
                <w:rFonts w:cstheme="minorHAnsi"/>
                <w:b/>
                <w:sz w:val="24"/>
                <w:szCs w:val="24"/>
              </w:rPr>
              <w:t xml:space="preserve">Resources:  </w:t>
            </w:r>
            <w:r w:rsidRPr="006A61E5">
              <w:rPr>
                <w:rFonts w:cstheme="minorHAnsi"/>
                <w:sz w:val="24"/>
                <w:szCs w:val="24"/>
              </w:rPr>
              <w:t>The following two Safe and Supportive Schools Technical Assistance Center webinars provide best practice for school climate teams.</w:t>
            </w:r>
          </w:p>
          <w:p w:rsidR="00BC358B" w:rsidRPr="006A61E5" w:rsidRDefault="00BC358B" w:rsidP="00406379">
            <w:pPr>
              <w:numPr>
                <w:ilvl w:val="0"/>
                <w:numId w:val="29"/>
              </w:numPr>
              <w:spacing w:after="0" w:line="240" w:lineRule="auto"/>
              <w:contextualSpacing/>
              <w:rPr>
                <w:rFonts w:cstheme="minorHAnsi"/>
                <w:sz w:val="24"/>
                <w:szCs w:val="24"/>
              </w:rPr>
            </w:pPr>
            <w:r w:rsidRPr="006A61E5">
              <w:rPr>
                <w:rFonts w:cstheme="minorHAnsi"/>
                <w:sz w:val="24"/>
                <w:szCs w:val="24"/>
              </w:rPr>
              <w:t xml:space="preserve">School Climate Teams I: </w:t>
            </w:r>
            <w:hyperlink r:id="rId75" w:history="1">
              <w:r w:rsidRPr="006A61E5">
                <w:rPr>
                  <w:rFonts w:cstheme="minorHAnsi"/>
                  <w:color w:val="0000FF" w:themeColor="hyperlink"/>
                  <w:sz w:val="24"/>
                  <w:szCs w:val="24"/>
                  <w:u w:val="single"/>
                </w:rPr>
                <w:t>http://safesupportiveschools.ed.gov/index.php?id=9&amp;eid=24</w:t>
              </w:r>
            </w:hyperlink>
          </w:p>
          <w:p w:rsidR="00BC358B" w:rsidRPr="006A61E5" w:rsidRDefault="00BC358B" w:rsidP="00406379">
            <w:pPr>
              <w:numPr>
                <w:ilvl w:val="0"/>
                <w:numId w:val="29"/>
              </w:numPr>
              <w:spacing w:after="0" w:line="240" w:lineRule="auto"/>
              <w:contextualSpacing/>
              <w:rPr>
                <w:rFonts w:cstheme="minorHAnsi"/>
                <w:sz w:val="24"/>
                <w:szCs w:val="24"/>
              </w:rPr>
            </w:pPr>
            <w:r w:rsidRPr="006A61E5">
              <w:rPr>
                <w:rFonts w:cstheme="minorHAnsi"/>
                <w:sz w:val="24"/>
                <w:szCs w:val="24"/>
              </w:rPr>
              <w:t xml:space="preserve">School Climate Teams II: </w:t>
            </w:r>
            <w:hyperlink r:id="rId76" w:history="1">
              <w:r w:rsidRPr="006A61E5">
                <w:rPr>
                  <w:rFonts w:cstheme="minorHAnsi"/>
                  <w:color w:val="0000FF" w:themeColor="hyperlink"/>
                  <w:sz w:val="24"/>
                  <w:szCs w:val="24"/>
                  <w:u w:val="single"/>
                </w:rPr>
                <w:t>http://safesupportiveschools.ed.gov/index.php?id=9&amp;eid=89</w:t>
              </w:r>
            </w:hyperlink>
          </w:p>
          <w:p w:rsidR="00BC358B" w:rsidRPr="006A61E5" w:rsidRDefault="00BC358B" w:rsidP="00406379">
            <w:pPr>
              <w:spacing w:after="0" w:line="240" w:lineRule="auto"/>
              <w:rPr>
                <w:rFonts w:cstheme="minorHAnsi"/>
                <w:sz w:val="24"/>
                <w:szCs w:val="24"/>
              </w:rPr>
            </w:pPr>
          </w:p>
          <w:p w:rsidR="00BC358B" w:rsidRPr="006A61E5" w:rsidRDefault="00BC358B" w:rsidP="00406379">
            <w:pPr>
              <w:spacing w:after="0" w:line="240" w:lineRule="auto"/>
              <w:rPr>
                <w:rFonts w:cstheme="minorHAnsi"/>
                <w:sz w:val="24"/>
                <w:szCs w:val="24"/>
              </w:rPr>
            </w:pPr>
            <w:r w:rsidRPr="006A61E5">
              <w:rPr>
                <w:rFonts w:cstheme="minorHAnsi"/>
                <w:sz w:val="24"/>
                <w:szCs w:val="24"/>
              </w:rPr>
              <w:t>In addition, the National Center for Mental Health Promotion and Youth Violence Prevention provides tools to facilitate information sharing.</w:t>
            </w:r>
          </w:p>
          <w:p w:rsidR="00BC358B" w:rsidRPr="006A61E5" w:rsidRDefault="00BC358B" w:rsidP="00406379">
            <w:pPr>
              <w:numPr>
                <w:ilvl w:val="0"/>
                <w:numId w:val="29"/>
              </w:numPr>
              <w:spacing w:after="0" w:line="240" w:lineRule="auto"/>
              <w:contextualSpacing/>
              <w:rPr>
                <w:rFonts w:cstheme="minorHAnsi"/>
                <w:sz w:val="24"/>
                <w:szCs w:val="24"/>
              </w:rPr>
            </w:pPr>
            <w:r w:rsidRPr="006A61E5">
              <w:rPr>
                <w:rFonts w:cstheme="minorHAnsi"/>
                <w:sz w:val="24"/>
                <w:szCs w:val="24"/>
              </w:rPr>
              <w:t xml:space="preserve">Memorandums of Understanding and Sharing Information: </w:t>
            </w:r>
            <w:hyperlink r:id="rId77" w:history="1">
              <w:r w:rsidRPr="006A61E5">
                <w:rPr>
                  <w:rFonts w:cstheme="minorHAnsi"/>
                  <w:color w:val="0000FF" w:themeColor="hyperlink"/>
                  <w:sz w:val="24"/>
                  <w:szCs w:val="24"/>
                  <w:u w:val="single"/>
                </w:rPr>
                <w:t>http://sshs.promoteprevent.org/nis/implementing-information-sharing-policies-and-protocols</w:t>
              </w:r>
            </w:hyperlink>
          </w:p>
          <w:p w:rsidR="00BC358B" w:rsidRDefault="00BC358B" w:rsidP="00406379">
            <w:pPr>
              <w:spacing w:after="0" w:line="240" w:lineRule="auto"/>
              <w:contextualSpacing/>
              <w:rPr>
                <w:rFonts w:ascii="Franklin Gothic Book" w:hAnsi="Franklin Gothic Book" w:cstheme="minorHAnsi"/>
                <w:color w:val="0000FF" w:themeColor="hyperlink"/>
                <w:sz w:val="24"/>
                <w:szCs w:val="24"/>
                <w:u w:val="single"/>
              </w:rPr>
            </w:pPr>
          </w:p>
          <w:p w:rsidR="00BC358B" w:rsidRPr="006A61E5" w:rsidRDefault="00BC358B" w:rsidP="00406379">
            <w:pPr>
              <w:spacing w:after="0"/>
              <w:rPr>
                <w:sz w:val="24"/>
                <w:szCs w:val="24"/>
              </w:rPr>
            </w:pPr>
            <w:r w:rsidRPr="006A61E5">
              <w:rPr>
                <w:b/>
                <w:sz w:val="24"/>
                <w:szCs w:val="24"/>
              </w:rPr>
              <w:t xml:space="preserve">Related upcoming ESE </w:t>
            </w:r>
            <w:r>
              <w:rPr>
                <w:b/>
                <w:sz w:val="24"/>
                <w:szCs w:val="24"/>
              </w:rPr>
              <w:t>technical assistance sessions</w:t>
            </w:r>
            <w:r w:rsidRPr="006A61E5">
              <w:rPr>
                <w:sz w:val="24"/>
                <w:szCs w:val="24"/>
              </w:rPr>
              <w:t xml:space="preserve">: </w:t>
            </w:r>
            <w:r>
              <w:rPr>
                <w:sz w:val="24"/>
                <w:szCs w:val="24"/>
              </w:rPr>
              <w:t xml:space="preserve">(1) </w:t>
            </w:r>
            <w:r w:rsidRPr="006A61E5">
              <w:rPr>
                <w:sz w:val="24"/>
                <w:szCs w:val="24"/>
              </w:rPr>
              <w:t>Creating Effective Communication Protocols, Planning</w:t>
            </w:r>
            <w:r>
              <w:rPr>
                <w:sz w:val="24"/>
                <w:szCs w:val="24"/>
              </w:rPr>
              <w:t>,</w:t>
            </w:r>
            <w:r w:rsidRPr="006A61E5">
              <w:rPr>
                <w:sz w:val="24"/>
                <w:szCs w:val="24"/>
              </w:rPr>
              <w:t xml:space="preserve"> and Follow-up and </w:t>
            </w:r>
            <w:r>
              <w:rPr>
                <w:sz w:val="24"/>
                <w:szCs w:val="24"/>
              </w:rPr>
              <w:t>(2) Family Engagement Strategies</w:t>
            </w:r>
          </w:p>
        </w:tc>
      </w:tr>
    </w:tbl>
    <w:p w:rsidR="00BC358B" w:rsidRDefault="00BC358B" w:rsidP="00BC358B">
      <w:pPr>
        <w:pStyle w:val="Heading4"/>
      </w:pPr>
      <w:r>
        <w:t>Practices and Protocols</w:t>
      </w:r>
    </w:p>
    <w:p w:rsidR="00BC358B" w:rsidRPr="00F9029C" w:rsidRDefault="00BC358B" w:rsidP="00BC358B">
      <w:pPr>
        <w:spacing w:before="120"/>
        <w:rPr>
          <w:rFonts w:asciiTheme="majorHAnsi" w:hAnsiTheme="majorHAnsi"/>
          <w:b/>
          <w:color w:val="365F91" w:themeColor="accent1" w:themeShade="BF"/>
          <w:sz w:val="28"/>
          <w:szCs w:val="28"/>
        </w:rPr>
      </w:pPr>
      <w:r w:rsidRPr="00F9029C">
        <w:rPr>
          <w:rFonts w:asciiTheme="majorHAnsi" w:hAnsiTheme="majorHAnsi"/>
          <w:b/>
          <w:color w:val="365F91" w:themeColor="accent1" w:themeShade="BF"/>
          <w:sz w:val="28"/>
          <w:szCs w:val="28"/>
        </w:rPr>
        <w:t>Recommendation 8: Standard Protocols and Timely Data Collection and Review</w:t>
      </w:r>
    </w:p>
    <w:p w:rsidR="00BC358B" w:rsidRDefault="00BC358B" w:rsidP="00BC358B">
      <w:pPr>
        <w:rPr>
          <w:sz w:val="24"/>
          <w:szCs w:val="24"/>
        </w:rPr>
      </w:pPr>
      <w:r w:rsidRPr="002947D3">
        <w:rPr>
          <w:b/>
          <w:sz w:val="24"/>
          <w:szCs w:val="24"/>
        </w:rPr>
        <w:t>Districts should develop consistent wraparound procedures to apply to schools (e.g., referral processes, forms) and should develop data sys</w:t>
      </w:r>
      <w:r w:rsidRPr="00BE79B6">
        <w:rPr>
          <w:b/>
          <w:sz w:val="24"/>
          <w:szCs w:val="24"/>
        </w:rPr>
        <w:t xml:space="preserve">tems to organize data </w:t>
      </w:r>
      <w:r>
        <w:rPr>
          <w:b/>
          <w:sz w:val="24"/>
          <w:szCs w:val="24"/>
        </w:rPr>
        <w:t xml:space="preserve">as </w:t>
      </w:r>
      <w:r w:rsidRPr="00BE79B6">
        <w:rPr>
          <w:b/>
          <w:sz w:val="24"/>
          <w:szCs w:val="24"/>
        </w:rPr>
        <w:t xml:space="preserve">early </w:t>
      </w:r>
      <w:r>
        <w:rPr>
          <w:b/>
          <w:sz w:val="24"/>
          <w:szCs w:val="24"/>
        </w:rPr>
        <w:t xml:space="preserve">as possible </w:t>
      </w:r>
      <w:r w:rsidRPr="00BE79B6">
        <w:rPr>
          <w:b/>
          <w:sz w:val="24"/>
          <w:szCs w:val="24"/>
        </w:rPr>
        <w:t>in the implementation of the WAZ initiative. District and school WAZ coordinators are integral to this effort.</w:t>
      </w:r>
      <w:r w:rsidRPr="00BE79B6">
        <w:rPr>
          <w:sz w:val="24"/>
          <w:szCs w:val="24"/>
        </w:rPr>
        <w:t xml:space="preserve"> Ideally data systems should be put in place in the first six months to maximize the availability of data to inform </w:t>
      </w:r>
      <w:r>
        <w:rPr>
          <w:sz w:val="24"/>
          <w:szCs w:val="24"/>
        </w:rPr>
        <w:t>CQI</w:t>
      </w:r>
      <w:r w:rsidRPr="00BE79B6">
        <w:rPr>
          <w:sz w:val="24"/>
          <w:szCs w:val="24"/>
        </w:rPr>
        <w:t xml:space="preserve"> efforts. Wherever possible, districts should try to avoid duplication of data </w:t>
      </w:r>
      <w:r>
        <w:rPr>
          <w:sz w:val="24"/>
          <w:szCs w:val="24"/>
        </w:rPr>
        <w:t xml:space="preserve">collection and </w:t>
      </w:r>
      <w:r w:rsidRPr="00BE79B6">
        <w:rPr>
          <w:sz w:val="24"/>
          <w:szCs w:val="24"/>
        </w:rPr>
        <w:t>entry to maximize efficiency of school s</w:t>
      </w:r>
      <w:r>
        <w:rPr>
          <w:sz w:val="24"/>
          <w:szCs w:val="24"/>
        </w:rPr>
        <w:t xml:space="preserve">taff time. Data is one of the categories that should be addressed as part of the resource mapping. </w:t>
      </w:r>
    </w:p>
    <w:p w:rsidR="00BC358B" w:rsidRPr="00B200D7" w:rsidRDefault="00BC358B" w:rsidP="00BC358B">
      <w:r>
        <w:rPr>
          <w:sz w:val="24"/>
          <w:szCs w:val="24"/>
        </w:rPr>
        <w:t xml:space="preserve">It will be important to include someone who understands district management information systems (MIS), as well as the capacity or limitations of those systems. Many districts have invested in an MIS that can provide access to more timely data collections and summaries for review. AIR has seen districts use structured work sessions involving the service providers, district and school leadership, and information technology support personnel. The goals of these sessions include problem solving, brainstorming possible solutions, and establishing a plan for refining </w:t>
      </w:r>
      <w:r w:rsidRPr="00FD5BE4">
        <w:rPr>
          <w:sz w:val="24"/>
          <w:szCs w:val="24"/>
        </w:rPr>
        <w:t xml:space="preserve">the MIS. These districts have used existing systems, such as PBIS data collection systems, for this purpose. In addition, districts have used facilitated sessions with that same group to focus on what data needs to be collected, how it will be collected, who will collect (record) it, when it will be collected, and who will review and analyze it. This leads to </w:t>
      </w:r>
      <w:r w:rsidRPr="00FD5BE4">
        <w:rPr>
          <w:sz w:val="24"/>
          <w:szCs w:val="24"/>
        </w:rPr>
        <w:lastRenderedPageBreak/>
        <w:t>established protocols and training that can be consistent across schools within the district. These data and analyses are then shared with stakeholders to review, assess, and inform future practice.</w:t>
      </w:r>
      <w:r>
        <w:rPr>
          <w:sz w:val="24"/>
          <w:szCs w:val="24"/>
        </w:rPr>
        <w:t xml:space="preserve"> </w:t>
      </w:r>
    </w:p>
    <w:p w:rsidR="00BC358B" w:rsidRDefault="00BC358B" w:rsidP="00BC358B">
      <w:pPr>
        <w:pStyle w:val="Heading4"/>
      </w:pPr>
      <w:r>
        <w:t>Community Stakeholders</w:t>
      </w:r>
    </w:p>
    <w:p w:rsidR="00BC358B" w:rsidRPr="00F9029C" w:rsidRDefault="00BC358B" w:rsidP="00BC358B">
      <w:pPr>
        <w:spacing w:before="120"/>
        <w:rPr>
          <w:rFonts w:asciiTheme="majorHAnsi" w:hAnsiTheme="majorHAnsi"/>
          <w:b/>
          <w:color w:val="365F91" w:themeColor="accent1" w:themeShade="BF"/>
          <w:sz w:val="28"/>
          <w:szCs w:val="28"/>
        </w:rPr>
      </w:pPr>
      <w:r w:rsidRPr="00F9029C">
        <w:rPr>
          <w:rFonts w:asciiTheme="majorHAnsi" w:hAnsiTheme="majorHAnsi"/>
          <w:b/>
          <w:color w:val="365F91" w:themeColor="accent1" w:themeShade="BF"/>
          <w:sz w:val="28"/>
          <w:szCs w:val="28"/>
        </w:rPr>
        <w:t>Recommendation 9: Early Involvement of Community Agencies</w:t>
      </w:r>
    </w:p>
    <w:p w:rsidR="00BC358B" w:rsidRPr="00BE3648" w:rsidRDefault="00BC358B" w:rsidP="00BC358B">
      <w:pPr>
        <w:rPr>
          <w:rFonts w:cstheme="minorHAnsi"/>
          <w:sz w:val="24"/>
          <w:szCs w:val="24"/>
        </w:rPr>
      </w:pPr>
      <w:r>
        <w:rPr>
          <w:rFonts w:cstheme="minorHAnsi"/>
          <w:sz w:val="24"/>
          <w:szCs w:val="24"/>
        </w:rPr>
        <w:t>When schools are establishing a system of identifying student needs, they have to simultaneou</w:t>
      </w:r>
      <w:r w:rsidRPr="005829CE">
        <w:rPr>
          <w:rFonts w:cstheme="minorHAnsi"/>
          <w:sz w:val="24"/>
          <w:szCs w:val="24"/>
        </w:rPr>
        <w:t>sly develop strategies and select interventions that respond to identified student needs. There are two levels of strategies and interventions: school-wide and individual. Schools alone cannot address all these</w:t>
      </w:r>
      <w:r w:rsidRPr="00BE3648">
        <w:rPr>
          <w:rFonts w:cstheme="minorHAnsi"/>
          <w:sz w:val="24"/>
          <w:szCs w:val="24"/>
        </w:rPr>
        <w:t xml:space="preserve"> needs. As schools build supports and interventions, they will need community partners. </w:t>
      </w:r>
    </w:p>
    <w:p w:rsidR="00BC358B" w:rsidRPr="00FD5BE4" w:rsidRDefault="00BC358B" w:rsidP="00BC358B">
      <w:pPr>
        <w:rPr>
          <w:rFonts w:cs="Calibri"/>
          <w:sz w:val="24"/>
          <w:szCs w:val="24"/>
        </w:rPr>
      </w:pPr>
      <w:r w:rsidRPr="00BE3648">
        <w:rPr>
          <w:rFonts w:cstheme="minorHAnsi"/>
          <w:sz w:val="24"/>
          <w:szCs w:val="24"/>
        </w:rPr>
        <w:t xml:space="preserve">Establishing community partnerships is a key aspect of the WAZ initiative, as connections to external </w:t>
      </w:r>
      <w:r w:rsidRPr="00FD5BE4">
        <w:rPr>
          <w:rFonts w:cstheme="minorHAnsi"/>
          <w:sz w:val="24"/>
          <w:szCs w:val="24"/>
        </w:rPr>
        <w:t xml:space="preserve">agencies can increase school capacity to meet the non-academic needs of students and their families. WAZ schools have already established informal relationships with various community agencies. Coordinators also noted that many of these agencies are interested in becoming (or are already) involved in the WAZ initiative, which is a valuable asset to leverage. However, formalizing and managing these relationships has been challenging. </w:t>
      </w:r>
    </w:p>
    <w:p w:rsidR="00BC358B" w:rsidRPr="00FD5BE4" w:rsidRDefault="00BC358B" w:rsidP="00BC358B">
      <w:pPr>
        <w:rPr>
          <w:sz w:val="24"/>
          <w:szCs w:val="24"/>
        </w:rPr>
      </w:pPr>
      <w:r w:rsidRPr="00FD5BE4">
        <w:rPr>
          <w:rFonts w:cstheme="minorHAnsi"/>
          <w:b/>
          <w:sz w:val="24"/>
          <w:szCs w:val="24"/>
        </w:rPr>
        <w:t>AIR recommends that d</w:t>
      </w:r>
      <w:r w:rsidRPr="00FD5BE4">
        <w:rPr>
          <w:b/>
          <w:sz w:val="24"/>
          <w:szCs w:val="24"/>
        </w:rPr>
        <w:t xml:space="preserve">istricts include potential key community partners from the earliest stages of the initiative’s planning and implementation. </w:t>
      </w:r>
      <w:r w:rsidRPr="00FD5BE4">
        <w:rPr>
          <w:sz w:val="24"/>
          <w:szCs w:val="24"/>
        </w:rPr>
        <w:t>This can promote buy-in among community agencies and allow agencies to participate in a dialogue to determine how they can best streamline services to effectively meet students’ needs. This opportunity may also allow stakeholders (districts, schools, agencies) to begin thinking about potential barriers to reaching students (such as confidentiality, transportation, eligibility requirements, waiting lists, funding, and coordination) and identifying ways to address these barriers. These discussions should include conversations about what a “partnership” is and how the collaboration would be beneficial for all involved.</w:t>
      </w:r>
    </w:p>
    <w:p w:rsidR="00BC358B" w:rsidRDefault="00BC358B" w:rsidP="00BC358B">
      <w:pPr>
        <w:rPr>
          <w:rFonts w:cstheme="minorHAnsi"/>
          <w:sz w:val="24"/>
          <w:szCs w:val="24"/>
        </w:rPr>
      </w:pPr>
      <w:r w:rsidRPr="00FD5BE4">
        <w:rPr>
          <w:rFonts w:cstheme="minorHAnsi"/>
          <w:sz w:val="24"/>
          <w:szCs w:val="24"/>
        </w:rPr>
        <w:t>There are examples of national initiatives that have focused on partnerships among schools, mental health, and other social service</w:t>
      </w:r>
      <w:r>
        <w:rPr>
          <w:rFonts w:cstheme="minorHAnsi"/>
          <w:sz w:val="24"/>
          <w:szCs w:val="24"/>
        </w:rPr>
        <w:t xml:space="preserve"> agencies and community providers, such as Safe Schools Healthy Students, systems of care, and school-based behavioral health models. They apply proven, successful strategies to develop those partnerships and increase capacity and resources available in schools for students with social, emotional, and behavioral needs. The school and community coaliton can address issues related to waitlists for services and expand capacity to meet student needs. </w:t>
      </w:r>
    </w:p>
    <w:p w:rsidR="008A40FB" w:rsidRPr="006A61E5" w:rsidRDefault="008A40FB" w:rsidP="00BC358B">
      <w:pPr>
        <w:rPr>
          <w:rFonts w:cstheme="minorHAnsi"/>
          <w:sz w:val="24"/>
          <w:szCs w:val="24"/>
        </w:rPr>
      </w:pPr>
    </w:p>
    <w:tbl>
      <w:tblPr>
        <w:tblStyle w:val="TableGrid8"/>
        <w:tblW w:w="0" w:type="auto"/>
        <w:tblLook w:val="04A0" w:firstRow="1" w:lastRow="0" w:firstColumn="1" w:lastColumn="0" w:noHBand="0" w:noVBand="1"/>
      </w:tblPr>
      <w:tblGrid>
        <w:gridCol w:w="9576"/>
      </w:tblGrid>
      <w:tr w:rsidR="00BC358B" w:rsidRPr="006A61E5" w:rsidTr="00406379">
        <w:tc>
          <w:tcPr>
            <w:tcW w:w="9576" w:type="dxa"/>
          </w:tcPr>
          <w:p w:rsidR="00BC358B" w:rsidRPr="006A61E5" w:rsidRDefault="00BC358B" w:rsidP="00406379">
            <w:pPr>
              <w:spacing w:after="0" w:line="240" w:lineRule="auto"/>
              <w:rPr>
                <w:rFonts w:cstheme="minorHAnsi"/>
                <w:b/>
                <w:sz w:val="24"/>
                <w:szCs w:val="24"/>
              </w:rPr>
            </w:pPr>
            <w:r w:rsidRPr="006A61E5">
              <w:rPr>
                <w:rFonts w:cstheme="minorHAnsi"/>
                <w:b/>
                <w:sz w:val="24"/>
                <w:szCs w:val="24"/>
              </w:rPr>
              <w:lastRenderedPageBreak/>
              <w:t>Resources:</w:t>
            </w:r>
          </w:p>
          <w:p w:rsidR="00BC358B" w:rsidRPr="006A61E5" w:rsidRDefault="00BC358B" w:rsidP="00406379">
            <w:pPr>
              <w:numPr>
                <w:ilvl w:val="0"/>
                <w:numId w:val="48"/>
              </w:numPr>
              <w:suppressLineNumbers w:val="0"/>
              <w:suppressAutoHyphens w:val="0"/>
              <w:autoSpaceDE w:val="0"/>
              <w:autoSpaceDN w:val="0"/>
              <w:adjustRightInd w:val="0"/>
              <w:spacing w:after="0" w:line="240" w:lineRule="auto"/>
              <w:contextualSpacing/>
              <w:rPr>
                <w:rFonts w:cstheme="minorHAnsi"/>
                <w:sz w:val="24"/>
                <w:szCs w:val="24"/>
              </w:rPr>
            </w:pPr>
            <w:r w:rsidRPr="006A61E5">
              <w:rPr>
                <w:rFonts w:cstheme="minorHAnsi"/>
                <w:sz w:val="24"/>
                <w:szCs w:val="24"/>
              </w:rPr>
              <w:t xml:space="preserve">Center for Effective Collaboration and Practice, </w:t>
            </w:r>
            <w:r w:rsidRPr="006A61E5">
              <w:rPr>
                <w:rFonts w:cstheme="minorHAnsi"/>
                <w:i/>
                <w:sz w:val="24"/>
                <w:szCs w:val="24"/>
              </w:rPr>
              <w:t>The Role of Education in a System of Care: Effectively Serving Children with Emotional or Behavioral Disorders</w:t>
            </w:r>
            <w:r w:rsidRPr="006A61E5">
              <w:rPr>
                <w:rFonts w:cstheme="minorHAnsi"/>
                <w:sz w:val="24"/>
                <w:szCs w:val="24"/>
              </w:rPr>
              <w:t xml:space="preserve">: </w:t>
            </w:r>
            <w:hyperlink r:id="rId78" w:history="1">
              <w:r w:rsidRPr="006A61E5">
                <w:rPr>
                  <w:rFonts w:cstheme="minorHAnsi"/>
                  <w:color w:val="0000FF" w:themeColor="hyperlink"/>
                  <w:sz w:val="24"/>
                  <w:szCs w:val="24"/>
                  <w:u w:val="single"/>
                </w:rPr>
                <w:t>http://cecp.air.org/promisingpractices/1998monographs/vol3.pdf</w:t>
              </w:r>
            </w:hyperlink>
            <w:r w:rsidRPr="006A61E5">
              <w:rPr>
                <w:rFonts w:cstheme="minorHAnsi"/>
                <w:sz w:val="24"/>
                <w:szCs w:val="24"/>
              </w:rPr>
              <w:t>.</w:t>
            </w:r>
          </w:p>
          <w:p w:rsidR="00BC358B" w:rsidRPr="006A61E5" w:rsidRDefault="00BC358B" w:rsidP="00406379">
            <w:pPr>
              <w:numPr>
                <w:ilvl w:val="0"/>
                <w:numId w:val="48"/>
              </w:numPr>
              <w:spacing w:after="0" w:line="240" w:lineRule="auto"/>
              <w:contextualSpacing/>
              <w:rPr>
                <w:rFonts w:cstheme="minorHAnsi"/>
                <w:sz w:val="24"/>
                <w:szCs w:val="24"/>
              </w:rPr>
            </w:pPr>
            <w:r w:rsidRPr="006A61E5">
              <w:rPr>
                <w:rFonts w:cstheme="minorHAnsi"/>
                <w:sz w:val="24"/>
                <w:szCs w:val="24"/>
              </w:rPr>
              <w:t xml:space="preserve">Center for School Mental Health and OSEP Center on Positive Behavioral Interventions &amp; Supports, </w:t>
            </w:r>
            <w:r w:rsidRPr="006A61E5">
              <w:rPr>
                <w:rFonts w:cstheme="minorHAnsi"/>
                <w:i/>
                <w:sz w:val="24"/>
                <w:szCs w:val="24"/>
              </w:rPr>
              <w:t>Development of an Interconnected Systems Framework for School Mental Health</w:t>
            </w:r>
            <w:r w:rsidRPr="006A61E5">
              <w:rPr>
                <w:rFonts w:cstheme="minorHAnsi"/>
                <w:sz w:val="24"/>
                <w:szCs w:val="24"/>
              </w:rPr>
              <w:t xml:space="preserve">:  </w:t>
            </w:r>
            <w:hyperlink r:id="rId79" w:history="1">
              <w:r w:rsidRPr="006A61E5">
                <w:rPr>
                  <w:rFonts w:cstheme="minorHAnsi"/>
                  <w:color w:val="0000FF" w:themeColor="hyperlink"/>
                  <w:sz w:val="24"/>
                  <w:szCs w:val="24"/>
                  <w:u w:val="single"/>
                </w:rPr>
                <w:t>http://csmh.umaryland.edu/Resources/OtherResources/ SMHPBISFramework.pdf</w:t>
              </w:r>
            </w:hyperlink>
            <w:r w:rsidRPr="006A61E5">
              <w:rPr>
                <w:rFonts w:cstheme="minorHAnsi"/>
                <w:sz w:val="24"/>
                <w:szCs w:val="24"/>
              </w:rPr>
              <w:t xml:space="preserve">. </w:t>
            </w:r>
          </w:p>
          <w:p w:rsidR="00BC358B" w:rsidRPr="006A61E5" w:rsidRDefault="00BC358B" w:rsidP="00406379">
            <w:pPr>
              <w:numPr>
                <w:ilvl w:val="0"/>
                <w:numId w:val="48"/>
              </w:numPr>
              <w:spacing w:after="0" w:line="240" w:lineRule="auto"/>
              <w:contextualSpacing/>
              <w:rPr>
                <w:rFonts w:cstheme="minorHAnsi"/>
                <w:sz w:val="24"/>
                <w:szCs w:val="24"/>
              </w:rPr>
            </w:pPr>
            <w:r w:rsidRPr="006A61E5">
              <w:rPr>
                <w:rFonts w:cstheme="minorHAnsi"/>
                <w:sz w:val="24"/>
                <w:szCs w:val="24"/>
              </w:rPr>
              <w:t xml:space="preserve">Safe Schools Healthy Students Initiative: </w:t>
            </w:r>
            <w:hyperlink r:id="rId80" w:history="1">
              <w:r w:rsidRPr="006A61E5">
                <w:rPr>
                  <w:rFonts w:cstheme="minorHAnsi"/>
                  <w:color w:val="0000FF" w:themeColor="hyperlink"/>
                  <w:sz w:val="24"/>
                  <w:szCs w:val="24"/>
                  <w:u w:val="single"/>
                </w:rPr>
                <w:t>http://sshs.promoteprevent.org/project-resource-guide/section-1-introduction-sshs-vision</w:t>
              </w:r>
            </w:hyperlink>
            <w:r w:rsidRPr="00730C3A">
              <w:rPr>
                <w:rFonts w:cstheme="minorHAnsi"/>
                <w:sz w:val="24"/>
                <w:szCs w:val="24"/>
              </w:rPr>
              <w:t>.</w:t>
            </w:r>
          </w:p>
        </w:tc>
      </w:tr>
    </w:tbl>
    <w:p w:rsidR="00BC358B" w:rsidRPr="00F9029C" w:rsidRDefault="00BC358B" w:rsidP="00BC358B">
      <w:pPr>
        <w:spacing w:before="120"/>
        <w:rPr>
          <w:rFonts w:asciiTheme="majorHAnsi" w:hAnsiTheme="majorHAnsi"/>
          <w:b/>
          <w:color w:val="365F91" w:themeColor="accent1" w:themeShade="BF"/>
          <w:sz w:val="28"/>
          <w:szCs w:val="28"/>
        </w:rPr>
      </w:pPr>
      <w:r w:rsidRPr="00F9029C">
        <w:rPr>
          <w:rFonts w:asciiTheme="majorHAnsi" w:hAnsiTheme="majorHAnsi"/>
          <w:b/>
          <w:color w:val="365F91" w:themeColor="accent1" w:themeShade="BF"/>
          <w:sz w:val="28"/>
          <w:szCs w:val="28"/>
        </w:rPr>
        <w:t>Recommendation 10: Community Partner, Communication, and Coalition Roles</w:t>
      </w:r>
    </w:p>
    <w:p w:rsidR="00BC358B" w:rsidRPr="00FD5BE4" w:rsidRDefault="00BC358B" w:rsidP="00BC358B">
      <w:pPr>
        <w:rPr>
          <w:b/>
          <w:sz w:val="24"/>
          <w:szCs w:val="24"/>
        </w:rPr>
      </w:pPr>
      <w:r>
        <w:rPr>
          <w:sz w:val="24"/>
          <w:szCs w:val="24"/>
        </w:rPr>
        <w:t xml:space="preserve">Community coalitions can play an important role in identifying gaps within or across different community </w:t>
      </w:r>
      <w:r w:rsidRPr="00760AB6">
        <w:rPr>
          <w:sz w:val="24"/>
          <w:szCs w:val="24"/>
        </w:rPr>
        <w:t xml:space="preserve">agency partners. When community coalitions are functioning well, they can take the resource review (resource mapping activity, Recommendation #2, to another level by assessing each agency’s strengths and needs on a 365 day/24/7 basis. This process assists in identifying options and resources available in the community after school, during evenings, and in the summer. This process also identifies supports that may be available for families or primary care providers. </w:t>
      </w:r>
      <w:r w:rsidRPr="00760AB6">
        <w:rPr>
          <w:b/>
          <w:sz w:val="24"/>
          <w:szCs w:val="24"/>
        </w:rPr>
        <w:t>AIR recommends that districts in partnership with other agencies (partners) develop routine protocols and structures for reviewing the service continuum in their community; reviewing data from multiple child- and youth-serving systems (such as child welfare, juvenile justice); and assessing, on a routine basis, student/family outcomes and needs as they emerge.</w:t>
      </w:r>
      <w:r w:rsidRPr="00FD5BE4">
        <w:rPr>
          <w:b/>
          <w:sz w:val="24"/>
          <w:szCs w:val="24"/>
        </w:rPr>
        <w:t xml:space="preserve"> </w:t>
      </w:r>
    </w:p>
    <w:p w:rsidR="00BC358B" w:rsidRPr="00FD5BE4" w:rsidRDefault="00BC358B" w:rsidP="00BC358B">
      <w:pPr>
        <w:rPr>
          <w:sz w:val="24"/>
          <w:szCs w:val="24"/>
        </w:rPr>
      </w:pPr>
      <w:r w:rsidRPr="00FD5BE4">
        <w:rPr>
          <w:sz w:val="24"/>
          <w:szCs w:val="24"/>
        </w:rPr>
        <w:t>Available community agencies and resources vary across districts. Districts may be challenged by where to start and who the primary partner agencies should be. We suggest districts begin with those partner agencies that are the most likely to provide resources and services that address the gaps identified in the resource mapping. These may include a community mental health center, an independent clinical provider, local pediatricians, or afterschool program providers, such as the YMCA or Boys Club. These identified agency partners should be invited to participate in the community coalition and the broader resource mapping process.</w:t>
      </w:r>
    </w:p>
    <w:p w:rsidR="00BC358B" w:rsidRDefault="00BC358B" w:rsidP="00BC358B">
      <w:pPr>
        <w:rPr>
          <w:sz w:val="24"/>
          <w:szCs w:val="24"/>
        </w:rPr>
      </w:pPr>
      <w:r w:rsidRPr="00FD5BE4">
        <w:rPr>
          <w:sz w:val="24"/>
          <w:szCs w:val="24"/>
        </w:rPr>
        <w:t xml:space="preserve">Collaboration can benefit a greater number of students through the more comprehensive “map” of the community’s needs (see Recommendation 2). After creating a common vision (for a broader community group), districts and community coalitions should facilitate the </w:t>
      </w:r>
      <w:r w:rsidRPr="00760AB6">
        <w:rPr>
          <w:sz w:val="24"/>
          <w:szCs w:val="24"/>
        </w:rPr>
        <w:t xml:space="preserve">development of a common language that defines outcomes, specific to the districts and the agencies as it relates to </w:t>
      </w:r>
      <w:r w:rsidRPr="00760AB6">
        <w:rPr>
          <w:i/>
          <w:sz w:val="24"/>
          <w:szCs w:val="24"/>
        </w:rPr>
        <w:t>this</w:t>
      </w:r>
      <w:r w:rsidRPr="00760AB6">
        <w:rPr>
          <w:sz w:val="24"/>
          <w:szCs w:val="24"/>
        </w:rPr>
        <w:t xml:space="preserve"> initiative.</w:t>
      </w:r>
    </w:p>
    <w:p w:rsidR="00BC358B" w:rsidRPr="00FD5BE4" w:rsidRDefault="00BC358B" w:rsidP="00BC358B">
      <w:pPr>
        <w:rPr>
          <w:sz w:val="24"/>
          <w:szCs w:val="24"/>
        </w:rPr>
      </w:pPr>
      <w:r>
        <w:rPr>
          <w:sz w:val="24"/>
          <w:szCs w:val="24"/>
        </w:rPr>
        <w:lastRenderedPageBreak/>
        <w:t>Community coalitions also play an important role in building infrastructure and support that will sustain successful initiatives. Many coalitions have seen the benefit of forming sub-committees or workgroups to specifically address diff</w:t>
      </w:r>
      <w:r w:rsidRPr="00965CB0">
        <w:rPr>
          <w:sz w:val="24"/>
          <w:szCs w:val="24"/>
        </w:rPr>
        <w:t xml:space="preserve">erent tasks such as evaluation, communications and marketing and sustainability. </w:t>
      </w:r>
      <w:r w:rsidRPr="00BE3648">
        <w:rPr>
          <w:b/>
          <w:sz w:val="24"/>
          <w:szCs w:val="24"/>
        </w:rPr>
        <w:t>AIR recommends that the coalitions examine the role they have in leading sustainability planning and building support early in the initiative. It will be helpful for com</w:t>
      </w:r>
      <w:r>
        <w:rPr>
          <w:b/>
          <w:sz w:val="24"/>
          <w:szCs w:val="24"/>
        </w:rPr>
        <w:t>munity coalitions to build capacity for marketing</w:t>
      </w:r>
      <w:r w:rsidRPr="00BE3648">
        <w:rPr>
          <w:b/>
          <w:sz w:val="24"/>
          <w:szCs w:val="24"/>
        </w:rPr>
        <w:t xml:space="preserve"> their successful outcomes from the initiative. </w:t>
      </w:r>
      <w:r>
        <w:rPr>
          <w:sz w:val="24"/>
          <w:szCs w:val="24"/>
        </w:rPr>
        <w:t xml:space="preserve">There is a synergy that builds when these community teams have access to data, learn what is working and not working, and find an effective way to </w:t>
      </w:r>
      <w:r w:rsidRPr="00FD5BE4">
        <w:rPr>
          <w:sz w:val="24"/>
          <w:szCs w:val="24"/>
        </w:rPr>
        <w:t xml:space="preserve">market that message to the broader community. </w:t>
      </w:r>
    </w:p>
    <w:p w:rsidR="00BC358B" w:rsidRPr="00FD5BE4" w:rsidRDefault="00BC358B" w:rsidP="00BC358B">
      <w:pPr>
        <w:rPr>
          <w:sz w:val="24"/>
          <w:szCs w:val="24"/>
        </w:rPr>
      </w:pPr>
      <w:r w:rsidRPr="00FD5BE4">
        <w:rPr>
          <w:sz w:val="24"/>
          <w:szCs w:val="24"/>
        </w:rPr>
        <w:t>A summary of the various roles AIR has identified for coalitions includes: creating a community-wide vision and common language, developing a plan for addressing the community gaps/needs identified in the broader resource mapping process, infrastructure (integrating key aspects of the initiative into policies, protocols, forms, and data collection systems for all partner agencies), being knowledgeable about the data and outcomes, and marketing successful outcomes. These can contribute to sustainability. The responsibility for the ongoing coordination of the coalition activities has been successfully shared by a variety of district staff and community agency representatives in similar initiatives. One example of this consists of co-facilitators, one district and one agency representative, who rotate the responsibilities across years.</w:t>
      </w:r>
    </w:p>
    <w:p w:rsidR="00BC358B" w:rsidRDefault="00BC358B" w:rsidP="00BC358B">
      <w:pPr>
        <w:rPr>
          <w:rFonts w:cstheme="minorHAnsi"/>
          <w:sz w:val="24"/>
          <w:szCs w:val="24"/>
        </w:rPr>
      </w:pPr>
      <w:r w:rsidRPr="00FD5BE4">
        <w:rPr>
          <w:rFonts w:cstheme="minorHAnsi"/>
          <w:sz w:val="24"/>
          <w:szCs w:val="24"/>
        </w:rPr>
        <w:t>In addition, it</w:t>
      </w:r>
      <w:r>
        <w:rPr>
          <w:rFonts w:cstheme="minorHAnsi"/>
          <w:sz w:val="24"/>
          <w:szCs w:val="24"/>
        </w:rPr>
        <w:t xml:space="preserve"> is important that districts and schools not only develop formal coalitions, but also </w:t>
      </w:r>
      <w:r w:rsidRPr="00181CB7">
        <w:rPr>
          <w:rFonts w:cstheme="minorHAnsi"/>
          <w:b/>
          <w:sz w:val="24"/>
          <w:szCs w:val="24"/>
        </w:rPr>
        <w:t>maintain open communication with community partners and other organizations</w:t>
      </w:r>
      <w:r>
        <w:rPr>
          <w:rFonts w:cstheme="minorHAnsi"/>
          <w:b/>
          <w:sz w:val="24"/>
          <w:szCs w:val="24"/>
        </w:rPr>
        <w:t xml:space="preserve"> (that do not serve on the coalition)</w:t>
      </w:r>
      <w:r w:rsidRPr="00181CB7">
        <w:rPr>
          <w:rFonts w:cstheme="minorHAnsi"/>
          <w:b/>
          <w:sz w:val="24"/>
          <w:szCs w:val="24"/>
        </w:rPr>
        <w:t xml:space="preserve"> that can help those districts and schools meet the service needs of the student population</w:t>
      </w:r>
      <w:r>
        <w:rPr>
          <w:rFonts w:cstheme="minorHAnsi"/>
          <w:sz w:val="24"/>
          <w:szCs w:val="24"/>
        </w:rPr>
        <w:t xml:space="preserve">. This includes afterschool programs, day care settings, sports or recreation programs, child welfare, and law enforcement. Routine communications and sharing of school data is an important function within these partnerships. More professional development for school and district coordinators as well as school support staff on fostering and formalizing partnerships might also help to address the challenge of providing more interventions and services within the school and community environment. </w:t>
      </w:r>
    </w:p>
    <w:p w:rsidR="00BC358B" w:rsidRDefault="00BC358B" w:rsidP="00BC358B">
      <w:pPr>
        <w:rPr>
          <w:rFonts w:cstheme="minorHAnsi"/>
          <w:sz w:val="24"/>
          <w:szCs w:val="24"/>
        </w:rPr>
      </w:pPr>
      <w:r w:rsidRPr="00DB171E">
        <w:rPr>
          <w:rFonts w:cstheme="minorHAnsi"/>
          <w:b/>
          <w:sz w:val="24"/>
          <w:szCs w:val="24"/>
        </w:rPr>
        <w:t>AIR recommends that schools consider a more formal mechanism for including</w:t>
      </w:r>
      <w:r>
        <w:rPr>
          <w:rFonts w:cstheme="minorHAnsi"/>
          <w:b/>
          <w:sz w:val="24"/>
          <w:szCs w:val="24"/>
        </w:rPr>
        <w:t xml:space="preserve"> these</w:t>
      </w:r>
      <w:r w:rsidRPr="00DB171E">
        <w:rPr>
          <w:rFonts w:cstheme="minorHAnsi"/>
          <w:b/>
          <w:sz w:val="24"/>
          <w:szCs w:val="24"/>
        </w:rPr>
        <w:t xml:space="preserve"> community partners in </w:t>
      </w:r>
      <w:r>
        <w:rPr>
          <w:rFonts w:cstheme="minorHAnsi"/>
          <w:b/>
          <w:sz w:val="24"/>
          <w:szCs w:val="24"/>
        </w:rPr>
        <w:t>the overall resource mapping process</w:t>
      </w:r>
      <w:r w:rsidRPr="00DB171E">
        <w:rPr>
          <w:rFonts w:cstheme="minorHAnsi"/>
          <w:b/>
          <w:sz w:val="24"/>
          <w:szCs w:val="24"/>
        </w:rPr>
        <w:t xml:space="preserve">, such as partner updates via emails, or newsletters; monthly meetings of </w:t>
      </w:r>
      <w:r>
        <w:rPr>
          <w:rFonts w:cstheme="minorHAnsi"/>
          <w:b/>
          <w:sz w:val="24"/>
          <w:szCs w:val="24"/>
        </w:rPr>
        <w:t>coalition members</w:t>
      </w:r>
      <w:r w:rsidRPr="00DB171E">
        <w:rPr>
          <w:rFonts w:cstheme="minorHAnsi"/>
          <w:b/>
          <w:sz w:val="24"/>
          <w:szCs w:val="24"/>
        </w:rPr>
        <w:t xml:space="preserve"> and agency personnel to review progress or periodic retreats for review and planning. </w:t>
      </w:r>
      <w:r>
        <w:rPr>
          <w:rFonts w:cstheme="minorHAnsi"/>
          <w:sz w:val="24"/>
          <w:szCs w:val="24"/>
        </w:rPr>
        <w:t xml:space="preserve">More formal agreements can be established through memoranda of agreement or understanding (MOA/ MOU) that establish these roles and working relationships. In AIR’s experience, many districts have also been successful in forming </w:t>
      </w:r>
      <w:r w:rsidRPr="00760AB6">
        <w:rPr>
          <w:rFonts w:cstheme="minorHAnsi"/>
          <w:sz w:val="24"/>
          <w:szCs w:val="24"/>
        </w:rPr>
        <w:t>a universal MOA/MOU between all child- and youth-serving systems (e.g., child welfare, juvenile justice) to inhibit information</w:t>
      </w:r>
      <w:r>
        <w:rPr>
          <w:rFonts w:cstheme="minorHAnsi"/>
          <w:sz w:val="24"/>
          <w:szCs w:val="24"/>
        </w:rPr>
        <w:t xml:space="preserve"> sharing barriers. </w:t>
      </w:r>
    </w:p>
    <w:tbl>
      <w:tblPr>
        <w:tblStyle w:val="TableGrid9"/>
        <w:tblW w:w="0" w:type="auto"/>
        <w:tblLook w:val="04A0" w:firstRow="1" w:lastRow="0" w:firstColumn="1" w:lastColumn="0" w:noHBand="0" w:noVBand="1"/>
      </w:tblPr>
      <w:tblGrid>
        <w:gridCol w:w="9576"/>
      </w:tblGrid>
      <w:tr w:rsidR="00BC358B" w:rsidRPr="006A61E5" w:rsidTr="00406379">
        <w:tc>
          <w:tcPr>
            <w:tcW w:w="9576" w:type="dxa"/>
          </w:tcPr>
          <w:p w:rsidR="00BC358B" w:rsidRPr="006A61E5" w:rsidRDefault="00BC358B" w:rsidP="00406379">
            <w:pPr>
              <w:autoSpaceDE w:val="0"/>
              <w:autoSpaceDN w:val="0"/>
              <w:adjustRightInd w:val="0"/>
              <w:spacing w:after="0" w:line="240" w:lineRule="auto"/>
              <w:contextualSpacing/>
              <w:rPr>
                <w:rFonts w:cstheme="minorHAnsi"/>
                <w:b/>
                <w:sz w:val="24"/>
                <w:szCs w:val="24"/>
              </w:rPr>
            </w:pPr>
            <w:r w:rsidRPr="006A61E5">
              <w:rPr>
                <w:rFonts w:cstheme="minorHAnsi"/>
                <w:b/>
                <w:sz w:val="24"/>
                <w:szCs w:val="24"/>
              </w:rPr>
              <w:lastRenderedPageBreak/>
              <w:t>Resource:</w:t>
            </w:r>
          </w:p>
          <w:p w:rsidR="00BC358B" w:rsidRPr="006A61E5" w:rsidRDefault="00BC358B" w:rsidP="00406379">
            <w:pPr>
              <w:numPr>
                <w:ilvl w:val="0"/>
                <w:numId w:val="33"/>
              </w:numPr>
              <w:autoSpaceDE w:val="0"/>
              <w:autoSpaceDN w:val="0"/>
              <w:adjustRightInd w:val="0"/>
              <w:spacing w:after="0" w:line="240" w:lineRule="auto"/>
              <w:contextualSpacing/>
              <w:rPr>
                <w:rFonts w:ascii="Franklin Gothic Book" w:hAnsi="Franklin Gothic Book" w:cs="Calibri"/>
                <w:sz w:val="24"/>
                <w:szCs w:val="24"/>
              </w:rPr>
            </w:pPr>
            <w:r w:rsidRPr="006A61E5">
              <w:rPr>
                <w:rFonts w:cstheme="minorHAnsi"/>
                <w:i/>
                <w:sz w:val="24"/>
                <w:szCs w:val="24"/>
              </w:rPr>
              <w:t>3 Bold Steps for School Community Change: A Toolkit for Community Leaders</w:t>
            </w:r>
            <w:r w:rsidRPr="006A61E5">
              <w:rPr>
                <w:rFonts w:cstheme="minorHAnsi"/>
                <w:sz w:val="24"/>
                <w:szCs w:val="24"/>
              </w:rPr>
              <w:t xml:space="preserve"> is based on lessons learned from the Safe Schools Healthy Students Initiative and examines how partnerships can work effectively together to create safe and healthy communities (</w:t>
            </w:r>
            <w:hyperlink r:id="rId81" w:history="1">
              <w:r w:rsidRPr="006A61E5">
                <w:rPr>
                  <w:rFonts w:cstheme="minorHAnsi"/>
                  <w:color w:val="0000FF" w:themeColor="hyperlink"/>
                  <w:sz w:val="24"/>
                  <w:szCs w:val="24"/>
                  <w:u w:val="single"/>
                </w:rPr>
                <w:t>http://toolkit.promoteprevent.org</w:t>
              </w:r>
            </w:hyperlink>
            <w:r w:rsidRPr="006A61E5">
              <w:rPr>
                <w:rFonts w:cstheme="minorHAnsi"/>
                <w:sz w:val="24"/>
                <w:szCs w:val="24"/>
              </w:rPr>
              <w:t>).</w:t>
            </w:r>
          </w:p>
          <w:p w:rsidR="00BC358B" w:rsidRPr="006A61E5" w:rsidRDefault="00BC358B" w:rsidP="00406379">
            <w:pPr>
              <w:autoSpaceDE w:val="0"/>
              <w:autoSpaceDN w:val="0"/>
              <w:adjustRightInd w:val="0"/>
              <w:spacing w:after="0" w:line="240" w:lineRule="auto"/>
              <w:ind w:left="720"/>
              <w:contextualSpacing/>
              <w:rPr>
                <w:rFonts w:ascii="Franklin Gothic Book" w:hAnsi="Franklin Gothic Book" w:cs="Calibri"/>
                <w:sz w:val="24"/>
                <w:szCs w:val="24"/>
              </w:rPr>
            </w:pPr>
          </w:p>
          <w:p w:rsidR="00BC358B" w:rsidRPr="006A61E5" w:rsidRDefault="00BC358B" w:rsidP="00406379">
            <w:pPr>
              <w:autoSpaceDE w:val="0"/>
              <w:autoSpaceDN w:val="0"/>
              <w:adjustRightInd w:val="0"/>
              <w:spacing w:after="0" w:line="240" w:lineRule="auto"/>
              <w:contextualSpacing/>
              <w:rPr>
                <w:rFonts w:ascii="Franklin Gothic Book" w:hAnsi="Franklin Gothic Book" w:cs="Calibri"/>
                <w:sz w:val="24"/>
                <w:szCs w:val="24"/>
              </w:rPr>
            </w:pPr>
            <w:r w:rsidRPr="006A61E5">
              <w:rPr>
                <w:b/>
                <w:sz w:val="24"/>
                <w:szCs w:val="24"/>
              </w:rPr>
              <w:t xml:space="preserve">Related upcoming ESE </w:t>
            </w:r>
            <w:r>
              <w:rPr>
                <w:b/>
                <w:sz w:val="24"/>
                <w:szCs w:val="24"/>
              </w:rPr>
              <w:t>technical assistance session</w:t>
            </w:r>
            <w:r w:rsidRPr="006A61E5">
              <w:rPr>
                <w:sz w:val="24"/>
                <w:szCs w:val="24"/>
              </w:rPr>
              <w:t>: Creating Effective Communication Protocols, Planning</w:t>
            </w:r>
            <w:r>
              <w:rPr>
                <w:sz w:val="24"/>
                <w:szCs w:val="24"/>
              </w:rPr>
              <w:t>, and Follow-up</w:t>
            </w:r>
          </w:p>
        </w:tc>
      </w:tr>
    </w:tbl>
    <w:p w:rsidR="00BC358B" w:rsidRPr="00F9029C" w:rsidRDefault="00BC358B" w:rsidP="00BC358B">
      <w:pPr>
        <w:spacing w:before="120"/>
        <w:rPr>
          <w:rFonts w:asciiTheme="majorHAnsi" w:hAnsiTheme="majorHAnsi"/>
          <w:b/>
          <w:color w:val="365F91" w:themeColor="accent1" w:themeShade="BF"/>
          <w:sz w:val="28"/>
          <w:szCs w:val="28"/>
        </w:rPr>
      </w:pPr>
      <w:r w:rsidRPr="00F9029C">
        <w:rPr>
          <w:rFonts w:asciiTheme="majorHAnsi" w:hAnsiTheme="majorHAnsi"/>
          <w:b/>
          <w:color w:val="365F91" w:themeColor="accent1" w:themeShade="BF"/>
          <w:sz w:val="28"/>
          <w:szCs w:val="28"/>
        </w:rPr>
        <w:t>Recommendation 11: Family Engagement</w:t>
      </w:r>
    </w:p>
    <w:p w:rsidR="00BC358B" w:rsidRDefault="00BC358B" w:rsidP="00BC358B">
      <w:pPr>
        <w:rPr>
          <w:rFonts w:cstheme="minorHAnsi"/>
          <w:sz w:val="24"/>
          <w:szCs w:val="24"/>
        </w:rPr>
      </w:pPr>
      <w:r>
        <w:rPr>
          <w:rFonts w:cstheme="minorHAnsi"/>
          <w:sz w:val="24"/>
          <w:szCs w:val="24"/>
        </w:rPr>
        <w:t xml:space="preserve">Districts identified family engagement as an area of focus from the beginning of the WAZ initiative. </w:t>
      </w:r>
      <w:r w:rsidRPr="00DD5A28">
        <w:rPr>
          <w:rFonts w:cstheme="minorHAnsi"/>
          <w:b/>
          <w:sz w:val="24"/>
          <w:szCs w:val="24"/>
        </w:rPr>
        <w:t xml:space="preserve">They are </w:t>
      </w:r>
      <w:r>
        <w:rPr>
          <w:rFonts w:cstheme="minorHAnsi"/>
          <w:b/>
          <w:sz w:val="24"/>
          <w:szCs w:val="24"/>
        </w:rPr>
        <w:t xml:space="preserve">strongly </w:t>
      </w:r>
      <w:r w:rsidRPr="00DD5A28">
        <w:rPr>
          <w:rFonts w:cstheme="minorHAnsi"/>
          <w:b/>
          <w:sz w:val="24"/>
          <w:szCs w:val="24"/>
        </w:rPr>
        <w:t>encouraged to continue to focus on parent/family engagement and identify areas where</w:t>
      </w:r>
      <w:r>
        <w:rPr>
          <w:rFonts w:cstheme="minorHAnsi"/>
          <w:b/>
          <w:sz w:val="24"/>
          <w:szCs w:val="24"/>
        </w:rPr>
        <w:t xml:space="preserve"> they can enhance opportunities for</w:t>
      </w:r>
      <w:r w:rsidRPr="00DD5A28">
        <w:rPr>
          <w:rFonts w:cstheme="minorHAnsi"/>
          <w:b/>
          <w:sz w:val="24"/>
          <w:szCs w:val="24"/>
        </w:rPr>
        <w:t xml:space="preserve"> parents and families </w:t>
      </w:r>
      <w:r>
        <w:rPr>
          <w:rFonts w:cstheme="minorHAnsi"/>
          <w:b/>
          <w:sz w:val="24"/>
          <w:szCs w:val="24"/>
        </w:rPr>
        <w:t xml:space="preserve">to </w:t>
      </w:r>
      <w:r w:rsidRPr="00DD5A28">
        <w:rPr>
          <w:rFonts w:cstheme="minorHAnsi"/>
          <w:b/>
          <w:sz w:val="24"/>
          <w:szCs w:val="24"/>
        </w:rPr>
        <w:t xml:space="preserve">partner with schools. </w:t>
      </w:r>
      <w:r>
        <w:rPr>
          <w:rFonts w:cstheme="minorHAnsi"/>
          <w:sz w:val="24"/>
          <w:szCs w:val="24"/>
        </w:rPr>
        <w:t>Districts could have a parent representative as a partner on the community coalition to share a family perspective. There are many excellent resources that focus on family engagement and partnerships. Related r</w:t>
      </w:r>
      <w:r w:rsidRPr="00FA79F5">
        <w:rPr>
          <w:rFonts w:cstheme="minorHAnsi"/>
          <w:sz w:val="24"/>
          <w:szCs w:val="24"/>
        </w:rPr>
        <w:t xml:space="preserve">esources </w:t>
      </w:r>
      <w:r>
        <w:rPr>
          <w:rFonts w:cstheme="minorHAnsi"/>
          <w:sz w:val="24"/>
          <w:szCs w:val="24"/>
        </w:rPr>
        <w:t>include the following.</w:t>
      </w:r>
    </w:p>
    <w:tbl>
      <w:tblPr>
        <w:tblStyle w:val="TableGrid10"/>
        <w:tblW w:w="0" w:type="auto"/>
        <w:tblLook w:val="04A0" w:firstRow="1" w:lastRow="0" w:firstColumn="1" w:lastColumn="0" w:noHBand="0" w:noVBand="1"/>
      </w:tblPr>
      <w:tblGrid>
        <w:gridCol w:w="9576"/>
      </w:tblGrid>
      <w:tr w:rsidR="00BC358B" w:rsidRPr="006A61E5" w:rsidTr="00406379">
        <w:tc>
          <w:tcPr>
            <w:tcW w:w="9576" w:type="dxa"/>
          </w:tcPr>
          <w:p w:rsidR="00BC358B" w:rsidRPr="006A61E5" w:rsidRDefault="00BC358B" w:rsidP="00406379">
            <w:pPr>
              <w:spacing w:after="0" w:line="240" w:lineRule="auto"/>
              <w:rPr>
                <w:rFonts w:cstheme="minorHAnsi"/>
                <w:b/>
                <w:sz w:val="24"/>
                <w:szCs w:val="24"/>
              </w:rPr>
            </w:pPr>
            <w:r w:rsidRPr="006A61E5">
              <w:rPr>
                <w:rFonts w:cstheme="minorHAnsi"/>
                <w:b/>
                <w:sz w:val="24"/>
                <w:szCs w:val="24"/>
              </w:rPr>
              <w:t>Resources:</w:t>
            </w:r>
          </w:p>
          <w:p w:rsidR="00BC358B" w:rsidRPr="006A61E5" w:rsidRDefault="00BC358B" w:rsidP="00406379">
            <w:pPr>
              <w:numPr>
                <w:ilvl w:val="0"/>
                <w:numId w:val="29"/>
              </w:numPr>
              <w:spacing w:after="0" w:line="240" w:lineRule="auto"/>
              <w:contextualSpacing/>
              <w:rPr>
                <w:rFonts w:cstheme="minorHAnsi"/>
                <w:sz w:val="24"/>
                <w:szCs w:val="24"/>
              </w:rPr>
            </w:pPr>
            <w:r w:rsidRPr="006A61E5">
              <w:rPr>
                <w:rFonts w:cstheme="minorHAnsi"/>
                <w:sz w:val="24"/>
                <w:szCs w:val="24"/>
              </w:rPr>
              <w:t xml:space="preserve">Center for Effective Collaboration and Practice, </w:t>
            </w:r>
            <w:r w:rsidRPr="006A61E5">
              <w:rPr>
                <w:rFonts w:cstheme="minorHAnsi"/>
                <w:i/>
                <w:sz w:val="24"/>
                <w:szCs w:val="24"/>
              </w:rPr>
              <w:t>Learning from Families: Identifying Service Strategies for Success</w:t>
            </w:r>
            <w:r w:rsidRPr="006A61E5">
              <w:rPr>
                <w:rFonts w:cstheme="minorHAnsi"/>
                <w:sz w:val="24"/>
                <w:szCs w:val="24"/>
              </w:rPr>
              <w:t>:</w:t>
            </w:r>
            <w:r>
              <w:rPr>
                <w:rFonts w:cstheme="minorHAnsi"/>
                <w:sz w:val="24"/>
                <w:szCs w:val="24"/>
              </w:rPr>
              <w:t xml:space="preserve"> </w:t>
            </w:r>
            <w:hyperlink r:id="rId82" w:history="1">
              <w:r w:rsidRPr="006A61E5">
                <w:rPr>
                  <w:rFonts w:cstheme="minorHAnsi"/>
                  <w:color w:val="0000FF" w:themeColor="hyperlink"/>
                  <w:sz w:val="24"/>
                  <w:szCs w:val="24"/>
                  <w:u w:val="single"/>
                </w:rPr>
                <w:t>http://cecp.air.org/Florida_Monograph.pdf</w:t>
              </w:r>
            </w:hyperlink>
          </w:p>
          <w:p w:rsidR="00BC358B" w:rsidRPr="006A61E5" w:rsidRDefault="00BC358B" w:rsidP="00406379">
            <w:pPr>
              <w:numPr>
                <w:ilvl w:val="0"/>
                <w:numId w:val="29"/>
              </w:numPr>
              <w:spacing w:after="0" w:line="240" w:lineRule="auto"/>
              <w:contextualSpacing/>
              <w:rPr>
                <w:rFonts w:cstheme="minorHAnsi"/>
                <w:sz w:val="24"/>
                <w:szCs w:val="24"/>
              </w:rPr>
            </w:pPr>
            <w:r w:rsidRPr="006A61E5">
              <w:rPr>
                <w:rFonts w:cstheme="minorHAnsi"/>
                <w:sz w:val="24"/>
                <w:szCs w:val="24"/>
              </w:rPr>
              <w:t xml:space="preserve">National Coalition for Parent Involvement in Education: </w:t>
            </w:r>
            <w:hyperlink r:id="rId83" w:history="1">
              <w:r w:rsidRPr="006A61E5">
                <w:rPr>
                  <w:rFonts w:cstheme="minorHAnsi"/>
                  <w:color w:val="0000FF" w:themeColor="hyperlink"/>
                  <w:sz w:val="24"/>
                  <w:szCs w:val="24"/>
                  <w:u w:val="single"/>
                </w:rPr>
                <w:t>http://www.ncpie.org</w:t>
              </w:r>
            </w:hyperlink>
          </w:p>
          <w:p w:rsidR="00BC358B" w:rsidRPr="006A61E5" w:rsidRDefault="00BC358B" w:rsidP="00406379">
            <w:pPr>
              <w:numPr>
                <w:ilvl w:val="0"/>
                <w:numId w:val="29"/>
              </w:numPr>
              <w:spacing w:after="0" w:line="240" w:lineRule="auto"/>
              <w:contextualSpacing/>
              <w:rPr>
                <w:rFonts w:cstheme="minorHAnsi"/>
                <w:sz w:val="24"/>
                <w:szCs w:val="24"/>
              </w:rPr>
            </w:pPr>
            <w:r w:rsidRPr="006A61E5">
              <w:rPr>
                <w:rFonts w:cstheme="minorHAnsi"/>
                <w:sz w:val="24"/>
                <w:szCs w:val="24"/>
              </w:rPr>
              <w:t xml:space="preserve">U.S. Department of Education, </w:t>
            </w:r>
            <w:r w:rsidRPr="006A61E5">
              <w:rPr>
                <w:rFonts w:cstheme="minorHAnsi"/>
                <w:i/>
                <w:sz w:val="24"/>
                <w:szCs w:val="24"/>
              </w:rPr>
              <w:t>Engaging Parents in Education: Lessons from Five Parental Information and Resource Centers</w:t>
            </w:r>
            <w:r w:rsidRPr="006A61E5">
              <w:rPr>
                <w:rFonts w:cstheme="minorHAnsi"/>
                <w:sz w:val="24"/>
                <w:szCs w:val="24"/>
              </w:rPr>
              <w:t xml:space="preserve">: </w:t>
            </w:r>
            <w:hyperlink r:id="rId84" w:history="1">
              <w:r w:rsidRPr="006A61E5">
                <w:rPr>
                  <w:rFonts w:cstheme="minorHAnsi"/>
                  <w:color w:val="0000FF" w:themeColor="hyperlink"/>
                  <w:sz w:val="24"/>
                  <w:szCs w:val="24"/>
                  <w:u w:val="single"/>
                </w:rPr>
                <w:t>http://www2.ed.gov/admins/comm/parents/parentinvolve/engagingparents.pdf</w:t>
              </w:r>
            </w:hyperlink>
          </w:p>
          <w:p w:rsidR="00BC358B" w:rsidRDefault="00BC358B" w:rsidP="00406379">
            <w:pPr>
              <w:spacing w:after="0" w:line="240" w:lineRule="auto"/>
              <w:rPr>
                <w:rFonts w:cstheme="minorHAnsi"/>
                <w:sz w:val="24"/>
                <w:szCs w:val="24"/>
              </w:rPr>
            </w:pPr>
          </w:p>
          <w:p w:rsidR="00BC358B" w:rsidRPr="006A61E5" w:rsidRDefault="00BC358B" w:rsidP="00406379">
            <w:pPr>
              <w:pStyle w:val="ListParagraph"/>
              <w:spacing w:after="0" w:line="240" w:lineRule="auto"/>
              <w:ind w:left="0"/>
              <w:rPr>
                <w:rFonts w:cstheme="minorHAnsi"/>
                <w:sz w:val="24"/>
                <w:szCs w:val="24"/>
              </w:rPr>
            </w:pPr>
            <w:r w:rsidRPr="006A61E5">
              <w:rPr>
                <w:rFonts w:cstheme="minorHAnsi"/>
                <w:b/>
                <w:sz w:val="24"/>
                <w:szCs w:val="24"/>
              </w:rPr>
              <w:t xml:space="preserve">Related upcoming ESE </w:t>
            </w:r>
            <w:r>
              <w:rPr>
                <w:rFonts w:cstheme="minorHAnsi"/>
                <w:b/>
                <w:sz w:val="24"/>
                <w:szCs w:val="24"/>
              </w:rPr>
              <w:t>technical assistance session</w:t>
            </w:r>
            <w:r>
              <w:rPr>
                <w:rFonts w:cstheme="minorHAnsi"/>
                <w:sz w:val="24"/>
                <w:szCs w:val="24"/>
              </w:rPr>
              <w:t xml:space="preserve">:  </w:t>
            </w:r>
            <w:r w:rsidRPr="006A61E5">
              <w:rPr>
                <w:rFonts w:cstheme="minorHAnsi"/>
                <w:sz w:val="24"/>
                <w:szCs w:val="24"/>
              </w:rPr>
              <w:t>Family Engagement Strategies</w:t>
            </w:r>
          </w:p>
        </w:tc>
      </w:tr>
    </w:tbl>
    <w:p w:rsidR="00BC358B" w:rsidRPr="002177CF" w:rsidRDefault="00BC358B" w:rsidP="00BC358B">
      <w:pPr>
        <w:pStyle w:val="Heading4"/>
      </w:pPr>
      <w:r w:rsidRPr="002177CF">
        <w:t>Technical Assistance and Training</w:t>
      </w:r>
    </w:p>
    <w:p w:rsidR="00BC358B" w:rsidRPr="00F9029C" w:rsidRDefault="00BC358B" w:rsidP="00BC358B">
      <w:pPr>
        <w:spacing w:before="120"/>
        <w:rPr>
          <w:rFonts w:asciiTheme="majorHAnsi" w:hAnsiTheme="majorHAnsi"/>
          <w:b/>
          <w:color w:val="365F91" w:themeColor="accent1" w:themeShade="BF"/>
          <w:sz w:val="28"/>
          <w:szCs w:val="28"/>
        </w:rPr>
      </w:pPr>
      <w:r w:rsidRPr="00F9029C">
        <w:rPr>
          <w:rFonts w:asciiTheme="majorHAnsi" w:hAnsiTheme="majorHAnsi"/>
          <w:b/>
          <w:color w:val="365F91" w:themeColor="accent1" w:themeShade="BF"/>
          <w:sz w:val="28"/>
          <w:szCs w:val="28"/>
        </w:rPr>
        <w:t>Recommendation 12: Technical Assistance to Districts and Schools</w:t>
      </w:r>
    </w:p>
    <w:p w:rsidR="00BC358B" w:rsidRDefault="00BC358B" w:rsidP="00BC358B">
      <w:pPr>
        <w:rPr>
          <w:sz w:val="24"/>
          <w:szCs w:val="24"/>
        </w:rPr>
      </w:pPr>
      <w:r>
        <w:rPr>
          <w:b/>
          <w:sz w:val="24"/>
          <w:szCs w:val="24"/>
        </w:rPr>
        <w:t>ESE should focus technical assistance</w:t>
      </w:r>
      <w:r w:rsidRPr="00C75207">
        <w:rPr>
          <w:b/>
          <w:sz w:val="24"/>
          <w:szCs w:val="24"/>
        </w:rPr>
        <w:t xml:space="preserve"> peer learning exchanges on issues that are of value to all districts attending these sessions</w:t>
      </w:r>
      <w:r>
        <w:rPr>
          <w:sz w:val="24"/>
          <w:szCs w:val="24"/>
        </w:rPr>
        <w:t xml:space="preserve">. If the content of a peer learning exchange is relevant to only a few districts, only those districts should be required to attend. Surveys of technical assistance session participants could be used to identify their priority interests or phase of implementation. The WAZ technical assistance provider should continue to use collected feedback from participants and consult with ESE to inform future technical assistance supports and continue to individualize technical assistance to meet district- specific needs at the local level. </w:t>
      </w:r>
    </w:p>
    <w:p w:rsidR="00BC358B" w:rsidRDefault="00BC358B" w:rsidP="00BC358B">
      <w:pPr>
        <w:rPr>
          <w:sz w:val="24"/>
          <w:szCs w:val="24"/>
        </w:rPr>
      </w:pPr>
      <w:r>
        <w:rPr>
          <w:sz w:val="24"/>
          <w:szCs w:val="24"/>
        </w:rPr>
        <w:t xml:space="preserve">In addition, </w:t>
      </w:r>
      <w:r w:rsidRPr="000A7249">
        <w:rPr>
          <w:b/>
          <w:sz w:val="24"/>
          <w:szCs w:val="24"/>
        </w:rPr>
        <w:t xml:space="preserve">ESE should </w:t>
      </w:r>
      <w:r w:rsidRPr="00C75207">
        <w:rPr>
          <w:b/>
          <w:sz w:val="24"/>
          <w:szCs w:val="24"/>
        </w:rPr>
        <w:t xml:space="preserve">balance the need for </w:t>
      </w:r>
      <w:r>
        <w:rPr>
          <w:b/>
          <w:sz w:val="24"/>
          <w:szCs w:val="24"/>
        </w:rPr>
        <w:t>technical assistance</w:t>
      </w:r>
      <w:r w:rsidRPr="00C75207">
        <w:rPr>
          <w:b/>
          <w:sz w:val="24"/>
          <w:szCs w:val="24"/>
        </w:rPr>
        <w:t xml:space="preserve"> with the need for coordinators to be in their schools to carry out their WAZ work</w:t>
      </w:r>
      <w:r>
        <w:rPr>
          <w:sz w:val="24"/>
          <w:szCs w:val="24"/>
        </w:rPr>
        <w:t xml:space="preserve">. ESE might want to consider </w:t>
      </w:r>
      <w:r>
        <w:rPr>
          <w:sz w:val="24"/>
          <w:szCs w:val="24"/>
        </w:rPr>
        <w:lastRenderedPageBreak/>
        <w:t xml:space="preserve">holding whole-group technical assistance sessions less frequently, and instead offer districts more one-on-one support on an as-needed basis. Online learning communities, or web-based events, could also help minimize time away from schools. This could provide a “connection” for school staff between in-person meetings, and enhance the utility of face-to-face time when it happens. Furthermore, web-based events could expand the reach of content and the number of school participants, especially if archived and available “on-demand.” </w:t>
      </w:r>
    </w:p>
    <w:p w:rsidR="00BC358B" w:rsidRDefault="00BC358B" w:rsidP="00BC358B">
      <w:pPr>
        <w:rPr>
          <w:sz w:val="24"/>
          <w:szCs w:val="24"/>
        </w:rPr>
      </w:pPr>
      <w:r>
        <w:rPr>
          <w:sz w:val="24"/>
          <w:szCs w:val="24"/>
        </w:rPr>
        <w:t>ESE</w:t>
      </w:r>
      <w:r w:rsidRPr="000450AE">
        <w:rPr>
          <w:sz w:val="24"/>
          <w:szCs w:val="24"/>
        </w:rPr>
        <w:t xml:space="preserve"> should </w:t>
      </w:r>
      <w:r>
        <w:rPr>
          <w:sz w:val="24"/>
          <w:szCs w:val="24"/>
        </w:rPr>
        <w:t xml:space="preserve">also </w:t>
      </w:r>
      <w:r w:rsidRPr="000450AE">
        <w:rPr>
          <w:sz w:val="24"/>
          <w:szCs w:val="24"/>
        </w:rPr>
        <w:t>provide practical, more hands-on training about developing sustainable partnerships</w:t>
      </w:r>
      <w:r>
        <w:rPr>
          <w:sz w:val="24"/>
          <w:szCs w:val="24"/>
        </w:rPr>
        <w:t>. ESE could provide examples of effective partnerships as case studies for coordinators who could discuss the strengths each partner brought to the collaboration; describe their roles, intended outcomes and actual outcomes of the partnerships. Coordinators could then learn from these examples and apply these lessons to their own schools and districts. In addition, ESE should help districts define the term “partnership” so that coordinators understand how there is a difference between a working relationship with an organization that provides services and a formal partnership. ESE should also provide assistance to coordinators on methods/tools for formalizing partnerships (e.g., memoranda of agreement).</w:t>
      </w:r>
    </w:p>
    <w:p w:rsidR="008A40FB" w:rsidRDefault="008A40FB" w:rsidP="00BC358B">
      <w:pPr>
        <w:rPr>
          <w:sz w:val="24"/>
          <w:szCs w:val="24"/>
        </w:rPr>
      </w:pPr>
    </w:p>
    <w:p w:rsidR="008A40FB" w:rsidRDefault="008A40FB" w:rsidP="00BC358B">
      <w:pPr>
        <w:rPr>
          <w:sz w:val="24"/>
          <w:szCs w:val="24"/>
        </w:rPr>
      </w:pPr>
    </w:p>
    <w:p w:rsidR="008A40FB" w:rsidRDefault="008A40FB" w:rsidP="00BC358B">
      <w:pPr>
        <w:rPr>
          <w:sz w:val="24"/>
          <w:szCs w:val="24"/>
        </w:rPr>
      </w:pPr>
    </w:p>
    <w:p w:rsidR="008A40FB" w:rsidRDefault="008A40FB" w:rsidP="00BC358B">
      <w:pPr>
        <w:rPr>
          <w:sz w:val="24"/>
          <w:szCs w:val="24"/>
        </w:rPr>
      </w:pPr>
    </w:p>
    <w:p w:rsidR="008A40FB" w:rsidRDefault="008A40FB" w:rsidP="00BC358B">
      <w:pPr>
        <w:rPr>
          <w:sz w:val="24"/>
          <w:szCs w:val="24"/>
        </w:rPr>
      </w:pPr>
    </w:p>
    <w:p w:rsidR="008A40FB" w:rsidRDefault="008A40FB" w:rsidP="00BC358B">
      <w:pPr>
        <w:rPr>
          <w:sz w:val="24"/>
          <w:szCs w:val="24"/>
        </w:rPr>
      </w:pPr>
    </w:p>
    <w:p w:rsidR="008A40FB" w:rsidRDefault="008A40FB" w:rsidP="00BC358B">
      <w:pPr>
        <w:rPr>
          <w:sz w:val="24"/>
          <w:szCs w:val="24"/>
        </w:rPr>
      </w:pPr>
    </w:p>
    <w:p w:rsidR="008A40FB" w:rsidRDefault="008A40FB" w:rsidP="00BC358B">
      <w:pPr>
        <w:rPr>
          <w:sz w:val="24"/>
          <w:szCs w:val="24"/>
        </w:rPr>
      </w:pPr>
    </w:p>
    <w:p w:rsidR="008A40FB" w:rsidRDefault="008A40FB" w:rsidP="00BC358B">
      <w:pPr>
        <w:rPr>
          <w:sz w:val="24"/>
          <w:szCs w:val="24"/>
        </w:rPr>
      </w:pPr>
    </w:p>
    <w:p w:rsidR="008A40FB" w:rsidRDefault="008A40FB" w:rsidP="00BC358B">
      <w:pPr>
        <w:rPr>
          <w:sz w:val="24"/>
          <w:szCs w:val="24"/>
        </w:rPr>
      </w:pPr>
    </w:p>
    <w:p w:rsidR="008A40FB" w:rsidRDefault="008A40FB" w:rsidP="00BC358B">
      <w:pPr>
        <w:rPr>
          <w:sz w:val="24"/>
          <w:szCs w:val="24"/>
        </w:rPr>
      </w:pPr>
    </w:p>
    <w:p w:rsidR="00E72896" w:rsidRPr="00226298" w:rsidRDefault="00AA5C76" w:rsidP="00F4737D">
      <w:pPr>
        <w:pStyle w:val="Heading1"/>
        <w:spacing w:after="240"/>
        <w:jc w:val="center"/>
      </w:pPr>
      <w:bookmarkStart w:id="139" w:name="_Toc346797686"/>
      <w:r>
        <w:lastRenderedPageBreak/>
        <w:t xml:space="preserve">V. </w:t>
      </w:r>
      <w:r w:rsidR="00B066D0">
        <w:t>Conclusion</w:t>
      </w:r>
      <w:bookmarkEnd w:id="139"/>
    </w:p>
    <w:p w:rsidR="0083552D" w:rsidRDefault="0083552D" w:rsidP="0083552D">
      <w:pPr>
        <w:rPr>
          <w:rFonts w:cstheme="minorHAnsi"/>
          <w:sz w:val="24"/>
          <w:szCs w:val="24"/>
        </w:rPr>
      </w:pPr>
      <w:r>
        <w:rPr>
          <w:rFonts w:cstheme="minorHAnsi"/>
          <w:sz w:val="24"/>
          <w:szCs w:val="24"/>
        </w:rPr>
        <w:t>T</w:t>
      </w:r>
      <w:r w:rsidRPr="002E0793">
        <w:rPr>
          <w:sz w:val="24"/>
          <w:szCs w:val="24"/>
        </w:rPr>
        <w:t>h</w:t>
      </w:r>
      <w:r w:rsidR="00B02C72">
        <w:rPr>
          <w:sz w:val="24"/>
          <w:szCs w:val="24"/>
        </w:rPr>
        <w:t>is</w:t>
      </w:r>
      <w:r w:rsidRPr="002E0793">
        <w:rPr>
          <w:sz w:val="24"/>
          <w:szCs w:val="24"/>
        </w:rPr>
        <w:t xml:space="preserve"> </w:t>
      </w:r>
      <w:r>
        <w:rPr>
          <w:sz w:val="24"/>
          <w:szCs w:val="24"/>
        </w:rPr>
        <w:t>report’s findings</w:t>
      </w:r>
      <w:r w:rsidRPr="002E0793">
        <w:rPr>
          <w:sz w:val="24"/>
          <w:szCs w:val="24"/>
        </w:rPr>
        <w:t xml:space="preserve"> can help </w:t>
      </w:r>
      <w:r>
        <w:rPr>
          <w:sz w:val="24"/>
          <w:szCs w:val="24"/>
        </w:rPr>
        <w:t xml:space="preserve">ESE, school districts, schools, and other stakeholders </w:t>
      </w:r>
      <w:r w:rsidRPr="002E0793">
        <w:rPr>
          <w:sz w:val="24"/>
          <w:szCs w:val="24"/>
        </w:rPr>
        <w:t xml:space="preserve">understand current </w:t>
      </w:r>
      <w:r>
        <w:rPr>
          <w:sz w:val="24"/>
          <w:szCs w:val="24"/>
        </w:rPr>
        <w:t xml:space="preserve">progress and </w:t>
      </w:r>
      <w:r w:rsidRPr="002E0793">
        <w:rPr>
          <w:sz w:val="24"/>
          <w:szCs w:val="24"/>
        </w:rPr>
        <w:t>conditions that may influence WAZ planning</w:t>
      </w:r>
      <w:r w:rsidR="001B2DAF">
        <w:rPr>
          <w:sz w:val="24"/>
          <w:szCs w:val="24"/>
        </w:rPr>
        <w:t xml:space="preserve">, </w:t>
      </w:r>
      <w:r w:rsidRPr="002E0793">
        <w:rPr>
          <w:sz w:val="24"/>
          <w:szCs w:val="24"/>
        </w:rPr>
        <w:t>implementation</w:t>
      </w:r>
      <w:r w:rsidR="001B2DAF">
        <w:rPr>
          <w:sz w:val="24"/>
          <w:szCs w:val="24"/>
        </w:rPr>
        <w:t>, sustainability, and replication</w:t>
      </w:r>
      <w:r w:rsidRPr="002E0793">
        <w:rPr>
          <w:sz w:val="24"/>
          <w:szCs w:val="24"/>
        </w:rPr>
        <w:t xml:space="preserve">. </w:t>
      </w:r>
      <w:r w:rsidRPr="0078141A">
        <w:rPr>
          <w:rFonts w:cstheme="minorHAnsi"/>
          <w:sz w:val="24"/>
          <w:szCs w:val="24"/>
        </w:rPr>
        <w:t xml:space="preserve">The current report is the first in a series of reports designed to provide evaluation </w:t>
      </w:r>
      <w:r>
        <w:rPr>
          <w:rFonts w:cstheme="minorHAnsi"/>
          <w:sz w:val="24"/>
          <w:szCs w:val="24"/>
        </w:rPr>
        <w:t>f</w:t>
      </w:r>
      <w:r w:rsidRPr="0078141A">
        <w:rPr>
          <w:rFonts w:cstheme="minorHAnsi"/>
          <w:sz w:val="24"/>
          <w:szCs w:val="24"/>
        </w:rPr>
        <w:t>indings and recommendations</w:t>
      </w:r>
      <w:r>
        <w:rPr>
          <w:rFonts w:cstheme="minorHAnsi"/>
          <w:sz w:val="24"/>
          <w:szCs w:val="24"/>
        </w:rPr>
        <w:t xml:space="preserve">. </w:t>
      </w:r>
      <w:r w:rsidRPr="0078141A">
        <w:rPr>
          <w:rFonts w:cstheme="minorHAnsi"/>
          <w:sz w:val="24"/>
          <w:szCs w:val="24"/>
        </w:rPr>
        <w:t xml:space="preserve">In this report </w:t>
      </w:r>
      <w:r>
        <w:rPr>
          <w:rFonts w:cstheme="minorHAnsi"/>
          <w:sz w:val="24"/>
          <w:szCs w:val="24"/>
        </w:rPr>
        <w:t xml:space="preserve">AIR </w:t>
      </w:r>
      <w:r w:rsidRPr="0078141A">
        <w:rPr>
          <w:rFonts w:cstheme="minorHAnsi"/>
          <w:sz w:val="24"/>
          <w:szCs w:val="24"/>
        </w:rPr>
        <w:t xml:space="preserve">focused </w:t>
      </w:r>
      <w:r>
        <w:rPr>
          <w:rFonts w:cstheme="minorHAnsi"/>
          <w:sz w:val="24"/>
          <w:szCs w:val="24"/>
        </w:rPr>
        <w:t>its</w:t>
      </w:r>
      <w:r w:rsidRPr="0078141A">
        <w:rPr>
          <w:rFonts w:cstheme="minorHAnsi"/>
          <w:sz w:val="24"/>
          <w:szCs w:val="24"/>
        </w:rPr>
        <w:t xml:space="preserve"> analysis on a subset of the data to provide contextual and baseline information</w:t>
      </w:r>
      <w:r>
        <w:rPr>
          <w:rFonts w:cstheme="minorHAnsi"/>
          <w:sz w:val="24"/>
          <w:szCs w:val="24"/>
        </w:rPr>
        <w:t xml:space="preserve">, which will be a foundation for </w:t>
      </w:r>
      <w:r w:rsidRPr="0078141A">
        <w:rPr>
          <w:rFonts w:cstheme="minorHAnsi"/>
          <w:sz w:val="24"/>
          <w:szCs w:val="24"/>
        </w:rPr>
        <w:t>subsequent analysis and findings</w:t>
      </w:r>
      <w:r>
        <w:rPr>
          <w:rFonts w:cstheme="minorHAnsi"/>
          <w:sz w:val="24"/>
          <w:szCs w:val="24"/>
        </w:rPr>
        <w:t xml:space="preserve">. </w:t>
      </w:r>
    </w:p>
    <w:p w:rsidR="00586B7F" w:rsidRDefault="0083552D" w:rsidP="0083552D">
      <w:pPr>
        <w:rPr>
          <w:rFonts w:cstheme="minorHAnsi"/>
          <w:sz w:val="24"/>
          <w:szCs w:val="24"/>
        </w:rPr>
      </w:pPr>
      <w:r w:rsidRPr="0078141A">
        <w:rPr>
          <w:rFonts w:cstheme="minorHAnsi"/>
          <w:sz w:val="24"/>
          <w:szCs w:val="24"/>
        </w:rPr>
        <w:t>The data p</w:t>
      </w:r>
      <w:r>
        <w:rPr>
          <w:rFonts w:cstheme="minorHAnsi"/>
          <w:sz w:val="24"/>
          <w:szCs w:val="24"/>
        </w:rPr>
        <w:t>resented in this report suggest</w:t>
      </w:r>
      <w:r w:rsidRPr="0078141A">
        <w:rPr>
          <w:rFonts w:cstheme="minorHAnsi"/>
          <w:sz w:val="24"/>
          <w:szCs w:val="24"/>
        </w:rPr>
        <w:t xml:space="preserve"> that: </w:t>
      </w:r>
      <w:r>
        <w:rPr>
          <w:rFonts w:cstheme="minorHAnsi"/>
          <w:sz w:val="24"/>
          <w:szCs w:val="24"/>
        </w:rPr>
        <w:t>(</w:t>
      </w:r>
      <w:r w:rsidRPr="0078141A">
        <w:rPr>
          <w:rFonts w:cstheme="minorHAnsi"/>
          <w:sz w:val="24"/>
          <w:szCs w:val="24"/>
        </w:rPr>
        <w:t>1) districts have developed comprehensive w</w:t>
      </w:r>
      <w:r>
        <w:rPr>
          <w:rFonts w:cstheme="minorHAnsi"/>
          <w:sz w:val="24"/>
          <w:szCs w:val="24"/>
        </w:rPr>
        <w:t>raparound plans to address the four</w:t>
      </w:r>
      <w:r w:rsidRPr="0078141A">
        <w:rPr>
          <w:rFonts w:cstheme="minorHAnsi"/>
          <w:sz w:val="24"/>
          <w:szCs w:val="24"/>
        </w:rPr>
        <w:t xml:space="preserve"> </w:t>
      </w:r>
      <w:r>
        <w:rPr>
          <w:rFonts w:cstheme="minorHAnsi"/>
          <w:sz w:val="24"/>
          <w:szCs w:val="24"/>
        </w:rPr>
        <w:t xml:space="preserve">priority improvement areas </w:t>
      </w:r>
      <w:r w:rsidRPr="0078141A">
        <w:rPr>
          <w:rFonts w:cstheme="minorHAnsi"/>
          <w:sz w:val="24"/>
          <w:szCs w:val="24"/>
        </w:rPr>
        <w:t>of the grant (</w:t>
      </w:r>
      <w:r>
        <w:rPr>
          <w:rFonts w:cstheme="minorHAnsi"/>
          <w:sz w:val="24"/>
          <w:szCs w:val="24"/>
        </w:rPr>
        <w:t xml:space="preserve">related to </w:t>
      </w:r>
      <w:r w:rsidRPr="0078141A">
        <w:rPr>
          <w:rFonts w:cstheme="minorHAnsi"/>
          <w:sz w:val="24"/>
          <w:szCs w:val="24"/>
        </w:rPr>
        <w:t>climate and culture, identification of and efforts to address student needs, community coalitions, and distri</w:t>
      </w:r>
      <w:r>
        <w:rPr>
          <w:rFonts w:cstheme="minorHAnsi"/>
          <w:sz w:val="24"/>
          <w:szCs w:val="24"/>
        </w:rPr>
        <w:t>ct systems of support);</w:t>
      </w:r>
      <w:r w:rsidRPr="0078141A">
        <w:rPr>
          <w:rFonts w:cstheme="minorHAnsi"/>
          <w:sz w:val="24"/>
          <w:szCs w:val="24"/>
        </w:rPr>
        <w:t xml:space="preserve"> </w:t>
      </w:r>
      <w:r>
        <w:rPr>
          <w:rFonts w:cstheme="minorHAnsi"/>
          <w:sz w:val="24"/>
          <w:szCs w:val="24"/>
        </w:rPr>
        <w:t>(</w:t>
      </w:r>
      <w:r w:rsidRPr="0078141A">
        <w:rPr>
          <w:rFonts w:cstheme="minorHAnsi"/>
          <w:sz w:val="24"/>
          <w:szCs w:val="24"/>
        </w:rPr>
        <w:t>2) across districts and schools</w:t>
      </w:r>
      <w:r>
        <w:rPr>
          <w:rFonts w:cstheme="minorHAnsi"/>
          <w:sz w:val="24"/>
          <w:szCs w:val="24"/>
        </w:rPr>
        <w:t>, there are strengths, but also needs</w:t>
      </w:r>
      <w:r w:rsidRPr="0078141A">
        <w:rPr>
          <w:rFonts w:cstheme="minorHAnsi"/>
          <w:sz w:val="24"/>
          <w:szCs w:val="24"/>
        </w:rPr>
        <w:t xml:space="preserve"> for improvement</w:t>
      </w:r>
      <w:r>
        <w:rPr>
          <w:rFonts w:cstheme="minorHAnsi"/>
          <w:sz w:val="24"/>
          <w:szCs w:val="24"/>
        </w:rPr>
        <w:t>,</w:t>
      </w:r>
      <w:r w:rsidRPr="0078141A">
        <w:rPr>
          <w:rFonts w:cstheme="minorHAnsi"/>
          <w:sz w:val="24"/>
          <w:szCs w:val="24"/>
        </w:rPr>
        <w:t xml:space="preserve"> in</w:t>
      </w:r>
      <w:r>
        <w:rPr>
          <w:rFonts w:cstheme="minorHAnsi"/>
          <w:sz w:val="24"/>
          <w:szCs w:val="24"/>
        </w:rPr>
        <w:t xml:space="preserve"> school climate and culture in particular in the area of safety and respect;</w:t>
      </w:r>
      <w:r w:rsidRPr="0078141A">
        <w:rPr>
          <w:rFonts w:cstheme="minorHAnsi"/>
          <w:sz w:val="24"/>
          <w:szCs w:val="24"/>
        </w:rPr>
        <w:t xml:space="preserve"> and </w:t>
      </w:r>
      <w:r>
        <w:rPr>
          <w:rFonts w:cstheme="minorHAnsi"/>
          <w:sz w:val="24"/>
          <w:szCs w:val="24"/>
        </w:rPr>
        <w:t>(</w:t>
      </w:r>
      <w:r w:rsidRPr="0078141A">
        <w:rPr>
          <w:rFonts w:cstheme="minorHAnsi"/>
          <w:sz w:val="24"/>
          <w:szCs w:val="24"/>
        </w:rPr>
        <w:t>3) despite being in different stages of implementation there are some strengths, challenges</w:t>
      </w:r>
      <w:r>
        <w:rPr>
          <w:rFonts w:cstheme="minorHAnsi"/>
          <w:sz w:val="24"/>
          <w:szCs w:val="24"/>
        </w:rPr>
        <w:t>,</w:t>
      </w:r>
      <w:r w:rsidRPr="0078141A">
        <w:rPr>
          <w:rFonts w:cstheme="minorHAnsi"/>
          <w:sz w:val="24"/>
          <w:szCs w:val="24"/>
        </w:rPr>
        <w:t xml:space="preserve"> and experiences that are common across most di</w:t>
      </w:r>
      <w:r>
        <w:rPr>
          <w:rFonts w:cstheme="minorHAnsi"/>
          <w:sz w:val="24"/>
          <w:szCs w:val="24"/>
        </w:rPr>
        <w:t xml:space="preserve">stricts and schools. </w:t>
      </w:r>
      <w:r w:rsidRPr="0078141A">
        <w:rPr>
          <w:rFonts w:cstheme="minorHAnsi"/>
          <w:sz w:val="24"/>
          <w:szCs w:val="24"/>
        </w:rPr>
        <w:t>The report also provides recommendations from school and district coordinators</w:t>
      </w:r>
      <w:r>
        <w:rPr>
          <w:rFonts w:cstheme="minorHAnsi"/>
          <w:sz w:val="24"/>
          <w:szCs w:val="24"/>
        </w:rPr>
        <w:t xml:space="preserve"> as well as AIR</w:t>
      </w:r>
      <w:r w:rsidRPr="0078141A">
        <w:rPr>
          <w:rFonts w:cstheme="minorHAnsi"/>
          <w:sz w:val="24"/>
          <w:szCs w:val="24"/>
        </w:rPr>
        <w:t xml:space="preserve"> that can help with </w:t>
      </w:r>
      <w:r>
        <w:rPr>
          <w:rFonts w:cstheme="minorHAnsi"/>
          <w:sz w:val="24"/>
          <w:szCs w:val="24"/>
        </w:rPr>
        <w:t xml:space="preserve">planning </w:t>
      </w:r>
      <w:r w:rsidRPr="0078141A">
        <w:rPr>
          <w:rFonts w:cstheme="minorHAnsi"/>
          <w:sz w:val="24"/>
          <w:szCs w:val="24"/>
        </w:rPr>
        <w:t>Year 2 WAZ activities</w:t>
      </w:r>
      <w:r>
        <w:rPr>
          <w:rFonts w:cstheme="minorHAnsi"/>
          <w:sz w:val="24"/>
          <w:szCs w:val="24"/>
        </w:rPr>
        <w:t xml:space="preserve">. </w:t>
      </w:r>
      <w:r w:rsidRPr="00C97B34">
        <w:rPr>
          <w:rFonts w:cstheme="minorHAnsi"/>
          <w:sz w:val="24"/>
          <w:szCs w:val="24"/>
        </w:rPr>
        <w:t>These recommendations are intended to highlight key areas of need and opportunity to enhance school conditions and supports for wraparound, and are not exhaustive.</w:t>
      </w:r>
      <w:r w:rsidR="00EF62BF">
        <w:rPr>
          <w:rFonts w:cstheme="minorHAnsi"/>
          <w:sz w:val="24"/>
          <w:szCs w:val="24"/>
        </w:rPr>
        <w:t xml:space="preserve"> </w:t>
      </w:r>
      <w:r w:rsidR="00586B7F">
        <w:rPr>
          <w:rFonts w:cstheme="minorHAnsi"/>
          <w:sz w:val="24"/>
          <w:szCs w:val="24"/>
        </w:rPr>
        <w:t>The 12 AIR recommendations</w:t>
      </w:r>
      <w:r w:rsidR="00E4576E">
        <w:rPr>
          <w:rFonts w:cstheme="minorHAnsi"/>
          <w:sz w:val="24"/>
          <w:szCs w:val="24"/>
        </w:rPr>
        <w:t>, which</w:t>
      </w:r>
      <w:r w:rsidR="00586B7F">
        <w:rPr>
          <w:rFonts w:cstheme="minorHAnsi"/>
          <w:sz w:val="24"/>
          <w:szCs w:val="24"/>
        </w:rPr>
        <w:t xml:space="preserve"> </w:t>
      </w:r>
      <w:r w:rsidR="00E4576E">
        <w:rPr>
          <w:rFonts w:cstheme="minorHAnsi"/>
          <w:sz w:val="24"/>
          <w:szCs w:val="24"/>
        </w:rPr>
        <w:t>reflect</w:t>
      </w:r>
      <w:r w:rsidR="00586B7F">
        <w:rPr>
          <w:rFonts w:cstheme="minorHAnsi"/>
          <w:sz w:val="24"/>
          <w:szCs w:val="24"/>
        </w:rPr>
        <w:t xml:space="preserve"> the</w:t>
      </w:r>
      <w:r w:rsidR="00E4576E">
        <w:rPr>
          <w:rFonts w:cstheme="minorHAnsi"/>
          <w:sz w:val="24"/>
          <w:szCs w:val="24"/>
        </w:rPr>
        <w:t xml:space="preserve"> four WAZ priority improvement areas</w:t>
      </w:r>
      <w:r w:rsidR="003645DD">
        <w:rPr>
          <w:rFonts w:cstheme="minorHAnsi"/>
          <w:sz w:val="24"/>
          <w:szCs w:val="24"/>
        </w:rPr>
        <w:t xml:space="preserve"> and </w:t>
      </w:r>
      <w:r w:rsidR="001B2DAF">
        <w:rPr>
          <w:rFonts w:cstheme="minorHAnsi"/>
          <w:sz w:val="24"/>
          <w:szCs w:val="24"/>
        </w:rPr>
        <w:t>address reported findings</w:t>
      </w:r>
      <w:r w:rsidR="00E4576E">
        <w:rPr>
          <w:rFonts w:cstheme="minorHAnsi"/>
          <w:sz w:val="24"/>
          <w:szCs w:val="24"/>
        </w:rPr>
        <w:t xml:space="preserve">, </w:t>
      </w:r>
      <w:r w:rsidR="001B2DAF">
        <w:rPr>
          <w:rFonts w:cstheme="minorHAnsi"/>
          <w:sz w:val="24"/>
          <w:szCs w:val="24"/>
        </w:rPr>
        <w:t>include</w:t>
      </w:r>
      <w:r w:rsidR="00E4576E">
        <w:rPr>
          <w:rFonts w:cstheme="minorHAnsi"/>
          <w:sz w:val="24"/>
          <w:szCs w:val="24"/>
        </w:rPr>
        <w:t xml:space="preserve"> the</w:t>
      </w:r>
      <w:r w:rsidR="00586B7F">
        <w:rPr>
          <w:rFonts w:cstheme="minorHAnsi"/>
          <w:sz w:val="24"/>
          <w:szCs w:val="24"/>
        </w:rPr>
        <w:t xml:space="preserve"> following:</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8"/>
      </w:tblGrid>
      <w:tr w:rsidR="005829CE" w:rsidTr="004F1F17">
        <w:tc>
          <w:tcPr>
            <w:tcW w:w="6318" w:type="dxa"/>
          </w:tcPr>
          <w:p w:rsidR="005829CE" w:rsidRPr="004F1F17" w:rsidRDefault="001B2DAF" w:rsidP="00AB565A">
            <w:pPr>
              <w:pStyle w:val="ListParagraph"/>
              <w:numPr>
                <w:ilvl w:val="0"/>
                <w:numId w:val="54"/>
              </w:numPr>
              <w:spacing w:after="0" w:line="240" w:lineRule="auto"/>
              <w:rPr>
                <w:rFonts w:cstheme="minorHAnsi"/>
                <w:sz w:val="24"/>
                <w:szCs w:val="24"/>
              </w:rPr>
            </w:pPr>
            <w:r w:rsidRPr="004F1F17">
              <w:rPr>
                <w:rFonts w:cstheme="minorHAnsi"/>
                <w:sz w:val="24"/>
                <w:szCs w:val="24"/>
              </w:rPr>
              <w:t>Vision, goals, r</w:t>
            </w:r>
            <w:r w:rsidR="005829CE" w:rsidRPr="004F1F17">
              <w:rPr>
                <w:rFonts w:cstheme="minorHAnsi"/>
                <w:sz w:val="24"/>
                <w:szCs w:val="24"/>
              </w:rPr>
              <w:t>oles</w:t>
            </w:r>
          </w:p>
        </w:tc>
      </w:tr>
      <w:tr w:rsidR="005829CE" w:rsidTr="004F1F17">
        <w:tc>
          <w:tcPr>
            <w:tcW w:w="6318" w:type="dxa"/>
          </w:tcPr>
          <w:p w:rsidR="005829CE" w:rsidRPr="004F1F17" w:rsidRDefault="005829CE" w:rsidP="00AB565A">
            <w:pPr>
              <w:pStyle w:val="ListParagraph"/>
              <w:numPr>
                <w:ilvl w:val="0"/>
                <w:numId w:val="54"/>
              </w:numPr>
              <w:spacing w:after="0" w:line="240" w:lineRule="auto"/>
              <w:rPr>
                <w:rFonts w:cstheme="minorHAnsi"/>
                <w:sz w:val="24"/>
                <w:szCs w:val="24"/>
              </w:rPr>
            </w:pPr>
            <w:r w:rsidRPr="004F1F17">
              <w:rPr>
                <w:rFonts w:cstheme="minorHAnsi"/>
                <w:sz w:val="24"/>
                <w:szCs w:val="24"/>
              </w:rPr>
              <w:t>Sc</w:t>
            </w:r>
            <w:r w:rsidR="001B2DAF" w:rsidRPr="004F1F17">
              <w:rPr>
                <w:rFonts w:cstheme="minorHAnsi"/>
                <w:sz w:val="24"/>
                <w:szCs w:val="24"/>
              </w:rPr>
              <w:t>hool-driven resource m</w:t>
            </w:r>
            <w:r w:rsidRPr="004F1F17">
              <w:rPr>
                <w:rFonts w:cstheme="minorHAnsi"/>
                <w:sz w:val="24"/>
                <w:szCs w:val="24"/>
              </w:rPr>
              <w:t>apping</w:t>
            </w:r>
          </w:p>
        </w:tc>
      </w:tr>
      <w:tr w:rsidR="005829CE" w:rsidTr="004F1F17">
        <w:tc>
          <w:tcPr>
            <w:tcW w:w="6318" w:type="dxa"/>
          </w:tcPr>
          <w:p w:rsidR="005829CE" w:rsidRPr="004F1F17" w:rsidRDefault="001B2DAF" w:rsidP="00AB565A">
            <w:pPr>
              <w:pStyle w:val="ListParagraph"/>
              <w:numPr>
                <w:ilvl w:val="0"/>
                <w:numId w:val="54"/>
              </w:numPr>
              <w:spacing w:after="0" w:line="240" w:lineRule="auto"/>
              <w:rPr>
                <w:rFonts w:cstheme="minorHAnsi"/>
                <w:sz w:val="24"/>
                <w:szCs w:val="24"/>
              </w:rPr>
            </w:pPr>
            <w:r w:rsidRPr="004F1F17">
              <w:rPr>
                <w:rFonts w:cstheme="minorHAnsi"/>
                <w:sz w:val="24"/>
                <w:szCs w:val="24"/>
              </w:rPr>
              <w:t>School climate d</w:t>
            </w:r>
            <w:r w:rsidR="005829CE" w:rsidRPr="004F1F17">
              <w:rPr>
                <w:rFonts w:cstheme="minorHAnsi"/>
                <w:sz w:val="24"/>
                <w:szCs w:val="24"/>
              </w:rPr>
              <w:t>ata</w:t>
            </w:r>
          </w:p>
        </w:tc>
      </w:tr>
      <w:tr w:rsidR="005829CE" w:rsidTr="004F1F17">
        <w:tc>
          <w:tcPr>
            <w:tcW w:w="6318" w:type="dxa"/>
          </w:tcPr>
          <w:p w:rsidR="005829CE" w:rsidRPr="004F1F17" w:rsidRDefault="001B2DAF" w:rsidP="00AB565A">
            <w:pPr>
              <w:pStyle w:val="ListParagraph"/>
              <w:numPr>
                <w:ilvl w:val="0"/>
                <w:numId w:val="54"/>
              </w:numPr>
              <w:spacing w:after="0" w:line="240" w:lineRule="auto"/>
              <w:rPr>
                <w:rFonts w:cstheme="minorHAnsi"/>
                <w:sz w:val="24"/>
                <w:szCs w:val="24"/>
              </w:rPr>
            </w:pPr>
            <w:r w:rsidRPr="004F1F17">
              <w:rPr>
                <w:rFonts w:cstheme="minorHAnsi"/>
                <w:sz w:val="24"/>
                <w:szCs w:val="24"/>
              </w:rPr>
              <w:t>Planning for changes in programs or s</w:t>
            </w:r>
            <w:r w:rsidR="005829CE" w:rsidRPr="004F1F17">
              <w:rPr>
                <w:rFonts w:cstheme="minorHAnsi"/>
                <w:sz w:val="24"/>
                <w:szCs w:val="24"/>
              </w:rPr>
              <w:t>trategies</w:t>
            </w:r>
          </w:p>
        </w:tc>
      </w:tr>
      <w:tr w:rsidR="005829CE" w:rsidTr="004F1F17">
        <w:tc>
          <w:tcPr>
            <w:tcW w:w="6318" w:type="dxa"/>
          </w:tcPr>
          <w:p w:rsidR="005829CE" w:rsidRPr="004F1F17" w:rsidRDefault="001B2DAF" w:rsidP="00AB565A">
            <w:pPr>
              <w:pStyle w:val="ListParagraph"/>
              <w:numPr>
                <w:ilvl w:val="0"/>
                <w:numId w:val="54"/>
              </w:numPr>
              <w:spacing w:after="0" w:line="240" w:lineRule="auto"/>
              <w:rPr>
                <w:rFonts w:cstheme="minorHAnsi"/>
                <w:sz w:val="24"/>
                <w:szCs w:val="24"/>
              </w:rPr>
            </w:pPr>
            <w:r w:rsidRPr="004F1F17">
              <w:rPr>
                <w:rFonts w:cstheme="minorHAnsi"/>
                <w:sz w:val="24"/>
                <w:szCs w:val="24"/>
              </w:rPr>
              <w:t>District g</w:t>
            </w:r>
            <w:r w:rsidR="005829CE" w:rsidRPr="004F1F17">
              <w:rPr>
                <w:rFonts w:cstheme="minorHAnsi"/>
                <w:sz w:val="24"/>
                <w:szCs w:val="24"/>
              </w:rPr>
              <w:t xml:space="preserve">uidance and </w:t>
            </w:r>
            <w:r w:rsidRPr="004F1F17">
              <w:rPr>
                <w:rFonts w:cstheme="minorHAnsi"/>
                <w:sz w:val="24"/>
                <w:szCs w:val="24"/>
              </w:rPr>
              <w:t>l</w:t>
            </w:r>
            <w:r w:rsidR="005829CE" w:rsidRPr="004F1F17">
              <w:rPr>
                <w:rFonts w:cstheme="minorHAnsi"/>
                <w:sz w:val="24"/>
                <w:szCs w:val="24"/>
              </w:rPr>
              <w:t>eadership</w:t>
            </w:r>
          </w:p>
        </w:tc>
      </w:tr>
      <w:tr w:rsidR="005829CE" w:rsidTr="004F1F17">
        <w:tc>
          <w:tcPr>
            <w:tcW w:w="6318" w:type="dxa"/>
          </w:tcPr>
          <w:p w:rsidR="005829CE" w:rsidRPr="004F1F17" w:rsidRDefault="001B2DAF" w:rsidP="00AB565A">
            <w:pPr>
              <w:pStyle w:val="ListParagraph"/>
              <w:numPr>
                <w:ilvl w:val="0"/>
                <w:numId w:val="54"/>
              </w:numPr>
              <w:spacing w:after="0" w:line="240" w:lineRule="auto"/>
              <w:rPr>
                <w:rFonts w:cstheme="minorHAnsi"/>
                <w:sz w:val="24"/>
                <w:szCs w:val="24"/>
              </w:rPr>
            </w:pPr>
            <w:r w:rsidRPr="004F1F17">
              <w:rPr>
                <w:rFonts w:cstheme="minorHAnsi"/>
                <w:sz w:val="24"/>
                <w:szCs w:val="24"/>
              </w:rPr>
              <w:t>Stakeholder knowledge and b</w:t>
            </w:r>
            <w:r w:rsidR="005829CE" w:rsidRPr="004F1F17">
              <w:rPr>
                <w:rFonts w:cstheme="minorHAnsi"/>
                <w:sz w:val="24"/>
                <w:szCs w:val="24"/>
              </w:rPr>
              <w:t>uy-In</w:t>
            </w:r>
          </w:p>
        </w:tc>
      </w:tr>
      <w:tr w:rsidR="005829CE" w:rsidTr="004F1F17">
        <w:tc>
          <w:tcPr>
            <w:tcW w:w="6318" w:type="dxa"/>
          </w:tcPr>
          <w:p w:rsidR="005829CE" w:rsidRPr="004F1F17" w:rsidRDefault="001B2DAF" w:rsidP="00AB565A">
            <w:pPr>
              <w:pStyle w:val="ListParagraph"/>
              <w:numPr>
                <w:ilvl w:val="0"/>
                <w:numId w:val="54"/>
              </w:numPr>
              <w:spacing w:after="0" w:line="240" w:lineRule="auto"/>
              <w:rPr>
                <w:rFonts w:cstheme="minorHAnsi"/>
                <w:sz w:val="24"/>
                <w:szCs w:val="24"/>
              </w:rPr>
            </w:pPr>
            <w:r w:rsidRPr="004F1F17">
              <w:rPr>
                <w:rFonts w:cstheme="minorHAnsi"/>
                <w:sz w:val="24"/>
                <w:szCs w:val="24"/>
              </w:rPr>
              <w:t>School-based t</w:t>
            </w:r>
            <w:r w:rsidR="005829CE" w:rsidRPr="004F1F17">
              <w:rPr>
                <w:rFonts w:cstheme="minorHAnsi"/>
                <w:sz w:val="24"/>
                <w:szCs w:val="24"/>
              </w:rPr>
              <w:t>eams</w:t>
            </w:r>
          </w:p>
        </w:tc>
      </w:tr>
      <w:tr w:rsidR="005829CE" w:rsidTr="004F1F17">
        <w:tc>
          <w:tcPr>
            <w:tcW w:w="6318" w:type="dxa"/>
          </w:tcPr>
          <w:p w:rsidR="005829CE" w:rsidRPr="004F1F17" w:rsidRDefault="005829CE" w:rsidP="00AB565A">
            <w:pPr>
              <w:pStyle w:val="ListParagraph"/>
              <w:numPr>
                <w:ilvl w:val="0"/>
                <w:numId w:val="54"/>
              </w:numPr>
              <w:spacing w:after="0" w:line="240" w:lineRule="auto"/>
              <w:rPr>
                <w:rFonts w:cstheme="minorHAnsi"/>
                <w:sz w:val="24"/>
                <w:szCs w:val="24"/>
              </w:rPr>
            </w:pPr>
            <w:r w:rsidRPr="004F1F17">
              <w:rPr>
                <w:rFonts w:cstheme="minorHAnsi"/>
                <w:sz w:val="24"/>
                <w:szCs w:val="24"/>
              </w:rPr>
              <w:t>Stan</w:t>
            </w:r>
            <w:r w:rsidR="001B2DAF" w:rsidRPr="004F1F17">
              <w:rPr>
                <w:rFonts w:cstheme="minorHAnsi"/>
                <w:sz w:val="24"/>
                <w:szCs w:val="24"/>
              </w:rPr>
              <w:t>dard protocols and timely data c</w:t>
            </w:r>
            <w:r w:rsidRPr="004F1F17">
              <w:rPr>
                <w:rFonts w:cstheme="minorHAnsi"/>
                <w:sz w:val="24"/>
                <w:szCs w:val="24"/>
              </w:rPr>
              <w:t>ollection</w:t>
            </w:r>
          </w:p>
        </w:tc>
      </w:tr>
      <w:tr w:rsidR="005829CE" w:rsidTr="004F1F17">
        <w:tc>
          <w:tcPr>
            <w:tcW w:w="6318" w:type="dxa"/>
          </w:tcPr>
          <w:p w:rsidR="005829CE" w:rsidRPr="004F1F17" w:rsidRDefault="005829CE" w:rsidP="00AB565A">
            <w:pPr>
              <w:pStyle w:val="ListParagraph"/>
              <w:numPr>
                <w:ilvl w:val="0"/>
                <w:numId w:val="54"/>
              </w:numPr>
              <w:spacing w:after="0" w:line="240" w:lineRule="auto"/>
              <w:rPr>
                <w:rFonts w:cstheme="minorHAnsi"/>
                <w:sz w:val="24"/>
                <w:szCs w:val="24"/>
              </w:rPr>
            </w:pPr>
            <w:r w:rsidRPr="004F1F17">
              <w:rPr>
                <w:rFonts w:cstheme="minorHAnsi"/>
                <w:sz w:val="24"/>
                <w:szCs w:val="24"/>
              </w:rPr>
              <w:t>E</w:t>
            </w:r>
            <w:r w:rsidR="001B2DAF" w:rsidRPr="004F1F17">
              <w:rPr>
                <w:rFonts w:cstheme="minorHAnsi"/>
                <w:sz w:val="24"/>
                <w:szCs w:val="24"/>
              </w:rPr>
              <w:t>arly i</w:t>
            </w:r>
            <w:r w:rsidRPr="004F1F17">
              <w:rPr>
                <w:rFonts w:cstheme="minorHAnsi"/>
                <w:sz w:val="24"/>
                <w:szCs w:val="24"/>
              </w:rPr>
              <w:t xml:space="preserve">nvolvement of </w:t>
            </w:r>
            <w:r w:rsidR="001B2DAF" w:rsidRPr="004F1F17">
              <w:rPr>
                <w:rFonts w:cstheme="minorHAnsi"/>
                <w:sz w:val="24"/>
                <w:szCs w:val="24"/>
              </w:rPr>
              <w:t>community a</w:t>
            </w:r>
            <w:r w:rsidRPr="004F1F17">
              <w:rPr>
                <w:rFonts w:cstheme="minorHAnsi"/>
                <w:sz w:val="24"/>
                <w:szCs w:val="24"/>
              </w:rPr>
              <w:t>gencies</w:t>
            </w:r>
          </w:p>
        </w:tc>
      </w:tr>
      <w:tr w:rsidR="005829CE" w:rsidTr="004F1F17">
        <w:tc>
          <w:tcPr>
            <w:tcW w:w="6318" w:type="dxa"/>
          </w:tcPr>
          <w:p w:rsidR="005829CE" w:rsidRPr="004F1F17" w:rsidRDefault="001B2DAF" w:rsidP="00AB565A">
            <w:pPr>
              <w:pStyle w:val="ListParagraph"/>
              <w:numPr>
                <w:ilvl w:val="0"/>
                <w:numId w:val="54"/>
              </w:numPr>
              <w:spacing w:after="0" w:line="240" w:lineRule="auto"/>
              <w:rPr>
                <w:rFonts w:cstheme="minorHAnsi"/>
                <w:sz w:val="24"/>
                <w:szCs w:val="24"/>
              </w:rPr>
            </w:pPr>
            <w:r w:rsidRPr="004F1F17">
              <w:rPr>
                <w:rFonts w:cstheme="minorHAnsi"/>
                <w:sz w:val="24"/>
                <w:szCs w:val="24"/>
              </w:rPr>
              <w:t>Community partner, communication, and coalition r</w:t>
            </w:r>
            <w:r w:rsidR="005829CE" w:rsidRPr="004F1F17">
              <w:rPr>
                <w:rFonts w:cstheme="minorHAnsi"/>
                <w:sz w:val="24"/>
                <w:szCs w:val="24"/>
              </w:rPr>
              <w:t xml:space="preserve">oles </w:t>
            </w:r>
          </w:p>
        </w:tc>
      </w:tr>
      <w:tr w:rsidR="005829CE" w:rsidTr="004F1F17">
        <w:tc>
          <w:tcPr>
            <w:tcW w:w="6318" w:type="dxa"/>
          </w:tcPr>
          <w:p w:rsidR="005829CE" w:rsidRPr="004F1F17" w:rsidRDefault="001B2DAF" w:rsidP="00AB565A">
            <w:pPr>
              <w:pStyle w:val="ListParagraph"/>
              <w:numPr>
                <w:ilvl w:val="0"/>
                <w:numId w:val="54"/>
              </w:numPr>
              <w:spacing w:after="0" w:line="240" w:lineRule="auto"/>
              <w:rPr>
                <w:rFonts w:cstheme="minorHAnsi"/>
                <w:sz w:val="24"/>
                <w:szCs w:val="24"/>
              </w:rPr>
            </w:pPr>
            <w:r w:rsidRPr="004F1F17">
              <w:rPr>
                <w:rFonts w:cstheme="minorHAnsi"/>
                <w:sz w:val="24"/>
                <w:szCs w:val="24"/>
              </w:rPr>
              <w:t>Family e</w:t>
            </w:r>
            <w:r w:rsidR="005829CE" w:rsidRPr="004F1F17">
              <w:rPr>
                <w:rFonts w:cstheme="minorHAnsi"/>
                <w:sz w:val="24"/>
                <w:szCs w:val="24"/>
              </w:rPr>
              <w:t>ngagement</w:t>
            </w:r>
          </w:p>
        </w:tc>
      </w:tr>
      <w:tr w:rsidR="005829CE" w:rsidTr="004F1F17">
        <w:tc>
          <w:tcPr>
            <w:tcW w:w="6318" w:type="dxa"/>
          </w:tcPr>
          <w:p w:rsidR="005829CE" w:rsidRPr="004F1F17" w:rsidRDefault="001B2DAF" w:rsidP="00AB565A">
            <w:pPr>
              <w:pStyle w:val="ListParagraph"/>
              <w:numPr>
                <w:ilvl w:val="0"/>
                <w:numId w:val="54"/>
              </w:numPr>
              <w:spacing w:after="0" w:line="240" w:lineRule="auto"/>
              <w:rPr>
                <w:rFonts w:cstheme="minorHAnsi"/>
                <w:sz w:val="24"/>
                <w:szCs w:val="24"/>
              </w:rPr>
            </w:pPr>
            <w:r w:rsidRPr="004F1F17">
              <w:rPr>
                <w:rFonts w:cstheme="minorHAnsi"/>
                <w:sz w:val="24"/>
                <w:szCs w:val="24"/>
              </w:rPr>
              <w:t>Technical assistance to districts and s</w:t>
            </w:r>
            <w:r w:rsidR="005829CE" w:rsidRPr="004F1F17">
              <w:rPr>
                <w:rFonts w:cstheme="minorHAnsi"/>
                <w:sz w:val="24"/>
                <w:szCs w:val="24"/>
              </w:rPr>
              <w:t>chools</w:t>
            </w:r>
          </w:p>
        </w:tc>
      </w:tr>
    </w:tbl>
    <w:p w:rsidR="005829CE" w:rsidRDefault="005829CE" w:rsidP="005829CE">
      <w:pPr>
        <w:spacing w:after="0"/>
        <w:rPr>
          <w:rFonts w:cstheme="minorHAnsi"/>
          <w:sz w:val="24"/>
          <w:szCs w:val="24"/>
        </w:rPr>
      </w:pPr>
    </w:p>
    <w:p w:rsidR="004E684A" w:rsidRPr="004E684A" w:rsidRDefault="00C04923" w:rsidP="004E684A">
      <w:pPr>
        <w:rPr>
          <w:rFonts w:cstheme="minorHAnsi"/>
          <w:sz w:val="24"/>
          <w:szCs w:val="24"/>
        </w:rPr>
      </w:pPr>
      <w:r>
        <w:rPr>
          <w:rFonts w:cstheme="minorHAnsi"/>
          <w:sz w:val="24"/>
          <w:szCs w:val="24"/>
        </w:rPr>
        <w:t>C</w:t>
      </w:r>
      <w:r w:rsidRPr="0043560D">
        <w:rPr>
          <w:rFonts w:cstheme="minorHAnsi"/>
          <w:sz w:val="24"/>
          <w:szCs w:val="24"/>
        </w:rPr>
        <w:t xml:space="preserve">reating sustainable district </w:t>
      </w:r>
      <w:r>
        <w:rPr>
          <w:rFonts w:cstheme="minorHAnsi"/>
          <w:sz w:val="24"/>
          <w:szCs w:val="24"/>
        </w:rPr>
        <w:t xml:space="preserve">services and </w:t>
      </w:r>
      <w:r w:rsidRPr="0043560D">
        <w:rPr>
          <w:rFonts w:cstheme="minorHAnsi"/>
          <w:sz w:val="24"/>
          <w:szCs w:val="24"/>
        </w:rPr>
        <w:t>systems of support is instrumental to the WAZ initiative</w:t>
      </w:r>
      <w:r>
        <w:rPr>
          <w:rFonts w:cstheme="minorHAnsi"/>
          <w:sz w:val="24"/>
          <w:szCs w:val="24"/>
        </w:rPr>
        <w:t xml:space="preserve">. </w:t>
      </w:r>
      <w:r w:rsidRPr="0043560D">
        <w:rPr>
          <w:rFonts w:cstheme="minorHAnsi"/>
          <w:sz w:val="24"/>
          <w:szCs w:val="24"/>
        </w:rPr>
        <w:t>Regardless of the stage of implementation</w:t>
      </w:r>
      <w:r>
        <w:rPr>
          <w:rFonts w:cstheme="minorHAnsi"/>
          <w:sz w:val="24"/>
          <w:szCs w:val="24"/>
        </w:rPr>
        <w:t xml:space="preserve">, districts should consider these 12 recommendations to </w:t>
      </w:r>
      <w:r w:rsidR="001B2DAF">
        <w:rPr>
          <w:rFonts w:cstheme="minorHAnsi"/>
          <w:sz w:val="24"/>
          <w:szCs w:val="24"/>
        </w:rPr>
        <w:t xml:space="preserve">address identified challenges, build on strengths, and </w:t>
      </w:r>
      <w:r>
        <w:rPr>
          <w:rFonts w:cstheme="minorHAnsi"/>
          <w:sz w:val="24"/>
          <w:szCs w:val="24"/>
        </w:rPr>
        <w:t xml:space="preserve">foster </w:t>
      </w:r>
      <w:r w:rsidRPr="0043560D">
        <w:rPr>
          <w:rFonts w:cstheme="minorHAnsi"/>
          <w:sz w:val="24"/>
          <w:szCs w:val="24"/>
        </w:rPr>
        <w:t xml:space="preserve">sustainable </w:t>
      </w:r>
      <w:r>
        <w:rPr>
          <w:rFonts w:cstheme="minorHAnsi"/>
          <w:sz w:val="24"/>
          <w:szCs w:val="24"/>
        </w:rPr>
        <w:t xml:space="preserve">services and </w:t>
      </w:r>
      <w:r w:rsidRPr="0043560D">
        <w:rPr>
          <w:rFonts w:cstheme="minorHAnsi"/>
          <w:sz w:val="24"/>
          <w:szCs w:val="24"/>
        </w:rPr>
        <w:t>systems.</w:t>
      </w:r>
      <w:r>
        <w:rPr>
          <w:rFonts w:cstheme="minorHAnsi"/>
          <w:sz w:val="24"/>
          <w:szCs w:val="24"/>
        </w:rPr>
        <w:t xml:space="preserve"> These recommendations are intended for both currently funded districts, as well as new districts/schools that are part of the 2012–13 WAZ cohort. </w:t>
      </w:r>
      <w:r w:rsidR="004E684A">
        <w:rPr>
          <w:rFonts w:cstheme="minorHAnsi"/>
          <w:sz w:val="24"/>
          <w:szCs w:val="24"/>
        </w:rPr>
        <w:t>As noted</w:t>
      </w:r>
      <w:r w:rsidR="004E684A" w:rsidRPr="004E684A">
        <w:rPr>
          <w:rFonts w:cstheme="minorHAnsi"/>
          <w:sz w:val="24"/>
          <w:szCs w:val="24"/>
        </w:rPr>
        <w:t xml:space="preserve">, </w:t>
      </w:r>
      <w:r w:rsidR="001B2DAF">
        <w:rPr>
          <w:rFonts w:cstheme="minorHAnsi"/>
          <w:sz w:val="24"/>
          <w:szCs w:val="24"/>
        </w:rPr>
        <w:t>e</w:t>
      </w:r>
      <w:r w:rsidR="004E684A">
        <w:rPr>
          <w:rFonts w:cstheme="minorHAnsi"/>
          <w:sz w:val="24"/>
          <w:szCs w:val="24"/>
        </w:rPr>
        <w:t>vidence-</w:t>
      </w:r>
      <w:r w:rsidR="004E684A" w:rsidRPr="004E684A">
        <w:rPr>
          <w:rFonts w:cstheme="minorHAnsi"/>
          <w:sz w:val="24"/>
          <w:szCs w:val="24"/>
        </w:rPr>
        <w:lastRenderedPageBreak/>
        <w:t>based programs related to social and emotional s</w:t>
      </w:r>
      <w:r w:rsidR="004E684A">
        <w:rPr>
          <w:rFonts w:cstheme="minorHAnsi"/>
          <w:sz w:val="24"/>
          <w:szCs w:val="24"/>
        </w:rPr>
        <w:t xml:space="preserve">upports usually need 12 to </w:t>
      </w:r>
      <w:r w:rsidR="004E684A" w:rsidRPr="004E684A">
        <w:rPr>
          <w:rFonts w:cstheme="minorHAnsi"/>
          <w:sz w:val="24"/>
          <w:szCs w:val="24"/>
        </w:rPr>
        <w:t>18 months</w:t>
      </w:r>
      <w:r w:rsidR="004E684A">
        <w:rPr>
          <w:rFonts w:cstheme="minorHAnsi"/>
          <w:sz w:val="24"/>
          <w:szCs w:val="24"/>
        </w:rPr>
        <w:t xml:space="preserve"> of implementation</w:t>
      </w:r>
      <w:r w:rsidR="004E684A" w:rsidRPr="004E684A">
        <w:rPr>
          <w:rFonts w:cstheme="minorHAnsi"/>
          <w:sz w:val="24"/>
          <w:szCs w:val="24"/>
        </w:rPr>
        <w:t xml:space="preserve"> before systems see measureable progress with individual students or classroom environments. District-wide initiatives </w:t>
      </w:r>
      <w:r w:rsidR="001B2DAF">
        <w:rPr>
          <w:rFonts w:cstheme="minorHAnsi"/>
          <w:sz w:val="24"/>
          <w:szCs w:val="24"/>
        </w:rPr>
        <w:t>that</w:t>
      </w:r>
      <w:r w:rsidR="004E684A" w:rsidRPr="004E684A">
        <w:rPr>
          <w:rFonts w:cstheme="minorHAnsi"/>
          <w:sz w:val="24"/>
          <w:szCs w:val="24"/>
        </w:rPr>
        <w:t xml:space="preserve"> involve broader systemic changes usually </w:t>
      </w:r>
      <w:r w:rsidR="004E684A">
        <w:rPr>
          <w:rFonts w:cstheme="minorHAnsi"/>
          <w:sz w:val="24"/>
          <w:szCs w:val="24"/>
        </w:rPr>
        <w:t xml:space="preserve">need between three and five years of implementation </w:t>
      </w:r>
      <w:r w:rsidR="004E684A" w:rsidRPr="004E684A">
        <w:rPr>
          <w:rFonts w:cstheme="minorHAnsi"/>
          <w:sz w:val="24"/>
          <w:szCs w:val="24"/>
        </w:rPr>
        <w:t>to realize their anticipated goals.</w:t>
      </w:r>
    </w:p>
    <w:p w:rsidR="0054503C" w:rsidRDefault="00191147" w:rsidP="00E72896">
      <w:pPr>
        <w:rPr>
          <w:rFonts w:cstheme="minorHAnsi"/>
          <w:sz w:val="24"/>
          <w:szCs w:val="24"/>
        </w:rPr>
      </w:pPr>
      <w:r>
        <w:rPr>
          <w:rFonts w:cstheme="minorHAnsi"/>
          <w:sz w:val="24"/>
          <w:szCs w:val="24"/>
        </w:rPr>
        <w:t xml:space="preserve">AIR’s evaluation efforts are ongoing. </w:t>
      </w:r>
      <w:r w:rsidR="00AB0F2D">
        <w:rPr>
          <w:rFonts w:cstheme="minorHAnsi"/>
          <w:sz w:val="24"/>
          <w:szCs w:val="24"/>
        </w:rPr>
        <w:t>Future</w:t>
      </w:r>
      <w:r w:rsidR="0083552D" w:rsidRPr="0078141A">
        <w:rPr>
          <w:rFonts w:cstheme="minorHAnsi"/>
          <w:sz w:val="24"/>
          <w:szCs w:val="24"/>
        </w:rPr>
        <w:t xml:space="preserve"> report</w:t>
      </w:r>
      <w:r w:rsidR="0083552D">
        <w:rPr>
          <w:rFonts w:cstheme="minorHAnsi"/>
          <w:sz w:val="24"/>
          <w:szCs w:val="24"/>
        </w:rPr>
        <w:t>s</w:t>
      </w:r>
      <w:r w:rsidR="0083552D" w:rsidRPr="0078141A">
        <w:rPr>
          <w:rFonts w:cstheme="minorHAnsi"/>
          <w:sz w:val="24"/>
          <w:szCs w:val="24"/>
        </w:rPr>
        <w:t xml:space="preserve"> will </w:t>
      </w:r>
      <w:r w:rsidR="0083552D">
        <w:rPr>
          <w:rFonts w:cstheme="minorHAnsi"/>
          <w:sz w:val="24"/>
          <w:szCs w:val="24"/>
        </w:rPr>
        <w:t>provide additional analyses of the</w:t>
      </w:r>
      <w:r w:rsidR="0083552D" w:rsidRPr="0078141A">
        <w:rPr>
          <w:rFonts w:cstheme="minorHAnsi"/>
          <w:sz w:val="24"/>
          <w:szCs w:val="24"/>
        </w:rPr>
        <w:t xml:space="preserve"> stakeholder interview data</w:t>
      </w:r>
      <w:r w:rsidR="0083552D">
        <w:rPr>
          <w:rFonts w:cstheme="minorHAnsi"/>
          <w:sz w:val="24"/>
          <w:szCs w:val="24"/>
        </w:rPr>
        <w:t xml:space="preserve">, including data from interviews of principals, district leaders, and external partners. AIR will discuss and confirm </w:t>
      </w:r>
      <w:r w:rsidR="00586B7F">
        <w:rPr>
          <w:rFonts w:cstheme="minorHAnsi"/>
          <w:sz w:val="24"/>
          <w:szCs w:val="24"/>
        </w:rPr>
        <w:t xml:space="preserve">with ESE </w:t>
      </w:r>
      <w:r w:rsidR="0083552D">
        <w:rPr>
          <w:rFonts w:cstheme="minorHAnsi"/>
          <w:sz w:val="24"/>
          <w:szCs w:val="24"/>
        </w:rPr>
        <w:t>the content of future reports</w:t>
      </w:r>
      <w:r w:rsidR="00586B7F">
        <w:rPr>
          <w:rFonts w:cstheme="minorHAnsi"/>
          <w:sz w:val="24"/>
          <w:szCs w:val="24"/>
        </w:rPr>
        <w:t>, which will</w:t>
      </w:r>
      <w:r w:rsidR="0083552D">
        <w:rPr>
          <w:rFonts w:cstheme="minorHAnsi"/>
          <w:sz w:val="24"/>
          <w:szCs w:val="24"/>
        </w:rPr>
        <w:t xml:space="preserve"> include findings from a staff survey of school climate in six of the districts (Fall River, Holyoke, Lawrence, Lynn, Worcester) and data from the Springfield City Connects staff survey.</w:t>
      </w:r>
      <w:r w:rsidR="00C04923">
        <w:rPr>
          <w:rFonts w:cstheme="minorHAnsi"/>
          <w:sz w:val="24"/>
          <w:szCs w:val="24"/>
        </w:rPr>
        <w:t xml:space="preserve"> </w:t>
      </w:r>
      <w:r>
        <w:rPr>
          <w:rFonts w:cstheme="minorHAnsi"/>
          <w:sz w:val="24"/>
          <w:szCs w:val="24"/>
        </w:rPr>
        <w:t>AIR looks forward to producing meaningful results and recommendations that can effectively support district and school WAZ-related planning, implementation, sustainability</w:t>
      </w:r>
      <w:r w:rsidR="0081689E">
        <w:rPr>
          <w:rFonts w:cstheme="minorHAnsi"/>
          <w:sz w:val="24"/>
          <w:szCs w:val="24"/>
        </w:rPr>
        <w:t>, and replication</w:t>
      </w:r>
      <w:r>
        <w:rPr>
          <w:rFonts w:cstheme="minorHAnsi"/>
          <w:sz w:val="24"/>
          <w:szCs w:val="24"/>
        </w:rPr>
        <w:t>.</w:t>
      </w:r>
    </w:p>
    <w:p w:rsidR="00A5304C" w:rsidRDefault="00A5304C" w:rsidP="00A5304C">
      <w:pPr>
        <w:rPr>
          <w:rStyle w:val="FigureorTableHeadingChar"/>
          <w:rFonts w:asciiTheme="minorHAnsi" w:hAnsiTheme="minorHAnsi"/>
        </w:rPr>
      </w:pPr>
    </w:p>
    <w:p w:rsidR="00D30482" w:rsidRDefault="00D30482" w:rsidP="00A5304C">
      <w:pPr>
        <w:rPr>
          <w:rStyle w:val="FigureorTableHeadingChar"/>
          <w:rFonts w:asciiTheme="minorHAnsi" w:hAnsiTheme="minorHAnsi"/>
        </w:rPr>
      </w:pPr>
    </w:p>
    <w:p w:rsidR="00D30482" w:rsidRDefault="00D30482" w:rsidP="00A5304C">
      <w:pPr>
        <w:rPr>
          <w:rStyle w:val="FigureorTableHeadingChar"/>
          <w:rFonts w:asciiTheme="minorHAnsi" w:hAnsiTheme="minorHAnsi"/>
        </w:rPr>
      </w:pPr>
    </w:p>
    <w:p w:rsidR="00D30482" w:rsidRDefault="00D30482" w:rsidP="00A5304C">
      <w:pPr>
        <w:rPr>
          <w:rStyle w:val="FigureorTableHeadingChar"/>
          <w:rFonts w:asciiTheme="minorHAnsi" w:hAnsiTheme="minorHAnsi"/>
        </w:rPr>
      </w:pPr>
    </w:p>
    <w:p w:rsidR="00D30482" w:rsidRDefault="00D30482" w:rsidP="00A5304C">
      <w:pPr>
        <w:rPr>
          <w:rStyle w:val="FigureorTableHeadingChar"/>
          <w:rFonts w:asciiTheme="minorHAnsi" w:hAnsiTheme="minorHAnsi"/>
        </w:rPr>
      </w:pPr>
    </w:p>
    <w:p w:rsidR="00D30482" w:rsidRDefault="00D30482" w:rsidP="00A5304C">
      <w:pPr>
        <w:rPr>
          <w:rStyle w:val="FigureorTableHeadingChar"/>
          <w:rFonts w:asciiTheme="minorHAnsi" w:hAnsiTheme="minorHAnsi"/>
        </w:rPr>
      </w:pPr>
    </w:p>
    <w:p w:rsidR="00D30482" w:rsidRDefault="00D30482" w:rsidP="00A5304C">
      <w:pPr>
        <w:rPr>
          <w:rStyle w:val="FigureorTableHeadingChar"/>
          <w:rFonts w:asciiTheme="minorHAnsi" w:hAnsiTheme="minorHAnsi"/>
        </w:rPr>
      </w:pPr>
    </w:p>
    <w:p w:rsidR="00D30482" w:rsidRDefault="00D30482" w:rsidP="00A5304C">
      <w:pPr>
        <w:rPr>
          <w:rStyle w:val="FigureorTableHeadingChar"/>
          <w:rFonts w:asciiTheme="minorHAnsi" w:hAnsiTheme="minorHAnsi"/>
        </w:rPr>
      </w:pPr>
    </w:p>
    <w:p w:rsidR="00D30482" w:rsidRDefault="00D30482" w:rsidP="00A5304C">
      <w:pPr>
        <w:rPr>
          <w:rStyle w:val="FigureorTableHeadingChar"/>
          <w:rFonts w:asciiTheme="minorHAnsi" w:hAnsiTheme="minorHAnsi"/>
        </w:rPr>
      </w:pPr>
    </w:p>
    <w:p w:rsidR="00D30482" w:rsidRDefault="00D30482" w:rsidP="00A5304C">
      <w:pPr>
        <w:rPr>
          <w:rStyle w:val="FigureorTableHeadingChar"/>
          <w:rFonts w:asciiTheme="minorHAnsi" w:hAnsiTheme="minorHAnsi"/>
        </w:rPr>
      </w:pPr>
    </w:p>
    <w:p w:rsidR="00D30482" w:rsidRDefault="00D30482" w:rsidP="00A5304C">
      <w:pPr>
        <w:rPr>
          <w:rStyle w:val="FigureorTableHeadingChar"/>
          <w:rFonts w:asciiTheme="minorHAnsi" w:hAnsiTheme="minorHAnsi"/>
        </w:rPr>
      </w:pPr>
    </w:p>
    <w:p w:rsidR="00D30482" w:rsidRDefault="00D30482" w:rsidP="00A5304C">
      <w:pPr>
        <w:rPr>
          <w:rStyle w:val="FigureorTableHeadingChar"/>
          <w:rFonts w:asciiTheme="minorHAnsi" w:hAnsiTheme="minorHAnsi"/>
        </w:rPr>
      </w:pPr>
    </w:p>
    <w:p w:rsidR="00D30482" w:rsidRDefault="00D30482" w:rsidP="00A5304C">
      <w:pPr>
        <w:rPr>
          <w:rStyle w:val="FigureorTableHeadingChar"/>
          <w:rFonts w:asciiTheme="minorHAnsi" w:hAnsiTheme="minorHAnsi"/>
        </w:rPr>
      </w:pPr>
    </w:p>
    <w:p w:rsidR="00D30482" w:rsidRDefault="00D30482" w:rsidP="00A5304C">
      <w:pPr>
        <w:rPr>
          <w:rStyle w:val="FigureorTableHeadingChar"/>
          <w:rFonts w:asciiTheme="minorHAnsi" w:hAnsiTheme="minorHAnsi"/>
        </w:rPr>
      </w:pPr>
    </w:p>
    <w:p w:rsidR="00D30482" w:rsidRDefault="00D30482" w:rsidP="00A5304C">
      <w:pPr>
        <w:rPr>
          <w:rStyle w:val="FigureorTableHeadingChar"/>
          <w:rFonts w:asciiTheme="minorHAnsi" w:hAnsiTheme="minorHAnsi"/>
        </w:rPr>
      </w:pPr>
    </w:p>
    <w:p w:rsidR="00D30482" w:rsidRDefault="00D30482" w:rsidP="00A5304C">
      <w:pPr>
        <w:rPr>
          <w:rStyle w:val="FigureorTableHeadingChar"/>
          <w:rFonts w:asciiTheme="minorHAnsi" w:hAnsiTheme="minorHAnsi"/>
        </w:rPr>
      </w:pPr>
    </w:p>
    <w:p w:rsidR="00D30482" w:rsidRDefault="00D30482" w:rsidP="00A5304C">
      <w:pPr>
        <w:rPr>
          <w:rStyle w:val="FigureorTableHeadingChar"/>
          <w:rFonts w:asciiTheme="minorHAnsi" w:hAnsiTheme="minorHAnsi"/>
        </w:rPr>
      </w:pPr>
    </w:p>
    <w:p w:rsidR="00D30482" w:rsidRPr="00FD5BE4" w:rsidRDefault="00D30482" w:rsidP="00D30482">
      <w:pPr>
        <w:pStyle w:val="Heading1"/>
        <w:spacing w:before="0" w:after="240"/>
        <w:jc w:val="center"/>
      </w:pPr>
      <w:bookmarkStart w:id="140" w:name="_Toc346617604"/>
      <w:bookmarkStart w:id="141" w:name="_Toc346797687"/>
      <w:r w:rsidRPr="00FD5BE4">
        <w:lastRenderedPageBreak/>
        <w:t>References</w:t>
      </w:r>
      <w:bookmarkEnd w:id="140"/>
      <w:bookmarkEnd w:id="141"/>
    </w:p>
    <w:p w:rsidR="00D30482" w:rsidRPr="00FD5BE4" w:rsidRDefault="00D30482" w:rsidP="00D30482">
      <w:pPr>
        <w:spacing w:after="0" w:line="240" w:lineRule="auto"/>
        <w:rPr>
          <w:i/>
          <w:sz w:val="24"/>
          <w:szCs w:val="24"/>
        </w:rPr>
      </w:pPr>
      <w:r w:rsidRPr="00FD5BE4">
        <w:rPr>
          <w:sz w:val="24"/>
          <w:szCs w:val="24"/>
        </w:rPr>
        <w:t xml:space="preserve">Bazelon Center for Mental Health Law. (2006). </w:t>
      </w:r>
      <w:r w:rsidRPr="00FD5BE4">
        <w:rPr>
          <w:i/>
          <w:sz w:val="24"/>
          <w:szCs w:val="24"/>
        </w:rPr>
        <w:t xml:space="preserve">Way to go: School success for children with </w:t>
      </w:r>
    </w:p>
    <w:p w:rsidR="00D30482" w:rsidRPr="00FD5BE4" w:rsidRDefault="00D30482" w:rsidP="00D30482">
      <w:pPr>
        <w:spacing w:after="0" w:line="240" w:lineRule="auto"/>
        <w:ind w:firstLine="720"/>
        <w:rPr>
          <w:sz w:val="24"/>
          <w:szCs w:val="24"/>
        </w:rPr>
      </w:pPr>
      <w:r w:rsidRPr="00FD5BE4">
        <w:rPr>
          <w:i/>
          <w:sz w:val="24"/>
          <w:szCs w:val="24"/>
        </w:rPr>
        <w:t xml:space="preserve">mental health care needs. </w:t>
      </w:r>
      <w:r w:rsidRPr="00FD5BE4">
        <w:rPr>
          <w:sz w:val="24"/>
          <w:szCs w:val="24"/>
        </w:rPr>
        <w:t xml:space="preserve">Washington, DC: Author. </w:t>
      </w:r>
    </w:p>
    <w:p w:rsidR="00D30482" w:rsidRPr="00FD5BE4" w:rsidRDefault="00D30482" w:rsidP="00D30482">
      <w:pPr>
        <w:spacing w:after="0" w:line="240" w:lineRule="auto"/>
      </w:pPr>
    </w:p>
    <w:p w:rsidR="00D30482" w:rsidRPr="00FD5BE4" w:rsidRDefault="00D30482" w:rsidP="00D30482">
      <w:pPr>
        <w:spacing w:after="0" w:line="240" w:lineRule="auto"/>
        <w:rPr>
          <w:i/>
          <w:sz w:val="24"/>
          <w:szCs w:val="24"/>
        </w:rPr>
      </w:pPr>
      <w:r w:rsidRPr="00FD5BE4">
        <w:rPr>
          <w:sz w:val="24"/>
          <w:szCs w:val="24"/>
        </w:rPr>
        <w:t xml:space="preserve">Bruner, C. (1991). </w:t>
      </w:r>
      <w:r w:rsidRPr="00FD5BE4">
        <w:rPr>
          <w:i/>
          <w:sz w:val="24"/>
          <w:szCs w:val="24"/>
        </w:rPr>
        <w:t xml:space="preserve">Thinking collaboratively: Ten questions and answers to help policy makers </w:t>
      </w:r>
    </w:p>
    <w:p w:rsidR="00D30482" w:rsidRPr="00FD5BE4" w:rsidRDefault="00D30482" w:rsidP="00D30482">
      <w:pPr>
        <w:spacing w:after="0" w:line="240" w:lineRule="auto"/>
        <w:ind w:firstLine="720"/>
        <w:rPr>
          <w:sz w:val="24"/>
          <w:szCs w:val="24"/>
        </w:rPr>
      </w:pPr>
      <w:r w:rsidRPr="00FD5BE4">
        <w:rPr>
          <w:i/>
          <w:sz w:val="24"/>
          <w:szCs w:val="24"/>
        </w:rPr>
        <w:t>improve children's services</w:t>
      </w:r>
      <w:r w:rsidRPr="00FD5BE4">
        <w:rPr>
          <w:sz w:val="24"/>
          <w:szCs w:val="24"/>
        </w:rPr>
        <w:t>. Washington DC: Education and Human Services Consortium.</w:t>
      </w:r>
    </w:p>
    <w:p w:rsidR="00D30482" w:rsidRPr="00FD5BE4" w:rsidRDefault="00D30482" w:rsidP="00D30482">
      <w:pPr>
        <w:spacing w:after="0" w:line="240" w:lineRule="auto"/>
        <w:ind w:firstLine="720"/>
        <w:rPr>
          <w:sz w:val="24"/>
          <w:szCs w:val="24"/>
        </w:rPr>
      </w:pPr>
    </w:p>
    <w:p w:rsidR="00D30482" w:rsidRPr="00FD5BE4" w:rsidRDefault="00D30482" w:rsidP="00D30482">
      <w:pPr>
        <w:spacing w:after="0" w:line="240" w:lineRule="auto"/>
        <w:rPr>
          <w:i/>
          <w:iCs/>
          <w:sz w:val="24"/>
          <w:szCs w:val="24"/>
        </w:rPr>
      </w:pPr>
      <w:r w:rsidRPr="00FD5BE4">
        <w:rPr>
          <w:sz w:val="24"/>
          <w:szCs w:val="24"/>
        </w:rPr>
        <w:t xml:space="preserve">Goldman, H., &amp; Intriligator, B.A. (1990). </w:t>
      </w:r>
      <w:r w:rsidRPr="00FD5BE4">
        <w:rPr>
          <w:i/>
          <w:iCs/>
          <w:sz w:val="24"/>
          <w:szCs w:val="24"/>
        </w:rPr>
        <w:t xml:space="preserve">Factors that enhance collaboration among education, </w:t>
      </w:r>
    </w:p>
    <w:p w:rsidR="00D30482" w:rsidRPr="00FD5BE4" w:rsidRDefault="00D30482" w:rsidP="00D30482">
      <w:pPr>
        <w:spacing w:after="0" w:line="240" w:lineRule="auto"/>
        <w:ind w:left="720"/>
        <w:rPr>
          <w:sz w:val="24"/>
          <w:szCs w:val="24"/>
        </w:rPr>
      </w:pPr>
      <w:r w:rsidRPr="00FD5BE4">
        <w:rPr>
          <w:i/>
          <w:iCs/>
          <w:sz w:val="24"/>
          <w:szCs w:val="24"/>
        </w:rPr>
        <w:t>health, and social service agencies</w:t>
      </w:r>
      <w:r w:rsidRPr="00FD5BE4">
        <w:rPr>
          <w:sz w:val="24"/>
          <w:szCs w:val="24"/>
        </w:rPr>
        <w:t>. Paper presented at the 1990 Annual Meeting of the American Educational Research Association.</w:t>
      </w:r>
    </w:p>
    <w:p w:rsidR="00D30482" w:rsidRPr="00FD5BE4" w:rsidRDefault="00D30482" w:rsidP="00D30482">
      <w:pPr>
        <w:spacing w:after="0" w:line="240" w:lineRule="auto"/>
        <w:ind w:left="720"/>
        <w:rPr>
          <w:sz w:val="24"/>
          <w:szCs w:val="24"/>
        </w:rPr>
      </w:pPr>
    </w:p>
    <w:p w:rsidR="00D30482" w:rsidRPr="00FD5BE4" w:rsidRDefault="00D30482" w:rsidP="00D30482">
      <w:pPr>
        <w:spacing w:after="0" w:line="240" w:lineRule="auto"/>
        <w:rPr>
          <w:i/>
          <w:iCs/>
          <w:sz w:val="24"/>
          <w:szCs w:val="24"/>
        </w:rPr>
      </w:pPr>
      <w:r w:rsidRPr="00FD5BE4">
        <w:rPr>
          <w:sz w:val="24"/>
          <w:szCs w:val="24"/>
        </w:rPr>
        <w:t xml:space="preserve">Magrab, P.R., Young, T., &amp; Waddell, A. (1985). </w:t>
      </w:r>
      <w:r w:rsidRPr="00FD5BE4">
        <w:rPr>
          <w:i/>
          <w:iCs/>
          <w:sz w:val="24"/>
          <w:szCs w:val="24"/>
        </w:rPr>
        <w:t xml:space="preserve">A community workbook for: Developing </w:t>
      </w:r>
    </w:p>
    <w:p w:rsidR="00D30482" w:rsidRPr="00FD5BE4" w:rsidRDefault="00D30482" w:rsidP="00D30482">
      <w:pPr>
        <w:spacing w:after="0" w:line="240" w:lineRule="auto"/>
        <w:ind w:left="720"/>
        <w:rPr>
          <w:sz w:val="24"/>
          <w:szCs w:val="24"/>
        </w:rPr>
      </w:pPr>
      <w:r w:rsidRPr="00FD5BE4">
        <w:rPr>
          <w:i/>
          <w:iCs/>
          <w:sz w:val="24"/>
          <w:szCs w:val="24"/>
        </w:rPr>
        <w:t>collaborative services for seriously emotionally disturbed</w:t>
      </w:r>
      <w:r w:rsidRPr="00FD5BE4">
        <w:rPr>
          <w:sz w:val="24"/>
          <w:szCs w:val="24"/>
        </w:rPr>
        <w:t>. Washington, DC: Georgetown University Child Development Center.</w:t>
      </w:r>
    </w:p>
    <w:p w:rsidR="00D30482" w:rsidRPr="00FD5BE4" w:rsidRDefault="00D30482" w:rsidP="00D30482">
      <w:pPr>
        <w:spacing w:after="0" w:line="240" w:lineRule="auto"/>
        <w:ind w:left="720"/>
        <w:rPr>
          <w:sz w:val="24"/>
          <w:szCs w:val="24"/>
        </w:rPr>
      </w:pPr>
    </w:p>
    <w:p w:rsidR="00D30482" w:rsidRPr="00FD5BE4" w:rsidRDefault="00D30482" w:rsidP="00D30482">
      <w:pPr>
        <w:spacing w:after="0" w:line="240" w:lineRule="auto"/>
        <w:rPr>
          <w:sz w:val="24"/>
          <w:szCs w:val="24"/>
        </w:rPr>
      </w:pPr>
      <w:r w:rsidRPr="00FD5BE4">
        <w:rPr>
          <w:sz w:val="24"/>
          <w:szCs w:val="24"/>
        </w:rPr>
        <w:t xml:space="preserve">Skiba, R., Polsgrove, L., &amp; Nasstrom, K. (1996). Developing a system of care: Interagency </w:t>
      </w:r>
    </w:p>
    <w:p w:rsidR="00D30482" w:rsidRPr="00FD5BE4" w:rsidRDefault="00D30482" w:rsidP="00D30482">
      <w:pPr>
        <w:spacing w:after="0" w:line="240" w:lineRule="auto"/>
        <w:ind w:left="720"/>
        <w:rPr>
          <w:sz w:val="24"/>
          <w:szCs w:val="24"/>
        </w:rPr>
      </w:pPr>
      <w:r w:rsidRPr="00FD5BE4">
        <w:rPr>
          <w:sz w:val="24"/>
          <w:szCs w:val="24"/>
        </w:rPr>
        <w:t>collaboration for students with emotional/behavioral disorders. Reston, VA: Council for Children with Behavioral Disorders.</w:t>
      </w:r>
    </w:p>
    <w:p w:rsidR="00D30482" w:rsidRPr="00FD5BE4" w:rsidRDefault="00D30482" w:rsidP="00D30482">
      <w:pPr>
        <w:spacing w:after="0" w:line="240" w:lineRule="auto"/>
        <w:ind w:left="720"/>
        <w:rPr>
          <w:sz w:val="24"/>
          <w:szCs w:val="24"/>
        </w:rPr>
      </w:pPr>
    </w:p>
    <w:p w:rsidR="00D30482" w:rsidRPr="00FD5BE4" w:rsidRDefault="00D30482" w:rsidP="00D30482">
      <w:pPr>
        <w:spacing w:after="0" w:line="240" w:lineRule="auto"/>
        <w:rPr>
          <w:sz w:val="24"/>
          <w:szCs w:val="24"/>
        </w:rPr>
      </w:pPr>
      <w:r w:rsidRPr="00FD5BE4">
        <w:rPr>
          <w:sz w:val="24"/>
          <w:szCs w:val="24"/>
        </w:rPr>
        <w:t xml:space="preserve">Woodruff, D.W., Osher, D., Hoffman, C.C., Gruner, A., King, M.A., Snow, S.T., &amp; McIntire, J.C. </w:t>
      </w:r>
    </w:p>
    <w:p w:rsidR="00D30482" w:rsidRPr="00B56C12" w:rsidRDefault="00D30482" w:rsidP="00D30482">
      <w:pPr>
        <w:spacing w:after="0" w:line="240" w:lineRule="auto"/>
        <w:ind w:left="720"/>
        <w:rPr>
          <w:sz w:val="24"/>
          <w:szCs w:val="24"/>
        </w:rPr>
      </w:pPr>
      <w:r w:rsidRPr="00FD5BE4">
        <w:rPr>
          <w:sz w:val="24"/>
          <w:szCs w:val="24"/>
        </w:rPr>
        <w:t xml:space="preserve">(1999). The role of education in a system of care: Effectively serving children with emotional or behavioral disorders. </w:t>
      </w:r>
      <w:r w:rsidRPr="00FD5BE4">
        <w:rPr>
          <w:i/>
          <w:iCs/>
          <w:sz w:val="24"/>
          <w:szCs w:val="24"/>
        </w:rPr>
        <w:t>Systems of Care:</w:t>
      </w:r>
      <w:r w:rsidRPr="00FD5BE4">
        <w:rPr>
          <w:sz w:val="24"/>
          <w:szCs w:val="24"/>
        </w:rPr>
        <w:t xml:space="preserve"> </w:t>
      </w:r>
      <w:r w:rsidRPr="00FD5BE4">
        <w:rPr>
          <w:i/>
          <w:iCs/>
          <w:sz w:val="24"/>
          <w:szCs w:val="24"/>
        </w:rPr>
        <w:t>Promising Practices in Children’s Mental Health, 1998 Series, Volume III</w:t>
      </w:r>
      <w:r w:rsidRPr="00FD5BE4">
        <w:rPr>
          <w:sz w:val="24"/>
          <w:szCs w:val="24"/>
        </w:rPr>
        <w:t xml:space="preserve">. Washington, DC: Center for Effective Collaboration and Practice, American Institutes for Research. Available online at </w:t>
      </w:r>
      <w:hyperlink r:id="rId85" w:history="1">
        <w:r w:rsidRPr="00FD5BE4">
          <w:rPr>
            <w:rStyle w:val="Hyperlink"/>
            <w:sz w:val="24"/>
            <w:szCs w:val="24"/>
          </w:rPr>
          <w:t>http://cecp.air.org/promisingpractices/1998monographs/vol3.pdf</w:t>
        </w:r>
      </w:hyperlink>
      <w:r>
        <w:rPr>
          <w:sz w:val="24"/>
          <w:szCs w:val="24"/>
        </w:rPr>
        <w:t xml:space="preserve"> </w:t>
      </w:r>
    </w:p>
    <w:p w:rsidR="00D30482" w:rsidRDefault="00D30482" w:rsidP="00A5304C">
      <w:pPr>
        <w:rPr>
          <w:rStyle w:val="FigureorTableHeadingChar"/>
          <w:rFonts w:asciiTheme="minorHAnsi" w:hAnsiTheme="minorHAnsi"/>
        </w:rPr>
        <w:sectPr w:rsidR="00D30482" w:rsidSect="00270C0C">
          <w:footerReference w:type="default" r:id="rId86"/>
          <w:pgSz w:w="12240" w:h="15840"/>
          <w:pgMar w:top="1440" w:right="1440" w:bottom="1440" w:left="1440" w:header="720" w:footer="720" w:gutter="0"/>
          <w:cols w:space="720"/>
          <w:docGrid w:linePitch="360"/>
        </w:sectPr>
      </w:pPr>
    </w:p>
    <w:p w:rsidR="00A5304C" w:rsidRPr="003D7F94" w:rsidRDefault="00A5304C" w:rsidP="00A5304C">
      <w:pPr>
        <w:pStyle w:val="Heading1"/>
      </w:pPr>
      <w:bookmarkStart w:id="142" w:name="_Toc346797688"/>
      <w:r w:rsidRPr="003D7F94">
        <w:lastRenderedPageBreak/>
        <w:t>Appendix A: Research Questions, by Data Source</w:t>
      </w:r>
      <w:bookmarkEnd w:id="142"/>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8"/>
        <w:gridCol w:w="540"/>
        <w:gridCol w:w="630"/>
        <w:gridCol w:w="450"/>
        <w:gridCol w:w="540"/>
        <w:gridCol w:w="450"/>
        <w:gridCol w:w="450"/>
        <w:gridCol w:w="540"/>
        <w:gridCol w:w="18"/>
      </w:tblGrid>
      <w:tr w:rsidR="00A5304C" w:rsidRPr="008232B9" w:rsidTr="008C5BAC">
        <w:trPr>
          <w:trHeight w:val="125"/>
          <w:tblHeader/>
        </w:trPr>
        <w:tc>
          <w:tcPr>
            <w:tcW w:w="9558" w:type="dxa"/>
            <w:vMerge w:val="restart"/>
            <w:shd w:val="clear" w:color="auto" w:fill="auto"/>
            <w:vAlign w:val="bottom"/>
          </w:tcPr>
          <w:p w:rsidR="00A5304C" w:rsidRPr="003D7F94" w:rsidRDefault="00A5304C" w:rsidP="008C5BAC">
            <w:pPr>
              <w:tabs>
                <w:tab w:val="left" w:pos="2010"/>
              </w:tabs>
              <w:spacing w:after="0" w:line="240" w:lineRule="auto"/>
              <w:jc w:val="center"/>
              <w:rPr>
                <w:rFonts w:cstheme="minorHAnsi"/>
                <w:b/>
              </w:rPr>
            </w:pPr>
          </w:p>
          <w:p w:rsidR="00A5304C" w:rsidRPr="0019046E" w:rsidRDefault="00A5304C" w:rsidP="008C5BAC">
            <w:pPr>
              <w:spacing w:after="0" w:line="240" w:lineRule="auto"/>
              <w:jc w:val="center"/>
              <w:rPr>
                <w:rFonts w:cstheme="minorHAnsi"/>
                <w:sz w:val="24"/>
                <w:szCs w:val="24"/>
              </w:rPr>
            </w:pPr>
            <w:r w:rsidRPr="0019046E">
              <w:rPr>
                <w:rFonts w:cstheme="minorHAnsi"/>
                <w:b/>
                <w:sz w:val="24"/>
                <w:szCs w:val="24"/>
              </w:rPr>
              <w:t>Research Questions</w:t>
            </w:r>
          </w:p>
        </w:tc>
        <w:tc>
          <w:tcPr>
            <w:tcW w:w="3618" w:type="dxa"/>
            <w:gridSpan w:val="8"/>
            <w:shd w:val="clear" w:color="auto" w:fill="auto"/>
            <w:vAlign w:val="center"/>
          </w:tcPr>
          <w:p w:rsidR="00A5304C" w:rsidRPr="0019046E" w:rsidRDefault="00A5304C" w:rsidP="008C5BAC">
            <w:pPr>
              <w:spacing w:after="0" w:line="240" w:lineRule="auto"/>
              <w:jc w:val="center"/>
              <w:rPr>
                <w:rFonts w:cstheme="minorHAnsi"/>
                <w:b/>
                <w:sz w:val="24"/>
                <w:szCs w:val="24"/>
              </w:rPr>
            </w:pPr>
            <w:r w:rsidRPr="0019046E">
              <w:rPr>
                <w:rFonts w:cstheme="minorHAnsi"/>
                <w:b/>
                <w:sz w:val="24"/>
                <w:szCs w:val="24"/>
              </w:rPr>
              <w:t>Data Sources</w:t>
            </w:r>
          </w:p>
        </w:tc>
      </w:tr>
      <w:tr w:rsidR="00A5304C" w:rsidRPr="008232B9" w:rsidTr="008C5BAC">
        <w:trPr>
          <w:cantSplit/>
          <w:trHeight w:val="1943"/>
          <w:tblHeader/>
        </w:trPr>
        <w:tc>
          <w:tcPr>
            <w:tcW w:w="9558" w:type="dxa"/>
            <w:vMerge/>
            <w:shd w:val="clear" w:color="auto" w:fill="auto"/>
            <w:vAlign w:val="bottom"/>
          </w:tcPr>
          <w:p w:rsidR="00A5304C" w:rsidRPr="00A406B2" w:rsidRDefault="00A5304C" w:rsidP="008C5BAC">
            <w:pPr>
              <w:spacing w:after="0" w:line="240" w:lineRule="auto"/>
              <w:jc w:val="center"/>
              <w:rPr>
                <w:rFonts w:cstheme="minorHAnsi"/>
                <w:b/>
                <w:sz w:val="28"/>
                <w:szCs w:val="28"/>
              </w:rPr>
            </w:pPr>
          </w:p>
        </w:tc>
        <w:tc>
          <w:tcPr>
            <w:tcW w:w="540" w:type="dxa"/>
            <w:shd w:val="clear" w:color="auto" w:fill="auto"/>
            <w:textDirection w:val="btLr"/>
            <w:vAlign w:val="center"/>
          </w:tcPr>
          <w:p w:rsidR="00A5304C" w:rsidRPr="00AE0837" w:rsidRDefault="00A5304C" w:rsidP="008C5BAC">
            <w:pPr>
              <w:spacing w:after="0" w:line="240" w:lineRule="auto"/>
              <w:ind w:left="113" w:right="113"/>
              <w:jc w:val="center"/>
              <w:rPr>
                <w:rFonts w:cstheme="minorHAnsi"/>
                <w:b/>
                <w:sz w:val="18"/>
                <w:szCs w:val="18"/>
              </w:rPr>
            </w:pPr>
            <w:r w:rsidRPr="0090493C">
              <w:rPr>
                <w:rFonts w:cstheme="minorHAnsi"/>
                <w:b/>
                <w:sz w:val="18"/>
                <w:szCs w:val="18"/>
              </w:rPr>
              <w:t>Document Reviews</w:t>
            </w:r>
          </w:p>
        </w:tc>
        <w:tc>
          <w:tcPr>
            <w:tcW w:w="630" w:type="dxa"/>
            <w:shd w:val="clear" w:color="auto" w:fill="auto"/>
            <w:textDirection w:val="btLr"/>
            <w:vAlign w:val="center"/>
          </w:tcPr>
          <w:p w:rsidR="00A5304C" w:rsidRPr="00AE0837" w:rsidRDefault="00A5304C" w:rsidP="008C5BAC">
            <w:pPr>
              <w:spacing w:after="0" w:line="240" w:lineRule="auto"/>
              <w:ind w:left="113" w:right="113"/>
              <w:jc w:val="center"/>
              <w:rPr>
                <w:rFonts w:cstheme="minorHAnsi"/>
                <w:b/>
                <w:sz w:val="18"/>
                <w:szCs w:val="18"/>
              </w:rPr>
            </w:pPr>
            <w:r w:rsidRPr="0090493C">
              <w:rPr>
                <w:rFonts w:cstheme="minorHAnsi"/>
                <w:b/>
                <w:sz w:val="18"/>
                <w:szCs w:val="18"/>
              </w:rPr>
              <w:t>Stakeholder Interviews</w:t>
            </w:r>
          </w:p>
        </w:tc>
        <w:tc>
          <w:tcPr>
            <w:tcW w:w="450" w:type="dxa"/>
            <w:shd w:val="clear" w:color="auto" w:fill="auto"/>
            <w:textDirection w:val="btLr"/>
            <w:vAlign w:val="center"/>
          </w:tcPr>
          <w:p w:rsidR="00A5304C" w:rsidRPr="00AE0837" w:rsidRDefault="00A5304C" w:rsidP="008C5BAC">
            <w:pPr>
              <w:spacing w:after="0" w:line="240" w:lineRule="auto"/>
              <w:ind w:left="113" w:right="113"/>
              <w:jc w:val="center"/>
              <w:rPr>
                <w:rFonts w:cstheme="minorHAnsi"/>
                <w:b/>
                <w:sz w:val="18"/>
                <w:szCs w:val="18"/>
              </w:rPr>
            </w:pPr>
            <w:r>
              <w:rPr>
                <w:rFonts w:cstheme="minorHAnsi"/>
                <w:b/>
                <w:sz w:val="18"/>
                <w:szCs w:val="18"/>
              </w:rPr>
              <w:t>Teacher Focus Groups</w:t>
            </w:r>
          </w:p>
        </w:tc>
        <w:tc>
          <w:tcPr>
            <w:tcW w:w="540" w:type="dxa"/>
            <w:shd w:val="clear" w:color="auto" w:fill="auto"/>
            <w:textDirection w:val="btLr"/>
            <w:vAlign w:val="center"/>
          </w:tcPr>
          <w:p w:rsidR="00A5304C" w:rsidRPr="00AE0837" w:rsidRDefault="00A5304C" w:rsidP="008C5BAC">
            <w:pPr>
              <w:spacing w:after="0" w:line="240" w:lineRule="auto"/>
              <w:ind w:left="113" w:right="113"/>
              <w:jc w:val="center"/>
              <w:rPr>
                <w:rFonts w:cstheme="minorHAnsi"/>
                <w:b/>
                <w:sz w:val="18"/>
                <w:szCs w:val="18"/>
              </w:rPr>
            </w:pPr>
            <w:r w:rsidRPr="0090493C">
              <w:rPr>
                <w:rFonts w:cstheme="minorHAnsi"/>
                <w:b/>
                <w:sz w:val="18"/>
                <w:szCs w:val="18"/>
              </w:rPr>
              <w:t>Observations of Technical</w:t>
            </w:r>
            <w:r>
              <w:rPr>
                <w:rFonts w:cstheme="minorHAnsi"/>
                <w:b/>
                <w:sz w:val="18"/>
                <w:szCs w:val="18"/>
              </w:rPr>
              <w:t xml:space="preserve"> </w:t>
            </w:r>
            <w:r w:rsidRPr="0090493C">
              <w:rPr>
                <w:rFonts w:cstheme="minorHAnsi"/>
                <w:b/>
                <w:sz w:val="18"/>
                <w:szCs w:val="18"/>
              </w:rPr>
              <w:t>Assistance</w:t>
            </w:r>
          </w:p>
        </w:tc>
        <w:tc>
          <w:tcPr>
            <w:tcW w:w="450" w:type="dxa"/>
            <w:shd w:val="clear" w:color="auto" w:fill="auto"/>
            <w:textDirection w:val="btLr"/>
            <w:vAlign w:val="center"/>
          </w:tcPr>
          <w:p w:rsidR="00A5304C" w:rsidRPr="00AE0837" w:rsidRDefault="00A5304C" w:rsidP="008C5BAC">
            <w:pPr>
              <w:spacing w:after="0" w:line="240" w:lineRule="auto"/>
              <w:ind w:left="113" w:right="113"/>
              <w:jc w:val="center"/>
              <w:rPr>
                <w:rFonts w:cstheme="minorHAnsi"/>
                <w:b/>
                <w:sz w:val="18"/>
                <w:szCs w:val="18"/>
              </w:rPr>
            </w:pPr>
            <w:r w:rsidRPr="0090493C">
              <w:rPr>
                <w:rFonts w:cstheme="minorHAnsi"/>
                <w:b/>
                <w:sz w:val="18"/>
                <w:szCs w:val="18"/>
              </w:rPr>
              <w:t>Extant Data Analysis</w:t>
            </w:r>
          </w:p>
        </w:tc>
        <w:tc>
          <w:tcPr>
            <w:tcW w:w="450" w:type="dxa"/>
            <w:shd w:val="clear" w:color="auto" w:fill="auto"/>
            <w:textDirection w:val="btLr"/>
            <w:vAlign w:val="center"/>
          </w:tcPr>
          <w:p w:rsidR="00A5304C" w:rsidRPr="00AE0837" w:rsidRDefault="00A5304C" w:rsidP="008C5BAC">
            <w:pPr>
              <w:spacing w:after="0" w:line="240" w:lineRule="auto"/>
              <w:ind w:left="113" w:right="113"/>
              <w:jc w:val="center"/>
              <w:rPr>
                <w:rFonts w:cstheme="minorHAnsi"/>
                <w:b/>
                <w:sz w:val="18"/>
                <w:szCs w:val="18"/>
              </w:rPr>
            </w:pPr>
            <w:r w:rsidRPr="0090493C">
              <w:rPr>
                <w:rFonts w:cstheme="minorHAnsi"/>
                <w:b/>
                <w:sz w:val="18"/>
                <w:szCs w:val="18"/>
              </w:rPr>
              <w:t>Student Survey</w:t>
            </w:r>
          </w:p>
        </w:tc>
        <w:tc>
          <w:tcPr>
            <w:tcW w:w="558" w:type="dxa"/>
            <w:gridSpan w:val="2"/>
            <w:shd w:val="clear" w:color="auto" w:fill="auto"/>
            <w:textDirection w:val="btLr"/>
            <w:vAlign w:val="center"/>
          </w:tcPr>
          <w:p w:rsidR="00A5304C" w:rsidRPr="00AE0837" w:rsidRDefault="00A5304C" w:rsidP="008C5BAC">
            <w:pPr>
              <w:spacing w:after="0" w:line="240" w:lineRule="auto"/>
              <w:ind w:left="113" w:right="113"/>
              <w:jc w:val="center"/>
              <w:rPr>
                <w:rFonts w:cstheme="minorHAnsi"/>
                <w:b/>
                <w:sz w:val="18"/>
                <w:szCs w:val="18"/>
              </w:rPr>
            </w:pPr>
            <w:r w:rsidRPr="0090493C">
              <w:rPr>
                <w:rFonts w:cstheme="minorHAnsi"/>
                <w:b/>
                <w:sz w:val="18"/>
                <w:szCs w:val="18"/>
              </w:rPr>
              <w:t>School Staff Survey</w:t>
            </w:r>
          </w:p>
        </w:tc>
      </w:tr>
      <w:tr w:rsidR="00A5304C" w:rsidRPr="008232B9" w:rsidTr="008C5BAC">
        <w:tc>
          <w:tcPr>
            <w:tcW w:w="13176" w:type="dxa"/>
            <w:gridSpan w:val="9"/>
          </w:tcPr>
          <w:p w:rsidR="00A5304C" w:rsidRPr="008232B9" w:rsidRDefault="00A5304C" w:rsidP="008C5BAC">
            <w:pPr>
              <w:pStyle w:val="ListParagraph"/>
              <w:spacing w:after="0" w:line="240" w:lineRule="auto"/>
              <w:ind w:left="0"/>
              <w:rPr>
                <w:rFonts w:cstheme="minorHAnsi"/>
              </w:rPr>
            </w:pPr>
            <w:r w:rsidRPr="009F539F">
              <w:rPr>
                <w:b/>
                <w:i/>
              </w:rPr>
              <w:t>Research Question Set A:</w:t>
            </w:r>
            <w:r w:rsidRPr="009F539F">
              <w:rPr>
                <w:i/>
              </w:rPr>
              <w:t xml:space="preserve"> </w:t>
            </w:r>
            <w:r w:rsidRPr="009F539F">
              <w:rPr>
                <w:b/>
                <w:i/>
              </w:rPr>
              <w:t>Conditions and Supports.</w:t>
            </w:r>
            <w:r w:rsidRPr="009F539F">
              <w:t xml:space="preserve"> What are the district, school, and other </w:t>
            </w:r>
            <w:r w:rsidRPr="009F539F">
              <w:rPr>
                <w:b/>
              </w:rPr>
              <w:t xml:space="preserve">conditions (e.g., school climate and culture) and supports </w:t>
            </w:r>
            <w:r w:rsidRPr="009F539F">
              <w:t>that</w:t>
            </w:r>
            <w:r w:rsidRPr="009F539F">
              <w:rPr>
                <w:b/>
              </w:rPr>
              <w:t xml:space="preserve"> </w:t>
            </w:r>
            <w:r w:rsidRPr="009F539F">
              <w:t xml:space="preserve">are in place at the beginning of the WAZ grants, and how are they </w:t>
            </w:r>
            <w:r w:rsidRPr="009F539F">
              <w:rPr>
                <w:b/>
              </w:rPr>
              <w:t>facilitating or impeding planning and implementation</w:t>
            </w:r>
            <w:r w:rsidRPr="009F539F">
              <w:t>?</w:t>
            </w:r>
          </w:p>
        </w:tc>
      </w:tr>
      <w:tr w:rsidR="00A5304C" w:rsidRPr="008232B9" w:rsidTr="008C5BAC">
        <w:tc>
          <w:tcPr>
            <w:tcW w:w="9558" w:type="dxa"/>
          </w:tcPr>
          <w:p w:rsidR="00A5304C" w:rsidRPr="00C96BBC" w:rsidRDefault="00A5304C" w:rsidP="008C5BAC">
            <w:pPr>
              <w:spacing w:after="0" w:line="240" w:lineRule="auto"/>
              <w:rPr>
                <w:rFonts w:cstheme="minorHAnsi"/>
              </w:rPr>
            </w:pPr>
            <w:r w:rsidRPr="00C96BBC">
              <w:t xml:space="preserve">A1. </w:t>
            </w:r>
            <w:r w:rsidRPr="00C96BBC">
              <w:rPr>
                <w:rFonts w:cstheme="minorHAnsi"/>
              </w:rPr>
              <w:t xml:space="preserve">What </w:t>
            </w:r>
            <w:r w:rsidRPr="00C96BBC">
              <w:rPr>
                <w:rFonts w:cstheme="minorHAnsi"/>
                <w:b/>
                <w:i/>
              </w:rPr>
              <w:t>practices</w:t>
            </w:r>
            <w:r w:rsidRPr="00C96BBC">
              <w:rPr>
                <w:rFonts w:cstheme="minorHAnsi"/>
              </w:rPr>
              <w:t xml:space="preserve"> do the WAZ plans </w:t>
            </w:r>
            <w:r w:rsidRPr="00C96BBC">
              <w:t>include</w:t>
            </w:r>
            <w:r w:rsidRPr="00C96BBC">
              <w:rPr>
                <w:rFonts w:cstheme="minorHAnsi"/>
              </w:rPr>
              <w:t>?</w:t>
            </w:r>
          </w:p>
        </w:tc>
        <w:tc>
          <w:tcPr>
            <w:tcW w:w="54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63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58" w:type="dxa"/>
            <w:gridSpan w:val="2"/>
            <w:vAlign w:val="center"/>
          </w:tcPr>
          <w:p w:rsidR="00A5304C" w:rsidRPr="005C71A8" w:rsidRDefault="00A5304C" w:rsidP="008C5BAC">
            <w:pPr>
              <w:spacing w:after="0" w:line="240" w:lineRule="auto"/>
              <w:jc w:val="center"/>
              <w:rPr>
                <w:rFonts w:cstheme="minorHAnsi"/>
                <w:sz w:val="24"/>
                <w:szCs w:val="24"/>
              </w:rPr>
            </w:pPr>
          </w:p>
        </w:tc>
      </w:tr>
      <w:tr w:rsidR="00A5304C" w:rsidRPr="008232B9" w:rsidTr="008C5BAC">
        <w:trPr>
          <w:trHeight w:val="845"/>
        </w:trPr>
        <w:tc>
          <w:tcPr>
            <w:tcW w:w="9558" w:type="dxa"/>
          </w:tcPr>
          <w:p w:rsidR="00A5304C" w:rsidRPr="008F74FE" w:rsidRDefault="00A5304C" w:rsidP="008C5BAC">
            <w:pPr>
              <w:spacing w:after="0" w:line="240" w:lineRule="auto"/>
              <w:rPr>
                <w:rFonts w:cstheme="minorHAnsi"/>
              </w:rPr>
            </w:pPr>
            <w:r w:rsidRPr="008F74FE">
              <w:t xml:space="preserve">A2. What </w:t>
            </w:r>
            <w:r w:rsidRPr="008F74FE">
              <w:rPr>
                <w:b/>
                <w:i/>
              </w:rPr>
              <w:t>initial assessment</w:t>
            </w:r>
            <w:r w:rsidRPr="008F74FE">
              <w:t xml:space="preserve"> occurred at the district and school levels to inform planning and implementation? Were assets, capacities, and other resources assessed? What are students’ needs in the implementing school</w:t>
            </w:r>
            <w:r>
              <w:t>s</w:t>
            </w:r>
            <w:r w:rsidRPr="008F74FE">
              <w:t xml:space="preserve">, and to what extent are </w:t>
            </w:r>
            <w:r>
              <w:t xml:space="preserve">the </w:t>
            </w:r>
            <w:r w:rsidRPr="008F74FE">
              <w:t xml:space="preserve">WAZ </w:t>
            </w:r>
            <w:r>
              <w:t xml:space="preserve">plans </w:t>
            </w:r>
            <w:r w:rsidRPr="008F74FE">
              <w:t xml:space="preserve">a good fit for these needs? </w:t>
            </w:r>
          </w:p>
        </w:tc>
        <w:tc>
          <w:tcPr>
            <w:tcW w:w="54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63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58" w:type="dxa"/>
            <w:gridSpan w:val="2"/>
            <w:vAlign w:val="center"/>
          </w:tcPr>
          <w:p w:rsidR="00A5304C" w:rsidRPr="005C71A8" w:rsidRDefault="00A5304C" w:rsidP="008C5BAC">
            <w:pPr>
              <w:spacing w:after="0" w:line="240" w:lineRule="auto"/>
              <w:jc w:val="center"/>
              <w:rPr>
                <w:rFonts w:cstheme="minorHAnsi"/>
                <w:sz w:val="24"/>
                <w:szCs w:val="24"/>
              </w:rPr>
            </w:pPr>
          </w:p>
        </w:tc>
      </w:tr>
      <w:tr w:rsidR="00A5304C" w:rsidRPr="008232B9" w:rsidTr="008C5BAC">
        <w:tc>
          <w:tcPr>
            <w:tcW w:w="9558" w:type="dxa"/>
          </w:tcPr>
          <w:p w:rsidR="00A5304C" w:rsidRPr="008F74FE" w:rsidRDefault="00A5304C" w:rsidP="008C5BAC">
            <w:pPr>
              <w:spacing w:after="0" w:line="240" w:lineRule="auto"/>
              <w:rPr>
                <w:rFonts w:cstheme="minorHAnsi"/>
              </w:rPr>
            </w:pPr>
            <w:r w:rsidRPr="008F74FE">
              <w:t xml:space="preserve">A3. What </w:t>
            </w:r>
            <w:r w:rsidRPr="008F74FE">
              <w:rPr>
                <w:b/>
                <w:i/>
              </w:rPr>
              <w:t>policies/protocols</w:t>
            </w:r>
            <w:r w:rsidRPr="008F74FE">
              <w:t xml:space="preserve"> are currently in place at the state</w:t>
            </w:r>
            <w:r>
              <w:t>, district, and school levels that</w:t>
            </w:r>
            <w:r w:rsidRPr="008F74FE">
              <w:t xml:space="preserve"> support the WAZ initiative? </w:t>
            </w:r>
          </w:p>
        </w:tc>
        <w:tc>
          <w:tcPr>
            <w:tcW w:w="54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63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58" w:type="dxa"/>
            <w:gridSpan w:val="2"/>
            <w:vAlign w:val="center"/>
          </w:tcPr>
          <w:p w:rsidR="00A5304C" w:rsidRPr="005C71A8" w:rsidRDefault="00A5304C" w:rsidP="008C5BAC">
            <w:pPr>
              <w:spacing w:after="0" w:line="240" w:lineRule="auto"/>
              <w:jc w:val="center"/>
              <w:rPr>
                <w:rFonts w:cstheme="minorHAnsi"/>
                <w:sz w:val="24"/>
                <w:szCs w:val="24"/>
              </w:rPr>
            </w:pPr>
          </w:p>
        </w:tc>
      </w:tr>
      <w:tr w:rsidR="00A5304C" w:rsidRPr="008232B9" w:rsidTr="008C5BAC">
        <w:trPr>
          <w:trHeight w:val="773"/>
        </w:trPr>
        <w:tc>
          <w:tcPr>
            <w:tcW w:w="9558" w:type="dxa"/>
          </w:tcPr>
          <w:p w:rsidR="00A5304C" w:rsidRPr="008F74FE" w:rsidRDefault="00A5304C" w:rsidP="008C5BAC">
            <w:pPr>
              <w:spacing w:after="0" w:line="240" w:lineRule="auto"/>
              <w:rPr>
                <w:rFonts w:cstheme="minorHAnsi"/>
              </w:rPr>
            </w:pPr>
            <w:r w:rsidRPr="008F74FE">
              <w:t xml:space="preserve">A4. What is the </w:t>
            </w:r>
            <w:r w:rsidRPr="00A11386">
              <w:rPr>
                <w:b/>
                <w:i/>
              </w:rPr>
              <w:t xml:space="preserve">current </w:t>
            </w:r>
            <w:r w:rsidRPr="00A11386">
              <w:rPr>
                <w:rFonts w:cstheme="minorHAnsi"/>
                <w:b/>
                <w:i/>
              </w:rPr>
              <w:t xml:space="preserve">awareness and understanding of WAZ </w:t>
            </w:r>
            <w:r w:rsidRPr="008F74FE">
              <w:rPr>
                <w:b/>
                <w:i/>
              </w:rPr>
              <w:t xml:space="preserve">and its theory of action </w:t>
            </w:r>
            <w:r w:rsidRPr="008F74FE">
              <w:t>among district and school staff, as well as communit</w:t>
            </w:r>
            <w:r>
              <w:t>y partners? For example, do stakeholders</w:t>
            </w:r>
            <w:r w:rsidRPr="008F74FE">
              <w:t xml:space="preserve"> understand the connection between mental health and learning? </w:t>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63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58" w:type="dxa"/>
            <w:gridSpan w:val="2"/>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r>
      <w:tr w:rsidR="00A5304C" w:rsidRPr="008232B9" w:rsidTr="008C5BAC">
        <w:trPr>
          <w:trHeight w:val="467"/>
        </w:trPr>
        <w:tc>
          <w:tcPr>
            <w:tcW w:w="9558" w:type="dxa"/>
          </w:tcPr>
          <w:p w:rsidR="00A5304C" w:rsidRPr="008F74FE" w:rsidRDefault="00A5304C" w:rsidP="008C5BAC">
            <w:pPr>
              <w:spacing w:after="0" w:line="240" w:lineRule="auto"/>
              <w:rPr>
                <w:rFonts w:cstheme="minorHAnsi"/>
              </w:rPr>
            </w:pPr>
            <w:r w:rsidRPr="008F74FE">
              <w:t xml:space="preserve">A5. How does the </w:t>
            </w:r>
            <w:r>
              <w:rPr>
                <w:b/>
                <w:i/>
              </w:rPr>
              <w:t xml:space="preserve">ESE </w:t>
            </w:r>
            <w:r w:rsidRPr="008F74FE">
              <w:t xml:space="preserve">support districts and schools in </w:t>
            </w:r>
            <w:r>
              <w:t xml:space="preserve">WAZ </w:t>
            </w:r>
            <w:r w:rsidRPr="008F74FE">
              <w:t>planning and implementation (e.g., planning grants, support, guidance, monitoring functions)?</w:t>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63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58" w:type="dxa"/>
            <w:gridSpan w:val="2"/>
            <w:vAlign w:val="center"/>
          </w:tcPr>
          <w:p w:rsidR="00A5304C" w:rsidRPr="005C71A8" w:rsidRDefault="00A5304C" w:rsidP="008C5BAC">
            <w:pPr>
              <w:spacing w:after="0" w:line="240" w:lineRule="auto"/>
              <w:jc w:val="center"/>
              <w:rPr>
                <w:rFonts w:cstheme="minorHAnsi"/>
                <w:sz w:val="24"/>
                <w:szCs w:val="24"/>
              </w:rPr>
            </w:pPr>
          </w:p>
        </w:tc>
      </w:tr>
      <w:tr w:rsidR="00A5304C" w:rsidRPr="008232B9" w:rsidTr="008C5BAC">
        <w:tc>
          <w:tcPr>
            <w:tcW w:w="9558" w:type="dxa"/>
          </w:tcPr>
          <w:p w:rsidR="00A5304C" w:rsidRPr="008232B9" w:rsidRDefault="00A5304C" w:rsidP="008C5BAC">
            <w:pPr>
              <w:spacing w:after="0" w:line="240" w:lineRule="auto"/>
              <w:rPr>
                <w:rFonts w:cstheme="minorHAnsi"/>
              </w:rPr>
            </w:pPr>
            <w:r w:rsidRPr="008F74FE">
              <w:t xml:space="preserve">A6. What types of </w:t>
            </w:r>
            <w:r w:rsidRPr="008F74FE">
              <w:rPr>
                <w:b/>
                <w:i/>
              </w:rPr>
              <w:t>external technical assistance</w:t>
            </w:r>
            <w:r w:rsidRPr="008F74FE">
              <w:rPr>
                <w:i/>
              </w:rPr>
              <w:t xml:space="preserve"> </w:t>
            </w:r>
            <w:r w:rsidRPr="008F74FE">
              <w:t>do</w:t>
            </w:r>
            <w:r w:rsidRPr="008F74FE">
              <w:rPr>
                <w:b/>
              </w:rPr>
              <w:t xml:space="preserve"> </w:t>
            </w:r>
            <w:r w:rsidRPr="008F74FE">
              <w:rPr>
                <w:b/>
                <w:i/>
              </w:rPr>
              <w:t>WAZ grantees request</w:t>
            </w:r>
            <w:r w:rsidRPr="008F74FE">
              <w:t xml:space="preserve"> </w:t>
            </w:r>
            <w:r w:rsidRPr="008F74FE">
              <w:rPr>
                <w:b/>
                <w:i/>
              </w:rPr>
              <w:t>or need</w:t>
            </w:r>
            <w:r w:rsidRPr="008F74FE">
              <w:t xml:space="preserve"> to support WAZ planning/implementation? What types of technical assistance needs have ESE and the </w:t>
            </w:r>
            <w:r>
              <w:t>WAZ technical assistance provider, School and Main Institute (SMI</w:t>
            </w:r>
            <w:r w:rsidRPr="008F74FE">
              <w:t>)</w:t>
            </w:r>
            <w:r>
              <w:t>,</w:t>
            </w:r>
            <w:r w:rsidRPr="008F74FE">
              <w:t xml:space="preserve"> identified for the districts and schools?</w:t>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63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58" w:type="dxa"/>
            <w:gridSpan w:val="2"/>
            <w:vAlign w:val="center"/>
          </w:tcPr>
          <w:p w:rsidR="00A5304C" w:rsidRPr="005C71A8" w:rsidRDefault="00A5304C" w:rsidP="008C5BAC">
            <w:pPr>
              <w:spacing w:after="0" w:line="240" w:lineRule="auto"/>
              <w:jc w:val="center"/>
              <w:rPr>
                <w:rFonts w:cstheme="minorHAnsi"/>
                <w:sz w:val="24"/>
                <w:szCs w:val="24"/>
              </w:rPr>
            </w:pPr>
          </w:p>
        </w:tc>
      </w:tr>
      <w:tr w:rsidR="00A5304C" w:rsidRPr="008232B9" w:rsidTr="008C5BAC">
        <w:tc>
          <w:tcPr>
            <w:tcW w:w="9558" w:type="dxa"/>
          </w:tcPr>
          <w:p w:rsidR="00A5304C" w:rsidRPr="008232B9" w:rsidRDefault="00A5304C" w:rsidP="008C5BAC">
            <w:pPr>
              <w:pStyle w:val="ListParagraph"/>
              <w:spacing w:after="0" w:line="240" w:lineRule="auto"/>
              <w:ind w:left="0"/>
              <w:contextualSpacing w:val="0"/>
              <w:rPr>
                <w:rFonts w:cstheme="minorHAnsi"/>
              </w:rPr>
            </w:pPr>
            <w:r w:rsidRPr="008F74FE">
              <w:t xml:space="preserve">A7. What types of support does the </w:t>
            </w:r>
            <w:r w:rsidRPr="00B264BC">
              <w:rPr>
                <w:b/>
                <w:i/>
              </w:rPr>
              <w:t xml:space="preserve">WAZ </w:t>
            </w:r>
            <w:r w:rsidRPr="008F74FE">
              <w:rPr>
                <w:b/>
                <w:i/>
              </w:rPr>
              <w:t>technical assistance provider</w:t>
            </w:r>
            <w:r w:rsidRPr="008F74FE">
              <w:t xml:space="preserve"> (SMI) provide to districts and schools in planning for</w:t>
            </w:r>
            <w:r>
              <w:t xml:space="preserve"> and implementing</w:t>
            </w:r>
            <w:r w:rsidRPr="008F74FE">
              <w:t xml:space="preserve"> the WAZ? What other WAZ-related technical assistance support do districts/schools receive? Does the technical assistance align with identified technical assistance needs of districts/schools? How does it facilitate planning and implementation? </w:t>
            </w:r>
          </w:p>
        </w:tc>
        <w:tc>
          <w:tcPr>
            <w:tcW w:w="54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63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58" w:type="dxa"/>
            <w:gridSpan w:val="2"/>
            <w:vAlign w:val="center"/>
          </w:tcPr>
          <w:p w:rsidR="00A5304C" w:rsidRPr="005C71A8" w:rsidRDefault="00A5304C" w:rsidP="008C5BAC">
            <w:pPr>
              <w:spacing w:after="0" w:line="240" w:lineRule="auto"/>
              <w:jc w:val="center"/>
              <w:rPr>
                <w:rFonts w:cstheme="minorHAnsi"/>
                <w:sz w:val="24"/>
                <w:szCs w:val="24"/>
              </w:rPr>
            </w:pPr>
          </w:p>
        </w:tc>
      </w:tr>
      <w:tr w:rsidR="00A5304C" w:rsidRPr="008232B9" w:rsidTr="008C5BAC">
        <w:tc>
          <w:tcPr>
            <w:tcW w:w="9558" w:type="dxa"/>
          </w:tcPr>
          <w:p w:rsidR="00A5304C" w:rsidRPr="008232B9" w:rsidRDefault="00A5304C" w:rsidP="008C5BAC">
            <w:pPr>
              <w:pStyle w:val="ListParagraph"/>
              <w:spacing w:after="0" w:line="240" w:lineRule="auto"/>
              <w:ind w:left="0"/>
              <w:contextualSpacing w:val="0"/>
              <w:rPr>
                <w:rFonts w:cstheme="minorHAnsi"/>
              </w:rPr>
            </w:pPr>
            <w:r w:rsidRPr="00D645D5">
              <w:t xml:space="preserve">A8. What is the role of the </w:t>
            </w:r>
            <w:r w:rsidRPr="00D645D5">
              <w:rPr>
                <w:b/>
                <w:i/>
              </w:rPr>
              <w:t xml:space="preserve">District Wraparound Coordinator </w:t>
            </w:r>
            <w:r w:rsidRPr="00D645D5">
              <w:t>in each distr</w:t>
            </w:r>
            <w:r>
              <w:t>ict and to what extent are there</w:t>
            </w:r>
            <w:r w:rsidRPr="00D645D5">
              <w:t xml:space="preserve"> similarities and differences in their roles across districts? What are their initial skills and experiences relative to WAZ and working in districts and schools? How are these coordinators securing </w:t>
            </w:r>
            <w:r w:rsidRPr="00D645D5">
              <w:lastRenderedPageBreak/>
              <w:t xml:space="preserve">resources, engaging stakeholders and the interagency coalition, communicating and collaborating within the district office as well as schools and service providers, and coordinating activities to ensure successful </w:t>
            </w:r>
            <w:r>
              <w:t xml:space="preserve">WAZ </w:t>
            </w:r>
            <w:r w:rsidRPr="00D645D5">
              <w:t>implementation?</w:t>
            </w:r>
          </w:p>
        </w:tc>
        <w:tc>
          <w:tcPr>
            <w:tcW w:w="54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lastRenderedPageBreak/>
              <w:sym w:font="Wingdings" w:char="F0FC"/>
            </w:r>
          </w:p>
        </w:tc>
        <w:tc>
          <w:tcPr>
            <w:tcW w:w="63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54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58" w:type="dxa"/>
            <w:gridSpan w:val="2"/>
            <w:vAlign w:val="center"/>
          </w:tcPr>
          <w:p w:rsidR="00A5304C" w:rsidRPr="005C71A8" w:rsidRDefault="00A5304C" w:rsidP="008C5BAC">
            <w:pPr>
              <w:spacing w:after="0" w:line="240" w:lineRule="auto"/>
              <w:jc w:val="center"/>
              <w:rPr>
                <w:rFonts w:cstheme="minorHAnsi"/>
                <w:sz w:val="24"/>
                <w:szCs w:val="24"/>
              </w:rPr>
            </w:pPr>
          </w:p>
        </w:tc>
      </w:tr>
      <w:tr w:rsidR="00A5304C" w:rsidRPr="008232B9" w:rsidTr="008C5BAC">
        <w:trPr>
          <w:trHeight w:val="557"/>
        </w:trPr>
        <w:tc>
          <w:tcPr>
            <w:tcW w:w="9558" w:type="dxa"/>
          </w:tcPr>
          <w:p w:rsidR="00A5304C" w:rsidRPr="008232B9" w:rsidRDefault="00A5304C" w:rsidP="008C5BAC">
            <w:pPr>
              <w:pStyle w:val="ListParagraph"/>
              <w:spacing w:after="0" w:line="240" w:lineRule="auto"/>
              <w:ind w:left="0"/>
              <w:contextualSpacing w:val="0"/>
              <w:rPr>
                <w:rFonts w:cstheme="minorHAnsi"/>
              </w:rPr>
            </w:pPr>
            <w:r w:rsidRPr="00D645D5">
              <w:lastRenderedPageBreak/>
              <w:t xml:space="preserve">A9. What is the role of the </w:t>
            </w:r>
            <w:r w:rsidRPr="00D645D5">
              <w:rPr>
                <w:b/>
                <w:i/>
              </w:rPr>
              <w:t xml:space="preserve">School Wraparound Coordinator </w:t>
            </w:r>
            <w:r w:rsidRPr="00D645D5">
              <w:t>in each sc</w:t>
            </w:r>
            <w:r>
              <w:t>hool and to what extent are the</w:t>
            </w:r>
            <w:r w:rsidRPr="00D645D5">
              <w:t>r</w:t>
            </w:r>
            <w:r>
              <w:t>e</w:t>
            </w:r>
            <w:r w:rsidRPr="00D645D5">
              <w:t xml:space="preserve"> similarities and differences in their roles across schools? What are their initial skills and experiences relative to WAZ and working in districts and schools? How are these coordinators ensuring that the appropriate resources and community services are deployed at the school level to promote positive school climate and the implementation of universal and targeted student supports? How are these coordinators interacting with the interagency coalitions and families?</w:t>
            </w:r>
          </w:p>
        </w:tc>
        <w:tc>
          <w:tcPr>
            <w:tcW w:w="54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63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54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58" w:type="dxa"/>
            <w:gridSpan w:val="2"/>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r>
      <w:tr w:rsidR="00A5304C" w:rsidRPr="008232B9" w:rsidTr="008C5BAC">
        <w:trPr>
          <w:trHeight w:val="242"/>
        </w:trPr>
        <w:tc>
          <w:tcPr>
            <w:tcW w:w="9558" w:type="dxa"/>
          </w:tcPr>
          <w:p w:rsidR="00A5304C" w:rsidRPr="008232B9" w:rsidRDefault="00A5304C" w:rsidP="008C5BAC">
            <w:pPr>
              <w:pStyle w:val="ListParagraph"/>
              <w:spacing w:after="0" w:line="240" w:lineRule="auto"/>
              <w:ind w:left="0"/>
              <w:contextualSpacing w:val="0"/>
              <w:rPr>
                <w:rFonts w:cstheme="minorHAnsi"/>
              </w:rPr>
            </w:pPr>
            <w:r w:rsidRPr="00D645D5">
              <w:rPr>
                <w:rFonts w:cstheme="minorHAnsi"/>
              </w:rPr>
              <w:t xml:space="preserve"> </w:t>
            </w:r>
            <w:r w:rsidRPr="00D645D5">
              <w:t xml:space="preserve">A10. What roles do </w:t>
            </w:r>
            <w:r w:rsidRPr="00D645D5">
              <w:rPr>
                <w:b/>
                <w:i/>
              </w:rPr>
              <w:t xml:space="preserve">interagency coalitions and community partners </w:t>
            </w:r>
            <w:r w:rsidRPr="00D645D5">
              <w:t xml:space="preserve">have in </w:t>
            </w:r>
            <w:r>
              <w:t xml:space="preserve">WAZ </w:t>
            </w:r>
            <w:r w:rsidRPr="00D645D5">
              <w:t xml:space="preserve">planning and implementation? How are the </w:t>
            </w:r>
            <w:r w:rsidRPr="00D645D5">
              <w:rPr>
                <w:b/>
                <w:i/>
              </w:rPr>
              <w:t>interagency coalitions</w:t>
            </w:r>
            <w:r w:rsidRPr="00D645D5">
              <w:t xml:space="preserve"> bringing together and facilitating coordination of the appropriate community partners to provide services in WAZ schools? What, if any, challenges do the interagency coalitions and community partners experience in supporting </w:t>
            </w:r>
            <w:r>
              <w:t>WAZ</w:t>
            </w:r>
            <w:r w:rsidRPr="00D645D5">
              <w:t xml:space="preserve"> planning and implementation?</w:t>
            </w:r>
          </w:p>
        </w:tc>
        <w:tc>
          <w:tcPr>
            <w:tcW w:w="54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63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58" w:type="dxa"/>
            <w:gridSpan w:val="2"/>
            <w:vAlign w:val="center"/>
          </w:tcPr>
          <w:p w:rsidR="00A5304C" w:rsidRPr="005C71A8" w:rsidRDefault="00A5304C" w:rsidP="008C5BAC">
            <w:pPr>
              <w:spacing w:after="0" w:line="240" w:lineRule="auto"/>
              <w:jc w:val="center"/>
              <w:rPr>
                <w:rFonts w:cstheme="minorHAnsi"/>
                <w:sz w:val="24"/>
                <w:szCs w:val="24"/>
              </w:rPr>
            </w:pPr>
          </w:p>
        </w:tc>
      </w:tr>
      <w:tr w:rsidR="00A5304C" w:rsidRPr="008232B9" w:rsidTr="008C5BAC">
        <w:trPr>
          <w:trHeight w:val="557"/>
        </w:trPr>
        <w:tc>
          <w:tcPr>
            <w:tcW w:w="9558" w:type="dxa"/>
          </w:tcPr>
          <w:p w:rsidR="00A5304C" w:rsidRPr="008232B9" w:rsidRDefault="00A5304C" w:rsidP="008C5BAC">
            <w:pPr>
              <w:pStyle w:val="ListParagraph"/>
              <w:spacing w:after="0" w:line="240" w:lineRule="auto"/>
              <w:ind w:left="0"/>
              <w:contextualSpacing w:val="0"/>
              <w:rPr>
                <w:rFonts w:cstheme="minorHAnsi"/>
              </w:rPr>
            </w:pPr>
            <w:r w:rsidRPr="00D645D5">
              <w:t xml:space="preserve">A11. How have </w:t>
            </w:r>
            <w:r w:rsidRPr="00D645D5">
              <w:rPr>
                <w:b/>
                <w:i/>
              </w:rPr>
              <w:t xml:space="preserve">families </w:t>
            </w:r>
            <w:r w:rsidRPr="00D645D5">
              <w:t>been</w:t>
            </w:r>
            <w:r>
              <w:t xml:space="preserve"> involved</w:t>
            </w:r>
            <w:r w:rsidRPr="00D645D5">
              <w:t xml:space="preserve"> in planning and early implementation of WAZ supports? What has supported or impeded their engagement?</w:t>
            </w:r>
          </w:p>
        </w:tc>
        <w:tc>
          <w:tcPr>
            <w:tcW w:w="54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63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58" w:type="dxa"/>
            <w:gridSpan w:val="2"/>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r>
      <w:tr w:rsidR="00A5304C" w:rsidRPr="008232B9" w:rsidTr="008C5BAC">
        <w:trPr>
          <w:trHeight w:val="557"/>
        </w:trPr>
        <w:tc>
          <w:tcPr>
            <w:tcW w:w="9558" w:type="dxa"/>
          </w:tcPr>
          <w:p w:rsidR="00A5304C" w:rsidRPr="004E5FE3" w:rsidRDefault="00A5304C" w:rsidP="008C5BAC">
            <w:pPr>
              <w:pStyle w:val="ListParagraph"/>
              <w:spacing w:after="0" w:line="240" w:lineRule="auto"/>
              <w:ind w:left="0"/>
              <w:contextualSpacing w:val="0"/>
              <w:rPr>
                <w:rFonts w:cstheme="minorHAnsi"/>
              </w:rPr>
            </w:pPr>
            <w:r w:rsidRPr="004E5FE3">
              <w:t xml:space="preserve">A12. </w:t>
            </w:r>
            <w:r w:rsidRPr="004E5FE3">
              <w:rPr>
                <w:b/>
                <w:i/>
              </w:rPr>
              <w:t>At the district level</w:t>
            </w:r>
            <w:r w:rsidRPr="004E5FE3">
              <w:t>, what o</w:t>
            </w:r>
            <w:r w:rsidRPr="00E04BDD">
              <w:t xml:space="preserve">ther factors contribute to WAZ planning and implementation? </w:t>
            </w:r>
            <w:r w:rsidRPr="00E04BDD">
              <w:rPr>
                <w:rFonts w:cstheme="minorHAnsi"/>
              </w:rPr>
              <w:t xml:space="preserve">What is district leadership’s role (i.e., superintendent and other key leaders) and how is it best characterized (including its quality)? </w:t>
            </w:r>
            <w:r w:rsidRPr="00E04BDD">
              <w:t>Others?</w:t>
            </w:r>
            <w:r w:rsidRPr="004E5FE3">
              <w:t xml:space="preserve"> Which resources are most necessary to support planning and implementation? What is the </w:t>
            </w:r>
            <w:r w:rsidRPr="004E5FE3">
              <w:rPr>
                <w:b/>
                <w:i/>
              </w:rPr>
              <w:t>initial quality and strength of leadership and advocacy</w:t>
            </w:r>
            <w:r w:rsidRPr="004E5FE3">
              <w:t xml:space="preserve"> for the WAZ in districts?</w:t>
            </w:r>
          </w:p>
        </w:tc>
        <w:tc>
          <w:tcPr>
            <w:tcW w:w="54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63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58" w:type="dxa"/>
            <w:gridSpan w:val="2"/>
            <w:vAlign w:val="center"/>
          </w:tcPr>
          <w:p w:rsidR="00A5304C" w:rsidRPr="005C71A8" w:rsidRDefault="00A5304C" w:rsidP="008C5BAC">
            <w:pPr>
              <w:spacing w:after="0" w:line="240" w:lineRule="auto"/>
              <w:jc w:val="center"/>
              <w:rPr>
                <w:rFonts w:cstheme="minorHAnsi"/>
                <w:sz w:val="24"/>
                <w:szCs w:val="24"/>
              </w:rPr>
            </w:pPr>
          </w:p>
        </w:tc>
      </w:tr>
      <w:tr w:rsidR="00A5304C" w:rsidRPr="008232B9" w:rsidTr="008C5BAC">
        <w:trPr>
          <w:trHeight w:val="332"/>
        </w:trPr>
        <w:tc>
          <w:tcPr>
            <w:tcW w:w="9558" w:type="dxa"/>
          </w:tcPr>
          <w:p w:rsidR="00A5304C" w:rsidRPr="008232B9" w:rsidRDefault="00A5304C" w:rsidP="008C5BAC">
            <w:pPr>
              <w:pStyle w:val="ListParagraph"/>
              <w:spacing w:after="0" w:line="240" w:lineRule="auto"/>
              <w:ind w:left="0"/>
              <w:contextualSpacing w:val="0"/>
              <w:rPr>
                <w:rFonts w:cstheme="minorHAnsi"/>
              </w:rPr>
            </w:pPr>
            <w:r w:rsidRPr="00D645D5">
              <w:t xml:space="preserve">A13. </w:t>
            </w:r>
            <w:r w:rsidRPr="00D645D5">
              <w:rPr>
                <w:b/>
                <w:i/>
              </w:rPr>
              <w:t>At the school level</w:t>
            </w:r>
            <w:r w:rsidRPr="00D645D5">
              <w:t xml:space="preserve">, what other factors contribute to WAZ </w:t>
            </w:r>
            <w:r w:rsidRPr="00E04BDD">
              <w:t xml:space="preserve">planning and implementation? </w:t>
            </w:r>
            <w:r w:rsidRPr="00E04BDD">
              <w:rPr>
                <w:rFonts w:cstheme="minorHAnsi"/>
              </w:rPr>
              <w:t xml:space="preserve">What is school leadership’s role and how is it best characterized (including its quality)? </w:t>
            </w:r>
            <w:r w:rsidRPr="00E04BDD">
              <w:t>Staff’s</w:t>
            </w:r>
            <w:r w:rsidRPr="00D645D5">
              <w:t xml:space="preserve"> role? Others? Which resources are most necessary to support planning and implementation? What is the </w:t>
            </w:r>
            <w:r w:rsidRPr="00D645D5">
              <w:rPr>
                <w:b/>
                <w:i/>
              </w:rPr>
              <w:t>initial quality and strength of leadership and advocacy</w:t>
            </w:r>
            <w:r w:rsidRPr="00D645D5">
              <w:t xml:space="preserve"> for the WAZ in schools?</w:t>
            </w:r>
          </w:p>
        </w:tc>
        <w:tc>
          <w:tcPr>
            <w:tcW w:w="54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63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558" w:type="dxa"/>
            <w:gridSpan w:val="2"/>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r>
      <w:tr w:rsidR="00A5304C" w:rsidRPr="008232B9" w:rsidTr="008C5BAC">
        <w:trPr>
          <w:trHeight w:val="467"/>
        </w:trPr>
        <w:tc>
          <w:tcPr>
            <w:tcW w:w="9558" w:type="dxa"/>
          </w:tcPr>
          <w:p w:rsidR="00A5304C" w:rsidRPr="008232B9" w:rsidRDefault="00A5304C" w:rsidP="008C5BAC">
            <w:pPr>
              <w:pStyle w:val="ListParagraph"/>
              <w:spacing w:after="0" w:line="240" w:lineRule="auto"/>
              <w:ind w:left="0"/>
              <w:rPr>
                <w:rFonts w:cstheme="minorHAnsi"/>
              </w:rPr>
            </w:pPr>
            <w:r w:rsidRPr="00D645D5">
              <w:lastRenderedPageBreak/>
              <w:t xml:space="preserve">A14. Which </w:t>
            </w:r>
            <w:r w:rsidRPr="00D645D5">
              <w:rPr>
                <w:b/>
                <w:i/>
              </w:rPr>
              <w:t>conditions/supports</w:t>
            </w:r>
            <w:r w:rsidRPr="00D645D5">
              <w:t xml:space="preserve"> are most important to facilitating planning and implementation? Why and how so?</w:t>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63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54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58" w:type="dxa"/>
            <w:gridSpan w:val="2"/>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r>
      <w:tr w:rsidR="00A5304C" w:rsidRPr="008232B9" w:rsidTr="008C5BAC">
        <w:trPr>
          <w:trHeight w:val="350"/>
        </w:trPr>
        <w:tc>
          <w:tcPr>
            <w:tcW w:w="9558" w:type="dxa"/>
          </w:tcPr>
          <w:p w:rsidR="00A5304C" w:rsidRPr="008232B9" w:rsidRDefault="00A5304C" w:rsidP="008C5BAC">
            <w:pPr>
              <w:pStyle w:val="ListParagraph"/>
              <w:spacing w:after="0" w:line="240" w:lineRule="auto"/>
              <w:ind w:left="0"/>
              <w:contextualSpacing w:val="0"/>
              <w:rPr>
                <w:rFonts w:cstheme="minorHAnsi"/>
              </w:rPr>
            </w:pPr>
            <w:r w:rsidRPr="00D645D5">
              <w:t xml:space="preserve">A15. What are </w:t>
            </w:r>
            <w:r w:rsidRPr="00D645D5">
              <w:rPr>
                <w:b/>
                <w:i/>
              </w:rPr>
              <w:t>barriers</w:t>
            </w:r>
            <w:r w:rsidRPr="00D645D5">
              <w:t xml:space="preserve"> to WAZ planning and implementation (in particular for the District and School Wraparound Coordinators)? </w:t>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63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54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58" w:type="dxa"/>
            <w:gridSpan w:val="2"/>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r>
      <w:tr w:rsidR="00A5304C" w:rsidRPr="008232B9" w:rsidTr="008C5BAC">
        <w:trPr>
          <w:trHeight w:val="350"/>
        </w:trPr>
        <w:tc>
          <w:tcPr>
            <w:tcW w:w="9558" w:type="dxa"/>
          </w:tcPr>
          <w:p w:rsidR="00A5304C" w:rsidRPr="00D645D5" w:rsidRDefault="00A5304C" w:rsidP="008C5BAC">
            <w:pPr>
              <w:pStyle w:val="ListParagraph"/>
              <w:spacing w:after="0" w:line="240" w:lineRule="auto"/>
              <w:ind w:left="0"/>
              <w:contextualSpacing w:val="0"/>
            </w:pPr>
            <w:r w:rsidRPr="00D645D5">
              <w:t xml:space="preserve">A16. What are key </w:t>
            </w:r>
            <w:r w:rsidRPr="00D645D5">
              <w:rPr>
                <w:b/>
                <w:i/>
              </w:rPr>
              <w:t>lessons learned</w:t>
            </w:r>
            <w:r w:rsidRPr="00D645D5">
              <w:t xml:space="preserve"> as the </w:t>
            </w:r>
            <w:r>
              <w:t>WAZ</w:t>
            </w:r>
            <w:r w:rsidRPr="00D645D5">
              <w:t xml:space="preserve"> in each district were/are planned and plans are revisited? </w:t>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63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58" w:type="dxa"/>
            <w:gridSpan w:val="2"/>
            <w:vAlign w:val="center"/>
          </w:tcPr>
          <w:p w:rsidR="00A5304C" w:rsidRPr="005C71A8" w:rsidRDefault="00A5304C" w:rsidP="008C5BAC">
            <w:pPr>
              <w:spacing w:after="0" w:line="240" w:lineRule="auto"/>
              <w:jc w:val="center"/>
              <w:rPr>
                <w:rFonts w:cstheme="minorHAnsi"/>
                <w:sz w:val="24"/>
                <w:szCs w:val="24"/>
              </w:rPr>
            </w:pPr>
          </w:p>
        </w:tc>
      </w:tr>
      <w:tr w:rsidR="00A5304C" w:rsidRPr="008232B9" w:rsidTr="008C5BAC">
        <w:trPr>
          <w:trHeight w:val="422"/>
        </w:trPr>
        <w:tc>
          <w:tcPr>
            <w:tcW w:w="13176" w:type="dxa"/>
            <w:gridSpan w:val="9"/>
          </w:tcPr>
          <w:p w:rsidR="00A5304C" w:rsidRPr="00630202" w:rsidRDefault="00A5304C" w:rsidP="008C5BAC">
            <w:pPr>
              <w:pStyle w:val="ListParagraph"/>
              <w:spacing w:after="0" w:line="240" w:lineRule="auto"/>
              <w:ind w:left="0"/>
              <w:contextualSpacing w:val="0"/>
              <w:rPr>
                <w:rFonts w:cstheme="minorHAnsi"/>
              </w:rPr>
            </w:pPr>
            <w:r w:rsidRPr="00D645D5">
              <w:rPr>
                <w:b/>
                <w:i/>
              </w:rPr>
              <w:t>Research Question Set B: Early Evidence of Change</w:t>
            </w:r>
            <w:r w:rsidRPr="00D645D5">
              <w:rPr>
                <w:b/>
              </w:rPr>
              <w:t>.</w:t>
            </w:r>
            <w:r w:rsidRPr="00D645D5">
              <w:t xml:space="preserve"> </w:t>
            </w:r>
            <w:r w:rsidRPr="00630202">
              <w:rPr>
                <w:rFonts w:cstheme="minorHAnsi"/>
              </w:rPr>
              <w:t>How are districts and schools progressing on</w:t>
            </w:r>
            <w:r>
              <w:rPr>
                <w:rFonts w:cstheme="minorHAnsi"/>
              </w:rPr>
              <w:t xml:space="preserve"> </w:t>
            </w:r>
            <w:r w:rsidRPr="00630202">
              <w:rPr>
                <w:rFonts w:cstheme="minorHAnsi"/>
                <w:b/>
              </w:rPr>
              <w:t>early indicators of WAZ planning and implementation</w:t>
            </w:r>
            <w:r w:rsidRPr="00630202">
              <w:rPr>
                <w:rFonts w:cstheme="minorHAnsi"/>
              </w:rPr>
              <w:t>?</w:t>
            </w:r>
          </w:p>
        </w:tc>
      </w:tr>
      <w:tr w:rsidR="00A5304C" w:rsidRPr="008232B9" w:rsidTr="008C5BAC">
        <w:trPr>
          <w:gridAfter w:val="1"/>
          <w:wAfter w:w="18" w:type="dxa"/>
          <w:trHeight w:val="197"/>
        </w:trPr>
        <w:tc>
          <w:tcPr>
            <w:tcW w:w="9558" w:type="dxa"/>
          </w:tcPr>
          <w:p w:rsidR="00A5304C" w:rsidRPr="008232B9" w:rsidRDefault="00A5304C" w:rsidP="008C5BAC">
            <w:pPr>
              <w:pStyle w:val="ListParagraph"/>
              <w:spacing w:after="0" w:line="240" w:lineRule="auto"/>
              <w:ind w:left="0"/>
              <w:contextualSpacing w:val="0"/>
              <w:rPr>
                <w:rFonts w:cstheme="minorHAnsi"/>
              </w:rPr>
            </w:pPr>
            <w:r w:rsidRPr="00D645D5">
              <w:t xml:space="preserve">B1. How have </w:t>
            </w:r>
            <w:r w:rsidRPr="00D645D5">
              <w:rPr>
                <w:b/>
                <w:i/>
              </w:rPr>
              <w:t>policies/procedures</w:t>
            </w:r>
            <w:r w:rsidRPr="00D645D5">
              <w:t xml:space="preserve"> changed to support WAZ implementation?</w:t>
            </w:r>
          </w:p>
        </w:tc>
        <w:tc>
          <w:tcPr>
            <w:tcW w:w="54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63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r>
      <w:tr w:rsidR="00A5304C" w:rsidRPr="008232B9" w:rsidTr="008C5BAC">
        <w:trPr>
          <w:gridAfter w:val="1"/>
          <w:wAfter w:w="18" w:type="dxa"/>
          <w:trHeight w:val="413"/>
        </w:trPr>
        <w:tc>
          <w:tcPr>
            <w:tcW w:w="9558" w:type="dxa"/>
          </w:tcPr>
          <w:p w:rsidR="00A5304C" w:rsidRPr="008232B9" w:rsidRDefault="00A5304C" w:rsidP="008C5BAC">
            <w:pPr>
              <w:pStyle w:val="ListParagraph"/>
              <w:spacing w:after="0" w:line="240" w:lineRule="auto"/>
              <w:ind w:left="0"/>
              <w:contextualSpacing w:val="0"/>
              <w:rPr>
                <w:rFonts w:cstheme="minorHAnsi"/>
              </w:rPr>
            </w:pPr>
            <w:r w:rsidRPr="00D645D5">
              <w:t xml:space="preserve">B2. How much </w:t>
            </w:r>
            <w:r w:rsidRPr="00D645D5">
              <w:rPr>
                <w:b/>
                <w:i/>
              </w:rPr>
              <w:t>professional development</w:t>
            </w:r>
            <w:r w:rsidRPr="00D645D5">
              <w:t xml:space="preserve"> and </w:t>
            </w:r>
            <w:r w:rsidRPr="00D645D5">
              <w:rPr>
                <w:b/>
                <w:i/>
              </w:rPr>
              <w:t xml:space="preserve">external technical assistance </w:t>
            </w:r>
            <w:r w:rsidRPr="00D645D5">
              <w:t xml:space="preserve">are </w:t>
            </w:r>
            <w:r w:rsidRPr="00D645D5">
              <w:rPr>
                <w:b/>
                <w:i/>
              </w:rPr>
              <w:t>WAZ grantees receiving</w:t>
            </w:r>
            <w:r w:rsidRPr="00D645D5">
              <w:t xml:space="preserve">, and in what areas (topics) are they receiving technical assistance? </w:t>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63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r>
      <w:tr w:rsidR="00A5304C" w:rsidRPr="008232B9" w:rsidTr="008C5BAC">
        <w:trPr>
          <w:gridAfter w:val="1"/>
          <w:wAfter w:w="18" w:type="dxa"/>
          <w:trHeight w:val="557"/>
        </w:trPr>
        <w:tc>
          <w:tcPr>
            <w:tcW w:w="9558" w:type="dxa"/>
          </w:tcPr>
          <w:p w:rsidR="00A5304C" w:rsidRPr="008232B9" w:rsidRDefault="00A5304C" w:rsidP="008C5BAC">
            <w:pPr>
              <w:pStyle w:val="ListParagraph"/>
              <w:spacing w:after="0" w:line="240" w:lineRule="auto"/>
              <w:ind w:left="0"/>
              <w:contextualSpacing w:val="0"/>
              <w:rPr>
                <w:rFonts w:cstheme="minorHAnsi"/>
              </w:rPr>
            </w:pPr>
            <w:r w:rsidRPr="00D645D5">
              <w:t xml:space="preserve">B3. What types of </w:t>
            </w:r>
            <w:r w:rsidRPr="00D645D5">
              <w:rPr>
                <w:b/>
                <w:i/>
              </w:rPr>
              <w:t xml:space="preserve">systems for student support </w:t>
            </w:r>
            <w:r w:rsidRPr="00D645D5">
              <w:t xml:space="preserve">are WAZ schools implementing, or planning to implement as a result of the WAZ initiative and their plans? </w:t>
            </w:r>
          </w:p>
        </w:tc>
        <w:tc>
          <w:tcPr>
            <w:tcW w:w="54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63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r>
      <w:tr w:rsidR="00A5304C" w:rsidRPr="008232B9" w:rsidTr="008C5BAC">
        <w:trPr>
          <w:gridAfter w:val="1"/>
          <w:wAfter w:w="18" w:type="dxa"/>
          <w:trHeight w:val="557"/>
        </w:trPr>
        <w:tc>
          <w:tcPr>
            <w:tcW w:w="9558" w:type="dxa"/>
          </w:tcPr>
          <w:p w:rsidR="00A5304C" w:rsidRPr="008232B9" w:rsidRDefault="00A5304C" w:rsidP="008C5BAC">
            <w:pPr>
              <w:pStyle w:val="ListParagraph"/>
              <w:spacing w:after="0" w:line="240" w:lineRule="auto"/>
              <w:ind w:left="0"/>
              <w:contextualSpacing w:val="0"/>
              <w:rPr>
                <w:rFonts w:cstheme="minorHAnsi"/>
              </w:rPr>
            </w:pPr>
            <w:r w:rsidRPr="002B71D4">
              <w:t>B4.</w:t>
            </w:r>
            <w:r w:rsidRPr="00D645D5">
              <w:t xml:space="preserve"> How are WAZ grantees </w:t>
            </w:r>
            <w:r w:rsidRPr="00D645D5">
              <w:rPr>
                <w:b/>
                <w:i/>
              </w:rPr>
              <w:t xml:space="preserve">using (or planning to use) data to screen and monitor student progress </w:t>
            </w:r>
            <w:r w:rsidRPr="00D645D5">
              <w:t>as a result of the WAZ initiative and their plans?</w:t>
            </w:r>
          </w:p>
        </w:tc>
        <w:tc>
          <w:tcPr>
            <w:tcW w:w="54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63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r>
      <w:tr w:rsidR="00A5304C" w:rsidRPr="008232B9" w:rsidTr="008C5BAC">
        <w:trPr>
          <w:gridAfter w:val="1"/>
          <w:wAfter w:w="18" w:type="dxa"/>
          <w:trHeight w:val="557"/>
        </w:trPr>
        <w:tc>
          <w:tcPr>
            <w:tcW w:w="9558" w:type="dxa"/>
          </w:tcPr>
          <w:p w:rsidR="00A5304C" w:rsidRPr="008232B9" w:rsidRDefault="00A5304C" w:rsidP="008C5BAC">
            <w:pPr>
              <w:pStyle w:val="ListParagraph"/>
              <w:spacing w:after="0" w:line="240" w:lineRule="auto"/>
              <w:ind w:left="0"/>
              <w:contextualSpacing w:val="0"/>
              <w:rPr>
                <w:rFonts w:cstheme="minorHAnsi"/>
              </w:rPr>
            </w:pPr>
            <w:r w:rsidRPr="00D645D5">
              <w:t>B5</w:t>
            </w:r>
            <w:r w:rsidRPr="00BF1C4C">
              <w:t xml:space="preserve">. </w:t>
            </w:r>
            <w:r w:rsidRPr="00BF1C4C">
              <w:rPr>
                <w:rFonts w:cstheme="minorHAnsi"/>
              </w:rPr>
              <w:t xml:space="preserve">How are the roles of </w:t>
            </w:r>
            <w:r w:rsidRPr="00BF1C4C">
              <w:rPr>
                <w:rFonts w:cstheme="minorHAnsi"/>
                <w:b/>
                <w:i/>
              </w:rPr>
              <w:t xml:space="preserve">community providers </w:t>
            </w:r>
            <w:r w:rsidRPr="00BF1C4C">
              <w:rPr>
                <w:rFonts w:cstheme="minorHAnsi"/>
              </w:rPr>
              <w:t>changing over the course of planning and implementation? Are they used more strategically and do they act more strategically? What types of services are they providing differently? How often are they meeting?</w:t>
            </w:r>
          </w:p>
        </w:tc>
        <w:tc>
          <w:tcPr>
            <w:tcW w:w="54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63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r>
      <w:tr w:rsidR="00A5304C" w:rsidRPr="008232B9" w:rsidTr="008C5BAC">
        <w:trPr>
          <w:gridAfter w:val="1"/>
          <w:wAfter w:w="18" w:type="dxa"/>
          <w:trHeight w:val="377"/>
        </w:trPr>
        <w:tc>
          <w:tcPr>
            <w:tcW w:w="9558" w:type="dxa"/>
          </w:tcPr>
          <w:p w:rsidR="00A5304C" w:rsidRPr="008232B9" w:rsidRDefault="00A5304C" w:rsidP="008C5BAC">
            <w:pPr>
              <w:pStyle w:val="ListParagraph"/>
              <w:spacing w:after="0" w:line="240" w:lineRule="auto"/>
              <w:ind w:left="0"/>
              <w:contextualSpacing w:val="0"/>
              <w:rPr>
                <w:rFonts w:cstheme="minorHAnsi"/>
              </w:rPr>
            </w:pPr>
            <w:r w:rsidRPr="000F34DC">
              <w:t xml:space="preserve">B6. How is the </w:t>
            </w:r>
            <w:r w:rsidRPr="000F34DC">
              <w:rPr>
                <w:b/>
                <w:i/>
              </w:rPr>
              <w:t>intersection of district and school factors</w:t>
            </w:r>
            <w:r w:rsidRPr="000F34DC">
              <w:t xml:space="preserve"> contributing to or hindering WAZ planning and </w:t>
            </w:r>
            <w:r w:rsidRPr="00E04BDD">
              <w:t xml:space="preserve">implementation? </w:t>
            </w:r>
            <w:r w:rsidRPr="00E04BDD">
              <w:rPr>
                <w:rFonts w:cstheme="minorHAnsi"/>
              </w:rPr>
              <w:t>How are the roles of district and school leadership changing over the course of planning and implementation? In what ways are the roles or quality of leadership at the district and school levels seemingly contributing to or hindering WAZ planning and implementation? How so?</w:t>
            </w:r>
          </w:p>
        </w:tc>
        <w:tc>
          <w:tcPr>
            <w:tcW w:w="54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63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r>
      <w:tr w:rsidR="00A5304C" w:rsidRPr="008232B9" w:rsidTr="008C5BAC">
        <w:trPr>
          <w:gridAfter w:val="1"/>
          <w:wAfter w:w="18" w:type="dxa"/>
          <w:trHeight w:val="557"/>
        </w:trPr>
        <w:tc>
          <w:tcPr>
            <w:tcW w:w="9558" w:type="dxa"/>
          </w:tcPr>
          <w:p w:rsidR="00A5304C" w:rsidRPr="008232B9" w:rsidRDefault="00A5304C" w:rsidP="008C5BAC">
            <w:pPr>
              <w:pStyle w:val="ListParagraph"/>
              <w:spacing w:after="0" w:line="240" w:lineRule="auto"/>
              <w:ind w:left="0"/>
              <w:contextualSpacing w:val="0"/>
              <w:rPr>
                <w:rFonts w:cstheme="minorHAnsi"/>
              </w:rPr>
            </w:pPr>
            <w:r w:rsidRPr="000F34DC">
              <w:t>B7. Are there any state-level or ESE-related factors (e.g., state practices, policies, procedures) that are contributing</w:t>
            </w:r>
            <w:r>
              <w:t xml:space="preserve"> to</w:t>
            </w:r>
            <w:r w:rsidRPr="000F34DC">
              <w:t xml:space="preserve"> or impeding district and school progress toward </w:t>
            </w:r>
            <w:r>
              <w:t>WAZ implementation</w:t>
            </w:r>
            <w:r w:rsidRPr="000F34DC">
              <w:t>?</w:t>
            </w:r>
          </w:p>
        </w:tc>
        <w:tc>
          <w:tcPr>
            <w:tcW w:w="54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63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r>
      <w:tr w:rsidR="00A5304C" w:rsidRPr="008232B9" w:rsidTr="008C5BAC">
        <w:trPr>
          <w:gridAfter w:val="1"/>
          <w:wAfter w:w="18" w:type="dxa"/>
          <w:trHeight w:val="557"/>
        </w:trPr>
        <w:tc>
          <w:tcPr>
            <w:tcW w:w="9558" w:type="dxa"/>
          </w:tcPr>
          <w:p w:rsidR="00A5304C" w:rsidRPr="008232B9" w:rsidRDefault="00A5304C" w:rsidP="008C5BAC">
            <w:pPr>
              <w:pStyle w:val="ListParagraph"/>
              <w:spacing w:after="0" w:line="240" w:lineRule="auto"/>
              <w:ind w:left="0"/>
              <w:contextualSpacing w:val="0"/>
              <w:rPr>
                <w:rFonts w:cstheme="minorHAnsi"/>
              </w:rPr>
            </w:pPr>
            <w:r w:rsidRPr="000F34DC">
              <w:lastRenderedPageBreak/>
              <w:t xml:space="preserve">B8. Are districts and schools </w:t>
            </w:r>
            <w:r w:rsidRPr="000F34DC">
              <w:rPr>
                <w:b/>
                <w:i/>
              </w:rPr>
              <w:t>implementing WAZ with fidelity</w:t>
            </w:r>
            <w:r w:rsidRPr="000F34DC">
              <w:t>, based on their plans? If not, what are the changes and why have the changes occurred?</w:t>
            </w:r>
          </w:p>
        </w:tc>
        <w:tc>
          <w:tcPr>
            <w:tcW w:w="54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63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r>
      <w:tr w:rsidR="00A5304C" w:rsidRPr="008232B9" w:rsidTr="008C5BAC">
        <w:trPr>
          <w:gridAfter w:val="1"/>
          <w:wAfter w:w="18" w:type="dxa"/>
          <w:trHeight w:val="260"/>
        </w:trPr>
        <w:tc>
          <w:tcPr>
            <w:tcW w:w="9558" w:type="dxa"/>
          </w:tcPr>
          <w:p w:rsidR="00A5304C" w:rsidRPr="008232B9" w:rsidRDefault="00A5304C" w:rsidP="008C5BAC">
            <w:pPr>
              <w:pStyle w:val="ListParagraph"/>
              <w:spacing w:after="0" w:line="240" w:lineRule="auto"/>
              <w:ind w:left="0"/>
              <w:rPr>
                <w:rFonts w:cstheme="minorHAnsi"/>
              </w:rPr>
            </w:pPr>
            <w:r w:rsidRPr="000F34DC">
              <w:t xml:space="preserve">B9. What are key </w:t>
            </w:r>
            <w:r w:rsidRPr="000F34DC">
              <w:rPr>
                <w:b/>
                <w:i/>
              </w:rPr>
              <w:t>lessons learned</w:t>
            </w:r>
            <w:r w:rsidRPr="000F34DC">
              <w:t xml:space="preserve"> as the </w:t>
            </w:r>
            <w:r>
              <w:t>WAZ</w:t>
            </w:r>
            <w:r w:rsidRPr="000F34DC">
              <w:t xml:space="preserve"> in each district are implemented? </w:t>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63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r>
      <w:tr w:rsidR="00A5304C" w:rsidRPr="008232B9" w:rsidTr="008C5BAC">
        <w:trPr>
          <w:trHeight w:val="242"/>
        </w:trPr>
        <w:tc>
          <w:tcPr>
            <w:tcW w:w="13176" w:type="dxa"/>
            <w:gridSpan w:val="9"/>
          </w:tcPr>
          <w:p w:rsidR="00A5304C" w:rsidRPr="008232B9" w:rsidRDefault="00A5304C" w:rsidP="008C5BAC">
            <w:pPr>
              <w:pStyle w:val="ListParagraph"/>
              <w:spacing w:after="0" w:line="240" w:lineRule="auto"/>
              <w:ind w:left="0"/>
              <w:rPr>
                <w:rFonts w:cstheme="minorHAnsi"/>
              </w:rPr>
            </w:pPr>
            <w:r w:rsidRPr="000F34DC">
              <w:rPr>
                <w:b/>
                <w:i/>
              </w:rPr>
              <w:t>Research Question Set C: Outcomes</w:t>
            </w:r>
            <w:r w:rsidRPr="000F34DC">
              <w:rPr>
                <w:b/>
              </w:rPr>
              <w:t>.</w:t>
            </w:r>
            <w:r w:rsidRPr="000F34DC">
              <w:t xml:space="preserve"> What are the </w:t>
            </w:r>
            <w:r w:rsidRPr="000F34DC">
              <w:rPr>
                <w:b/>
              </w:rPr>
              <w:t>outcomes</w:t>
            </w:r>
            <w:r w:rsidRPr="000F34DC">
              <w:t xml:space="preserve"> associated with </w:t>
            </w:r>
            <w:r>
              <w:t xml:space="preserve">WAZ </w:t>
            </w:r>
            <w:r w:rsidRPr="000F34DC">
              <w:t xml:space="preserve">implementation? </w:t>
            </w:r>
          </w:p>
        </w:tc>
      </w:tr>
      <w:tr w:rsidR="00A5304C" w:rsidRPr="008232B9" w:rsidTr="008C5BAC">
        <w:trPr>
          <w:gridAfter w:val="1"/>
          <w:wAfter w:w="18" w:type="dxa"/>
          <w:trHeight w:val="323"/>
        </w:trPr>
        <w:tc>
          <w:tcPr>
            <w:tcW w:w="9558" w:type="dxa"/>
          </w:tcPr>
          <w:p w:rsidR="00A5304C" w:rsidRPr="008232B9" w:rsidRDefault="00A5304C" w:rsidP="008C5BAC">
            <w:pPr>
              <w:spacing w:after="0" w:line="240" w:lineRule="auto"/>
              <w:rPr>
                <w:rFonts w:cstheme="minorHAnsi"/>
              </w:rPr>
            </w:pPr>
            <w:r w:rsidRPr="008232B9">
              <w:rPr>
                <w:rFonts w:cstheme="minorHAnsi"/>
              </w:rPr>
              <w:t xml:space="preserve">After receiving a </w:t>
            </w:r>
            <w:r>
              <w:rPr>
                <w:rFonts w:cstheme="minorHAnsi"/>
              </w:rPr>
              <w:t>WAZ</w:t>
            </w:r>
            <w:r w:rsidRPr="008232B9">
              <w:rPr>
                <w:rFonts w:cstheme="minorHAnsi"/>
              </w:rPr>
              <w:t xml:space="preserve"> implementation grant, is there evidence of:</w:t>
            </w:r>
          </w:p>
        </w:tc>
        <w:tc>
          <w:tcPr>
            <w:tcW w:w="3600" w:type="dxa"/>
            <w:gridSpan w:val="7"/>
            <w:vAlign w:val="center"/>
          </w:tcPr>
          <w:p w:rsidR="00A5304C" w:rsidRPr="005C71A8" w:rsidRDefault="00A5304C" w:rsidP="008C5BAC">
            <w:pPr>
              <w:spacing w:after="0" w:line="240" w:lineRule="auto"/>
              <w:jc w:val="center"/>
              <w:rPr>
                <w:rFonts w:cstheme="minorHAnsi"/>
                <w:sz w:val="24"/>
                <w:szCs w:val="24"/>
              </w:rPr>
            </w:pPr>
          </w:p>
        </w:tc>
      </w:tr>
      <w:tr w:rsidR="00A5304C" w:rsidRPr="008232B9" w:rsidTr="008C5BAC">
        <w:trPr>
          <w:gridAfter w:val="1"/>
          <w:wAfter w:w="18" w:type="dxa"/>
          <w:trHeight w:val="557"/>
        </w:trPr>
        <w:tc>
          <w:tcPr>
            <w:tcW w:w="9558" w:type="dxa"/>
          </w:tcPr>
          <w:p w:rsidR="00A5304C" w:rsidRPr="008232B9" w:rsidRDefault="00A5304C" w:rsidP="008C5BAC">
            <w:pPr>
              <w:pStyle w:val="ListParagraph"/>
              <w:spacing w:after="0" w:line="240" w:lineRule="auto"/>
              <w:contextualSpacing w:val="0"/>
              <w:rPr>
                <w:rFonts w:cstheme="minorHAnsi"/>
              </w:rPr>
            </w:pPr>
            <w:r w:rsidRPr="000F34DC">
              <w:t xml:space="preserve">C1. Greater </w:t>
            </w:r>
            <w:r w:rsidRPr="000F34DC">
              <w:rPr>
                <w:b/>
                <w:i/>
              </w:rPr>
              <w:t xml:space="preserve">knowledge of WAZ and its theory of action </w:t>
            </w:r>
            <w:r w:rsidRPr="000F34DC">
              <w:t>among district and school staff as well as community partners?</w:t>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63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r>
      <w:tr w:rsidR="00A5304C" w:rsidRPr="008232B9" w:rsidTr="008C5BAC">
        <w:trPr>
          <w:gridAfter w:val="1"/>
          <w:wAfter w:w="18" w:type="dxa"/>
          <w:trHeight w:val="188"/>
        </w:trPr>
        <w:tc>
          <w:tcPr>
            <w:tcW w:w="9558" w:type="dxa"/>
          </w:tcPr>
          <w:p w:rsidR="00A5304C" w:rsidRPr="008232B9" w:rsidRDefault="00A5304C" w:rsidP="008C5BAC">
            <w:pPr>
              <w:pStyle w:val="ListParagraph"/>
              <w:spacing w:after="0" w:line="240" w:lineRule="auto"/>
              <w:contextualSpacing w:val="0"/>
              <w:rPr>
                <w:rFonts w:cstheme="minorHAnsi"/>
              </w:rPr>
            </w:pPr>
            <w:r w:rsidRPr="000F34DC">
              <w:t xml:space="preserve">C2. Increased </w:t>
            </w:r>
            <w:r w:rsidRPr="000F34DC">
              <w:rPr>
                <w:b/>
                <w:i/>
              </w:rPr>
              <w:t>interagency collaboration</w:t>
            </w:r>
            <w:r w:rsidRPr="000F34DC">
              <w:t>?</w:t>
            </w:r>
          </w:p>
        </w:tc>
        <w:tc>
          <w:tcPr>
            <w:tcW w:w="54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63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r>
      <w:tr w:rsidR="00A5304C" w:rsidRPr="008232B9" w:rsidTr="008C5BAC">
        <w:trPr>
          <w:gridAfter w:val="1"/>
          <w:wAfter w:w="18" w:type="dxa"/>
          <w:trHeight w:val="287"/>
        </w:trPr>
        <w:tc>
          <w:tcPr>
            <w:tcW w:w="9558" w:type="dxa"/>
          </w:tcPr>
          <w:p w:rsidR="00A5304C" w:rsidRPr="008232B9" w:rsidRDefault="00A5304C" w:rsidP="008C5BAC">
            <w:pPr>
              <w:pStyle w:val="ListParagraph"/>
              <w:spacing w:after="0" w:line="240" w:lineRule="auto"/>
              <w:contextualSpacing w:val="0"/>
              <w:rPr>
                <w:rFonts w:cstheme="minorHAnsi"/>
              </w:rPr>
            </w:pPr>
            <w:r w:rsidRPr="000F34DC">
              <w:t>C3. Improved</w:t>
            </w:r>
            <w:r w:rsidRPr="000F34DC">
              <w:rPr>
                <w:b/>
                <w:i/>
              </w:rPr>
              <w:t xml:space="preserve"> practices, policies, and procedures </w:t>
            </w:r>
            <w:r w:rsidRPr="000F34DC">
              <w:t>for the delivery of student supports?</w:t>
            </w:r>
          </w:p>
        </w:tc>
        <w:tc>
          <w:tcPr>
            <w:tcW w:w="54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63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r>
      <w:tr w:rsidR="00A5304C" w:rsidRPr="008232B9" w:rsidTr="008C5BAC">
        <w:trPr>
          <w:gridAfter w:val="1"/>
          <w:wAfter w:w="18" w:type="dxa"/>
          <w:trHeight w:val="242"/>
        </w:trPr>
        <w:tc>
          <w:tcPr>
            <w:tcW w:w="9558" w:type="dxa"/>
          </w:tcPr>
          <w:p w:rsidR="00A5304C" w:rsidRPr="008232B9" w:rsidRDefault="00A5304C" w:rsidP="008C5BAC">
            <w:pPr>
              <w:pStyle w:val="ListParagraph"/>
              <w:spacing w:after="0" w:line="240" w:lineRule="auto"/>
              <w:contextualSpacing w:val="0"/>
              <w:rPr>
                <w:rFonts w:cstheme="minorHAnsi"/>
              </w:rPr>
            </w:pPr>
            <w:r w:rsidRPr="000F34DC">
              <w:t xml:space="preserve">C4. Greater </w:t>
            </w:r>
            <w:r w:rsidRPr="000F34DC">
              <w:rPr>
                <w:b/>
                <w:i/>
              </w:rPr>
              <w:t xml:space="preserve">coordination of service delivery </w:t>
            </w:r>
            <w:r w:rsidRPr="000F34DC">
              <w:t xml:space="preserve">for students and their families? </w:t>
            </w:r>
          </w:p>
        </w:tc>
        <w:tc>
          <w:tcPr>
            <w:tcW w:w="54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63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r>
      <w:tr w:rsidR="00A5304C" w:rsidRPr="008232B9" w:rsidTr="008C5BAC">
        <w:trPr>
          <w:gridAfter w:val="1"/>
          <w:wAfter w:w="18" w:type="dxa"/>
          <w:trHeight w:val="233"/>
        </w:trPr>
        <w:tc>
          <w:tcPr>
            <w:tcW w:w="9558" w:type="dxa"/>
          </w:tcPr>
          <w:p w:rsidR="00A5304C" w:rsidRPr="008232B9" w:rsidRDefault="00A5304C" w:rsidP="008C5BAC">
            <w:pPr>
              <w:pStyle w:val="ListParagraph"/>
              <w:spacing w:after="0" w:line="240" w:lineRule="auto"/>
              <w:contextualSpacing w:val="0"/>
              <w:rPr>
                <w:rFonts w:cstheme="minorHAnsi"/>
              </w:rPr>
            </w:pPr>
            <w:r w:rsidRPr="000F34DC">
              <w:t xml:space="preserve">C5. Improved </w:t>
            </w:r>
            <w:r w:rsidRPr="000F34DC">
              <w:rPr>
                <w:b/>
                <w:i/>
              </w:rPr>
              <w:t>systems for assessment and monitoring of student progress and well-being</w:t>
            </w:r>
            <w:r w:rsidRPr="000F34DC">
              <w:t xml:space="preserve">? </w:t>
            </w:r>
          </w:p>
        </w:tc>
        <w:tc>
          <w:tcPr>
            <w:tcW w:w="54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63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r>
      <w:tr w:rsidR="00A5304C" w:rsidRPr="008232B9" w:rsidTr="008C5BAC">
        <w:trPr>
          <w:gridAfter w:val="1"/>
          <w:wAfter w:w="18" w:type="dxa"/>
          <w:trHeight w:val="287"/>
        </w:trPr>
        <w:tc>
          <w:tcPr>
            <w:tcW w:w="9558" w:type="dxa"/>
          </w:tcPr>
          <w:p w:rsidR="00A5304C" w:rsidRPr="008232B9" w:rsidRDefault="00A5304C" w:rsidP="008C5BAC">
            <w:pPr>
              <w:pStyle w:val="ListParagraph"/>
              <w:spacing w:after="0" w:line="240" w:lineRule="auto"/>
              <w:contextualSpacing w:val="0"/>
              <w:rPr>
                <w:rFonts w:cstheme="minorHAnsi"/>
              </w:rPr>
            </w:pPr>
            <w:r w:rsidRPr="000F34DC">
              <w:t xml:space="preserve">C6. Increased </w:t>
            </w:r>
            <w:r w:rsidRPr="000F34DC">
              <w:rPr>
                <w:b/>
                <w:i/>
              </w:rPr>
              <w:t>use of programmatic evaluation data for continuous quality improvement</w:t>
            </w:r>
            <w:r w:rsidRPr="000F34DC">
              <w:t>?</w:t>
            </w:r>
          </w:p>
        </w:tc>
        <w:tc>
          <w:tcPr>
            <w:tcW w:w="54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63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r>
      <w:tr w:rsidR="00A5304C" w:rsidRPr="008232B9" w:rsidTr="008C5BAC">
        <w:trPr>
          <w:gridAfter w:val="1"/>
          <w:wAfter w:w="18" w:type="dxa"/>
          <w:trHeight w:val="287"/>
        </w:trPr>
        <w:tc>
          <w:tcPr>
            <w:tcW w:w="9558" w:type="dxa"/>
          </w:tcPr>
          <w:p w:rsidR="00A5304C" w:rsidRPr="000F34DC" w:rsidRDefault="00A5304C" w:rsidP="008C5BAC">
            <w:pPr>
              <w:pStyle w:val="ListParagraph"/>
              <w:spacing w:after="0" w:line="240" w:lineRule="auto"/>
              <w:contextualSpacing w:val="0"/>
              <w:rPr>
                <w:rFonts w:cstheme="minorHAnsi"/>
              </w:rPr>
            </w:pPr>
            <w:r w:rsidRPr="000F34DC">
              <w:t xml:space="preserve">C7. Greater </w:t>
            </w:r>
            <w:r w:rsidRPr="000F34DC">
              <w:rPr>
                <w:b/>
                <w:i/>
              </w:rPr>
              <w:t xml:space="preserve">financial efficiency </w:t>
            </w:r>
            <w:r w:rsidRPr="000F34DC">
              <w:t>(e.g., alignment of resources)? Likelihood of financial sustainability?</w:t>
            </w:r>
          </w:p>
        </w:tc>
        <w:tc>
          <w:tcPr>
            <w:tcW w:w="54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63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r>
      <w:tr w:rsidR="00A5304C" w:rsidRPr="008232B9" w:rsidTr="008C5BAC">
        <w:trPr>
          <w:gridAfter w:val="1"/>
          <w:wAfter w:w="18" w:type="dxa"/>
          <w:trHeight w:val="413"/>
        </w:trPr>
        <w:tc>
          <w:tcPr>
            <w:tcW w:w="9558" w:type="dxa"/>
          </w:tcPr>
          <w:p w:rsidR="00A5304C" w:rsidRPr="008232B9" w:rsidRDefault="00A5304C" w:rsidP="008C5BAC">
            <w:pPr>
              <w:pStyle w:val="ListParagraph"/>
              <w:spacing w:after="0" w:line="240" w:lineRule="auto"/>
              <w:contextualSpacing w:val="0"/>
              <w:rPr>
                <w:rFonts w:cstheme="minorHAnsi"/>
              </w:rPr>
            </w:pPr>
            <w:r w:rsidRPr="000F34DC">
              <w:t xml:space="preserve">C8. Increased </w:t>
            </w:r>
            <w:r w:rsidRPr="000F34DC">
              <w:rPr>
                <w:b/>
                <w:i/>
              </w:rPr>
              <w:t xml:space="preserve">family involvement </w:t>
            </w:r>
            <w:r w:rsidRPr="000F34DC">
              <w:t>in the delivery of supports to students? How are they involved?</w:t>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63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r>
      <w:tr w:rsidR="00A5304C" w:rsidRPr="008232B9" w:rsidTr="008C5BAC">
        <w:trPr>
          <w:gridAfter w:val="1"/>
          <w:wAfter w:w="18" w:type="dxa"/>
          <w:trHeight w:val="242"/>
        </w:trPr>
        <w:tc>
          <w:tcPr>
            <w:tcW w:w="9558" w:type="dxa"/>
          </w:tcPr>
          <w:p w:rsidR="00A5304C" w:rsidRPr="000F34DC" w:rsidRDefault="00A5304C" w:rsidP="008C5BAC">
            <w:pPr>
              <w:pStyle w:val="ListParagraph"/>
              <w:spacing w:after="0" w:line="240" w:lineRule="auto"/>
              <w:contextualSpacing w:val="0"/>
            </w:pPr>
            <w:r w:rsidRPr="000F34DC">
              <w:t>C9. Greater</w:t>
            </w:r>
            <w:r w:rsidRPr="000F34DC">
              <w:rPr>
                <w:b/>
                <w:i/>
              </w:rPr>
              <w:t xml:space="preserve"> leadership and advocacy</w:t>
            </w:r>
            <w:r w:rsidRPr="000F34DC">
              <w:t xml:space="preserve"> for the WAZ in districts and schools?</w:t>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63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r>
      <w:tr w:rsidR="00A5304C" w:rsidRPr="008232B9" w:rsidTr="008C5BAC">
        <w:trPr>
          <w:gridAfter w:val="1"/>
          <w:wAfter w:w="18" w:type="dxa"/>
          <w:trHeight w:val="287"/>
        </w:trPr>
        <w:tc>
          <w:tcPr>
            <w:tcW w:w="9558" w:type="dxa"/>
          </w:tcPr>
          <w:p w:rsidR="00A5304C" w:rsidRPr="002B71D4" w:rsidRDefault="00A5304C" w:rsidP="008C5BAC">
            <w:pPr>
              <w:pStyle w:val="ListParagraph"/>
              <w:spacing w:after="0" w:line="240" w:lineRule="auto"/>
              <w:contextualSpacing w:val="0"/>
            </w:pPr>
            <w:r w:rsidRPr="00193B9D">
              <w:t xml:space="preserve">C10. </w:t>
            </w:r>
            <w:r w:rsidRPr="00193B9D">
              <w:rPr>
                <w:b/>
                <w:i/>
              </w:rPr>
              <w:t>Enhanced capacity for delivering student support systems</w:t>
            </w:r>
            <w:r w:rsidRPr="00193B9D">
              <w:t xml:space="preserve"> to:</w:t>
            </w:r>
          </w:p>
        </w:tc>
        <w:tc>
          <w:tcPr>
            <w:tcW w:w="3600" w:type="dxa"/>
            <w:gridSpan w:val="7"/>
            <w:vAlign w:val="center"/>
          </w:tcPr>
          <w:p w:rsidR="00A5304C" w:rsidRPr="005C71A8" w:rsidRDefault="00A5304C" w:rsidP="008C5BAC">
            <w:pPr>
              <w:spacing w:after="0" w:line="240" w:lineRule="auto"/>
              <w:jc w:val="center"/>
              <w:rPr>
                <w:rFonts w:cstheme="minorHAnsi"/>
                <w:sz w:val="24"/>
                <w:szCs w:val="24"/>
              </w:rPr>
            </w:pPr>
          </w:p>
        </w:tc>
      </w:tr>
      <w:tr w:rsidR="00A5304C" w:rsidRPr="008232B9" w:rsidTr="008C5BAC">
        <w:trPr>
          <w:gridAfter w:val="1"/>
          <w:wAfter w:w="18" w:type="dxa"/>
          <w:trHeight w:val="512"/>
        </w:trPr>
        <w:tc>
          <w:tcPr>
            <w:tcW w:w="9558" w:type="dxa"/>
          </w:tcPr>
          <w:p w:rsidR="00A5304C" w:rsidRPr="00193B9D" w:rsidRDefault="00A5304C" w:rsidP="008C5BAC">
            <w:pPr>
              <w:pStyle w:val="ListParagraph"/>
              <w:numPr>
                <w:ilvl w:val="0"/>
                <w:numId w:val="2"/>
              </w:numPr>
              <w:spacing w:after="0" w:line="240" w:lineRule="auto"/>
              <w:contextualSpacing w:val="0"/>
            </w:pPr>
            <w:r w:rsidRPr="00193B9D">
              <w:t xml:space="preserve">Increase </w:t>
            </w:r>
            <w:r w:rsidRPr="00193B9D">
              <w:rPr>
                <w:b/>
                <w:i/>
              </w:rPr>
              <w:t xml:space="preserve">school and district staff knowledge </w:t>
            </w:r>
            <w:r w:rsidRPr="00193B9D">
              <w:t>of the functions and resources necessary to maintain WAZ supports?</w:t>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63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r>
      <w:tr w:rsidR="00A5304C" w:rsidRPr="008232B9" w:rsidTr="008C5BAC">
        <w:trPr>
          <w:gridAfter w:val="1"/>
          <w:wAfter w:w="18" w:type="dxa"/>
          <w:trHeight w:val="512"/>
        </w:trPr>
        <w:tc>
          <w:tcPr>
            <w:tcW w:w="9558" w:type="dxa"/>
          </w:tcPr>
          <w:p w:rsidR="00A5304C" w:rsidRPr="00193B9D" w:rsidRDefault="00A5304C" w:rsidP="008C5BAC">
            <w:pPr>
              <w:pStyle w:val="ListParagraph"/>
              <w:numPr>
                <w:ilvl w:val="0"/>
                <w:numId w:val="2"/>
              </w:numPr>
              <w:spacing w:after="0" w:line="240" w:lineRule="auto"/>
              <w:contextualSpacing w:val="0"/>
            </w:pPr>
            <w:r w:rsidRPr="00193B9D">
              <w:t>Promote</w:t>
            </w:r>
            <w:r w:rsidRPr="00193B9D">
              <w:rPr>
                <w:b/>
                <w:i/>
              </w:rPr>
              <w:t xml:space="preserve"> positive school climate</w:t>
            </w:r>
            <w:r w:rsidRPr="00193B9D">
              <w:rPr>
                <w:b/>
              </w:rPr>
              <w:t>,</w:t>
            </w:r>
            <w:r w:rsidRPr="00193B9D">
              <w:t xml:space="preserve"> implement</w:t>
            </w:r>
            <w:r w:rsidRPr="00193B9D">
              <w:rPr>
                <w:b/>
                <w:i/>
              </w:rPr>
              <w:t xml:space="preserve"> proactive systems for identifying student needs</w:t>
            </w:r>
            <w:r w:rsidRPr="00193B9D">
              <w:rPr>
                <w:b/>
              </w:rPr>
              <w:t>,</w:t>
            </w:r>
            <w:r w:rsidRPr="00193B9D">
              <w:rPr>
                <w:b/>
                <w:i/>
              </w:rPr>
              <w:t xml:space="preserve"> </w:t>
            </w:r>
            <w:r w:rsidRPr="00193B9D">
              <w:t xml:space="preserve">and provide </w:t>
            </w:r>
            <w:r w:rsidRPr="00193B9D">
              <w:rPr>
                <w:b/>
                <w:i/>
              </w:rPr>
              <w:t>universal and targeted supports</w:t>
            </w:r>
            <w:r w:rsidRPr="00193B9D">
              <w:t>, over the long term</w:t>
            </w:r>
            <w:r w:rsidRPr="00193B9D">
              <w:rPr>
                <w:b/>
                <w:i/>
              </w:rPr>
              <w:t xml:space="preserve"> </w:t>
            </w:r>
            <w:r w:rsidRPr="00193B9D">
              <w:t>at the school level?</w:t>
            </w:r>
          </w:p>
        </w:tc>
        <w:tc>
          <w:tcPr>
            <w:tcW w:w="54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63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54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r>
      <w:tr w:rsidR="00A5304C" w:rsidRPr="008232B9" w:rsidTr="008C5BAC">
        <w:trPr>
          <w:gridAfter w:val="1"/>
          <w:wAfter w:w="18" w:type="dxa"/>
          <w:trHeight w:val="332"/>
        </w:trPr>
        <w:tc>
          <w:tcPr>
            <w:tcW w:w="9558" w:type="dxa"/>
          </w:tcPr>
          <w:p w:rsidR="00A5304C" w:rsidRPr="00193B9D" w:rsidRDefault="00A5304C" w:rsidP="008C5BAC">
            <w:pPr>
              <w:pStyle w:val="ListParagraph"/>
              <w:numPr>
                <w:ilvl w:val="0"/>
                <w:numId w:val="2"/>
              </w:numPr>
              <w:spacing w:after="0" w:line="240" w:lineRule="auto"/>
              <w:contextualSpacing w:val="0"/>
            </w:pPr>
            <w:r w:rsidRPr="00193B9D">
              <w:t xml:space="preserve">Increase key </w:t>
            </w:r>
            <w:r w:rsidRPr="00193B9D">
              <w:rPr>
                <w:b/>
                <w:i/>
              </w:rPr>
              <w:t>community partner involvement in long-term relationships</w:t>
            </w:r>
            <w:r w:rsidRPr="00193B9D">
              <w:t xml:space="preserve"> with WAZ schools? How are they involved?</w:t>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63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r>
      <w:tr w:rsidR="00A5304C" w:rsidRPr="008232B9" w:rsidTr="008C5BAC">
        <w:trPr>
          <w:gridAfter w:val="1"/>
          <w:wAfter w:w="18" w:type="dxa"/>
          <w:trHeight w:val="152"/>
        </w:trPr>
        <w:tc>
          <w:tcPr>
            <w:tcW w:w="9558" w:type="dxa"/>
          </w:tcPr>
          <w:p w:rsidR="00A5304C" w:rsidRPr="0050750E" w:rsidRDefault="00A5304C" w:rsidP="008C5BAC">
            <w:pPr>
              <w:spacing w:after="0" w:line="240" w:lineRule="auto"/>
              <w:ind w:left="720"/>
              <w:rPr>
                <w:rFonts w:ascii="Times New Roman" w:hAnsi="Times New Roman"/>
                <w:sz w:val="24"/>
                <w:szCs w:val="24"/>
              </w:rPr>
            </w:pPr>
            <w:r w:rsidRPr="0050750E">
              <w:rPr>
                <w:szCs w:val="24"/>
              </w:rPr>
              <w:lastRenderedPageBreak/>
              <w:t xml:space="preserve">C11. </w:t>
            </w:r>
            <w:r w:rsidRPr="0050750E">
              <w:rPr>
                <w:b/>
                <w:i/>
                <w:szCs w:val="24"/>
              </w:rPr>
              <w:t>Barriers/challenges</w:t>
            </w:r>
            <w:r w:rsidRPr="0050750E">
              <w:rPr>
                <w:szCs w:val="24"/>
              </w:rPr>
              <w:t xml:space="preserve"> that inhibit the develo</w:t>
            </w:r>
            <w:r>
              <w:rPr>
                <w:szCs w:val="24"/>
              </w:rPr>
              <w:t>pment of any of the above, C1-C10</w:t>
            </w:r>
            <w:r w:rsidRPr="0050750E">
              <w:rPr>
                <w:szCs w:val="24"/>
              </w:rPr>
              <w:t>?</w:t>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63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r>
      <w:tr w:rsidR="00A5304C" w:rsidRPr="008232B9" w:rsidTr="008C5BAC">
        <w:trPr>
          <w:gridAfter w:val="1"/>
          <w:wAfter w:w="18" w:type="dxa"/>
          <w:trHeight w:val="260"/>
        </w:trPr>
        <w:tc>
          <w:tcPr>
            <w:tcW w:w="9558" w:type="dxa"/>
          </w:tcPr>
          <w:p w:rsidR="00A5304C" w:rsidRPr="008232B9" w:rsidRDefault="00A5304C" w:rsidP="008C5BAC">
            <w:pPr>
              <w:pStyle w:val="ListParagraph"/>
              <w:spacing w:after="0" w:line="240" w:lineRule="auto"/>
              <w:ind w:left="0"/>
              <w:contextualSpacing w:val="0"/>
              <w:rPr>
                <w:rFonts w:cstheme="minorHAnsi"/>
              </w:rPr>
            </w:pPr>
            <w:r w:rsidRPr="00193B9D">
              <w:t xml:space="preserve">C12. Do stakeholders in WAZ schools experience </w:t>
            </w:r>
            <w:r w:rsidRPr="00193B9D">
              <w:rPr>
                <w:b/>
                <w:i/>
              </w:rPr>
              <w:t>improved perceptions of school climate</w:t>
            </w:r>
            <w:r w:rsidRPr="00193B9D">
              <w:t xml:space="preserve"> after WAZ implementation? </w:t>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63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54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r>
      <w:tr w:rsidR="00A5304C" w:rsidRPr="008232B9" w:rsidTr="008C5BAC">
        <w:trPr>
          <w:gridAfter w:val="1"/>
          <w:wAfter w:w="18" w:type="dxa"/>
          <w:trHeight w:val="485"/>
        </w:trPr>
        <w:tc>
          <w:tcPr>
            <w:tcW w:w="9558" w:type="dxa"/>
          </w:tcPr>
          <w:p w:rsidR="00A5304C" w:rsidRPr="002B71D4" w:rsidRDefault="00A5304C" w:rsidP="008C5BAC">
            <w:pPr>
              <w:pStyle w:val="ListParagraph"/>
              <w:spacing w:after="0" w:line="240" w:lineRule="auto"/>
              <w:ind w:left="0"/>
              <w:contextualSpacing w:val="0"/>
            </w:pPr>
            <w:r w:rsidRPr="00193B9D">
              <w:t xml:space="preserve">C13. What </w:t>
            </w:r>
            <w:r w:rsidRPr="00193B9D">
              <w:rPr>
                <w:b/>
              </w:rPr>
              <w:t>student outcomes</w:t>
            </w:r>
            <w:r w:rsidRPr="00193B9D">
              <w:t xml:space="preserve"> </w:t>
            </w:r>
            <w:r>
              <w:t xml:space="preserve">are </w:t>
            </w:r>
            <w:r w:rsidRPr="00193B9D">
              <w:t xml:space="preserve">associated with </w:t>
            </w:r>
            <w:r>
              <w:t xml:space="preserve">WAZ </w:t>
            </w:r>
            <w:r w:rsidRPr="00193B9D">
              <w:t>implementation? Specifically, compared to non-WAZ schools and controlling for selected background characteristics, do WAZ schools experienc</w:t>
            </w:r>
            <w:r>
              <w:t>e:</w:t>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63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r>
      <w:tr w:rsidR="00A5304C" w:rsidRPr="008232B9" w:rsidTr="008C5BAC">
        <w:trPr>
          <w:gridAfter w:val="1"/>
          <w:wAfter w:w="18" w:type="dxa"/>
          <w:trHeight w:val="278"/>
        </w:trPr>
        <w:tc>
          <w:tcPr>
            <w:tcW w:w="9558" w:type="dxa"/>
          </w:tcPr>
          <w:p w:rsidR="00A5304C" w:rsidRPr="00193B9D" w:rsidRDefault="00A5304C" w:rsidP="008C5BAC">
            <w:pPr>
              <w:pStyle w:val="ListParagraph"/>
              <w:numPr>
                <w:ilvl w:val="0"/>
                <w:numId w:val="1"/>
              </w:numPr>
              <w:suppressLineNumbers w:val="0"/>
              <w:suppressAutoHyphens w:val="0"/>
              <w:spacing w:after="0" w:line="240" w:lineRule="auto"/>
            </w:pPr>
            <w:r w:rsidRPr="00193B9D">
              <w:t xml:space="preserve">Improved </w:t>
            </w:r>
            <w:r w:rsidRPr="00193B9D">
              <w:rPr>
                <w:b/>
                <w:i/>
              </w:rPr>
              <w:t>academic outcomes</w:t>
            </w:r>
            <w:r w:rsidRPr="00193B9D">
              <w:t>?</w:t>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63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r>
      <w:tr w:rsidR="00A5304C" w:rsidRPr="008232B9" w:rsidTr="008C5BAC">
        <w:trPr>
          <w:gridAfter w:val="1"/>
          <w:wAfter w:w="18" w:type="dxa"/>
          <w:trHeight w:val="278"/>
        </w:trPr>
        <w:tc>
          <w:tcPr>
            <w:tcW w:w="9558" w:type="dxa"/>
          </w:tcPr>
          <w:p w:rsidR="00A5304C" w:rsidRPr="00193B9D" w:rsidRDefault="00A5304C" w:rsidP="008C5BAC">
            <w:pPr>
              <w:pStyle w:val="ListParagraph"/>
              <w:numPr>
                <w:ilvl w:val="0"/>
                <w:numId w:val="1"/>
              </w:numPr>
              <w:suppressLineNumbers w:val="0"/>
              <w:suppressAutoHyphens w:val="0"/>
              <w:spacing w:after="0" w:line="240" w:lineRule="auto"/>
            </w:pPr>
            <w:r w:rsidRPr="00193B9D">
              <w:t xml:space="preserve">Improved </w:t>
            </w:r>
            <w:r w:rsidRPr="00193B9D">
              <w:rPr>
                <w:b/>
                <w:i/>
              </w:rPr>
              <w:t>attendance rates</w:t>
            </w:r>
            <w:r w:rsidRPr="00193B9D">
              <w:t>?</w:t>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63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r>
      <w:tr w:rsidR="00A5304C" w:rsidRPr="008232B9" w:rsidTr="008C5BAC">
        <w:trPr>
          <w:gridAfter w:val="1"/>
          <w:wAfter w:w="18" w:type="dxa"/>
          <w:trHeight w:val="278"/>
        </w:trPr>
        <w:tc>
          <w:tcPr>
            <w:tcW w:w="9558" w:type="dxa"/>
          </w:tcPr>
          <w:p w:rsidR="00A5304C" w:rsidRPr="00193B9D" w:rsidRDefault="00A5304C" w:rsidP="008C5BAC">
            <w:pPr>
              <w:pStyle w:val="ListParagraph"/>
              <w:numPr>
                <w:ilvl w:val="0"/>
                <w:numId w:val="1"/>
              </w:numPr>
              <w:suppressLineNumbers w:val="0"/>
              <w:suppressAutoHyphens w:val="0"/>
              <w:spacing w:after="0" w:line="240" w:lineRule="auto"/>
            </w:pPr>
            <w:r w:rsidRPr="00193B9D">
              <w:t xml:space="preserve">Improved </w:t>
            </w:r>
            <w:r w:rsidRPr="00193B9D">
              <w:rPr>
                <w:b/>
                <w:i/>
              </w:rPr>
              <w:t>promotion rates</w:t>
            </w:r>
            <w:r w:rsidRPr="00193B9D">
              <w:t>?</w:t>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63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r>
      <w:tr w:rsidR="00A5304C" w:rsidRPr="008232B9" w:rsidTr="008C5BAC">
        <w:trPr>
          <w:gridAfter w:val="1"/>
          <w:wAfter w:w="18" w:type="dxa"/>
          <w:trHeight w:val="278"/>
        </w:trPr>
        <w:tc>
          <w:tcPr>
            <w:tcW w:w="9558" w:type="dxa"/>
          </w:tcPr>
          <w:p w:rsidR="00A5304C" w:rsidRPr="00193B9D" w:rsidRDefault="00A5304C" w:rsidP="008C5BAC">
            <w:pPr>
              <w:pStyle w:val="ListParagraph"/>
              <w:numPr>
                <w:ilvl w:val="0"/>
                <w:numId w:val="1"/>
              </w:numPr>
              <w:suppressLineNumbers w:val="0"/>
              <w:suppressAutoHyphens w:val="0"/>
              <w:spacing w:after="0" w:line="240" w:lineRule="auto"/>
            </w:pPr>
            <w:r w:rsidRPr="00193B9D">
              <w:t xml:space="preserve">Improved </w:t>
            </w:r>
            <w:r w:rsidRPr="00193B9D">
              <w:rPr>
                <w:b/>
                <w:i/>
              </w:rPr>
              <w:t>graduation rates</w:t>
            </w:r>
            <w:r w:rsidRPr="00193B9D">
              <w:t>?</w:t>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63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r>
      <w:tr w:rsidR="00A5304C" w:rsidRPr="008232B9" w:rsidTr="008C5BAC">
        <w:trPr>
          <w:gridAfter w:val="1"/>
          <w:wAfter w:w="18" w:type="dxa"/>
          <w:trHeight w:val="278"/>
        </w:trPr>
        <w:tc>
          <w:tcPr>
            <w:tcW w:w="9558" w:type="dxa"/>
          </w:tcPr>
          <w:p w:rsidR="00A5304C" w:rsidRPr="00193B9D" w:rsidRDefault="00A5304C" w:rsidP="008C5BAC">
            <w:pPr>
              <w:pStyle w:val="ListParagraph"/>
              <w:numPr>
                <w:ilvl w:val="0"/>
                <w:numId w:val="1"/>
              </w:numPr>
              <w:suppressLineNumbers w:val="0"/>
              <w:suppressAutoHyphens w:val="0"/>
              <w:spacing w:after="0" w:line="240" w:lineRule="auto"/>
            </w:pPr>
            <w:r w:rsidRPr="00193B9D">
              <w:t xml:space="preserve">Lower </w:t>
            </w:r>
            <w:r w:rsidRPr="00193B9D">
              <w:rPr>
                <w:b/>
                <w:i/>
              </w:rPr>
              <w:t>dropout rates</w:t>
            </w:r>
            <w:r w:rsidRPr="00193B9D">
              <w:t>?</w:t>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63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r>
      <w:tr w:rsidR="00A5304C" w:rsidRPr="008232B9" w:rsidTr="008C5BAC">
        <w:trPr>
          <w:gridAfter w:val="1"/>
          <w:wAfter w:w="18" w:type="dxa"/>
          <w:trHeight w:val="278"/>
        </w:trPr>
        <w:tc>
          <w:tcPr>
            <w:tcW w:w="9558" w:type="dxa"/>
          </w:tcPr>
          <w:p w:rsidR="00A5304C" w:rsidRPr="00193B9D" w:rsidRDefault="00A5304C" w:rsidP="008C5BAC">
            <w:pPr>
              <w:pStyle w:val="ListParagraph"/>
              <w:numPr>
                <w:ilvl w:val="0"/>
                <w:numId w:val="1"/>
              </w:numPr>
              <w:suppressLineNumbers w:val="0"/>
              <w:suppressAutoHyphens w:val="0"/>
              <w:spacing w:after="0" w:line="240" w:lineRule="auto"/>
            </w:pPr>
            <w:r w:rsidRPr="00193B9D">
              <w:t xml:space="preserve">Lower </w:t>
            </w:r>
            <w:r w:rsidRPr="00193B9D">
              <w:rPr>
                <w:b/>
                <w:i/>
              </w:rPr>
              <w:t>suspension rates</w:t>
            </w:r>
            <w:r w:rsidRPr="00193B9D">
              <w:t>?</w:t>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63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r>
      <w:tr w:rsidR="00A5304C" w:rsidRPr="008232B9" w:rsidTr="008C5BAC">
        <w:trPr>
          <w:gridAfter w:val="1"/>
          <w:wAfter w:w="18" w:type="dxa"/>
          <w:trHeight w:val="242"/>
        </w:trPr>
        <w:tc>
          <w:tcPr>
            <w:tcW w:w="9558" w:type="dxa"/>
          </w:tcPr>
          <w:p w:rsidR="00A5304C" w:rsidRPr="00193B9D" w:rsidRDefault="00A5304C" w:rsidP="008C5BAC">
            <w:pPr>
              <w:pStyle w:val="ListParagraph"/>
              <w:numPr>
                <w:ilvl w:val="0"/>
                <w:numId w:val="3"/>
              </w:numPr>
              <w:spacing w:after="0" w:line="240" w:lineRule="auto"/>
              <w:contextualSpacing w:val="0"/>
            </w:pPr>
            <w:r w:rsidRPr="00193B9D">
              <w:t xml:space="preserve">Fewer </w:t>
            </w:r>
            <w:r w:rsidRPr="00193B9D">
              <w:rPr>
                <w:b/>
                <w:i/>
              </w:rPr>
              <w:t>incidents of violence</w:t>
            </w:r>
            <w:r w:rsidRPr="00193B9D">
              <w:t>?</w:t>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63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r>
      <w:tr w:rsidR="00A5304C" w:rsidRPr="008232B9" w:rsidTr="008C5BAC">
        <w:trPr>
          <w:gridAfter w:val="1"/>
          <w:wAfter w:w="18" w:type="dxa"/>
          <w:trHeight w:val="440"/>
        </w:trPr>
        <w:tc>
          <w:tcPr>
            <w:tcW w:w="9558" w:type="dxa"/>
          </w:tcPr>
          <w:p w:rsidR="00A5304C" w:rsidRPr="00193B9D" w:rsidRDefault="00A5304C" w:rsidP="008C5BAC">
            <w:pPr>
              <w:pStyle w:val="ListParagraph"/>
              <w:spacing w:after="0" w:line="240" w:lineRule="auto"/>
              <w:ind w:left="0"/>
              <w:contextualSpacing w:val="0"/>
              <w:rPr>
                <w:rFonts w:cstheme="minorHAnsi"/>
              </w:rPr>
            </w:pPr>
            <w:r w:rsidRPr="00193B9D">
              <w:t xml:space="preserve">C14. In what ways </w:t>
            </w:r>
            <w:r w:rsidRPr="004B45F8">
              <w:t>is early evidence of change</w:t>
            </w:r>
            <w:r w:rsidRPr="00EE748C">
              <w:rPr>
                <w:rFonts w:cstheme="minorHAnsi"/>
                <w:sz w:val="24"/>
                <w:szCs w:val="24"/>
              </w:rPr>
              <w:t xml:space="preserve"> </w:t>
            </w:r>
            <w:r w:rsidRPr="00193B9D">
              <w:t xml:space="preserve">(Research Question Set B) </w:t>
            </w:r>
            <w:r w:rsidRPr="00193B9D">
              <w:rPr>
                <w:b/>
                <w:i/>
              </w:rPr>
              <w:t>associated with these outcomes</w:t>
            </w:r>
            <w:r w:rsidRPr="00193B9D">
              <w:t>?</w:t>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63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54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r>
      <w:tr w:rsidR="00A5304C" w:rsidRPr="008232B9" w:rsidTr="008C5BAC">
        <w:trPr>
          <w:gridAfter w:val="1"/>
          <w:wAfter w:w="18" w:type="dxa"/>
          <w:trHeight w:val="422"/>
        </w:trPr>
        <w:tc>
          <w:tcPr>
            <w:tcW w:w="9558" w:type="dxa"/>
          </w:tcPr>
          <w:p w:rsidR="00A5304C" w:rsidRPr="00193B9D" w:rsidRDefault="00A5304C" w:rsidP="008C5BAC">
            <w:pPr>
              <w:pStyle w:val="ListParagraph"/>
              <w:spacing w:after="0" w:line="240" w:lineRule="auto"/>
              <w:ind w:left="0"/>
              <w:contextualSpacing w:val="0"/>
            </w:pPr>
            <w:r w:rsidRPr="00193B9D">
              <w:t xml:space="preserve">C15. What are key </w:t>
            </w:r>
            <w:r w:rsidRPr="00193B9D">
              <w:rPr>
                <w:b/>
                <w:i/>
              </w:rPr>
              <w:t>lessons learned</w:t>
            </w:r>
            <w:r w:rsidRPr="00193B9D">
              <w:t xml:space="preserve"> from our analysis of outcomes associated with the WAZ in each district? </w:t>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63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r>
      <w:tr w:rsidR="00A5304C" w:rsidRPr="008232B9" w:rsidTr="008C5BAC">
        <w:trPr>
          <w:trHeight w:val="467"/>
        </w:trPr>
        <w:tc>
          <w:tcPr>
            <w:tcW w:w="13176" w:type="dxa"/>
            <w:gridSpan w:val="9"/>
          </w:tcPr>
          <w:p w:rsidR="00A5304C" w:rsidRPr="008232B9" w:rsidRDefault="00A5304C" w:rsidP="008C5BAC">
            <w:pPr>
              <w:pStyle w:val="ListParagraph"/>
              <w:spacing w:after="0" w:line="240" w:lineRule="auto"/>
              <w:ind w:left="0"/>
              <w:rPr>
                <w:rFonts w:cstheme="minorHAnsi"/>
              </w:rPr>
            </w:pPr>
            <w:r w:rsidRPr="00193B9D">
              <w:rPr>
                <w:b/>
                <w:i/>
              </w:rPr>
              <w:t>Research Question Set D: Sustainability/Replication</w:t>
            </w:r>
            <w:r w:rsidRPr="00193B9D">
              <w:rPr>
                <w:b/>
              </w:rPr>
              <w:t>.</w:t>
            </w:r>
            <w:r>
              <w:t xml:space="preserve"> Are </w:t>
            </w:r>
            <w:r w:rsidRPr="00193B9D">
              <w:t xml:space="preserve">WAZ sustainable at the district and school levels, and what supports or hinders (or will support/hinder) </w:t>
            </w:r>
            <w:r w:rsidRPr="00FF1C8A">
              <w:rPr>
                <w:b/>
              </w:rPr>
              <w:t>sustainability and replication</w:t>
            </w:r>
            <w:r w:rsidRPr="00193B9D">
              <w:t xml:space="preserve"> in other district</w:t>
            </w:r>
            <w:r>
              <w:t>s</w:t>
            </w:r>
            <w:r w:rsidRPr="00193B9D">
              <w:t xml:space="preserve"> and schools? </w:t>
            </w:r>
          </w:p>
        </w:tc>
      </w:tr>
      <w:tr w:rsidR="00A5304C" w:rsidRPr="008232B9" w:rsidTr="008C5BAC">
        <w:trPr>
          <w:gridAfter w:val="1"/>
          <w:wAfter w:w="18" w:type="dxa"/>
          <w:trHeight w:val="557"/>
        </w:trPr>
        <w:tc>
          <w:tcPr>
            <w:tcW w:w="9558" w:type="dxa"/>
          </w:tcPr>
          <w:p w:rsidR="00A5304C" w:rsidRPr="008232B9" w:rsidRDefault="00A5304C" w:rsidP="008C5BAC">
            <w:pPr>
              <w:spacing w:after="0" w:line="240" w:lineRule="auto"/>
              <w:rPr>
                <w:rFonts w:cstheme="minorHAnsi"/>
              </w:rPr>
            </w:pPr>
            <w:r w:rsidRPr="0050750E">
              <w:rPr>
                <w:szCs w:val="24"/>
              </w:rPr>
              <w:t xml:space="preserve">D1. Do districts and schools have </w:t>
            </w:r>
            <w:r w:rsidRPr="0050750E">
              <w:rPr>
                <w:b/>
                <w:i/>
                <w:szCs w:val="24"/>
              </w:rPr>
              <w:t>WAZ sustainability plans</w:t>
            </w:r>
            <w:r>
              <w:rPr>
                <w:szCs w:val="24"/>
              </w:rPr>
              <w:t xml:space="preserve">? At what point in WAZ </w:t>
            </w:r>
            <w:r w:rsidRPr="0050750E">
              <w:rPr>
                <w:szCs w:val="24"/>
              </w:rPr>
              <w:t>planning/</w:t>
            </w:r>
            <w:r>
              <w:rPr>
                <w:szCs w:val="24"/>
              </w:rPr>
              <w:t xml:space="preserve"> </w:t>
            </w:r>
            <w:r w:rsidRPr="0050750E">
              <w:rPr>
                <w:szCs w:val="24"/>
              </w:rPr>
              <w:t xml:space="preserve">implementation does sustainability planning begin? Do sustainability plans address the </w:t>
            </w:r>
            <w:r w:rsidRPr="009D4014">
              <w:rPr>
                <w:b/>
                <w:i/>
                <w:szCs w:val="24"/>
              </w:rPr>
              <w:t>major challenges</w:t>
            </w:r>
            <w:r w:rsidRPr="0050750E">
              <w:rPr>
                <w:szCs w:val="24"/>
              </w:rPr>
              <w:t xml:space="preserve"> that individual schools/districts have experienced?</w:t>
            </w:r>
          </w:p>
        </w:tc>
        <w:tc>
          <w:tcPr>
            <w:tcW w:w="54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63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r>
      <w:tr w:rsidR="00A5304C" w:rsidRPr="008232B9" w:rsidTr="008C5BAC">
        <w:trPr>
          <w:gridAfter w:val="1"/>
          <w:wAfter w:w="18" w:type="dxa"/>
          <w:trHeight w:val="557"/>
        </w:trPr>
        <w:tc>
          <w:tcPr>
            <w:tcW w:w="9558" w:type="dxa"/>
          </w:tcPr>
          <w:p w:rsidR="00A5304C" w:rsidRPr="008232B9" w:rsidRDefault="00A5304C" w:rsidP="008C5BAC">
            <w:pPr>
              <w:spacing w:after="0" w:line="240" w:lineRule="auto"/>
              <w:rPr>
                <w:rFonts w:cstheme="minorHAnsi"/>
              </w:rPr>
            </w:pPr>
            <w:r w:rsidRPr="0050750E">
              <w:rPr>
                <w:szCs w:val="24"/>
              </w:rPr>
              <w:t xml:space="preserve">D2. What do key stakeholders identify as the </w:t>
            </w:r>
            <w:r w:rsidRPr="009D4014">
              <w:rPr>
                <w:b/>
                <w:i/>
                <w:szCs w:val="24"/>
              </w:rPr>
              <w:t>biggest challenges to sustaining</w:t>
            </w:r>
            <w:r w:rsidRPr="0050750E">
              <w:rPr>
                <w:szCs w:val="24"/>
              </w:rPr>
              <w:t xml:space="preserve"> the WAZ supports after the </w:t>
            </w:r>
            <w:r w:rsidRPr="0050750E">
              <w:rPr>
                <w:i/>
                <w:szCs w:val="24"/>
              </w:rPr>
              <w:t>Race to the Top</w:t>
            </w:r>
            <w:r w:rsidRPr="0050750E">
              <w:rPr>
                <w:szCs w:val="24"/>
              </w:rPr>
              <w:t xml:space="preserve"> funding has ended? In what ways have schools/districts prepared for these challenges?</w:t>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63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r>
      <w:tr w:rsidR="00A5304C" w:rsidRPr="008232B9" w:rsidTr="008C5BAC">
        <w:trPr>
          <w:gridAfter w:val="1"/>
          <w:wAfter w:w="18" w:type="dxa"/>
          <w:trHeight w:val="260"/>
        </w:trPr>
        <w:tc>
          <w:tcPr>
            <w:tcW w:w="9558" w:type="dxa"/>
          </w:tcPr>
          <w:p w:rsidR="00A5304C" w:rsidRPr="008232B9" w:rsidRDefault="00A5304C" w:rsidP="008C5BAC">
            <w:pPr>
              <w:spacing w:after="0" w:line="240" w:lineRule="auto"/>
              <w:rPr>
                <w:rFonts w:cstheme="minorHAnsi"/>
              </w:rPr>
            </w:pPr>
            <w:r w:rsidRPr="0050750E">
              <w:rPr>
                <w:szCs w:val="24"/>
              </w:rPr>
              <w:t xml:space="preserve">D3. What </w:t>
            </w:r>
            <w:r w:rsidRPr="0050750E">
              <w:rPr>
                <w:b/>
                <w:i/>
                <w:szCs w:val="24"/>
              </w:rPr>
              <w:t xml:space="preserve">resources from ESE </w:t>
            </w:r>
            <w:r w:rsidRPr="0050750E">
              <w:rPr>
                <w:szCs w:val="24"/>
              </w:rPr>
              <w:t xml:space="preserve">support, or are needed to support, districts and schools in the </w:t>
            </w:r>
            <w:r w:rsidRPr="0050750E">
              <w:rPr>
                <w:szCs w:val="24"/>
              </w:rPr>
              <w:lastRenderedPageBreak/>
              <w:t xml:space="preserve">implementation of integrated, comprehensive systems for student support, after WAZ funding ends? What </w:t>
            </w:r>
            <w:r w:rsidRPr="005D46CE">
              <w:rPr>
                <w:szCs w:val="24"/>
              </w:rPr>
              <w:t>should ESE do to</w:t>
            </w:r>
            <w:r w:rsidRPr="0050750E">
              <w:rPr>
                <w:b/>
                <w:i/>
                <w:szCs w:val="24"/>
              </w:rPr>
              <w:t xml:space="preserve"> </w:t>
            </w:r>
            <w:r w:rsidRPr="005D46CE">
              <w:rPr>
                <w:b/>
                <w:i/>
                <w:szCs w:val="24"/>
              </w:rPr>
              <w:t>support expansion</w:t>
            </w:r>
            <w:r w:rsidRPr="0050750E">
              <w:rPr>
                <w:szCs w:val="24"/>
              </w:rPr>
              <w:t xml:space="preserve"> of WAZ to other districts after </w:t>
            </w:r>
            <w:r w:rsidRPr="0050750E">
              <w:rPr>
                <w:i/>
                <w:szCs w:val="24"/>
              </w:rPr>
              <w:t>Race to the Top</w:t>
            </w:r>
            <w:r w:rsidRPr="0050750E">
              <w:rPr>
                <w:szCs w:val="24"/>
              </w:rPr>
              <w:t xml:space="preserve"> funding ends?</w:t>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63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r>
      <w:tr w:rsidR="00A5304C" w:rsidRPr="008232B9" w:rsidTr="008C5BAC">
        <w:trPr>
          <w:gridAfter w:val="1"/>
          <w:wAfter w:w="18" w:type="dxa"/>
          <w:trHeight w:val="557"/>
        </w:trPr>
        <w:tc>
          <w:tcPr>
            <w:tcW w:w="9558" w:type="dxa"/>
          </w:tcPr>
          <w:p w:rsidR="00A5304C" w:rsidRPr="008232B9" w:rsidRDefault="00A5304C" w:rsidP="008C5BAC">
            <w:pPr>
              <w:spacing w:after="0" w:line="240" w:lineRule="auto"/>
              <w:rPr>
                <w:rFonts w:cstheme="minorHAnsi"/>
              </w:rPr>
            </w:pPr>
            <w:r w:rsidRPr="0050750E">
              <w:rPr>
                <w:szCs w:val="24"/>
              </w:rPr>
              <w:lastRenderedPageBreak/>
              <w:t xml:space="preserve">D4. What aspects of WAZ do key </w:t>
            </w:r>
            <w:r w:rsidRPr="003F1901">
              <w:rPr>
                <w:b/>
                <w:i/>
                <w:szCs w:val="24"/>
              </w:rPr>
              <w:t>stakeholders believe are sustainable</w:t>
            </w:r>
            <w:r w:rsidRPr="0050750E">
              <w:rPr>
                <w:szCs w:val="24"/>
              </w:rPr>
              <w:t xml:space="preserve">? Is there evidence that </w:t>
            </w:r>
            <w:r w:rsidRPr="005D46CE">
              <w:rPr>
                <w:b/>
                <w:i/>
                <w:szCs w:val="24"/>
              </w:rPr>
              <w:t>non-WAZ schools in WAZ districts are implementing</w:t>
            </w:r>
            <w:r w:rsidRPr="0050750E">
              <w:rPr>
                <w:szCs w:val="24"/>
              </w:rPr>
              <w:t xml:space="preserve"> wraparound services during the program funding period? For example, </w:t>
            </w:r>
            <w:r>
              <w:rPr>
                <w:szCs w:val="24"/>
              </w:rPr>
              <w:t>in what ways</w:t>
            </w:r>
            <w:r w:rsidRPr="0050750E">
              <w:rPr>
                <w:szCs w:val="24"/>
              </w:rPr>
              <w:t xml:space="preserve"> are non-WAZ schools, in WAZ grantee districts, beginning to implement stronger student support delivery systems, focused on non-academic needs?</w:t>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63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r>
      <w:tr w:rsidR="00A5304C" w:rsidRPr="008232B9" w:rsidTr="008C5BAC">
        <w:trPr>
          <w:gridAfter w:val="1"/>
          <w:wAfter w:w="18" w:type="dxa"/>
          <w:trHeight w:val="377"/>
        </w:trPr>
        <w:tc>
          <w:tcPr>
            <w:tcW w:w="9558" w:type="dxa"/>
          </w:tcPr>
          <w:p w:rsidR="00A5304C" w:rsidRPr="008232B9" w:rsidRDefault="00A5304C" w:rsidP="008C5BAC">
            <w:pPr>
              <w:spacing w:after="0" w:line="240" w:lineRule="auto"/>
              <w:rPr>
                <w:rFonts w:cstheme="minorHAnsi"/>
              </w:rPr>
            </w:pPr>
            <w:r w:rsidRPr="0050750E">
              <w:rPr>
                <w:szCs w:val="24"/>
              </w:rPr>
              <w:t xml:space="preserve">D5. What plans, funding, and infrastructure are present to continue </w:t>
            </w:r>
            <w:r w:rsidRPr="0050750E">
              <w:rPr>
                <w:b/>
                <w:i/>
                <w:szCs w:val="24"/>
              </w:rPr>
              <w:t>interagency collaborations</w:t>
            </w:r>
            <w:r w:rsidRPr="0050750E">
              <w:rPr>
                <w:szCs w:val="24"/>
              </w:rPr>
              <w:t xml:space="preserve"> after WAZ funding ends? </w:t>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63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r>
      <w:tr w:rsidR="00A5304C" w:rsidRPr="008232B9" w:rsidTr="008C5BAC">
        <w:trPr>
          <w:gridAfter w:val="1"/>
          <w:wAfter w:w="18" w:type="dxa"/>
          <w:trHeight w:val="377"/>
        </w:trPr>
        <w:tc>
          <w:tcPr>
            <w:tcW w:w="9558" w:type="dxa"/>
          </w:tcPr>
          <w:p w:rsidR="00A5304C" w:rsidRPr="008232B9" w:rsidRDefault="00A5304C" w:rsidP="008C5BAC">
            <w:pPr>
              <w:spacing w:after="0" w:line="240" w:lineRule="auto"/>
              <w:rPr>
                <w:rFonts w:cstheme="minorHAnsi"/>
              </w:rPr>
            </w:pPr>
            <w:r w:rsidRPr="0050750E">
              <w:rPr>
                <w:szCs w:val="24"/>
              </w:rPr>
              <w:t xml:space="preserve">D6. In what ways are </w:t>
            </w:r>
            <w:r w:rsidRPr="0050750E">
              <w:rPr>
                <w:b/>
                <w:i/>
                <w:szCs w:val="24"/>
              </w:rPr>
              <w:t xml:space="preserve">families </w:t>
            </w:r>
            <w:r w:rsidRPr="0050750E">
              <w:rPr>
                <w:szCs w:val="24"/>
              </w:rPr>
              <w:t xml:space="preserve">participating in development of district and school WAZ sustainability plans? </w:t>
            </w:r>
          </w:p>
        </w:tc>
        <w:tc>
          <w:tcPr>
            <w:tcW w:w="54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63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r>
      <w:tr w:rsidR="00A5304C" w:rsidRPr="008232B9" w:rsidTr="008C5BAC">
        <w:trPr>
          <w:gridAfter w:val="1"/>
          <w:wAfter w:w="18" w:type="dxa"/>
          <w:trHeight w:val="557"/>
        </w:trPr>
        <w:tc>
          <w:tcPr>
            <w:tcW w:w="9558" w:type="dxa"/>
          </w:tcPr>
          <w:p w:rsidR="00A5304C" w:rsidRPr="008232B9" w:rsidRDefault="00A5304C" w:rsidP="008C5BAC">
            <w:pPr>
              <w:spacing w:after="0" w:line="240" w:lineRule="auto"/>
              <w:rPr>
                <w:rFonts w:cstheme="minorHAnsi"/>
              </w:rPr>
            </w:pPr>
            <w:r w:rsidRPr="0050750E">
              <w:rPr>
                <w:szCs w:val="24"/>
              </w:rPr>
              <w:t xml:space="preserve">D7. What plans, funding, and infrastructure are present to ensure that the </w:t>
            </w:r>
            <w:r w:rsidRPr="0050750E">
              <w:rPr>
                <w:b/>
                <w:i/>
                <w:szCs w:val="24"/>
              </w:rPr>
              <w:t>responsibilities and functions performed by the District and School Wraparound Coordinators</w:t>
            </w:r>
            <w:r w:rsidRPr="0050750E">
              <w:rPr>
                <w:szCs w:val="24"/>
              </w:rPr>
              <w:t xml:space="preserve"> </w:t>
            </w:r>
            <w:r>
              <w:rPr>
                <w:szCs w:val="24"/>
              </w:rPr>
              <w:t>continue</w:t>
            </w:r>
            <w:r w:rsidRPr="0050750E">
              <w:rPr>
                <w:szCs w:val="24"/>
              </w:rPr>
              <w:t xml:space="preserve"> after WAZ funding ends? </w:t>
            </w:r>
          </w:p>
        </w:tc>
        <w:tc>
          <w:tcPr>
            <w:tcW w:w="54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63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r>
      <w:tr w:rsidR="00A5304C" w:rsidRPr="008232B9" w:rsidTr="008C5BAC">
        <w:trPr>
          <w:gridAfter w:val="1"/>
          <w:wAfter w:w="18" w:type="dxa"/>
          <w:trHeight w:val="557"/>
        </w:trPr>
        <w:tc>
          <w:tcPr>
            <w:tcW w:w="9558" w:type="dxa"/>
          </w:tcPr>
          <w:p w:rsidR="00A5304C" w:rsidRPr="008232B9" w:rsidRDefault="00A5304C" w:rsidP="008C5BAC">
            <w:pPr>
              <w:spacing w:after="0" w:line="240" w:lineRule="auto"/>
              <w:rPr>
                <w:rFonts w:cstheme="minorHAnsi"/>
              </w:rPr>
            </w:pPr>
            <w:r w:rsidRPr="0050750E">
              <w:rPr>
                <w:szCs w:val="24"/>
              </w:rPr>
              <w:t xml:space="preserve">D8. What plans, funding, and infrastructure are present to ensure that </w:t>
            </w:r>
            <w:r w:rsidRPr="0050750E">
              <w:rPr>
                <w:b/>
                <w:i/>
                <w:szCs w:val="24"/>
              </w:rPr>
              <w:t>professional development and technical assistance</w:t>
            </w:r>
            <w:r w:rsidRPr="0050750E">
              <w:rPr>
                <w:szCs w:val="24"/>
              </w:rPr>
              <w:t xml:space="preserve"> related to the delivery of integrated comprehensive student supports </w:t>
            </w:r>
            <w:r>
              <w:rPr>
                <w:szCs w:val="24"/>
              </w:rPr>
              <w:t>continue</w:t>
            </w:r>
            <w:r w:rsidRPr="0050750E">
              <w:rPr>
                <w:szCs w:val="24"/>
              </w:rPr>
              <w:t xml:space="preserve"> after WAZ funding ends? </w:t>
            </w:r>
            <w:r w:rsidRPr="00F97F1A">
              <w:rPr>
                <w:rFonts w:cstheme="minorHAnsi"/>
              </w:rPr>
              <w:t xml:space="preserve">To ensure </w:t>
            </w:r>
            <w:r w:rsidRPr="00F97F1A">
              <w:rPr>
                <w:rFonts w:cstheme="minorHAnsi"/>
                <w:b/>
                <w:i/>
              </w:rPr>
              <w:t>knowledge of WAZ</w:t>
            </w:r>
            <w:r w:rsidRPr="00F97F1A">
              <w:rPr>
                <w:rFonts w:cstheme="minorHAnsi"/>
              </w:rPr>
              <w:t xml:space="preserve"> is sustained?</w:t>
            </w:r>
          </w:p>
        </w:tc>
        <w:tc>
          <w:tcPr>
            <w:tcW w:w="54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63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r w:rsidRPr="005C71A8">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r>
      <w:tr w:rsidR="00A5304C" w:rsidRPr="008232B9" w:rsidTr="008C5BAC">
        <w:trPr>
          <w:gridAfter w:val="1"/>
          <w:wAfter w:w="18" w:type="dxa"/>
          <w:trHeight w:val="143"/>
        </w:trPr>
        <w:tc>
          <w:tcPr>
            <w:tcW w:w="9558" w:type="dxa"/>
          </w:tcPr>
          <w:p w:rsidR="00A5304C" w:rsidRPr="00012380" w:rsidRDefault="00A5304C" w:rsidP="008C5BAC">
            <w:pPr>
              <w:pStyle w:val="ListParagraph"/>
              <w:spacing w:after="0" w:line="240" w:lineRule="auto"/>
              <w:ind w:left="0"/>
              <w:contextualSpacing w:val="0"/>
            </w:pPr>
            <w:r w:rsidRPr="00012380">
              <w:t xml:space="preserve">D9. How will the </w:t>
            </w:r>
            <w:r w:rsidRPr="00012380">
              <w:rPr>
                <w:b/>
                <w:i/>
              </w:rPr>
              <w:t>quality and strength of leadership and advocacy</w:t>
            </w:r>
            <w:r w:rsidRPr="00012380">
              <w:t xml:space="preserve"> for WAZ be sustained? </w:t>
            </w:r>
          </w:p>
        </w:tc>
        <w:tc>
          <w:tcPr>
            <w:tcW w:w="54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63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r>
      <w:tr w:rsidR="00A5304C" w:rsidRPr="008232B9" w:rsidTr="008C5BAC">
        <w:trPr>
          <w:gridAfter w:val="1"/>
          <w:wAfter w:w="18" w:type="dxa"/>
          <w:trHeight w:val="260"/>
        </w:trPr>
        <w:tc>
          <w:tcPr>
            <w:tcW w:w="9558" w:type="dxa"/>
          </w:tcPr>
          <w:p w:rsidR="00A5304C" w:rsidRPr="008232B9" w:rsidRDefault="00A5304C" w:rsidP="008C5BAC">
            <w:pPr>
              <w:pStyle w:val="ListParagraph"/>
              <w:spacing w:after="0" w:line="240" w:lineRule="auto"/>
              <w:ind w:left="0"/>
              <w:contextualSpacing w:val="0"/>
              <w:rPr>
                <w:rFonts w:cstheme="minorHAnsi"/>
              </w:rPr>
            </w:pPr>
            <w:r w:rsidRPr="00012380">
              <w:t xml:space="preserve">D10. What </w:t>
            </w:r>
            <w:r w:rsidRPr="00012380">
              <w:rPr>
                <w:b/>
                <w:i/>
              </w:rPr>
              <w:t>continuous quality improvement</w:t>
            </w:r>
            <w:r w:rsidRPr="00012380">
              <w:t xml:space="preserve"> </w:t>
            </w:r>
            <w:r w:rsidRPr="00012380">
              <w:rPr>
                <w:b/>
                <w:i/>
              </w:rPr>
              <w:t>strategies</w:t>
            </w:r>
            <w:r w:rsidRPr="00012380">
              <w:t xml:space="preserve"> are districts and schools implementing and planning to continue to sustain WAZ?</w:t>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63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r>
      <w:tr w:rsidR="00A5304C" w:rsidRPr="008232B9" w:rsidTr="008C5BAC">
        <w:trPr>
          <w:gridAfter w:val="1"/>
          <w:wAfter w:w="18" w:type="dxa"/>
          <w:trHeight w:val="260"/>
        </w:trPr>
        <w:tc>
          <w:tcPr>
            <w:tcW w:w="9558" w:type="dxa"/>
          </w:tcPr>
          <w:p w:rsidR="00A5304C" w:rsidRPr="00012380" w:rsidRDefault="00A5304C" w:rsidP="008C5BAC">
            <w:pPr>
              <w:pStyle w:val="ListParagraph"/>
              <w:spacing w:after="0" w:line="240" w:lineRule="auto"/>
              <w:ind w:left="0"/>
              <w:contextualSpacing w:val="0"/>
            </w:pPr>
            <w:r w:rsidRPr="00012380">
              <w:t xml:space="preserve">D11. How have </w:t>
            </w:r>
            <w:r w:rsidRPr="00012380">
              <w:rPr>
                <w:b/>
                <w:i/>
              </w:rPr>
              <w:t>barriers to WAZ planning, implementation, and sustainability/replication</w:t>
            </w:r>
            <w:r w:rsidRPr="00012380">
              <w:t xml:space="preserve"> changed over time? How have districts and schools </w:t>
            </w:r>
            <w:r w:rsidRPr="00012380">
              <w:rPr>
                <w:b/>
                <w:i/>
              </w:rPr>
              <w:t>responded to these changing barriers</w:t>
            </w:r>
            <w:r w:rsidRPr="00012380">
              <w:t xml:space="preserve">? </w:t>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63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r>
      <w:tr w:rsidR="00A5304C" w:rsidRPr="008232B9" w:rsidTr="008C5BAC">
        <w:trPr>
          <w:gridAfter w:val="1"/>
          <w:wAfter w:w="18" w:type="dxa"/>
          <w:trHeight w:val="260"/>
        </w:trPr>
        <w:tc>
          <w:tcPr>
            <w:tcW w:w="9558" w:type="dxa"/>
          </w:tcPr>
          <w:p w:rsidR="00A5304C" w:rsidRPr="009F539F" w:rsidRDefault="00A5304C" w:rsidP="008C5BAC">
            <w:pPr>
              <w:pStyle w:val="ListParagraph"/>
              <w:spacing w:after="0" w:line="240" w:lineRule="auto"/>
              <w:ind w:left="0"/>
              <w:contextualSpacing w:val="0"/>
              <w:rPr>
                <w:rFonts w:cstheme="minorHAnsi"/>
              </w:rPr>
            </w:pPr>
            <w:r w:rsidRPr="009F539F">
              <w:t xml:space="preserve">D12. What are key </w:t>
            </w:r>
            <w:r w:rsidRPr="009F539F">
              <w:rPr>
                <w:b/>
                <w:i/>
              </w:rPr>
              <w:t>lessons learned</w:t>
            </w:r>
            <w:r w:rsidRPr="009F539F">
              <w:t xml:space="preserve"> relative to WAZ replication and sustainability planning? </w:t>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63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450" w:type="dxa"/>
            <w:vAlign w:val="center"/>
          </w:tcPr>
          <w:p w:rsidR="00A5304C" w:rsidRPr="005C71A8" w:rsidRDefault="00A5304C" w:rsidP="008C5BAC">
            <w:pPr>
              <w:spacing w:after="0" w:line="240" w:lineRule="auto"/>
              <w:jc w:val="center"/>
              <w:rPr>
                <w:rFonts w:cstheme="minorHAnsi"/>
                <w:sz w:val="24"/>
                <w:szCs w:val="24"/>
              </w:rPr>
            </w:pPr>
            <w:r>
              <w:rPr>
                <w:rFonts w:cstheme="minorHAnsi"/>
                <w:sz w:val="24"/>
                <w:szCs w:val="24"/>
              </w:rPr>
              <w:sym w:font="Wingdings" w:char="F0FC"/>
            </w:r>
          </w:p>
        </w:tc>
        <w:tc>
          <w:tcPr>
            <w:tcW w:w="54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450" w:type="dxa"/>
            <w:vAlign w:val="center"/>
          </w:tcPr>
          <w:p w:rsidR="00A5304C" w:rsidRPr="005C71A8" w:rsidRDefault="00A5304C" w:rsidP="008C5BAC">
            <w:pPr>
              <w:spacing w:after="0" w:line="240" w:lineRule="auto"/>
              <w:jc w:val="center"/>
              <w:rPr>
                <w:rFonts w:cstheme="minorHAnsi"/>
                <w:sz w:val="24"/>
                <w:szCs w:val="24"/>
              </w:rPr>
            </w:pPr>
          </w:p>
        </w:tc>
        <w:tc>
          <w:tcPr>
            <w:tcW w:w="540" w:type="dxa"/>
            <w:vAlign w:val="center"/>
          </w:tcPr>
          <w:p w:rsidR="00A5304C" w:rsidRPr="005C71A8" w:rsidRDefault="00A5304C" w:rsidP="008C5BAC">
            <w:pPr>
              <w:spacing w:after="0" w:line="240" w:lineRule="auto"/>
              <w:jc w:val="center"/>
              <w:rPr>
                <w:rFonts w:cstheme="minorHAnsi"/>
                <w:sz w:val="24"/>
                <w:szCs w:val="24"/>
              </w:rPr>
            </w:pPr>
          </w:p>
        </w:tc>
      </w:tr>
    </w:tbl>
    <w:p w:rsidR="00A5304C" w:rsidRDefault="00A5304C" w:rsidP="00A5304C">
      <w:pPr>
        <w:rPr>
          <w:rFonts w:ascii="Times New Roman" w:hAnsi="Times New Roman"/>
          <w:sz w:val="28"/>
          <w:szCs w:val="28"/>
        </w:rPr>
        <w:sectPr w:rsidR="00A5304C" w:rsidSect="00525515">
          <w:pgSz w:w="15840" w:h="12240" w:orient="landscape"/>
          <w:pgMar w:top="1440" w:right="1440" w:bottom="1440" w:left="1440" w:header="720" w:footer="720" w:gutter="0"/>
          <w:cols w:space="720"/>
          <w:docGrid w:linePitch="360"/>
        </w:sectPr>
      </w:pPr>
    </w:p>
    <w:p w:rsidR="00A5304C" w:rsidRDefault="00A5304C" w:rsidP="00A5304C">
      <w:pPr>
        <w:pStyle w:val="Heading1"/>
        <w:jc w:val="center"/>
      </w:pPr>
      <w:bookmarkStart w:id="143" w:name="_Toc346797689"/>
      <w:r>
        <w:lastRenderedPageBreak/>
        <w:t>Appendix B</w:t>
      </w:r>
      <w:r w:rsidRPr="00260CB6">
        <w:t xml:space="preserve">: </w:t>
      </w:r>
      <w:r>
        <w:t>2010–11 Wraparound Zones Initiative Districts and Schools</w:t>
      </w:r>
      <w:bookmarkEnd w:id="143"/>
    </w:p>
    <w:p w:rsidR="00A5304C" w:rsidRPr="003D7F94" w:rsidRDefault="00A5304C" w:rsidP="00A5304C"/>
    <w:tbl>
      <w:tblPr>
        <w:tblW w:w="4615" w:type="pct"/>
        <w:jc w:val="center"/>
        <w:tblLook w:val="00A0" w:firstRow="1" w:lastRow="0" w:firstColumn="1" w:lastColumn="0" w:noHBand="0" w:noVBand="0"/>
      </w:tblPr>
      <w:tblGrid>
        <w:gridCol w:w="1447"/>
        <w:gridCol w:w="5493"/>
        <w:gridCol w:w="1899"/>
      </w:tblGrid>
      <w:tr w:rsidR="00A5304C" w:rsidTr="008C5BAC">
        <w:trPr>
          <w:trHeight w:val="300"/>
          <w:jc w:val="center"/>
        </w:trPr>
        <w:tc>
          <w:tcPr>
            <w:tcW w:w="819" w:type="pct"/>
            <w:tcBorders>
              <w:top w:val="nil"/>
              <w:left w:val="nil"/>
              <w:bottom w:val="single" w:sz="12" w:space="0" w:color="FFFFFF"/>
              <w:right w:val="single" w:sz="4" w:space="0" w:color="FFFFFF"/>
            </w:tcBorders>
            <w:shd w:val="clear" w:color="auto" w:fill="4F81BD"/>
            <w:noWrap/>
            <w:vAlign w:val="bottom"/>
            <w:hideMark/>
          </w:tcPr>
          <w:p w:rsidR="00A5304C" w:rsidRDefault="00A5304C" w:rsidP="008C5BAC">
            <w:pPr>
              <w:spacing w:after="0" w:line="240" w:lineRule="auto"/>
              <w:jc w:val="center"/>
              <w:rPr>
                <w:rFonts w:cs="Calibri"/>
                <w:b/>
                <w:bCs/>
                <w:color w:val="FFFFFF"/>
              </w:rPr>
            </w:pPr>
            <w:r>
              <w:rPr>
                <w:rFonts w:cs="Calibri"/>
                <w:b/>
                <w:bCs/>
                <w:color w:val="FFFFFF"/>
              </w:rPr>
              <w:t>District</w:t>
            </w:r>
          </w:p>
        </w:tc>
        <w:tc>
          <w:tcPr>
            <w:tcW w:w="3107" w:type="pct"/>
            <w:tcBorders>
              <w:top w:val="nil"/>
              <w:left w:val="nil"/>
              <w:bottom w:val="single" w:sz="12" w:space="0" w:color="FFFFFF"/>
              <w:right w:val="single" w:sz="4" w:space="0" w:color="FFFFFF"/>
            </w:tcBorders>
            <w:shd w:val="clear" w:color="auto" w:fill="4F81BD"/>
            <w:vAlign w:val="bottom"/>
            <w:hideMark/>
          </w:tcPr>
          <w:p w:rsidR="00A5304C" w:rsidRDefault="00A5304C" w:rsidP="008C5BAC">
            <w:pPr>
              <w:spacing w:after="0" w:line="240" w:lineRule="auto"/>
              <w:jc w:val="center"/>
              <w:rPr>
                <w:rFonts w:cs="Calibri"/>
                <w:b/>
                <w:bCs/>
                <w:color w:val="FFFFFF"/>
              </w:rPr>
            </w:pPr>
            <w:r>
              <w:rPr>
                <w:rFonts w:cs="Calibri"/>
                <w:b/>
                <w:bCs/>
                <w:color w:val="FFFFFF"/>
              </w:rPr>
              <w:t>School</w:t>
            </w:r>
          </w:p>
        </w:tc>
        <w:tc>
          <w:tcPr>
            <w:tcW w:w="1074" w:type="pct"/>
            <w:tcBorders>
              <w:top w:val="nil"/>
              <w:left w:val="nil"/>
              <w:bottom w:val="single" w:sz="12" w:space="0" w:color="FFFFFF"/>
              <w:right w:val="nil"/>
            </w:tcBorders>
            <w:shd w:val="clear" w:color="auto" w:fill="4F81BD"/>
            <w:vAlign w:val="bottom"/>
            <w:hideMark/>
          </w:tcPr>
          <w:p w:rsidR="00A5304C" w:rsidRDefault="00A5304C" w:rsidP="008C5BAC">
            <w:pPr>
              <w:spacing w:after="0" w:line="240" w:lineRule="auto"/>
              <w:jc w:val="center"/>
              <w:rPr>
                <w:rFonts w:cs="Calibri"/>
                <w:b/>
                <w:bCs/>
                <w:color w:val="FFFFFF"/>
              </w:rPr>
            </w:pPr>
            <w:r>
              <w:rPr>
                <w:rFonts w:cs="Calibri"/>
                <w:b/>
                <w:bCs/>
                <w:color w:val="FFFFFF"/>
              </w:rPr>
              <w:t>Grade Level</w:t>
            </w:r>
          </w:p>
        </w:tc>
      </w:tr>
      <w:tr w:rsidR="00A5304C" w:rsidTr="008C5BAC">
        <w:trPr>
          <w:trHeight w:val="300"/>
          <w:jc w:val="center"/>
        </w:trPr>
        <w:tc>
          <w:tcPr>
            <w:tcW w:w="819" w:type="pct"/>
            <w:tcBorders>
              <w:top w:val="nil"/>
              <w:left w:val="nil"/>
              <w:bottom w:val="single" w:sz="4" w:space="0" w:color="FFFFFF"/>
              <w:right w:val="single" w:sz="4" w:space="0" w:color="FFFFFF"/>
            </w:tcBorders>
            <w:shd w:val="clear" w:color="auto" w:fill="DBE5F1"/>
            <w:noWrap/>
            <w:vAlign w:val="center"/>
            <w:hideMark/>
          </w:tcPr>
          <w:p w:rsidR="00A5304C" w:rsidRDefault="00A5304C" w:rsidP="008C5BAC">
            <w:pPr>
              <w:spacing w:after="0" w:line="240" w:lineRule="auto"/>
              <w:rPr>
                <w:rFonts w:cs="Calibri"/>
                <w:color w:val="000000"/>
              </w:rPr>
            </w:pPr>
            <w:r>
              <w:rPr>
                <w:rFonts w:cs="Calibri"/>
                <w:color w:val="000000"/>
              </w:rPr>
              <w:t>Fall River</w:t>
            </w:r>
          </w:p>
        </w:tc>
        <w:tc>
          <w:tcPr>
            <w:tcW w:w="3107" w:type="pct"/>
            <w:tcBorders>
              <w:top w:val="nil"/>
              <w:left w:val="nil"/>
              <w:bottom w:val="single" w:sz="4" w:space="0" w:color="FFFFFF"/>
              <w:right w:val="single" w:sz="4" w:space="0" w:color="FFFFFF"/>
            </w:tcBorders>
            <w:shd w:val="clear" w:color="auto" w:fill="DBE5F1"/>
            <w:vAlign w:val="center"/>
            <w:hideMark/>
          </w:tcPr>
          <w:p w:rsidR="00A5304C" w:rsidRDefault="00A5304C" w:rsidP="008C5BAC">
            <w:pPr>
              <w:spacing w:after="0" w:line="240" w:lineRule="auto"/>
              <w:rPr>
                <w:rFonts w:cs="Calibri"/>
                <w:color w:val="000000"/>
              </w:rPr>
            </w:pPr>
            <w:r>
              <w:rPr>
                <w:rFonts w:cs="Calibri"/>
                <w:color w:val="000000"/>
              </w:rPr>
              <w:t>Carlton M. Viveiros Elementary School</w:t>
            </w:r>
          </w:p>
        </w:tc>
        <w:tc>
          <w:tcPr>
            <w:tcW w:w="1074" w:type="pct"/>
            <w:tcBorders>
              <w:top w:val="nil"/>
              <w:left w:val="nil"/>
              <w:bottom w:val="single" w:sz="4" w:space="0" w:color="FFFFFF"/>
              <w:right w:val="nil"/>
            </w:tcBorders>
            <w:shd w:val="clear" w:color="auto" w:fill="DBE5F1"/>
            <w:vAlign w:val="center"/>
            <w:hideMark/>
          </w:tcPr>
          <w:p w:rsidR="00A5304C" w:rsidRDefault="00A5304C" w:rsidP="008C5BAC">
            <w:pPr>
              <w:spacing w:after="0" w:line="240" w:lineRule="auto"/>
              <w:jc w:val="center"/>
              <w:rPr>
                <w:rFonts w:cs="Calibri"/>
                <w:color w:val="000000"/>
              </w:rPr>
            </w:pPr>
            <w:r>
              <w:rPr>
                <w:rFonts w:cs="Calibri"/>
                <w:color w:val="000000"/>
              </w:rPr>
              <w:t>K-5</w:t>
            </w:r>
          </w:p>
        </w:tc>
      </w:tr>
      <w:tr w:rsidR="00A5304C" w:rsidTr="008C5BAC">
        <w:trPr>
          <w:trHeight w:val="300"/>
          <w:jc w:val="center"/>
        </w:trPr>
        <w:tc>
          <w:tcPr>
            <w:tcW w:w="819" w:type="pct"/>
            <w:tcBorders>
              <w:top w:val="nil"/>
              <w:left w:val="nil"/>
              <w:bottom w:val="single" w:sz="4" w:space="0" w:color="FFFFFF"/>
              <w:right w:val="single" w:sz="4" w:space="0" w:color="FFFFFF"/>
            </w:tcBorders>
            <w:shd w:val="clear" w:color="auto" w:fill="B8CCE4" w:themeFill="accent1" w:themeFillTint="66"/>
            <w:noWrap/>
            <w:vAlign w:val="center"/>
            <w:hideMark/>
          </w:tcPr>
          <w:p w:rsidR="00A5304C" w:rsidRDefault="00A5304C" w:rsidP="008C5BAC">
            <w:pPr>
              <w:spacing w:after="0" w:line="240" w:lineRule="auto"/>
              <w:rPr>
                <w:rFonts w:cs="Calibri"/>
                <w:color w:val="000000"/>
              </w:rPr>
            </w:pPr>
            <w:r>
              <w:rPr>
                <w:rFonts w:cs="Calibri"/>
                <w:color w:val="000000"/>
              </w:rPr>
              <w:t>Fall River</w:t>
            </w:r>
          </w:p>
        </w:tc>
        <w:tc>
          <w:tcPr>
            <w:tcW w:w="3107" w:type="pct"/>
            <w:tcBorders>
              <w:top w:val="nil"/>
              <w:left w:val="nil"/>
              <w:bottom w:val="single" w:sz="4" w:space="0" w:color="FFFFFF"/>
              <w:right w:val="single" w:sz="4" w:space="0" w:color="FFFFFF"/>
            </w:tcBorders>
            <w:shd w:val="clear" w:color="auto" w:fill="B8CCE4" w:themeFill="accent1" w:themeFillTint="66"/>
            <w:vAlign w:val="center"/>
            <w:hideMark/>
          </w:tcPr>
          <w:p w:rsidR="00A5304C" w:rsidRDefault="00A5304C" w:rsidP="008C5BAC">
            <w:pPr>
              <w:spacing w:after="0" w:line="240" w:lineRule="auto"/>
              <w:rPr>
                <w:rFonts w:cs="Calibri"/>
                <w:color w:val="000000"/>
              </w:rPr>
            </w:pPr>
            <w:r>
              <w:rPr>
                <w:rFonts w:cs="Calibri"/>
                <w:color w:val="000000"/>
              </w:rPr>
              <w:t>John J. Doran Elementary School</w:t>
            </w:r>
          </w:p>
        </w:tc>
        <w:tc>
          <w:tcPr>
            <w:tcW w:w="1074" w:type="pct"/>
            <w:tcBorders>
              <w:top w:val="nil"/>
              <w:left w:val="nil"/>
              <w:bottom w:val="single" w:sz="4" w:space="0" w:color="FFFFFF"/>
              <w:right w:val="nil"/>
            </w:tcBorders>
            <w:shd w:val="clear" w:color="auto" w:fill="B8CCE4" w:themeFill="accent1" w:themeFillTint="66"/>
            <w:vAlign w:val="center"/>
            <w:hideMark/>
          </w:tcPr>
          <w:p w:rsidR="00A5304C" w:rsidRDefault="00A5304C" w:rsidP="008C5BAC">
            <w:pPr>
              <w:spacing w:after="0" w:line="240" w:lineRule="auto"/>
              <w:jc w:val="center"/>
              <w:rPr>
                <w:rFonts w:cs="Calibri"/>
                <w:color w:val="000000"/>
              </w:rPr>
            </w:pPr>
            <w:r>
              <w:rPr>
                <w:rFonts w:cs="Calibri"/>
                <w:color w:val="000000"/>
              </w:rPr>
              <w:t>PK-6</w:t>
            </w:r>
          </w:p>
        </w:tc>
      </w:tr>
      <w:tr w:rsidR="00A5304C" w:rsidTr="008C5BAC">
        <w:trPr>
          <w:trHeight w:val="300"/>
          <w:jc w:val="center"/>
        </w:trPr>
        <w:tc>
          <w:tcPr>
            <w:tcW w:w="819" w:type="pct"/>
            <w:tcBorders>
              <w:top w:val="nil"/>
              <w:left w:val="nil"/>
              <w:bottom w:val="single" w:sz="4" w:space="0" w:color="FFFFFF"/>
              <w:right w:val="single" w:sz="4" w:space="0" w:color="FFFFFF"/>
            </w:tcBorders>
            <w:shd w:val="clear" w:color="auto" w:fill="DBE5F1"/>
            <w:noWrap/>
            <w:vAlign w:val="center"/>
            <w:hideMark/>
          </w:tcPr>
          <w:p w:rsidR="00A5304C" w:rsidRDefault="00A5304C" w:rsidP="008C5BAC">
            <w:pPr>
              <w:spacing w:after="0" w:line="240" w:lineRule="auto"/>
              <w:rPr>
                <w:rFonts w:cs="Calibri"/>
                <w:color w:val="000000"/>
              </w:rPr>
            </w:pPr>
            <w:r>
              <w:rPr>
                <w:rFonts w:cs="Calibri"/>
                <w:color w:val="000000"/>
              </w:rPr>
              <w:t>Fall River</w:t>
            </w:r>
          </w:p>
        </w:tc>
        <w:tc>
          <w:tcPr>
            <w:tcW w:w="3107" w:type="pct"/>
            <w:tcBorders>
              <w:top w:val="nil"/>
              <w:left w:val="nil"/>
              <w:bottom w:val="single" w:sz="4" w:space="0" w:color="FFFFFF"/>
              <w:right w:val="single" w:sz="4" w:space="0" w:color="FFFFFF"/>
            </w:tcBorders>
            <w:shd w:val="clear" w:color="auto" w:fill="DBE5F1"/>
            <w:vAlign w:val="center"/>
            <w:hideMark/>
          </w:tcPr>
          <w:p w:rsidR="00A5304C" w:rsidRDefault="00A5304C" w:rsidP="008C5BAC">
            <w:pPr>
              <w:spacing w:after="0" w:line="240" w:lineRule="auto"/>
              <w:rPr>
                <w:rFonts w:cs="Calibri"/>
                <w:color w:val="000000"/>
              </w:rPr>
            </w:pPr>
            <w:r>
              <w:rPr>
                <w:rFonts w:cs="Calibri"/>
                <w:color w:val="000000"/>
              </w:rPr>
              <w:t>Matthew J. Kuss Middle School</w:t>
            </w:r>
          </w:p>
        </w:tc>
        <w:tc>
          <w:tcPr>
            <w:tcW w:w="1074" w:type="pct"/>
            <w:tcBorders>
              <w:top w:val="nil"/>
              <w:left w:val="nil"/>
              <w:bottom w:val="single" w:sz="4" w:space="0" w:color="FFFFFF"/>
              <w:right w:val="nil"/>
            </w:tcBorders>
            <w:shd w:val="clear" w:color="auto" w:fill="DBE5F1"/>
            <w:vAlign w:val="center"/>
            <w:hideMark/>
          </w:tcPr>
          <w:p w:rsidR="00A5304C" w:rsidRDefault="00A5304C" w:rsidP="008C5BAC">
            <w:pPr>
              <w:spacing w:after="0" w:line="240" w:lineRule="auto"/>
              <w:jc w:val="center"/>
              <w:rPr>
                <w:rFonts w:cs="Calibri"/>
                <w:color w:val="000000"/>
              </w:rPr>
            </w:pPr>
            <w:r>
              <w:rPr>
                <w:rFonts w:cs="Calibri"/>
                <w:color w:val="000000"/>
              </w:rPr>
              <w:t>6-8</w:t>
            </w:r>
          </w:p>
        </w:tc>
      </w:tr>
      <w:tr w:rsidR="00A5304C" w:rsidTr="008C5BAC">
        <w:trPr>
          <w:trHeight w:val="278"/>
          <w:jc w:val="center"/>
        </w:trPr>
        <w:tc>
          <w:tcPr>
            <w:tcW w:w="819" w:type="pct"/>
            <w:tcBorders>
              <w:top w:val="nil"/>
              <w:left w:val="nil"/>
              <w:bottom w:val="nil"/>
              <w:right w:val="single" w:sz="4" w:space="0" w:color="FFFFFF"/>
            </w:tcBorders>
            <w:shd w:val="clear" w:color="auto" w:fill="B8CCE4"/>
            <w:noWrap/>
            <w:vAlign w:val="center"/>
            <w:hideMark/>
          </w:tcPr>
          <w:p w:rsidR="00A5304C" w:rsidRDefault="00A5304C" w:rsidP="008C5BAC">
            <w:pPr>
              <w:spacing w:after="0" w:line="240" w:lineRule="auto"/>
              <w:rPr>
                <w:rFonts w:cs="Calibri"/>
                <w:color w:val="000000"/>
              </w:rPr>
            </w:pPr>
            <w:r>
              <w:rPr>
                <w:rFonts w:cs="Calibri"/>
                <w:color w:val="000000"/>
              </w:rPr>
              <w:t>Holyoke</w:t>
            </w:r>
          </w:p>
        </w:tc>
        <w:tc>
          <w:tcPr>
            <w:tcW w:w="3107" w:type="pct"/>
            <w:tcBorders>
              <w:top w:val="nil"/>
              <w:left w:val="nil"/>
              <w:bottom w:val="nil"/>
              <w:right w:val="single" w:sz="4" w:space="0" w:color="FFFFFF"/>
            </w:tcBorders>
            <w:shd w:val="clear" w:color="auto" w:fill="B8CCE4"/>
            <w:vAlign w:val="center"/>
            <w:hideMark/>
          </w:tcPr>
          <w:p w:rsidR="00A5304C" w:rsidRDefault="00A5304C" w:rsidP="008C5BAC">
            <w:pPr>
              <w:spacing w:after="0" w:line="240" w:lineRule="auto"/>
              <w:rPr>
                <w:rFonts w:cs="Calibri"/>
                <w:color w:val="000000"/>
              </w:rPr>
            </w:pPr>
            <w:r>
              <w:rPr>
                <w:rFonts w:cs="Calibri"/>
                <w:color w:val="000000"/>
              </w:rPr>
              <w:t>Kelly Elementary School*</w:t>
            </w:r>
          </w:p>
        </w:tc>
        <w:tc>
          <w:tcPr>
            <w:tcW w:w="1074" w:type="pct"/>
            <w:shd w:val="clear" w:color="auto" w:fill="B8CCE4"/>
            <w:vAlign w:val="center"/>
            <w:hideMark/>
          </w:tcPr>
          <w:p w:rsidR="00A5304C" w:rsidRDefault="00A5304C" w:rsidP="008C5BAC">
            <w:pPr>
              <w:spacing w:after="0" w:line="240" w:lineRule="auto"/>
              <w:jc w:val="center"/>
              <w:rPr>
                <w:rFonts w:cs="Calibri"/>
                <w:color w:val="000000"/>
              </w:rPr>
            </w:pPr>
            <w:r>
              <w:rPr>
                <w:rFonts w:cs="Calibri"/>
                <w:color w:val="000000"/>
              </w:rPr>
              <w:t>K-8</w:t>
            </w:r>
          </w:p>
        </w:tc>
      </w:tr>
      <w:tr w:rsidR="00A5304C" w:rsidTr="008C5BAC">
        <w:trPr>
          <w:trHeight w:val="300"/>
          <w:jc w:val="center"/>
        </w:trPr>
        <w:tc>
          <w:tcPr>
            <w:tcW w:w="819" w:type="pct"/>
            <w:tcBorders>
              <w:top w:val="nil"/>
              <w:left w:val="nil"/>
              <w:bottom w:val="single" w:sz="4" w:space="0" w:color="FFFFFF"/>
              <w:right w:val="single" w:sz="4" w:space="0" w:color="FFFFFF"/>
            </w:tcBorders>
            <w:shd w:val="clear" w:color="auto" w:fill="DBE5F1"/>
            <w:noWrap/>
            <w:vAlign w:val="center"/>
            <w:hideMark/>
          </w:tcPr>
          <w:p w:rsidR="00A5304C" w:rsidRDefault="00A5304C" w:rsidP="008C5BAC">
            <w:pPr>
              <w:spacing w:after="0" w:line="240" w:lineRule="auto"/>
              <w:rPr>
                <w:rFonts w:cs="Calibri"/>
                <w:color w:val="000000"/>
              </w:rPr>
            </w:pPr>
            <w:r>
              <w:rPr>
                <w:rFonts w:cs="Calibri"/>
                <w:color w:val="000000"/>
              </w:rPr>
              <w:t>Holyoke</w:t>
            </w:r>
          </w:p>
        </w:tc>
        <w:tc>
          <w:tcPr>
            <w:tcW w:w="3107" w:type="pct"/>
            <w:tcBorders>
              <w:top w:val="nil"/>
              <w:left w:val="nil"/>
              <w:bottom w:val="single" w:sz="4" w:space="0" w:color="FFFFFF"/>
              <w:right w:val="single" w:sz="4" w:space="0" w:color="FFFFFF"/>
            </w:tcBorders>
            <w:shd w:val="clear" w:color="auto" w:fill="DBE5F1"/>
            <w:vAlign w:val="center"/>
            <w:hideMark/>
          </w:tcPr>
          <w:p w:rsidR="00A5304C" w:rsidRDefault="00A5304C" w:rsidP="008C5BAC">
            <w:pPr>
              <w:spacing w:after="0" w:line="240" w:lineRule="auto"/>
              <w:rPr>
                <w:rFonts w:cs="Calibri"/>
                <w:color w:val="000000"/>
              </w:rPr>
            </w:pPr>
            <w:r>
              <w:rPr>
                <w:rFonts w:cs="Calibri"/>
                <w:color w:val="000000"/>
              </w:rPr>
              <w:t>Morgan Elementary School</w:t>
            </w:r>
          </w:p>
        </w:tc>
        <w:tc>
          <w:tcPr>
            <w:tcW w:w="1074" w:type="pct"/>
            <w:tcBorders>
              <w:top w:val="nil"/>
              <w:left w:val="nil"/>
              <w:bottom w:val="single" w:sz="4" w:space="0" w:color="FFFFFF"/>
              <w:right w:val="nil"/>
            </w:tcBorders>
            <w:shd w:val="clear" w:color="auto" w:fill="DBE5F1"/>
            <w:vAlign w:val="center"/>
            <w:hideMark/>
          </w:tcPr>
          <w:p w:rsidR="00A5304C" w:rsidRDefault="00A5304C" w:rsidP="008C5BAC">
            <w:pPr>
              <w:spacing w:after="0" w:line="240" w:lineRule="auto"/>
              <w:jc w:val="center"/>
              <w:rPr>
                <w:rFonts w:cs="Calibri"/>
                <w:color w:val="000000"/>
              </w:rPr>
            </w:pPr>
            <w:r>
              <w:rPr>
                <w:rFonts w:cs="Calibri"/>
                <w:color w:val="000000"/>
              </w:rPr>
              <w:t>K-8</w:t>
            </w:r>
          </w:p>
        </w:tc>
      </w:tr>
      <w:tr w:rsidR="00A5304C" w:rsidTr="008C5BAC">
        <w:trPr>
          <w:trHeight w:val="300"/>
          <w:jc w:val="center"/>
        </w:trPr>
        <w:tc>
          <w:tcPr>
            <w:tcW w:w="819" w:type="pct"/>
            <w:tcBorders>
              <w:top w:val="nil"/>
              <w:left w:val="nil"/>
              <w:bottom w:val="single" w:sz="4" w:space="0" w:color="FFFFFF"/>
              <w:right w:val="single" w:sz="4" w:space="0" w:color="FFFFFF"/>
            </w:tcBorders>
            <w:shd w:val="clear" w:color="auto" w:fill="B8CCE4"/>
            <w:noWrap/>
            <w:vAlign w:val="center"/>
            <w:hideMark/>
          </w:tcPr>
          <w:p w:rsidR="00A5304C" w:rsidRDefault="00A5304C" w:rsidP="008C5BAC">
            <w:pPr>
              <w:spacing w:after="0" w:line="240" w:lineRule="auto"/>
              <w:rPr>
                <w:rFonts w:cs="Calibri"/>
                <w:color w:val="000000"/>
              </w:rPr>
            </w:pPr>
            <w:r>
              <w:rPr>
                <w:rFonts w:cs="Calibri"/>
                <w:color w:val="000000"/>
              </w:rPr>
              <w:t>Holyoke</w:t>
            </w:r>
          </w:p>
        </w:tc>
        <w:tc>
          <w:tcPr>
            <w:tcW w:w="3107" w:type="pct"/>
            <w:tcBorders>
              <w:top w:val="nil"/>
              <w:left w:val="nil"/>
              <w:bottom w:val="single" w:sz="4" w:space="0" w:color="FFFFFF"/>
              <w:right w:val="single" w:sz="4" w:space="0" w:color="FFFFFF"/>
            </w:tcBorders>
            <w:shd w:val="clear" w:color="auto" w:fill="B8CCE4"/>
            <w:vAlign w:val="center"/>
            <w:hideMark/>
          </w:tcPr>
          <w:p w:rsidR="00A5304C" w:rsidRDefault="00A5304C" w:rsidP="008C5BAC">
            <w:pPr>
              <w:spacing w:after="0" w:line="240" w:lineRule="auto"/>
              <w:rPr>
                <w:rFonts w:cs="Calibri"/>
                <w:color w:val="000000"/>
              </w:rPr>
            </w:pPr>
            <w:r>
              <w:rPr>
                <w:rFonts w:cs="Calibri"/>
                <w:color w:val="000000"/>
              </w:rPr>
              <w:t>William R. Peck School</w:t>
            </w:r>
          </w:p>
        </w:tc>
        <w:tc>
          <w:tcPr>
            <w:tcW w:w="1074" w:type="pct"/>
            <w:tcBorders>
              <w:top w:val="nil"/>
              <w:left w:val="nil"/>
              <w:bottom w:val="single" w:sz="4" w:space="0" w:color="FFFFFF"/>
              <w:right w:val="nil"/>
            </w:tcBorders>
            <w:shd w:val="clear" w:color="auto" w:fill="B8CCE4"/>
            <w:vAlign w:val="center"/>
            <w:hideMark/>
          </w:tcPr>
          <w:p w:rsidR="00A5304C" w:rsidRDefault="00A5304C" w:rsidP="008C5BAC">
            <w:pPr>
              <w:spacing w:after="0" w:line="240" w:lineRule="auto"/>
              <w:jc w:val="center"/>
              <w:rPr>
                <w:rFonts w:cs="Calibri"/>
                <w:color w:val="000000"/>
              </w:rPr>
            </w:pPr>
            <w:r>
              <w:rPr>
                <w:rFonts w:cs="Calibri"/>
                <w:color w:val="000000"/>
              </w:rPr>
              <w:t>K-8</w:t>
            </w:r>
          </w:p>
        </w:tc>
      </w:tr>
      <w:tr w:rsidR="00A5304C" w:rsidTr="008C5BAC">
        <w:trPr>
          <w:trHeight w:val="305"/>
          <w:jc w:val="center"/>
        </w:trPr>
        <w:tc>
          <w:tcPr>
            <w:tcW w:w="819" w:type="pct"/>
            <w:tcBorders>
              <w:top w:val="nil"/>
              <w:left w:val="nil"/>
              <w:bottom w:val="single" w:sz="4" w:space="0" w:color="FFFFFF"/>
              <w:right w:val="single" w:sz="4" w:space="0" w:color="FFFFFF"/>
            </w:tcBorders>
            <w:shd w:val="clear" w:color="auto" w:fill="DBE5F1"/>
            <w:noWrap/>
            <w:vAlign w:val="center"/>
            <w:hideMark/>
          </w:tcPr>
          <w:p w:rsidR="00A5304C" w:rsidRDefault="00A5304C" w:rsidP="008C5BAC">
            <w:pPr>
              <w:spacing w:after="0" w:line="240" w:lineRule="auto"/>
              <w:rPr>
                <w:rFonts w:cs="Calibri"/>
                <w:color w:val="000000"/>
              </w:rPr>
            </w:pPr>
            <w:r>
              <w:rPr>
                <w:rFonts w:cs="Calibri"/>
                <w:color w:val="000000"/>
              </w:rPr>
              <w:t>Lawrence</w:t>
            </w:r>
          </w:p>
        </w:tc>
        <w:tc>
          <w:tcPr>
            <w:tcW w:w="3107" w:type="pct"/>
            <w:tcBorders>
              <w:top w:val="nil"/>
              <w:left w:val="nil"/>
              <w:bottom w:val="single" w:sz="4" w:space="0" w:color="FFFFFF"/>
              <w:right w:val="single" w:sz="4" w:space="0" w:color="FFFFFF"/>
            </w:tcBorders>
            <w:shd w:val="clear" w:color="auto" w:fill="DBE5F1"/>
            <w:vAlign w:val="center"/>
            <w:hideMark/>
          </w:tcPr>
          <w:p w:rsidR="00A5304C" w:rsidRDefault="00A5304C" w:rsidP="008C5BAC">
            <w:pPr>
              <w:spacing w:after="0" w:line="240" w:lineRule="auto"/>
              <w:rPr>
                <w:rFonts w:cs="Calibri"/>
                <w:color w:val="000000"/>
              </w:rPr>
            </w:pPr>
            <w:r>
              <w:rPr>
                <w:rFonts w:cs="Calibri"/>
                <w:color w:val="000000"/>
              </w:rPr>
              <w:t>Arlington Elementary School</w:t>
            </w:r>
          </w:p>
        </w:tc>
        <w:tc>
          <w:tcPr>
            <w:tcW w:w="1074" w:type="pct"/>
            <w:tcBorders>
              <w:top w:val="nil"/>
              <w:left w:val="nil"/>
              <w:bottom w:val="single" w:sz="4" w:space="0" w:color="FFFFFF"/>
              <w:right w:val="nil"/>
            </w:tcBorders>
            <w:shd w:val="clear" w:color="auto" w:fill="DBE5F1"/>
            <w:vAlign w:val="center"/>
            <w:hideMark/>
          </w:tcPr>
          <w:p w:rsidR="00A5304C" w:rsidRDefault="00A5304C" w:rsidP="008C5BAC">
            <w:pPr>
              <w:spacing w:after="0" w:line="240" w:lineRule="auto"/>
              <w:jc w:val="center"/>
              <w:rPr>
                <w:rFonts w:cs="Calibri"/>
                <w:color w:val="000000"/>
              </w:rPr>
            </w:pPr>
            <w:r>
              <w:rPr>
                <w:rFonts w:cs="Calibri"/>
                <w:color w:val="000000"/>
              </w:rPr>
              <w:t>K-4</w:t>
            </w:r>
          </w:p>
        </w:tc>
      </w:tr>
      <w:tr w:rsidR="00A5304C" w:rsidTr="008C5BAC">
        <w:trPr>
          <w:trHeight w:val="300"/>
          <w:jc w:val="center"/>
        </w:trPr>
        <w:tc>
          <w:tcPr>
            <w:tcW w:w="819" w:type="pct"/>
            <w:tcBorders>
              <w:top w:val="nil"/>
              <w:left w:val="nil"/>
              <w:bottom w:val="single" w:sz="4" w:space="0" w:color="FFFFFF"/>
              <w:right w:val="single" w:sz="4" w:space="0" w:color="FFFFFF"/>
            </w:tcBorders>
            <w:shd w:val="clear" w:color="auto" w:fill="B8CCE4"/>
            <w:noWrap/>
            <w:vAlign w:val="center"/>
            <w:hideMark/>
          </w:tcPr>
          <w:p w:rsidR="00A5304C" w:rsidRDefault="00A5304C" w:rsidP="008C5BAC">
            <w:pPr>
              <w:spacing w:after="0" w:line="240" w:lineRule="auto"/>
              <w:rPr>
                <w:rFonts w:cs="Calibri"/>
                <w:color w:val="000000"/>
              </w:rPr>
            </w:pPr>
            <w:r>
              <w:rPr>
                <w:rFonts w:cs="Calibri"/>
                <w:color w:val="000000"/>
              </w:rPr>
              <w:t>Lawrence</w:t>
            </w:r>
          </w:p>
        </w:tc>
        <w:tc>
          <w:tcPr>
            <w:tcW w:w="3107" w:type="pct"/>
            <w:tcBorders>
              <w:top w:val="nil"/>
              <w:left w:val="nil"/>
              <w:bottom w:val="single" w:sz="4" w:space="0" w:color="FFFFFF"/>
              <w:right w:val="single" w:sz="4" w:space="0" w:color="FFFFFF"/>
            </w:tcBorders>
            <w:shd w:val="clear" w:color="auto" w:fill="B8CCE4"/>
            <w:vAlign w:val="center"/>
            <w:hideMark/>
          </w:tcPr>
          <w:p w:rsidR="00A5304C" w:rsidRDefault="00A5304C" w:rsidP="008C5BAC">
            <w:pPr>
              <w:spacing w:after="0" w:line="240" w:lineRule="auto"/>
              <w:rPr>
                <w:rFonts w:cs="Calibri"/>
                <w:color w:val="000000"/>
              </w:rPr>
            </w:pPr>
            <w:r>
              <w:rPr>
                <w:rFonts w:cs="Calibri"/>
                <w:color w:val="000000"/>
              </w:rPr>
              <w:t>Arlington Middle School</w:t>
            </w:r>
          </w:p>
        </w:tc>
        <w:tc>
          <w:tcPr>
            <w:tcW w:w="1074" w:type="pct"/>
            <w:tcBorders>
              <w:top w:val="nil"/>
              <w:left w:val="nil"/>
              <w:bottom w:val="single" w:sz="4" w:space="0" w:color="FFFFFF"/>
              <w:right w:val="nil"/>
            </w:tcBorders>
            <w:shd w:val="clear" w:color="auto" w:fill="B8CCE4"/>
            <w:vAlign w:val="center"/>
            <w:hideMark/>
          </w:tcPr>
          <w:p w:rsidR="00A5304C" w:rsidRDefault="00A5304C" w:rsidP="008C5BAC">
            <w:pPr>
              <w:spacing w:after="0" w:line="240" w:lineRule="auto"/>
              <w:jc w:val="center"/>
              <w:rPr>
                <w:rFonts w:cs="Calibri"/>
                <w:color w:val="000000"/>
              </w:rPr>
            </w:pPr>
            <w:r>
              <w:rPr>
                <w:rFonts w:cs="Calibri"/>
                <w:color w:val="000000"/>
              </w:rPr>
              <w:t>5-8</w:t>
            </w:r>
          </w:p>
        </w:tc>
      </w:tr>
      <w:tr w:rsidR="00A5304C" w:rsidTr="008C5BAC">
        <w:trPr>
          <w:trHeight w:val="233"/>
          <w:jc w:val="center"/>
        </w:trPr>
        <w:tc>
          <w:tcPr>
            <w:tcW w:w="819" w:type="pct"/>
            <w:tcBorders>
              <w:top w:val="nil"/>
              <w:left w:val="nil"/>
              <w:bottom w:val="single" w:sz="4" w:space="0" w:color="FFFFFF"/>
              <w:right w:val="single" w:sz="4" w:space="0" w:color="FFFFFF"/>
            </w:tcBorders>
            <w:shd w:val="clear" w:color="auto" w:fill="DBE5F1"/>
            <w:noWrap/>
            <w:vAlign w:val="center"/>
            <w:hideMark/>
          </w:tcPr>
          <w:p w:rsidR="00A5304C" w:rsidRDefault="00A5304C" w:rsidP="008C5BAC">
            <w:pPr>
              <w:spacing w:after="0" w:line="240" w:lineRule="auto"/>
              <w:rPr>
                <w:rFonts w:cs="Calibri"/>
                <w:color w:val="000000"/>
              </w:rPr>
            </w:pPr>
            <w:r>
              <w:rPr>
                <w:rFonts w:cs="Calibri"/>
                <w:color w:val="000000"/>
              </w:rPr>
              <w:t>Lawrence</w:t>
            </w:r>
          </w:p>
        </w:tc>
        <w:tc>
          <w:tcPr>
            <w:tcW w:w="3107" w:type="pct"/>
            <w:tcBorders>
              <w:top w:val="nil"/>
              <w:left w:val="nil"/>
              <w:bottom w:val="single" w:sz="4" w:space="0" w:color="FFFFFF"/>
              <w:right w:val="single" w:sz="4" w:space="0" w:color="FFFFFF"/>
            </w:tcBorders>
            <w:shd w:val="clear" w:color="auto" w:fill="DBE5F1"/>
            <w:vAlign w:val="center"/>
            <w:hideMark/>
          </w:tcPr>
          <w:p w:rsidR="00A5304C" w:rsidRDefault="00A5304C" w:rsidP="008C5BAC">
            <w:pPr>
              <w:spacing w:after="0" w:line="240" w:lineRule="auto"/>
              <w:rPr>
                <w:rFonts w:cs="Calibri"/>
                <w:color w:val="000000"/>
              </w:rPr>
            </w:pPr>
            <w:r>
              <w:rPr>
                <w:rFonts w:cs="Calibri"/>
                <w:color w:val="000000"/>
              </w:rPr>
              <w:t>Humanities &amp; Leadership Development High School</w:t>
            </w:r>
          </w:p>
        </w:tc>
        <w:tc>
          <w:tcPr>
            <w:tcW w:w="1074" w:type="pct"/>
            <w:tcBorders>
              <w:top w:val="nil"/>
              <w:left w:val="nil"/>
              <w:bottom w:val="single" w:sz="4" w:space="0" w:color="FFFFFF"/>
              <w:right w:val="nil"/>
            </w:tcBorders>
            <w:shd w:val="clear" w:color="auto" w:fill="DBE5F1"/>
            <w:vAlign w:val="center"/>
            <w:hideMark/>
          </w:tcPr>
          <w:p w:rsidR="00A5304C" w:rsidRDefault="00A5304C" w:rsidP="008C5BAC">
            <w:pPr>
              <w:spacing w:after="0" w:line="240" w:lineRule="auto"/>
              <w:jc w:val="center"/>
              <w:rPr>
                <w:rFonts w:cs="Calibri"/>
                <w:color w:val="000000"/>
              </w:rPr>
            </w:pPr>
            <w:r>
              <w:rPr>
                <w:rFonts w:cs="Calibri"/>
                <w:color w:val="000000"/>
              </w:rPr>
              <w:t>9-12</w:t>
            </w:r>
          </w:p>
        </w:tc>
      </w:tr>
      <w:tr w:rsidR="00A5304C" w:rsidTr="008C5BAC">
        <w:trPr>
          <w:trHeight w:val="300"/>
          <w:jc w:val="center"/>
        </w:trPr>
        <w:tc>
          <w:tcPr>
            <w:tcW w:w="819" w:type="pct"/>
            <w:tcBorders>
              <w:top w:val="nil"/>
              <w:left w:val="nil"/>
              <w:bottom w:val="single" w:sz="4" w:space="0" w:color="FFFFFF"/>
              <w:right w:val="single" w:sz="4" w:space="0" w:color="FFFFFF"/>
            </w:tcBorders>
            <w:shd w:val="clear" w:color="auto" w:fill="B8CCE4"/>
            <w:noWrap/>
            <w:vAlign w:val="center"/>
            <w:hideMark/>
          </w:tcPr>
          <w:p w:rsidR="00A5304C" w:rsidRDefault="00A5304C" w:rsidP="008C5BAC">
            <w:pPr>
              <w:spacing w:after="0" w:line="240" w:lineRule="auto"/>
              <w:rPr>
                <w:rFonts w:cs="Calibri"/>
                <w:color w:val="000000"/>
              </w:rPr>
            </w:pPr>
            <w:r>
              <w:rPr>
                <w:rFonts w:cs="Calibri"/>
                <w:color w:val="000000"/>
              </w:rPr>
              <w:t>Lynn</w:t>
            </w:r>
          </w:p>
        </w:tc>
        <w:tc>
          <w:tcPr>
            <w:tcW w:w="3107" w:type="pct"/>
            <w:tcBorders>
              <w:top w:val="nil"/>
              <w:left w:val="nil"/>
              <w:bottom w:val="single" w:sz="4" w:space="0" w:color="FFFFFF"/>
              <w:right w:val="single" w:sz="4" w:space="0" w:color="FFFFFF"/>
            </w:tcBorders>
            <w:shd w:val="clear" w:color="auto" w:fill="B8CCE4"/>
            <w:vAlign w:val="center"/>
            <w:hideMark/>
          </w:tcPr>
          <w:p w:rsidR="00A5304C" w:rsidRDefault="00A5304C" w:rsidP="008C5BAC">
            <w:pPr>
              <w:spacing w:after="0" w:line="240" w:lineRule="auto"/>
              <w:rPr>
                <w:rFonts w:cs="Calibri"/>
                <w:color w:val="000000"/>
              </w:rPr>
            </w:pPr>
            <w:r>
              <w:rPr>
                <w:rFonts w:cs="Calibri"/>
                <w:color w:val="000000"/>
              </w:rPr>
              <w:t>Cobbet Elementary*</w:t>
            </w:r>
          </w:p>
        </w:tc>
        <w:tc>
          <w:tcPr>
            <w:tcW w:w="1074" w:type="pct"/>
            <w:tcBorders>
              <w:top w:val="nil"/>
              <w:left w:val="nil"/>
              <w:bottom w:val="single" w:sz="4" w:space="0" w:color="FFFFFF"/>
              <w:right w:val="nil"/>
            </w:tcBorders>
            <w:shd w:val="clear" w:color="auto" w:fill="B8CCE4"/>
            <w:vAlign w:val="center"/>
            <w:hideMark/>
          </w:tcPr>
          <w:p w:rsidR="00A5304C" w:rsidRDefault="00A5304C" w:rsidP="008C5BAC">
            <w:pPr>
              <w:spacing w:after="0" w:line="240" w:lineRule="auto"/>
              <w:jc w:val="center"/>
              <w:rPr>
                <w:rFonts w:cs="Calibri"/>
                <w:color w:val="000000"/>
              </w:rPr>
            </w:pPr>
            <w:r>
              <w:rPr>
                <w:rFonts w:cs="Calibri"/>
                <w:color w:val="000000"/>
              </w:rPr>
              <w:t>K-5</w:t>
            </w:r>
          </w:p>
        </w:tc>
      </w:tr>
      <w:tr w:rsidR="00A5304C" w:rsidTr="008C5BAC">
        <w:trPr>
          <w:trHeight w:val="152"/>
          <w:jc w:val="center"/>
        </w:trPr>
        <w:tc>
          <w:tcPr>
            <w:tcW w:w="819" w:type="pct"/>
            <w:tcBorders>
              <w:top w:val="nil"/>
              <w:left w:val="nil"/>
              <w:bottom w:val="single" w:sz="4" w:space="0" w:color="FFFFFF"/>
              <w:right w:val="single" w:sz="4" w:space="0" w:color="FFFFFF"/>
            </w:tcBorders>
            <w:shd w:val="clear" w:color="auto" w:fill="DBE5F1"/>
            <w:noWrap/>
            <w:vAlign w:val="center"/>
            <w:hideMark/>
          </w:tcPr>
          <w:p w:rsidR="00A5304C" w:rsidRDefault="00A5304C" w:rsidP="008C5BAC">
            <w:pPr>
              <w:spacing w:after="0" w:line="240" w:lineRule="auto"/>
              <w:rPr>
                <w:rFonts w:cs="Calibri"/>
                <w:color w:val="000000"/>
              </w:rPr>
            </w:pPr>
            <w:r>
              <w:rPr>
                <w:rFonts w:cs="Calibri"/>
                <w:color w:val="000000"/>
              </w:rPr>
              <w:t>Lynn</w:t>
            </w:r>
          </w:p>
        </w:tc>
        <w:tc>
          <w:tcPr>
            <w:tcW w:w="3107" w:type="pct"/>
            <w:tcBorders>
              <w:top w:val="nil"/>
              <w:left w:val="nil"/>
              <w:bottom w:val="single" w:sz="4" w:space="0" w:color="FFFFFF"/>
              <w:right w:val="single" w:sz="4" w:space="0" w:color="FFFFFF"/>
            </w:tcBorders>
            <w:shd w:val="clear" w:color="auto" w:fill="DBE5F1"/>
            <w:vAlign w:val="center"/>
            <w:hideMark/>
          </w:tcPr>
          <w:p w:rsidR="00A5304C" w:rsidRDefault="00A5304C" w:rsidP="008C5BAC">
            <w:pPr>
              <w:spacing w:after="0" w:line="240" w:lineRule="auto"/>
              <w:rPr>
                <w:rFonts w:cs="Calibri"/>
                <w:color w:val="000000"/>
              </w:rPr>
            </w:pPr>
            <w:r>
              <w:rPr>
                <w:rFonts w:cs="Calibri"/>
                <w:color w:val="000000"/>
              </w:rPr>
              <w:t>E.J. Harrington School*</w:t>
            </w:r>
          </w:p>
        </w:tc>
        <w:tc>
          <w:tcPr>
            <w:tcW w:w="1074" w:type="pct"/>
            <w:tcBorders>
              <w:top w:val="nil"/>
              <w:left w:val="nil"/>
              <w:bottom w:val="single" w:sz="4" w:space="0" w:color="FFFFFF"/>
              <w:right w:val="nil"/>
            </w:tcBorders>
            <w:shd w:val="clear" w:color="auto" w:fill="DBE5F1"/>
            <w:vAlign w:val="center"/>
            <w:hideMark/>
          </w:tcPr>
          <w:p w:rsidR="00A5304C" w:rsidRDefault="00A5304C" w:rsidP="008C5BAC">
            <w:pPr>
              <w:spacing w:after="0" w:line="240" w:lineRule="auto"/>
              <w:jc w:val="center"/>
              <w:rPr>
                <w:rFonts w:cs="Calibri"/>
                <w:color w:val="000000"/>
              </w:rPr>
            </w:pPr>
            <w:r>
              <w:rPr>
                <w:rFonts w:cs="Calibri"/>
                <w:color w:val="000000"/>
              </w:rPr>
              <w:t>PK-5</w:t>
            </w:r>
          </w:p>
        </w:tc>
      </w:tr>
      <w:tr w:rsidR="00A5304C" w:rsidTr="008C5BAC">
        <w:trPr>
          <w:trHeight w:val="300"/>
          <w:jc w:val="center"/>
        </w:trPr>
        <w:tc>
          <w:tcPr>
            <w:tcW w:w="819" w:type="pct"/>
            <w:tcBorders>
              <w:top w:val="nil"/>
              <w:left w:val="nil"/>
              <w:bottom w:val="single" w:sz="4" w:space="0" w:color="FFFFFF"/>
              <w:right w:val="single" w:sz="4" w:space="0" w:color="FFFFFF"/>
            </w:tcBorders>
            <w:shd w:val="clear" w:color="auto" w:fill="B8CCE4"/>
            <w:noWrap/>
            <w:vAlign w:val="center"/>
            <w:hideMark/>
          </w:tcPr>
          <w:p w:rsidR="00A5304C" w:rsidRDefault="00A5304C" w:rsidP="008C5BAC">
            <w:pPr>
              <w:spacing w:after="0" w:line="240" w:lineRule="auto"/>
              <w:rPr>
                <w:rFonts w:cs="Calibri"/>
                <w:color w:val="000000"/>
              </w:rPr>
            </w:pPr>
            <w:r>
              <w:rPr>
                <w:rFonts w:cs="Calibri"/>
                <w:color w:val="000000"/>
              </w:rPr>
              <w:t>Lynn</w:t>
            </w:r>
          </w:p>
        </w:tc>
        <w:tc>
          <w:tcPr>
            <w:tcW w:w="3107" w:type="pct"/>
            <w:tcBorders>
              <w:top w:val="nil"/>
              <w:left w:val="nil"/>
              <w:bottom w:val="single" w:sz="4" w:space="0" w:color="FFFFFF"/>
              <w:right w:val="single" w:sz="4" w:space="0" w:color="FFFFFF"/>
            </w:tcBorders>
            <w:shd w:val="clear" w:color="auto" w:fill="B8CCE4"/>
            <w:vAlign w:val="center"/>
            <w:hideMark/>
          </w:tcPr>
          <w:p w:rsidR="00A5304C" w:rsidRDefault="00A5304C" w:rsidP="008C5BAC">
            <w:pPr>
              <w:spacing w:after="0" w:line="240" w:lineRule="auto"/>
              <w:rPr>
                <w:rFonts w:cs="Calibri"/>
                <w:color w:val="000000"/>
              </w:rPr>
            </w:pPr>
            <w:r>
              <w:rPr>
                <w:rFonts w:cs="Calibri"/>
                <w:color w:val="000000"/>
              </w:rPr>
              <w:t>Thurgood Marshall Middle School*</w:t>
            </w:r>
          </w:p>
        </w:tc>
        <w:tc>
          <w:tcPr>
            <w:tcW w:w="1074" w:type="pct"/>
            <w:tcBorders>
              <w:top w:val="nil"/>
              <w:left w:val="nil"/>
              <w:bottom w:val="single" w:sz="4" w:space="0" w:color="FFFFFF"/>
              <w:right w:val="nil"/>
            </w:tcBorders>
            <w:shd w:val="clear" w:color="auto" w:fill="B8CCE4"/>
            <w:vAlign w:val="center"/>
            <w:hideMark/>
          </w:tcPr>
          <w:p w:rsidR="00A5304C" w:rsidRDefault="00A5304C" w:rsidP="008C5BAC">
            <w:pPr>
              <w:spacing w:after="0" w:line="240" w:lineRule="auto"/>
              <w:jc w:val="center"/>
              <w:rPr>
                <w:rFonts w:cs="Calibri"/>
                <w:color w:val="000000"/>
              </w:rPr>
            </w:pPr>
            <w:r>
              <w:rPr>
                <w:rFonts w:cs="Calibri"/>
                <w:color w:val="000000"/>
              </w:rPr>
              <w:t>6-8</w:t>
            </w:r>
          </w:p>
        </w:tc>
      </w:tr>
      <w:tr w:rsidR="00A5304C" w:rsidTr="008C5BAC">
        <w:trPr>
          <w:trHeight w:val="300"/>
          <w:jc w:val="center"/>
        </w:trPr>
        <w:tc>
          <w:tcPr>
            <w:tcW w:w="819" w:type="pct"/>
            <w:tcBorders>
              <w:top w:val="nil"/>
              <w:left w:val="nil"/>
              <w:bottom w:val="single" w:sz="4" w:space="0" w:color="FFFFFF"/>
              <w:right w:val="single" w:sz="4" w:space="0" w:color="FFFFFF"/>
            </w:tcBorders>
            <w:shd w:val="clear" w:color="auto" w:fill="DBE5F1"/>
            <w:noWrap/>
            <w:vAlign w:val="center"/>
            <w:hideMark/>
          </w:tcPr>
          <w:p w:rsidR="00A5304C" w:rsidRDefault="00A5304C" w:rsidP="008C5BAC">
            <w:pPr>
              <w:spacing w:after="0" w:line="240" w:lineRule="auto"/>
              <w:rPr>
                <w:rFonts w:cs="Calibri"/>
                <w:color w:val="000000"/>
              </w:rPr>
            </w:pPr>
            <w:r>
              <w:rPr>
                <w:rFonts w:cs="Calibri"/>
                <w:color w:val="000000"/>
              </w:rPr>
              <w:t>Lynn</w:t>
            </w:r>
          </w:p>
        </w:tc>
        <w:tc>
          <w:tcPr>
            <w:tcW w:w="3107" w:type="pct"/>
            <w:tcBorders>
              <w:top w:val="nil"/>
              <w:left w:val="nil"/>
              <w:bottom w:val="single" w:sz="4" w:space="0" w:color="FFFFFF"/>
              <w:right w:val="single" w:sz="4" w:space="0" w:color="FFFFFF"/>
            </w:tcBorders>
            <w:shd w:val="clear" w:color="auto" w:fill="DBE5F1"/>
            <w:vAlign w:val="center"/>
            <w:hideMark/>
          </w:tcPr>
          <w:p w:rsidR="00A5304C" w:rsidRDefault="00A5304C" w:rsidP="008C5BAC">
            <w:pPr>
              <w:spacing w:after="0" w:line="240" w:lineRule="auto"/>
              <w:rPr>
                <w:rFonts w:cs="Calibri"/>
                <w:color w:val="000000"/>
              </w:rPr>
            </w:pPr>
            <w:r>
              <w:rPr>
                <w:rFonts w:cs="Calibri"/>
                <w:color w:val="000000"/>
              </w:rPr>
              <w:t>William P. Connery*</w:t>
            </w:r>
          </w:p>
        </w:tc>
        <w:tc>
          <w:tcPr>
            <w:tcW w:w="1074" w:type="pct"/>
            <w:tcBorders>
              <w:top w:val="nil"/>
              <w:left w:val="nil"/>
              <w:bottom w:val="single" w:sz="4" w:space="0" w:color="FFFFFF"/>
              <w:right w:val="nil"/>
            </w:tcBorders>
            <w:shd w:val="clear" w:color="auto" w:fill="DBE5F1"/>
            <w:vAlign w:val="center"/>
            <w:hideMark/>
          </w:tcPr>
          <w:p w:rsidR="00A5304C" w:rsidRDefault="00A5304C" w:rsidP="008C5BAC">
            <w:pPr>
              <w:spacing w:after="0" w:line="240" w:lineRule="auto"/>
              <w:jc w:val="center"/>
              <w:rPr>
                <w:rFonts w:cs="Calibri"/>
                <w:color w:val="000000"/>
              </w:rPr>
            </w:pPr>
            <w:r>
              <w:rPr>
                <w:rFonts w:cs="Calibri"/>
                <w:color w:val="000000"/>
              </w:rPr>
              <w:t>K-5</w:t>
            </w:r>
          </w:p>
        </w:tc>
      </w:tr>
      <w:tr w:rsidR="00A5304C" w:rsidTr="008C5BAC">
        <w:trPr>
          <w:trHeight w:val="300"/>
          <w:jc w:val="center"/>
        </w:trPr>
        <w:tc>
          <w:tcPr>
            <w:tcW w:w="819" w:type="pct"/>
            <w:tcBorders>
              <w:top w:val="nil"/>
              <w:left w:val="nil"/>
              <w:bottom w:val="single" w:sz="4" w:space="0" w:color="FFFFFF"/>
              <w:right w:val="single" w:sz="4" w:space="0" w:color="FFFFFF"/>
            </w:tcBorders>
            <w:shd w:val="clear" w:color="auto" w:fill="B8CCE4"/>
            <w:noWrap/>
            <w:vAlign w:val="center"/>
            <w:hideMark/>
          </w:tcPr>
          <w:p w:rsidR="00A5304C" w:rsidRDefault="00A5304C" w:rsidP="008C5BAC">
            <w:pPr>
              <w:spacing w:after="0" w:line="240" w:lineRule="auto"/>
              <w:rPr>
                <w:rFonts w:cs="Calibri"/>
                <w:color w:val="000000"/>
              </w:rPr>
            </w:pPr>
            <w:r>
              <w:rPr>
                <w:rFonts w:cs="Calibri"/>
                <w:color w:val="000000"/>
              </w:rPr>
              <w:t>Springfield</w:t>
            </w:r>
          </w:p>
        </w:tc>
        <w:tc>
          <w:tcPr>
            <w:tcW w:w="3107" w:type="pct"/>
            <w:tcBorders>
              <w:top w:val="nil"/>
              <w:left w:val="nil"/>
              <w:bottom w:val="single" w:sz="4" w:space="0" w:color="FFFFFF"/>
              <w:right w:val="single" w:sz="4" w:space="0" w:color="FFFFFF"/>
            </w:tcBorders>
            <w:shd w:val="clear" w:color="auto" w:fill="B8CCE4"/>
            <w:vAlign w:val="center"/>
            <w:hideMark/>
          </w:tcPr>
          <w:p w:rsidR="00A5304C" w:rsidRDefault="00A5304C" w:rsidP="008C5BAC">
            <w:pPr>
              <w:spacing w:after="0" w:line="240" w:lineRule="auto"/>
              <w:rPr>
                <w:rFonts w:cs="Calibri"/>
                <w:color w:val="000000"/>
              </w:rPr>
            </w:pPr>
            <w:r>
              <w:rPr>
                <w:rFonts w:cs="Calibri"/>
                <w:color w:val="000000"/>
              </w:rPr>
              <w:t>Alfred G Zanetti School</w:t>
            </w:r>
          </w:p>
        </w:tc>
        <w:tc>
          <w:tcPr>
            <w:tcW w:w="1074" w:type="pct"/>
            <w:tcBorders>
              <w:top w:val="nil"/>
              <w:left w:val="nil"/>
              <w:bottom w:val="single" w:sz="4" w:space="0" w:color="FFFFFF"/>
              <w:right w:val="nil"/>
            </w:tcBorders>
            <w:shd w:val="clear" w:color="auto" w:fill="B8CCE4"/>
            <w:vAlign w:val="center"/>
            <w:hideMark/>
          </w:tcPr>
          <w:p w:rsidR="00A5304C" w:rsidRDefault="00A5304C" w:rsidP="008C5BAC">
            <w:pPr>
              <w:spacing w:after="0" w:line="240" w:lineRule="auto"/>
              <w:jc w:val="center"/>
              <w:rPr>
                <w:rFonts w:cs="Calibri"/>
                <w:color w:val="000000"/>
              </w:rPr>
            </w:pPr>
            <w:r>
              <w:rPr>
                <w:rFonts w:cs="Calibri"/>
                <w:color w:val="000000"/>
              </w:rPr>
              <w:t>PK-8</w:t>
            </w:r>
          </w:p>
        </w:tc>
      </w:tr>
      <w:tr w:rsidR="00A5304C" w:rsidTr="008C5BAC">
        <w:trPr>
          <w:trHeight w:val="300"/>
          <w:jc w:val="center"/>
        </w:trPr>
        <w:tc>
          <w:tcPr>
            <w:tcW w:w="819" w:type="pct"/>
            <w:tcBorders>
              <w:top w:val="nil"/>
              <w:left w:val="nil"/>
              <w:bottom w:val="single" w:sz="4" w:space="0" w:color="FFFFFF"/>
              <w:right w:val="single" w:sz="4" w:space="0" w:color="FFFFFF"/>
            </w:tcBorders>
            <w:shd w:val="clear" w:color="auto" w:fill="DBE5F1"/>
            <w:noWrap/>
            <w:vAlign w:val="center"/>
            <w:hideMark/>
          </w:tcPr>
          <w:p w:rsidR="00A5304C" w:rsidRDefault="00A5304C" w:rsidP="008C5BAC">
            <w:pPr>
              <w:spacing w:after="0" w:line="240" w:lineRule="auto"/>
              <w:rPr>
                <w:rFonts w:cs="Calibri"/>
                <w:color w:val="000000"/>
              </w:rPr>
            </w:pPr>
            <w:r>
              <w:rPr>
                <w:rFonts w:cs="Calibri"/>
                <w:color w:val="000000"/>
              </w:rPr>
              <w:t>Springfield</w:t>
            </w:r>
          </w:p>
        </w:tc>
        <w:tc>
          <w:tcPr>
            <w:tcW w:w="3107" w:type="pct"/>
            <w:tcBorders>
              <w:top w:val="nil"/>
              <w:left w:val="nil"/>
              <w:bottom w:val="single" w:sz="4" w:space="0" w:color="FFFFFF"/>
              <w:right w:val="single" w:sz="4" w:space="0" w:color="FFFFFF"/>
            </w:tcBorders>
            <w:shd w:val="clear" w:color="auto" w:fill="DBE5F1"/>
            <w:vAlign w:val="center"/>
            <w:hideMark/>
          </w:tcPr>
          <w:p w:rsidR="00A5304C" w:rsidRDefault="00A5304C" w:rsidP="008C5BAC">
            <w:pPr>
              <w:spacing w:after="0" w:line="240" w:lineRule="auto"/>
              <w:rPr>
                <w:rFonts w:cs="Calibri"/>
                <w:color w:val="000000"/>
              </w:rPr>
            </w:pPr>
            <w:r>
              <w:rPr>
                <w:rFonts w:cs="Calibri"/>
                <w:color w:val="000000"/>
              </w:rPr>
              <w:t>Brightwood School</w:t>
            </w:r>
          </w:p>
        </w:tc>
        <w:tc>
          <w:tcPr>
            <w:tcW w:w="1074" w:type="pct"/>
            <w:tcBorders>
              <w:top w:val="nil"/>
              <w:left w:val="nil"/>
              <w:bottom w:val="single" w:sz="4" w:space="0" w:color="FFFFFF"/>
              <w:right w:val="nil"/>
            </w:tcBorders>
            <w:shd w:val="clear" w:color="auto" w:fill="DBE5F1"/>
            <w:vAlign w:val="center"/>
            <w:hideMark/>
          </w:tcPr>
          <w:p w:rsidR="00A5304C" w:rsidRDefault="00A5304C" w:rsidP="008C5BAC">
            <w:pPr>
              <w:spacing w:after="0" w:line="240" w:lineRule="auto"/>
              <w:jc w:val="center"/>
              <w:rPr>
                <w:rFonts w:cs="Calibri"/>
                <w:color w:val="000000"/>
              </w:rPr>
            </w:pPr>
            <w:r>
              <w:rPr>
                <w:rFonts w:cs="Calibri"/>
                <w:color w:val="000000"/>
              </w:rPr>
              <w:t>K-5</w:t>
            </w:r>
          </w:p>
        </w:tc>
      </w:tr>
      <w:tr w:rsidR="00A5304C" w:rsidTr="008C5BAC">
        <w:trPr>
          <w:trHeight w:val="300"/>
          <w:jc w:val="center"/>
        </w:trPr>
        <w:tc>
          <w:tcPr>
            <w:tcW w:w="819" w:type="pct"/>
            <w:tcBorders>
              <w:top w:val="nil"/>
              <w:left w:val="nil"/>
              <w:bottom w:val="single" w:sz="4" w:space="0" w:color="FFFFFF"/>
              <w:right w:val="single" w:sz="4" w:space="0" w:color="FFFFFF"/>
            </w:tcBorders>
            <w:shd w:val="clear" w:color="auto" w:fill="B8CCE4" w:themeFill="accent1" w:themeFillTint="66"/>
            <w:noWrap/>
            <w:vAlign w:val="center"/>
            <w:hideMark/>
          </w:tcPr>
          <w:p w:rsidR="00A5304C" w:rsidRDefault="00A5304C" w:rsidP="008C5BAC">
            <w:pPr>
              <w:spacing w:after="0" w:line="240" w:lineRule="auto"/>
              <w:rPr>
                <w:rFonts w:cs="Calibri"/>
                <w:color w:val="000000"/>
              </w:rPr>
            </w:pPr>
            <w:r>
              <w:rPr>
                <w:rFonts w:cs="Calibri"/>
                <w:color w:val="000000"/>
              </w:rPr>
              <w:t>Springfield</w:t>
            </w:r>
          </w:p>
        </w:tc>
        <w:tc>
          <w:tcPr>
            <w:tcW w:w="3107" w:type="pct"/>
            <w:tcBorders>
              <w:top w:val="nil"/>
              <w:left w:val="nil"/>
              <w:bottom w:val="single" w:sz="4" w:space="0" w:color="FFFFFF"/>
              <w:right w:val="single" w:sz="4" w:space="0" w:color="FFFFFF"/>
            </w:tcBorders>
            <w:shd w:val="clear" w:color="auto" w:fill="B8CCE4" w:themeFill="accent1" w:themeFillTint="66"/>
            <w:vAlign w:val="center"/>
            <w:hideMark/>
          </w:tcPr>
          <w:p w:rsidR="00A5304C" w:rsidRDefault="00A5304C" w:rsidP="008C5BAC">
            <w:pPr>
              <w:spacing w:after="0" w:line="240" w:lineRule="auto"/>
              <w:rPr>
                <w:rFonts w:cs="Calibri"/>
                <w:color w:val="000000"/>
              </w:rPr>
            </w:pPr>
            <w:r>
              <w:rPr>
                <w:rFonts w:cs="Calibri"/>
                <w:color w:val="000000"/>
              </w:rPr>
              <w:t>Elias Brookings School</w:t>
            </w:r>
          </w:p>
        </w:tc>
        <w:tc>
          <w:tcPr>
            <w:tcW w:w="1074" w:type="pct"/>
            <w:tcBorders>
              <w:top w:val="nil"/>
              <w:left w:val="nil"/>
              <w:bottom w:val="single" w:sz="4" w:space="0" w:color="FFFFFF"/>
              <w:right w:val="nil"/>
            </w:tcBorders>
            <w:shd w:val="clear" w:color="auto" w:fill="B8CCE4" w:themeFill="accent1" w:themeFillTint="66"/>
            <w:vAlign w:val="center"/>
            <w:hideMark/>
          </w:tcPr>
          <w:p w:rsidR="00A5304C" w:rsidRDefault="00A5304C" w:rsidP="008C5BAC">
            <w:pPr>
              <w:spacing w:after="0" w:line="240" w:lineRule="auto"/>
              <w:jc w:val="center"/>
              <w:rPr>
                <w:rFonts w:cs="Calibri"/>
                <w:color w:val="000000"/>
              </w:rPr>
            </w:pPr>
            <w:r>
              <w:rPr>
                <w:rFonts w:cs="Calibri"/>
                <w:color w:val="000000"/>
              </w:rPr>
              <w:t>PK-5</w:t>
            </w:r>
          </w:p>
        </w:tc>
      </w:tr>
      <w:tr w:rsidR="00A5304C" w:rsidTr="008C5BAC">
        <w:trPr>
          <w:trHeight w:val="300"/>
          <w:jc w:val="center"/>
        </w:trPr>
        <w:tc>
          <w:tcPr>
            <w:tcW w:w="819" w:type="pct"/>
            <w:tcBorders>
              <w:top w:val="nil"/>
              <w:left w:val="nil"/>
              <w:bottom w:val="single" w:sz="4" w:space="0" w:color="FFFFFF"/>
              <w:right w:val="single" w:sz="4" w:space="0" w:color="FFFFFF"/>
            </w:tcBorders>
            <w:shd w:val="clear" w:color="auto" w:fill="DBE5F1" w:themeFill="accent1" w:themeFillTint="33"/>
            <w:noWrap/>
            <w:vAlign w:val="center"/>
            <w:hideMark/>
          </w:tcPr>
          <w:p w:rsidR="00A5304C" w:rsidRDefault="00A5304C" w:rsidP="008C5BAC">
            <w:pPr>
              <w:spacing w:after="0" w:line="240" w:lineRule="auto"/>
              <w:rPr>
                <w:rFonts w:cs="Calibri"/>
                <w:color w:val="000000"/>
              </w:rPr>
            </w:pPr>
            <w:r>
              <w:rPr>
                <w:rFonts w:cs="Calibri"/>
                <w:color w:val="000000"/>
              </w:rPr>
              <w:t>Springfield</w:t>
            </w:r>
          </w:p>
        </w:tc>
        <w:tc>
          <w:tcPr>
            <w:tcW w:w="3107" w:type="pct"/>
            <w:tcBorders>
              <w:top w:val="nil"/>
              <w:left w:val="nil"/>
              <w:bottom w:val="single" w:sz="4" w:space="0" w:color="FFFFFF"/>
              <w:right w:val="single" w:sz="4" w:space="0" w:color="FFFFFF"/>
            </w:tcBorders>
            <w:shd w:val="clear" w:color="auto" w:fill="DBE5F1" w:themeFill="accent1" w:themeFillTint="33"/>
            <w:vAlign w:val="center"/>
            <w:hideMark/>
          </w:tcPr>
          <w:p w:rsidR="00A5304C" w:rsidRDefault="00A5304C" w:rsidP="008C5BAC">
            <w:pPr>
              <w:spacing w:after="0" w:line="240" w:lineRule="auto"/>
              <w:rPr>
                <w:rFonts w:cs="Calibri"/>
                <w:color w:val="000000"/>
              </w:rPr>
            </w:pPr>
            <w:r>
              <w:rPr>
                <w:rFonts w:cs="Calibri"/>
                <w:color w:val="000000"/>
              </w:rPr>
              <w:t>Gerena School</w:t>
            </w:r>
          </w:p>
        </w:tc>
        <w:tc>
          <w:tcPr>
            <w:tcW w:w="1074" w:type="pct"/>
            <w:tcBorders>
              <w:top w:val="nil"/>
              <w:left w:val="nil"/>
              <w:bottom w:val="single" w:sz="4" w:space="0" w:color="FFFFFF"/>
              <w:right w:val="nil"/>
            </w:tcBorders>
            <w:shd w:val="clear" w:color="auto" w:fill="DBE5F1" w:themeFill="accent1" w:themeFillTint="33"/>
            <w:vAlign w:val="center"/>
            <w:hideMark/>
          </w:tcPr>
          <w:p w:rsidR="00A5304C" w:rsidRDefault="00A5304C" w:rsidP="008C5BAC">
            <w:pPr>
              <w:spacing w:after="0" w:line="240" w:lineRule="auto"/>
              <w:jc w:val="center"/>
              <w:rPr>
                <w:rFonts w:cs="Calibri"/>
                <w:color w:val="000000"/>
              </w:rPr>
            </w:pPr>
            <w:r>
              <w:rPr>
                <w:rFonts w:cs="Calibri"/>
                <w:color w:val="000000"/>
              </w:rPr>
              <w:t>PK-5</w:t>
            </w:r>
          </w:p>
        </w:tc>
      </w:tr>
      <w:tr w:rsidR="00A5304C" w:rsidTr="008C5BAC">
        <w:trPr>
          <w:trHeight w:val="300"/>
          <w:jc w:val="center"/>
        </w:trPr>
        <w:tc>
          <w:tcPr>
            <w:tcW w:w="819" w:type="pct"/>
            <w:tcBorders>
              <w:top w:val="nil"/>
              <w:left w:val="nil"/>
              <w:bottom w:val="single" w:sz="4" w:space="0" w:color="FFFFFF"/>
              <w:right w:val="single" w:sz="4" w:space="0" w:color="FFFFFF"/>
            </w:tcBorders>
            <w:shd w:val="clear" w:color="auto" w:fill="B8CCE4" w:themeFill="accent1" w:themeFillTint="66"/>
            <w:noWrap/>
            <w:vAlign w:val="center"/>
            <w:hideMark/>
          </w:tcPr>
          <w:p w:rsidR="00A5304C" w:rsidRDefault="00A5304C" w:rsidP="008C5BAC">
            <w:pPr>
              <w:spacing w:after="0" w:line="240" w:lineRule="auto"/>
              <w:rPr>
                <w:rFonts w:cs="Calibri"/>
                <w:color w:val="000000"/>
              </w:rPr>
            </w:pPr>
            <w:r>
              <w:rPr>
                <w:rFonts w:cs="Calibri"/>
                <w:color w:val="000000"/>
              </w:rPr>
              <w:t>Springfield</w:t>
            </w:r>
          </w:p>
        </w:tc>
        <w:tc>
          <w:tcPr>
            <w:tcW w:w="3107" w:type="pct"/>
            <w:tcBorders>
              <w:top w:val="nil"/>
              <w:left w:val="nil"/>
              <w:bottom w:val="single" w:sz="4" w:space="0" w:color="FFFFFF"/>
              <w:right w:val="single" w:sz="4" w:space="0" w:color="FFFFFF"/>
            </w:tcBorders>
            <w:shd w:val="clear" w:color="auto" w:fill="B8CCE4" w:themeFill="accent1" w:themeFillTint="66"/>
            <w:vAlign w:val="center"/>
            <w:hideMark/>
          </w:tcPr>
          <w:p w:rsidR="00A5304C" w:rsidRDefault="00A5304C" w:rsidP="008C5BAC">
            <w:pPr>
              <w:spacing w:after="0" w:line="240" w:lineRule="auto"/>
              <w:rPr>
                <w:rFonts w:cs="Calibri"/>
                <w:color w:val="000000"/>
              </w:rPr>
            </w:pPr>
            <w:r>
              <w:rPr>
                <w:rFonts w:cs="Calibri"/>
                <w:color w:val="000000"/>
              </w:rPr>
              <w:t>Homer Street School</w:t>
            </w:r>
          </w:p>
        </w:tc>
        <w:tc>
          <w:tcPr>
            <w:tcW w:w="1074" w:type="pct"/>
            <w:tcBorders>
              <w:top w:val="nil"/>
              <w:left w:val="nil"/>
              <w:bottom w:val="single" w:sz="4" w:space="0" w:color="FFFFFF"/>
              <w:right w:val="nil"/>
            </w:tcBorders>
            <w:shd w:val="clear" w:color="auto" w:fill="B8CCE4" w:themeFill="accent1" w:themeFillTint="66"/>
            <w:vAlign w:val="center"/>
            <w:hideMark/>
          </w:tcPr>
          <w:p w:rsidR="00A5304C" w:rsidRDefault="00A5304C" w:rsidP="008C5BAC">
            <w:pPr>
              <w:spacing w:after="0" w:line="240" w:lineRule="auto"/>
              <w:jc w:val="center"/>
              <w:rPr>
                <w:rFonts w:cs="Calibri"/>
                <w:color w:val="000000"/>
              </w:rPr>
            </w:pPr>
            <w:r>
              <w:rPr>
                <w:rFonts w:cs="Calibri"/>
                <w:color w:val="000000"/>
              </w:rPr>
              <w:t>K-5</w:t>
            </w:r>
          </w:p>
        </w:tc>
      </w:tr>
      <w:tr w:rsidR="00A5304C" w:rsidTr="008C5BAC">
        <w:trPr>
          <w:trHeight w:val="300"/>
          <w:jc w:val="center"/>
        </w:trPr>
        <w:tc>
          <w:tcPr>
            <w:tcW w:w="819" w:type="pct"/>
            <w:tcBorders>
              <w:top w:val="nil"/>
              <w:left w:val="nil"/>
              <w:bottom w:val="single" w:sz="4" w:space="0" w:color="FFFFFF"/>
              <w:right w:val="single" w:sz="4" w:space="0" w:color="FFFFFF"/>
            </w:tcBorders>
            <w:shd w:val="clear" w:color="auto" w:fill="DBE5F1" w:themeFill="accent1" w:themeFillTint="33"/>
            <w:noWrap/>
            <w:vAlign w:val="center"/>
            <w:hideMark/>
          </w:tcPr>
          <w:p w:rsidR="00A5304C" w:rsidRDefault="00A5304C" w:rsidP="008C5BAC">
            <w:pPr>
              <w:spacing w:after="0" w:line="240" w:lineRule="auto"/>
              <w:rPr>
                <w:rFonts w:cs="Calibri"/>
                <w:color w:val="000000"/>
              </w:rPr>
            </w:pPr>
            <w:r>
              <w:rPr>
                <w:rFonts w:cs="Calibri"/>
                <w:color w:val="000000"/>
              </w:rPr>
              <w:t>Springfield</w:t>
            </w:r>
          </w:p>
        </w:tc>
        <w:tc>
          <w:tcPr>
            <w:tcW w:w="3107" w:type="pct"/>
            <w:tcBorders>
              <w:top w:val="nil"/>
              <w:left w:val="nil"/>
              <w:bottom w:val="single" w:sz="4" w:space="0" w:color="FFFFFF"/>
              <w:right w:val="single" w:sz="4" w:space="0" w:color="FFFFFF"/>
            </w:tcBorders>
            <w:shd w:val="clear" w:color="auto" w:fill="DBE5F1" w:themeFill="accent1" w:themeFillTint="33"/>
            <w:vAlign w:val="center"/>
            <w:hideMark/>
          </w:tcPr>
          <w:p w:rsidR="00A5304C" w:rsidRDefault="00A5304C" w:rsidP="008C5BAC">
            <w:pPr>
              <w:spacing w:after="0" w:line="240" w:lineRule="auto"/>
              <w:rPr>
                <w:rFonts w:cs="Calibri"/>
                <w:color w:val="000000"/>
              </w:rPr>
            </w:pPr>
            <w:r>
              <w:rPr>
                <w:rFonts w:cs="Calibri"/>
                <w:color w:val="000000"/>
              </w:rPr>
              <w:t>White Street</w:t>
            </w:r>
          </w:p>
        </w:tc>
        <w:tc>
          <w:tcPr>
            <w:tcW w:w="1074" w:type="pct"/>
            <w:tcBorders>
              <w:top w:val="nil"/>
              <w:left w:val="nil"/>
              <w:bottom w:val="single" w:sz="4" w:space="0" w:color="FFFFFF"/>
              <w:right w:val="nil"/>
            </w:tcBorders>
            <w:shd w:val="clear" w:color="auto" w:fill="DBE5F1" w:themeFill="accent1" w:themeFillTint="33"/>
            <w:vAlign w:val="center"/>
            <w:hideMark/>
          </w:tcPr>
          <w:p w:rsidR="00A5304C" w:rsidRDefault="00A5304C" w:rsidP="008C5BAC">
            <w:pPr>
              <w:spacing w:after="0" w:line="240" w:lineRule="auto"/>
              <w:jc w:val="center"/>
              <w:rPr>
                <w:rFonts w:cs="Calibri"/>
                <w:color w:val="000000"/>
              </w:rPr>
            </w:pPr>
            <w:r>
              <w:rPr>
                <w:rFonts w:cs="Calibri"/>
                <w:color w:val="000000"/>
              </w:rPr>
              <w:t>K-5</w:t>
            </w:r>
          </w:p>
        </w:tc>
      </w:tr>
      <w:tr w:rsidR="00A5304C" w:rsidTr="008C5BAC">
        <w:trPr>
          <w:trHeight w:val="300"/>
          <w:jc w:val="center"/>
        </w:trPr>
        <w:tc>
          <w:tcPr>
            <w:tcW w:w="819" w:type="pct"/>
            <w:tcBorders>
              <w:top w:val="nil"/>
              <w:left w:val="nil"/>
              <w:bottom w:val="single" w:sz="4" w:space="0" w:color="FFFFFF"/>
              <w:right w:val="single" w:sz="4" w:space="0" w:color="FFFFFF"/>
            </w:tcBorders>
            <w:shd w:val="clear" w:color="auto" w:fill="B8CCE4" w:themeFill="accent1" w:themeFillTint="66"/>
            <w:noWrap/>
            <w:vAlign w:val="center"/>
            <w:hideMark/>
          </w:tcPr>
          <w:p w:rsidR="00A5304C" w:rsidRDefault="00A5304C" w:rsidP="008C5BAC">
            <w:pPr>
              <w:spacing w:after="0" w:line="240" w:lineRule="auto"/>
              <w:rPr>
                <w:rFonts w:cs="Calibri"/>
                <w:color w:val="000000"/>
              </w:rPr>
            </w:pPr>
            <w:r>
              <w:rPr>
                <w:rFonts w:cs="Calibri"/>
                <w:color w:val="000000"/>
              </w:rPr>
              <w:t>Worcester</w:t>
            </w:r>
          </w:p>
        </w:tc>
        <w:tc>
          <w:tcPr>
            <w:tcW w:w="3107" w:type="pct"/>
            <w:tcBorders>
              <w:top w:val="nil"/>
              <w:left w:val="nil"/>
              <w:bottom w:val="single" w:sz="4" w:space="0" w:color="FFFFFF"/>
              <w:right w:val="single" w:sz="4" w:space="0" w:color="FFFFFF"/>
            </w:tcBorders>
            <w:shd w:val="clear" w:color="auto" w:fill="B8CCE4" w:themeFill="accent1" w:themeFillTint="66"/>
            <w:vAlign w:val="center"/>
            <w:hideMark/>
          </w:tcPr>
          <w:p w:rsidR="00A5304C" w:rsidRDefault="00A5304C" w:rsidP="008C5BAC">
            <w:pPr>
              <w:spacing w:after="0" w:line="240" w:lineRule="auto"/>
              <w:rPr>
                <w:rFonts w:cs="Calibri"/>
                <w:color w:val="000000"/>
              </w:rPr>
            </w:pPr>
            <w:r>
              <w:rPr>
                <w:rFonts w:cs="Calibri"/>
                <w:color w:val="000000"/>
              </w:rPr>
              <w:t>Chandler Elementary Community School</w:t>
            </w:r>
          </w:p>
        </w:tc>
        <w:tc>
          <w:tcPr>
            <w:tcW w:w="1074" w:type="pct"/>
            <w:tcBorders>
              <w:top w:val="nil"/>
              <w:left w:val="nil"/>
              <w:bottom w:val="single" w:sz="4" w:space="0" w:color="FFFFFF"/>
              <w:right w:val="nil"/>
            </w:tcBorders>
            <w:shd w:val="clear" w:color="auto" w:fill="B8CCE4" w:themeFill="accent1" w:themeFillTint="66"/>
            <w:vAlign w:val="center"/>
            <w:hideMark/>
          </w:tcPr>
          <w:p w:rsidR="00A5304C" w:rsidRDefault="00A5304C" w:rsidP="008C5BAC">
            <w:pPr>
              <w:spacing w:after="0" w:line="240" w:lineRule="auto"/>
              <w:jc w:val="center"/>
              <w:rPr>
                <w:rFonts w:cs="Calibri"/>
                <w:color w:val="000000"/>
              </w:rPr>
            </w:pPr>
            <w:r>
              <w:rPr>
                <w:rFonts w:cs="Calibri"/>
                <w:color w:val="000000"/>
              </w:rPr>
              <w:t>PK-6</w:t>
            </w:r>
          </w:p>
        </w:tc>
      </w:tr>
      <w:tr w:rsidR="00A5304C" w:rsidTr="008C5BAC">
        <w:trPr>
          <w:trHeight w:val="300"/>
          <w:jc w:val="center"/>
        </w:trPr>
        <w:tc>
          <w:tcPr>
            <w:tcW w:w="819" w:type="pct"/>
            <w:tcBorders>
              <w:top w:val="nil"/>
              <w:left w:val="nil"/>
              <w:bottom w:val="single" w:sz="4" w:space="0" w:color="FFFFFF"/>
              <w:right w:val="single" w:sz="4" w:space="0" w:color="FFFFFF"/>
            </w:tcBorders>
            <w:shd w:val="clear" w:color="auto" w:fill="DBE5F1" w:themeFill="accent1" w:themeFillTint="33"/>
            <w:noWrap/>
            <w:vAlign w:val="center"/>
            <w:hideMark/>
          </w:tcPr>
          <w:p w:rsidR="00A5304C" w:rsidRDefault="00A5304C" w:rsidP="008C5BAC">
            <w:pPr>
              <w:spacing w:after="0" w:line="240" w:lineRule="auto"/>
              <w:rPr>
                <w:rFonts w:cs="Calibri"/>
                <w:color w:val="000000"/>
              </w:rPr>
            </w:pPr>
            <w:r>
              <w:rPr>
                <w:rFonts w:cs="Calibri"/>
                <w:color w:val="000000"/>
              </w:rPr>
              <w:t>Worcester</w:t>
            </w:r>
          </w:p>
        </w:tc>
        <w:tc>
          <w:tcPr>
            <w:tcW w:w="3107" w:type="pct"/>
            <w:tcBorders>
              <w:top w:val="nil"/>
              <w:left w:val="nil"/>
              <w:bottom w:val="single" w:sz="4" w:space="0" w:color="FFFFFF"/>
              <w:right w:val="single" w:sz="4" w:space="0" w:color="FFFFFF"/>
            </w:tcBorders>
            <w:shd w:val="clear" w:color="auto" w:fill="DBE5F1" w:themeFill="accent1" w:themeFillTint="33"/>
            <w:vAlign w:val="center"/>
            <w:hideMark/>
          </w:tcPr>
          <w:p w:rsidR="00A5304C" w:rsidRDefault="00A5304C" w:rsidP="008C5BAC">
            <w:pPr>
              <w:spacing w:after="0" w:line="240" w:lineRule="auto"/>
              <w:rPr>
                <w:rFonts w:cs="Calibri"/>
                <w:color w:val="000000"/>
              </w:rPr>
            </w:pPr>
            <w:r>
              <w:rPr>
                <w:rFonts w:cs="Calibri"/>
                <w:color w:val="000000"/>
              </w:rPr>
              <w:t xml:space="preserve">Chandler Magnet </w:t>
            </w:r>
          </w:p>
        </w:tc>
        <w:tc>
          <w:tcPr>
            <w:tcW w:w="1074" w:type="pct"/>
            <w:tcBorders>
              <w:top w:val="nil"/>
              <w:left w:val="nil"/>
              <w:bottom w:val="single" w:sz="4" w:space="0" w:color="FFFFFF"/>
              <w:right w:val="nil"/>
            </w:tcBorders>
            <w:shd w:val="clear" w:color="auto" w:fill="DBE5F1" w:themeFill="accent1" w:themeFillTint="33"/>
            <w:vAlign w:val="center"/>
            <w:hideMark/>
          </w:tcPr>
          <w:p w:rsidR="00A5304C" w:rsidRDefault="00A5304C" w:rsidP="008C5BAC">
            <w:pPr>
              <w:spacing w:after="0" w:line="240" w:lineRule="auto"/>
              <w:jc w:val="center"/>
              <w:rPr>
                <w:rFonts w:cs="Calibri"/>
                <w:color w:val="000000"/>
              </w:rPr>
            </w:pPr>
            <w:r>
              <w:rPr>
                <w:rFonts w:cs="Calibri"/>
                <w:color w:val="000000"/>
              </w:rPr>
              <w:t>PK-6</w:t>
            </w:r>
          </w:p>
        </w:tc>
      </w:tr>
      <w:tr w:rsidR="00A5304C" w:rsidTr="008C5BAC">
        <w:trPr>
          <w:trHeight w:val="300"/>
          <w:jc w:val="center"/>
        </w:trPr>
        <w:tc>
          <w:tcPr>
            <w:tcW w:w="819" w:type="pct"/>
            <w:tcBorders>
              <w:top w:val="nil"/>
              <w:left w:val="nil"/>
              <w:bottom w:val="single" w:sz="4" w:space="0" w:color="FFFFFF"/>
              <w:right w:val="single" w:sz="4" w:space="0" w:color="FFFFFF"/>
            </w:tcBorders>
            <w:shd w:val="clear" w:color="auto" w:fill="B8CCE4" w:themeFill="accent1" w:themeFillTint="66"/>
            <w:noWrap/>
            <w:vAlign w:val="center"/>
            <w:hideMark/>
          </w:tcPr>
          <w:p w:rsidR="00A5304C" w:rsidRDefault="00A5304C" w:rsidP="008C5BAC">
            <w:pPr>
              <w:spacing w:after="0" w:line="240" w:lineRule="auto"/>
              <w:rPr>
                <w:rFonts w:cs="Calibri"/>
                <w:color w:val="000000"/>
              </w:rPr>
            </w:pPr>
            <w:r>
              <w:rPr>
                <w:rFonts w:cs="Calibri"/>
                <w:color w:val="000000"/>
              </w:rPr>
              <w:t>Worcester</w:t>
            </w:r>
          </w:p>
        </w:tc>
        <w:tc>
          <w:tcPr>
            <w:tcW w:w="3107" w:type="pct"/>
            <w:tcBorders>
              <w:top w:val="nil"/>
              <w:left w:val="nil"/>
              <w:bottom w:val="single" w:sz="4" w:space="0" w:color="FFFFFF"/>
              <w:right w:val="single" w:sz="4" w:space="0" w:color="FFFFFF"/>
            </w:tcBorders>
            <w:shd w:val="clear" w:color="auto" w:fill="B8CCE4" w:themeFill="accent1" w:themeFillTint="66"/>
            <w:vAlign w:val="center"/>
            <w:hideMark/>
          </w:tcPr>
          <w:p w:rsidR="00A5304C" w:rsidRDefault="00A5304C" w:rsidP="008C5BAC">
            <w:pPr>
              <w:spacing w:after="0" w:line="240" w:lineRule="auto"/>
              <w:rPr>
                <w:rFonts w:cs="Calibri"/>
                <w:color w:val="000000"/>
              </w:rPr>
            </w:pPr>
            <w:r>
              <w:rPr>
                <w:rFonts w:cs="Calibri"/>
                <w:color w:val="000000"/>
              </w:rPr>
              <w:t xml:space="preserve">Goddard Elementary </w:t>
            </w:r>
          </w:p>
        </w:tc>
        <w:tc>
          <w:tcPr>
            <w:tcW w:w="1074" w:type="pct"/>
            <w:tcBorders>
              <w:top w:val="nil"/>
              <w:left w:val="nil"/>
              <w:bottom w:val="single" w:sz="4" w:space="0" w:color="FFFFFF"/>
              <w:right w:val="nil"/>
            </w:tcBorders>
            <w:shd w:val="clear" w:color="auto" w:fill="B8CCE4" w:themeFill="accent1" w:themeFillTint="66"/>
            <w:vAlign w:val="center"/>
            <w:hideMark/>
          </w:tcPr>
          <w:p w:rsidR="00A5304C" w:rsidRDefault="00A5304C" w:rsidP="008C5BAC">
            <w:pPr>
              <w:spacing w:after="0" w:line="240" w:lineRule="auto"/>
              <w:jc w:val="center"/>
              <w:rPr>
                <w:rFonts w:cs="Calibri"/>
                <w:color w:val="000000"/>
              </w:rPr>
            </w:pPr>
            <w:r>
              <w:rPr>
                <w:rFonts w:cs="Calibri"/>
                <w:color w:val="000000"/>
              </w:rPr>
              <w:t>PK-6</w:t>
            </w:r>
          </w:p>
        </w:tc>
      </w:tr>
      <w:tr w:rsidR="00A5304C" w:rsidTr="008C5BAC">
        <w:trPr>
          <w:trHeight w:val="300"/>
          <w:jc w:val="center"/>
        </w:trPr>
        <w:tc>
          <w:tcPr>
            <w:tcW w:w="819" w:type="pct"/>
            <w:tcBorders>
              <w:top w:val="nil"/>
              <w:left w:val="nil"/>
              <w:bottom w:val="single" w:sz="4" w:space="0" w:color="FFFFFF"/>
              <w:right w:val="single" w:sz="4" w:space="0" w:color="FFFFFF"/>
            </w:tcBorders>
            <w:shd w:val="clear" w:color="auto" w:fill="DBE5F1" w:themeFill="accent1" w:themeFillTint="33"/>
            <w:noWrap/>
            <w:vAlign w:val="center"/>
            <w:hideMark/>
          </w:tcPr>
          <w:p w:rsidR="00A5304C" w:rsidRDefault="00A5304C" w:rsidP="008C5BAC">
            <w:pPr>
              <w:spacing w:after="0" w:line="240" w:lineRule="auto"/>
              <w:rPr>
                <w:rFonts w:cs="Calibri"/>
                <w:color w:val="000000"/>
              </w:rPr>
            </w:pPr>
            <w:r>
              <w:rPr>
                <w:rFonts w:cs="Calibri"/>
                <w:color w:val="000000"/>
              </w:rPr>
              <w:t>Worcester</w:t>
            </w:r>
          </w:p>
        </w:tc>
        <w:tc>
          <w:tcPr>
            <w:tcW w:w="3107" w:type="pct"/>
            <w:tcBorders>
              <w:top w:val="nil"/>
              <w:left w:val="nil"/>
              <w:bottom w:val="single" w:sz="4" w:space="0" w:color="FFFFFF"/>
              <w:right w:val="single" w:sz="4" w:space="0" w:color="FFFFFF"/>
            </w:tcBorders>
            <w:shd w:val="clear" w:color="auto" w:fill="DBE5F1" w:themeFill="accent1" w:themeFillTint="33"/>
            <w:vAlign w:val="center"/>
            <w:hideMark/>
          </w:tcPr>
          <w:p w:rsidR="00A5304C" w:rsidRDefault="00A5304C" w:rsidP="008C5BAC">
            <w:pPr>
              <w:spacing w:after="0" w:line="240" w:lineRule="auto"/>
              <w:rPr>
                <w:rFonts w:cs="Calibri"/>
                <w:color w:val="000000"/>
              </w:rPr>
            </w:pPr>
            <w:r>
              <w:rPr>
                <w:rFonts w:cs="Calibri"/>
                <w:color w:val="000000"/>
              </w:rPr>
              <w:t>Robert H. Goddard Academy</w:t>
            </w:r>
          </w:p>
        </w:tc>
        <w:tc>
          <w:tcPr>
            <w:tcW w:w="1074" w:type="pct"/>
            <w:tcBorders>
              <w:top w:val="nil"/>
              <w:left w:val="nil"/>
              <w:bottom w:val="single" w:sz="4" w:space="0" w:color="FFFFFF"/>
              <w:right w:val="nil"/>
            </w:tcBorders>
            <w:shd w:val="clear" w:color="auto" w:fill="DBE5F1" w:themeFill="accent1" w:themeFillTint="33"/>
            <w:vAlign w:val="center"/>
            <w:hideMark/>
          </w:tcPr>
          <w:p w:rsidR="00A5304C" w:rsidRDefault="00A5304C" w:rsidP="008C5BAC">
            <w:pPr>
              <w:spacing w:after="0" w:line="240" w:lineRule="auto"/>
              <w:jc w:val="center"/>
              <w:rPr>
                <w:rFonts w:cs="Calibri"/>
                <w:color w:val="000000"/>
              </w:rPr>
            </w:pPr>
            <w:r>
              <w:rPr>
                <w:rFonts w:cs="Calibri"/>
                <w:color w:val="000000"/>
              </w:rPr>
              <w:t>K-12</w:t>
            </w:r>
          </w:p>
        </w:tc>
      </w:tr>
      <w:tr w:rsidR="00A5304C" w:rsidTr="008C5BAC">
        <w:trPr>
          <w:trHeight w:val="300"/>
          <w:jc w:val="center"/>
        </w:trPr>
        <w:tc>
          <w:tcPr>
            <w:tcW w:w="819" w:type="pct"/>
            <w:tcBorders>
              <w:top w:val="single" w:sz="4" w:space="0" w:color="FFFFFF"/>
              <w:left w:val="single" w:sz="4" w:space="0" w:color="FFFFFF"/>
              <w:bottom w:val="single" w:sz="4" w:space="0" w:color="FFFFFF"/>
              <w:right w:val="single" w:sz="4" w:space="0" w:color="FFFFFF"/>
            </w:tcBorders>
            <w:shd w:val="clear" w:color="auto" w:fill="B8CCE4" w:themeFill="accent1" w:themeFillTint="66"/>
            <w:noWrap/>
            <w:vAlign w:val="center"/>
            <w:hideMark/>
          </w:tcPr>
          <w:p w:rsidR="00A5304C" w:rsidRDefault="00A5304C" w:rsidP="008C5BAC">
            <w:pPr>
              <w:spacing w:after="0" w:line="240" w:lineRule="auto"/>
              <w:rPr>
                <w:rFonts w:cs="Calibri"/>
                <w:color w:val="000000"/>
              </w:rPr>
            </w:pPr>
            <w:r>
              <w:rPr>
                <w:rFonts w:cs="Calibri"/>
                <w:color w:val="000000"/>
              </w:rPr>
              <w:t>Worcester</w:t>
            </w:r>
          </w:p>
        </w:tc>
        <w:tc>
          <w:tcPr>
            <w:tcW w:w="3107" w:type="pct"/>
            <w:tcBorders>
              <w:top w:val="single" w:sz="4" w:space="0" w:color="FFFFFF"/>
              <w:left w:val="nil"/>
              <w:bottom w:val="single" w:sz="4" w:space="0" w:color="FFFFFF"/>
              <w:right w:val="single" w:sz="4" w:space="0" w:color="FFFFFF"/>
            </w:tcBorders>
            <w:shd w:val="clear" w:color="auto" w:fill="B8CCE4" w:themeFill="accent1" w:themeFillTint="66"/>
            <w:vAlign w:val="center"/>
            <w:hideMark/>
          </w:tcPr>
          <w:p w:rsidR="00A5304C" w:rsidRDefault="00A5304C" w:rsidP="008C5BAC">
            <w:pPr>
              <w:spacing w:after="0" w:line="240" w:lineRule="auto"/>
              <w:rPr>
                <w:rFonts w:cs="Calibri"/>
                <w:color w:val="000000"/>
              </w:rPr>
            </w:pPr>
            <w:r>
              <w:rPr>
                <w:rFonts w:cs="Calibri"/>
                <w:color w:val="000000"/>
              </w:rPr>
              <w:t xml:space="preserve">School University Park Campus School </w:t>
            </w:r>
          </w:p>
        </w:tc>
        <w:tc>
          <w:tcPr>
            <w:tcW w:w="1074" w:type="pct"/>
            <w:tcBorders>
              <w:top w:val="single" w:sz="4" w:space="0" w:color="FFFFFF"/>
              <w:left w:val="nil"/>
              <w:bottom w:val="single" w:sz="4" w:space="0" w:color="FFFFFF"/>
              <w:right w:val="single" w:sz="4" w:space="0" w:color="FFFFFF"/>
            </w:tcBorders>
            <w:shd w:val="clear" w:color="auto" w:fill="B8CCE4" w:themeFill="accent1" w:themeFillTint="66"/>
            <w:vAlign w:val="center"/>
            <w:hideMark/>
          </w:tcPr>
          <w:p w:rsidR="00A5304C" w:rsidRDefault="00A5304C" w:rsidP="008C5BAC">
            <w:pPr>
              <w:spacing w:after="0" w:line="240" w:lineRule="auto"/>
              <w:jc w:val="center"/>
              <w:rPr>
                <w:rFonts w:cs="Calibri"/>
                <w:color w:val="000000"/>
              </w:rPr>
            </w:pPr>
            <w:r>
              <w:rPr>
                <w:rFonts w:cs="Calibri"/>
                <w:color w:val="000000"/>
              </w:rPr>
              <w:t>7-12</w:t>
            </w:r>
          </w:p>
        </w:tc>
      </w:tr>
      <w:tr w:rsidR="00A5304C" w:rsidTr="008C5BAC">
        <w:trPr>
          <w:trHeight w:val="300"/>
          <w:jc w:val="center"/>
        </w:trPr>
        <w:tc>
          <w:tcPr>
            <w:tcW w:w="819" w:type="pct"/>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center"/>
            <w:hideMark/>
          </w:tcPr>
          <w:p w:rsidR="00A5304C" w:rsidRDefault="00A5304C" w:rsidP="008C5BAC">
            <w:pPr>
              <w:spacing w:after="0" w:line="240" w:lineRule="auto"/>
              <w:rPr>
                <w:rFonts w:cs="Calibri"/>
                <w:color w:val="000000"/>
              </w:rPr>
            </w:pPr>
            <w:r>
              <w:rPr>
                <w:rFonts w:cs="Calibri"/>
                <w:color w:val="000000"/>
              </w:rPr>
              <w:t>Worcester</w:t>
            </w:r>
          </w:p>
        </w:tc>
        <w:tc>
          <w:tcPr>
            <w:tcW w:w="3107" w:type="pct"/>
            <w:tcBorders>
              <w:top w:val="single" w:sz="4" w:space="0" w:color="FFFFFF"/>
              <w:left w:val="nil"/>
              <w:bottom w:val="single" w:sz="4" w:space="0" w:color="FFFFFF"/>
              <w:right w:val="single" w:sz="4" w:space="0" w:color="FFFFFF"/>
            </w:tcBorders>
            <w:shd w:val="clear" w:color="auto" w:fill="DBE5F1" w:themeFill="accent1" w:themeFillTint="33"/>
            <w:vAlign w:val="center"/>
            <w:hideMark/>
          </w:tcPr>
          <w:p w:rsidR="00A5304C" w:rsidRDefault="00A5304C" w:rsidP="008C5BAC">
            <w:pPr>
              <w:spacing w:after="0" w:line="240" w:lineRule="auto"/>
              <w:rPr>
                <w:rFonts w:cs="Calibri"/>
                <w:color w:val="000000"/>
              </w:rPr>
            </w:pPr>
            <w:r>
              <w:rPr>
                <w:rFonts w:cs="Calibri"/>
                <w:color w:val="000000"/>
              </w:rPr>
              <w:t>Union Hill School</w:t>
            </w:r>
          </w:p>
        </w:tc>
        <w:tc>
          <w:tcPr>
            <w:tcW w:w="1074" w:type="pct"/>
            <w:tcBorders>
              <w:top w:val="single" w:sz="4" w:space="0" w:color="FFFFFF"/>
              <w:left w:val="nil"/>
              <w:bottom w:val="single" w:sz="4" w:space="0" w:color="FFFFFF"/>
              <w:right w:val="single" w:sz="4" w:space="0" w:color="FFFFFF"/>
            </w:tcBorders>
            <w:shd w:val="clear" w:color="auto" w:fill="DBE5F1" w:themeFill="accent1" w:themeFillTint="33"/>
            <w:vAlign w:val="center"/>
            <w:hideMark/>
          </w:tcPr>
          <w:p w:rsidR="00A5304C" w:rsidRDefault="00A5304C" w:rsidP="008C5BAC">
            <w:pPr>
              <w:spacing w:after="0" w:line="240" w:lineRule="auto"/>
              <w:jc w:val="center"/>
              <w:rPr>
                <w:rFonts w:cs="Calibri"/>
                <w:color w:val="000000"/>
              </w:rPr>
            </w:pPr>
            <w:r>
              <w:rPr>
                <w:rFonts w:cs="Calibri"/>
                <w:color w:val="000000"/>
              </w:rPr>
              <w:t>PK-6</w:t>
            </w:r>
          </w:p>
        </w:tc>
      </w:tr>
      <w:tr w:rsidR="00A5304C" w:rsidTr="008C5BAC">
        <w:trPr>
          <w:trHeight w:val="300"/>
          <w:jc w:val="center"/>
        </w:trPr>
        <w:tc>
          <w:tcPr>
            <w:tcW w:w="819" w:type="pct"/>
            <w:tcBorders>
              <w:top w:val="single" w:sz="4" w:space="0" w:color="FFFFFF"/>
              <w:left w:val="single" w:sz="4" w:space="0" w:color="FFFFFF"/>
              <w:bottom w:val="single" w:sz="4" w:space="0" w:color="FFFFFF"/>
              <w:right w:val="single" w:sz="4" w:space="0" w:color="FFFFFF"/>
            </w:tcBorders>
            <w:shd w:val="clear" w:color="auto" w:fill="B8CCE4" w:themeFill="accent1" w:themeFillTint="66"/>
            <w:noWrap/>
            <w:vAlign w:val="center"/>
            <w:hideMark/>
          </w:tcPr>
          <w:p w:rsidR="00A5304C" w:rsidRDefault="00A5304C" w:rsidP="008C5BAC">
            <w:pPr>
              <w:spacing w:after="0" w:line="240" w:lineRule="auto"/>
              <w:rPr>
                <w:rFonts w:cs="Calibri"/>
                <w:color w:val="000000"/>
              </w:rPr>
            </w:pPr>
            <w:r>
              <w:rPr>
                <w:rFonts w:cs="Calibri"/>
                <w:color w:val="000000"/>
              </w:rPr>
              <w:t>Worcester</w:t>
            </w:r>
          </w:p>
        </w:tc>
        <w:tc>
          <w:tcPr>
            <w:tcW w:w="3107" w:type="pct"/>
            <w:tcBorders>
              <w:top w:val="single" w:sz="4" w:space="0" w:color="FFFFFF"/>
              <w:left w:val="nil"/>
              <w:bottom w:val="single" w:sz="4" w:space="0" w:color="FFFFFF"/>
              <w:right w:val="single" w:sz="4" w:space="0" w:color="FFFFFF"/>
            </w:tcBorders>
            <w:shd w:val="clear" w:color="auto" w:fill="B8CCE4" w:themeFill="accent1" w:themeFillTint="66"/>
            <w:vAlign w:val="center"/>
            <w:hideMark/>
          </w:tcPr>
          <w:p w:rsidR="00A5304C" w:rsidRDefault="00A5304C" w:rsidP="008C5BAC">
            <w:pPr>
              <w:spacing w:after="0" w:line="240" w:lineRule="auto"/>
              <w:rPr>
                <w:rFonts w:cs="Calibri"/>
                <w:color w:val="000000"/>
              </w:rPr>
            </w:pPr>
            <w:r>
              <w:rPr>
                <w:rFonts w:cs="Calibri"/>
                <w:color w:val="000000"/>
              </w:rPr>
              <w:t>Woodland Academy</w:t>
            </w:r>
          </w:p>
        </w:tc>
        <w:tc>
          <w:tcPr>
            <w:tcW w:w="1074" w:type="pct"/>
            <w:tcBorders>
              <w:top w:val="single" w:sz="4" w:space="0" w:color="FFFFFF"/>
              <w:left w:val="nil"/>
              <w:bottom w:val="single" w:sz="4" w:space="0" w:color="FFFFFF"/>
              <w:right w:val="single" w:sz="4" w:space="0" w:color="FFFFFF"/>
            </w:tcBorders>
            <w:shd w:val="clear" w:color="auto" w:fill="B8CCE4" w:themeFill="accent1" w:themeFillTint="66"/>
            <w:vAlign w:val="center"/>
            <w:hideMark/>
          </w:tcPr>
          <w:p w:rsidR="00A5304C" w:rsidRDefault="00A5304C" w:rsidP="008C5BAC">
            <w:pPr>
              <w:spacing w:after="0" w:line="240" w:lineRule="auto"/>
              <w:jc w:val="center"/>
              <w:rPr>
                <w:rFonts w:cs="Calibri"/>
                <w:color w:val="000000"/>
              </w:rPr>
            </w:pPr>
            <w:r>
              <w:rPr>
                <w:rFonts w:cs="Calibri"/>
                <w:color w:val="000000"/>
              </w:rPr>
              <w:t>PK-6</w:t>
            </w:r>
          </w:p>
        </w:tc>
      </w:tr>
    </w:tbl>
    <w:p w:rsidR="00A5304C" w:rsidRDefault="00A5304C" w:rsidP="00A5304C">
      <w:pPr>
        <w:spacing w:after="0" w:line="240" w:lineRule="auto"/>
      </w:pPr>
      <w:r>
        <w:t>* Received a Year 1 WAZ planning grant—plans to apply for Year 2 implementation</w:t>
      </w:r>
    </w:p>
    <w:p w:rsidR="00A5304C" w:rsidRDefault="00A5304C" w:rsidP="00A5304C">
      <w:pPr>
        <w:jc w:val="center"/>
        <w:rPr>
          <w:rFonts w:asciiTheme="majorHAnsi" w:eastAsiaTheme="majorEastAsia" w:hAnsiTheme="majorHAnsi" w:cstheme="majorBidi"/>
          <w:bCs/>
          <w:color w:val="365F91" w:themeColor="accent1" w:themeShade="BF"/>
          <w:sz w:val="28"/>
          <w:szCs w:val="28"/>
        </w:rPr>
      </w:pPr>
    </w:p>
    <w:p w:rsidR="00A5304C" w:rsidRDefault="00A5304C" w:rsidP="00A5304C">
      <w:pPr>
        <w:pStyle w:val="Heading1"/>
        <w:jc w:val="center"/>
      </w:pPr>
    </w:p>
    <w:p w:rsidR="00A5304C" w:rsidRDefault="00A5304C" w:rsidP="00A5304C"/>
    <w:p w:rsidR="00A5304C" w:rsidRDefault="00A5304C" w:rsidP="00A5304C"/>
    <w:p w:rsidR="00A5304C" w:rsidRPr="00EB3F90" w:rsidRDefault="00A5304C" w:rsidP="00A5304C"/>
    <w:p w:rsidR="00A5304C" w:rsidRDefault="00A5304C" w:rsidP="00A5304C">
      <w:pPr>
        <w:pStyle w:val="Heading1"/>
        <w:spacing w:before="0" w:line="240" w:lineRule="auto"/>
        <w:jc w:val="center"/>
      </w:pPr>
      <w:bookmarkStart w:id="144" w:name="_Toc346797690"/>
      <w:r>
        <w:lastRenderedPageBreak/>
        <w:t>Appendix C</w:t>
      </w:r>
      <w:r w:rsidRPr="00260CB6">
        <w:t xml:space="preserve">: </w:t>
      </w:r>
      <w:r>
        <w:t>Sample Interview Protocol</w:t>
      </w:r>
      <w:bookmarkEnd w:id="144"/>
    </w:p>
    <w:p w:rsidR="00A5304C" w:rsidRPr="00EC2BA7" w:rsidRDefault="00A5304C" w:rsidP="00A5304C"/>
    <w:tbl>
      <w:tblPr>
        <w:tblStyle w:val="TableGrid"/>
        <w:tblW w:w="9198" w:type="dxa"/>
        <w:tblLook w:val="04A0" w:firstRow="1" w:lastRow="0" w:firstColumn="1" w:lastColumn="0" w:noHBand="0" w:noVBand="1"/>
      </w:tblPr>
      <w:tblGrid>
        <w:gridCol w:w="9198"/>
      </w:tblGrid>
      <w:tr w:rsidR="00A5304C" w:rsidTr="008C5BAC">
        <w:tc>
          <w:tcPr>
            <w:tcW w:w="9198" w:type="dxa"/>
          </w:tcPr>
          <w:p w:rsidR="00A5304C" w:rsidRDefault="00A5304C" w:rsidP="008C5BAC">
            <w:pPr>
              <w:pStyle w:val="Heading4"/>
            </w:pPr>
            <w:r w:rsidRPr="00701DAB">
              <w:t>Personal Information/Background</w:t>
            </w:r>
          </w:p>
          <w:p w:rsidR="00A5304C" w:rsidRDefault="00A5304C" w:rsidP="008C5BAC">
            <w:r w:rsidRPr="006236E7">
              <w:rPr>
                <w:i/>
              </w:rPr>
              <w:t>I’d like to start by asking a couple of questions about your role and background.</w:t>
            </w:r>
          </w:p>
        </w:tc>
      </w:tr>
      <w:tr w:rsidR="00A5304C" w:rsidTr="008C5BAC">
        <w:tc>
          <w:tcPr>
            <w:tcW w:w="9198" w:type="dxa"/>
          </w:tcPr>
          <w:p w:rsidR="00A5304C" w:rsidRDefault="00A5304C" w:rsidP="004B0A17">
            <w:pPr>
              <w:pStyle w:val="ListParagraph"/>
              <w:numPr>
                <w:ilvl w:val="0"/>
                <w:numId w:val="26"/>
              </w:numPr>
              <w:spacing w:after="0" w:line="240" w:lineRule="auto"/>
            </w:pPr>
            <w:r>
              <w:t>First, I’d like to ask about your background. How long have you been working in this school? In this school district? Can you briefly describe your work—whether with the school or not—prior to becoming a School Wraparound Coordinator</w:t>
            </w:r>
            <w:r>
              <w:rPr>
                <w:rStyle w:val="FootnoteReference"/>
              </w:rPr>
              <w:footnoteReference w:id="10"/>
            </w:r>
            <w:r>
              <w:t xml:space="preserve">? What previous skills and experiences do you have that makes this work a good fit for you? </w:t>
            </w:r>
            <w:r w:rsidRPr="0059799B">
              <w:rPr>
                <w:rFonts w:cstheme="minorHAnsi"/>
              </w:rPr>
              <w:t>When and how did you first become involved with the wraparound initiative? (ask about planning if not mentioned)</w:t>
            </w:r>
          </w:p>
        </w:tc>
      </w:tr>
      <w:tr w:rsidR="00A5304C" w:rsidTr="008C5BAC">
        <w:trPr>
          <w:trHeight w:val="890"/>
        </w:trPr>
        <w:tc>
          <w:tcPr>
            <w:tcW w:w="9198" w:type="dxa"/>
          </w:tcPr>
          <w:p w:rsidR="00A5304C" w:rsidRPr="0057126C" w:rsidRDefault="00A5304C" w:rsidP="004B0A17">
            <w:pPr>
              <w:pStyle w:val="ListParagraph"/>
              <w:numPr>
                <w:ilvl w:val="0"/>
                <w:numId w:val="26"/>
              </w:numPr>
              <w:spacing w:after="0" w:line="240" w:lineRule="auto"/>
            </w:pPr>
            <w:r>
              <w:t>What are your current coordinator responsibilities? Do you have responsibilities outside of this role? If so, can you briefly describe these and what percentage of your time you spend on these responsibilities?</w:t>
            </w:r>
          </w:p>
        </w:tc>
      </w:tr>
      <w:tr w:rsidR="00A5304C" w:rsidTr="008C5BAC">
        <w:trPr>
          <w:trHeight w:val="350"/>
        </w:trPr>
        <w:tc>
          <w:tcPr>
            <w:tcW w:w="9198" w:type="dxa"/>
          </w:tcPr>
          <w:p w:rsidR="00A5304C" w:rsidRDefault="00A5304C" w:rsidP="008C5BAC">
            <w:pPr>
              <w:pStyle w:val="Heading4"/>
            </w:pPr>
            <w:r>
              <w:t>School/</w:t>
            </w:r>
            <w:r w:rsidRPr="007E0FC1">
              <w:t xml:space="preserve">District </w:t>
            </w:r>
            <w:r>
              <w:t>Context</w:t>
            </w:r>
          </w:p>
        </w:tc>
      </w:tr>
      <w:tr w:rsidR="00A5304C" w:rsidTr="008C5BAC">
        <w:tc>
          <w:tcPr>
            <w:tcW w:w="9198" w:type="dxa"/>
          </w:tcPr>
          <w:p w:rsidR="00A5304C" w:rsidRDefault="00A5304C" w:rsidP="004B0A17">
            <w:pPr>
              <w:pStyle w:val="ListParagraph"/>
              <w:numPr>
                <w:ilvl w:val="0"/>
                <w:numId w:val="26"/>
              </w:numPr>
              <w:suppressLineNumbers w:val="0"/>
              <w:suppressAutoHyphens w:val="0"/>
              <w:spacing w:after="0" w:line="240" w:lineRule="auto"/>
            </w:pPr>
            <w:r w:rsidRPr="00CB3317">
              <w:t xml:space="preserve">I realize that every </w:t>
            </w:r>
            <w:r>
              <w:t>school</w:t>
            </w:r>
            <w:r w:rsidRPr="00CB3317">
              <w:t xml:space="preserve"> is unique in terms of its context,</w:t>
            </w:r>
            <w:r>
              <w:t xml:space="preserve"> staff, students, and community.</w:t>
            </w:r>
            <w:r w:rsidRPr="00CB3317">
              <w:t xml:space="preserve"> What do you </w:t>
            </w:r>
            <w:r>
              <w:t>think</w:t>
            </w:r>
            <w:r w:rsidRPr="00CB3317">
              <w:t xml:space="preserve"> </w:t>
            </w:r>
            <w:r>
              <w:t>are your school’s</w:t>
            </w:r>
            <w:r w:rsidRPr="00CB3317">
              <w:t xml:space="preserve"> </w:t>
            </w:r>
            <w:r w:rsidRPr="001B6E21">
              <w:rPr>
                <w:u w:val="single"/>
              </w:rPr>
              <w:t>key</w:t>
            </w:r>
            <w:r w:rsidRPr="00CB3317">
              <w:t xml:space="preserve"> strengths? </w:t>
            </w:r>
            <w:r w:rsidRPr="001B6E21">
              <w:rPr>
                <w:u w:val="single"/>
              </w:rPr>
              <w:t>Critical</w:t>
            </w:r>
            <w:r>
              <w:t xml:space="preserve"> a</w:t>
            </w:r>
            <w:r w:rsidRPr="00CB3317">
              <w:t xml:space="preserve">reas </w:t>
            </w:r>
            <w:r w:rsidRPr="001B6E21">
              <w:t>of need?</w:t>
            </w:r>
            <w:r w:rsidRPr="00CB3317">
              <w:t xml:space="preserve"> In terms of: </w:t>
            </w:r>
            <w:r w:rsidRPr="000A0685">
              <w:rPr>
                <w:i/>
              </w:rPr>
              <w:t>[Be sure to get information on both strengths and weaknesses]</w:t>
            </w:r>
          </w:p>
          <w:p w:rsidR="00A5304C" w:rsidRDefault="00A5304C" w:rsidP="004B0A17">
            <w:pPr>
              <w:pStyle w:val="ListParagraph"/>
              <w:numPr>
                <w:ilvl w:val="1"/>
                <w:numId w:val="14"/>
              </w:numPr>
              <w:suppressLineNumbers w:val="0"/>
              <w:suppressAutoHyphens w:val="0"/>
              <w:spacing w:after="0" w:line="240" w:lineRule="auto"/>
            </w:pPr>
            <w:r w:rsidRPr="00CB3317">
              <w:t>School climate and culture</w:t>
            </w:r>
          </w:p>
          <w:p w:rsidR="00A5304C" w:rsidRDefault="00A5304C" w:rsidP="004B0A17">
            <w:pPr>
              <w:pStyle w:val="ListParagraph"/>
              <w:numPr>
                <w:ilvl w:val="1"/>
                <w:numId w:val="14"/>
              </w:numPr>
              <w:suppressLineNumbers w:val="0"/>
              <w:suppressAutoHyphens w:val="0"/>
              <w:spacing w:after="0" w:line="240" w:lineRule="auto"/>
            </w:pPr>
            <w:r w:rsidRPr="00CB3317">
              <w:t>Delivery of non-academic supports related to student</w:t>
            </w:r>
            <w:r>
              <w:t>s’</w:t>
            </w:r>
            <w:r w:rsidRPr="00CB3317">
              <w:t xml:space="preserve"> physical, mental, and social-emotional heal</w:t>
            </w:r>
            <w:r>
              <w:t>th</w:t>
            </w:r>
          </w:p>
          <w:p w:rsidR="00A5304C" w:rsidRDefault="00A5304C" w:rsidP="004B0A17">
            <w:pPr>
              <w:pStyle w:val="ListParagraph"/>
              <w:numPr>
                <w:ilvl w:val="1"/>
                <w:numId w:val="14"/>
              </w:numPr>
              <w:suppressLineNumbers w:val="0"/>
              <w:suppressAutoHyphens w:val="0"/>
              <w:spacing w:after="0" w:line="240" w:lineRule="auto"/>
            </w:pPr>
            <w:r w:rsidRPr="00CB3317">
              <w:t>School staff</w:t>
            </w:r>
          </w:p>
          <w:p w:rsidR="00A5304C" w:rsidRDefault="00A5304C" w:rsidP="004B0A17">
            <w:pPr>
              <w:pStyle w:val="ListParagraph"/>
              <w:numPr>
                <w:ilvl w:val="1"/>
                <w:numId w:val="14"/>
              </w:numPr>
              <w:suppressLineNumbers w:val="0"/>
              <w:suppressAutoHyphens w:val="0"/>
              <w:spacing w:after="0" w:line="240" w:lineRule="auto"/>
            </w:pPr>
            <w:r w:rsidRPr="00CB3317">
              <w:t>Students</w:t>
            </w:r>
          </w:p>
          <w:p w:rsidR="00A5304C" w:rsidRDefault="00A5304C" w:rsidP="004B0A17">
            <w:pPr>
              <w:pStyle w:val="ListParagraph"/>
              <w:numPr>
                <w:ilvl w:val="1"/>
                <w:numId w:val="14"/>
              </w:numPr>
              <w:suppressLineNumbers w:val="0"/>
              <w:suppressAutoHyphens w:val="0"/>
              <w:spacing w:after="0" w:line="240" w:lineRule="auto"/>
            </w:pPr>
            <w:r w:rsidRPr="00CB3317">
              <w:t>The larger community (SES, community issues that may negatively impact students’ physical, social and emotional development)</w:t>
            </w:r>
          </w:p>
          <w:p w:rsidR="00A5304C" w:rsidRDefault="00A5304C" w:rsidP="004B0A17">
            <w:pPr>
              <w:pStyle w:val="ListParagraph"/>
              <w:numPr>
                <w:ilvl w:val="1"/>
                <w:numId w:val="14"/>
              </w:numPr>
              <w:suppressLineNumbers w:val="0"/>
              <w:suppressAutoHyphens w:val="0"/>
              <w:spacing w:after="0" w:line="240" w:lineRule="auto"/>
            </w:pPr>
            <w:r>
              <w:t>Have these key strengths or critical areas of need changed since the planning/implementation of wraparound?</w:t>
            </w:r>
          </w:p>
        </w:tc>
      </w:tr>
      <w:tr w:rsidR="00A5304C" w:rsidTr="008C5BAC">
        <w:trPr>
          <w:trHeight w:val="377"/>
        </w:trPr>
        <w:tc>
          <w:tcPr>
            <w:tcW w:w="9198" w:type="dxa"/>
          </w:tcPr>
          <w:p w:rsidR="00A5304C" w:rsidRDefault="00A5304C" w:rsidP="008C5BAC">
            <w:pPr>
              <w:pStyle w:val="Heading4"/>
            </w:pPr>
            <w:r w:rsidRPr="00807073">
              <w:t>Wraparound Zones Initiativ</w:t>
            </w:r>
            <w:r>
              <w:t>e</w:t>
            </w:r>
          </w:p>
        </w:tc>
      </w:tr>
      <w:tr w:rsidR="00A5304C" w:rsidTr="008C5BAC">
        <w:tc>
          <w:tcPr>
            <w:tcW w:w="9198" w:type="dxa"/>
          </w:tcPr>
          <w:p w:rsidR="00A5304C" w:rsidRDefault="00A5304C" w:rsidP="004B0A17">
            <w:pPr>
              <w:pStyle w:val="ListParagraph"/>
              <w:numPr>
                <w:ilvl w:val="0"/>
                <w:numId w:val="26"/>
              </w:numPr>
              <w:spacing w:after="0" w:line="240" w:lineRule="auto"/>
              <w:contextualSpacing w:val="0"/>
            </w:pPr>
            <w:r>
              <w:t>W</w:t>
            </w:r>
            <w:r w:rsidRPr="0057126C">
              <w:t>hat role, i</w:t>
            </w:r>
            <w:r>
              <w:t>f</w:t>
            </w:r>
            <w:r w:rsidRPr="0057126C">
              <w:t xml:space="preserve"> any, did you school have in applying for the wraparound grant?</w:t>
            </w:r>
          </w:p>
        </w:tc>
      </w:tr>
      <w:tr w:rsidR="00A5304C" w:rsidTr="008C5BAC">
        <w:tc>
          <w:tcPr>
            <w:tcW w:w="9198" w:type="dxa"/>
          </w:tcPr>
          <w:p w:rsidR="00A5304C" w:rsidRDefault="00A5304C" w:rsidP="004B0A17">
            <w:pPr>
              <w:pStyle w:val="ListParagraph"/>
              <w:numPr>
                <w:ilvl w:val="0"/>
                <w:numId w:val="26"/>
              </w:numPr>
              <w:suppressLineNumbers w:val="0"/>
              <w:suppressAutoHyphens w:val="0"/>
              <w:spacing w:after="0" w:line="240" w:lineRule="auto"/>
            </w:pPr>
            <w:r>
              <w:t>Would you describe the wraparound strategies as new to the school, or do you believe they build on your school’s existing efforts to support students?</w:t>
            </w:r>
          </w:p>
          <w:p w:rsidR="00A5304C" w:rsidRDefault="00A5304C" w:rsidP="004B0A17">
            <w:pPr>
              <w:pStyle w:val="ListParagraph"/>
              <w:numPr>
                <w:ilvl w:val="1"/>
                <w:numId w:val="14"/>
              </w:numPr>
              <w:suppressLineNumbers w:val="0"/>
              <w:suppressAutoHyphens w:val="0"/>
              <w:spacing w:after="0" w:line="240" w:lineRule="auto"/>
              <w:ind w:left="1080"/>
            </w:pPr>
            <w:r>
              <w:t>If new, how do you see wraparound connecting to existing improvement efforts? In what ways is it aligned?</w:t>
            </w:r>
          </w:p>
          <w:p w:rsidR="00A5304C" w:rsidRDefault="00A5304C" w:rsidP="004B0A17">
            <w:pPr>
              <w:pStyle w:val="ListParagraph"/>
              <w:numPr>
                <w:ilvl w:val="1"/>
                <w:numId w:val="14"/>
              </w:numPr>
              <w:suppressLineNumbers w:val="0"/>
              <w:suppressAutoHyphens w:val="0"/>
              <w:spacing w:after="0" w:line="240" w:lineRule="auto"/>
              <w:ind w:left="1080"/>
            </w:pPr>
            <w:r>
              <w:t xml:space="preserve">If wraparound builds on existing efforts, how? (Probe: existing policies, partnerships) </w:t>
            </w:r>
          </w:p>
        </w:tc>
      </w:tr>
      <w:tr w:rsidR="00A5304C" w:rsidTr="008C5BAC">
        <w:tc>
          <w:tcPr>
            <w:tcW w:w="9198" w:type="dxa"/>
            <w:shd w:val="clear" w:color="auto" w:fill="auto"/>
          </w:tcPr>
          <w:p w:rsidR="00A5304C" w:rsidRDefault="00A5304C" w:rsidP="004B0A17">
            <w:pPr>
              <w:pStyle w:val="ListParagraph"/>
              <w:numPr>
                <w:ilvl w:val="0"/>
                <w:numId w:val="26"/>
              </w:numPr>
              <w:suppressLineNumbers w:val="0"/>
              <w:suppressAutoHyphens w:val="0"/>
              <w:spacing w:after="0" w:line="240" w:lineRule="auto"/>
            </w:pPr>
            <w:r>
              <w:t xml:space="preserve">Can you briefly describe the current status of wraparound planning/implementation at your school?  </w:t>
            </w:r>
          </w:p>
          <w:p w:rsidR="00A5304C" w:rsidRDefault="00A5304C" w:rsidP="008C5BAC">
            <w:pPr>
              <w:pStyle w:val="ListParagraph"/>
            </w:pPr>
            <w:r>
              <w:t>Probes:</w:t>
            </w:r>
          </w:p>
          <w:p w:rsidR="00A5304C" w:rsidRDefault="00A5304C" w:rsidP="004B0A17">
            <w:pPr>
              <w:pStyle w:val="ListParagraph"/>
              <w:numPr>
                <w:ilvl w:val="1"/>
                <w:numId w:val="15"/>
              </w:numPr>
              <w:suppressLineNumbers w:val="0"/>
              <w:suppressAutoHyphens w:val="0"/>
              <w:spacing w:after="0" w:line="240" w:lineRule="auto"/>
              <w:ind w:left="1080"/>
            </w:pPr>
            <w:r>
              <w:lastRenderedPageBreak/>
              <w:t xml:space="preserve">Are any key aspects of wraparound still being planned? </w:t>
            </w:r>
          </w:p>
          <w:p w:rsidR="00A5304C" w:rsidRPr="00200449" w:rsidRDefault="00A5304C" w:rsidP="004B0A17">
            <w:pPr>
              <w:pStyle w:val="ListParagraph"/>
              <w:numPr>
                <w:ilvl w:val="1"/>
                <w:numId w:val="15"/>
              </w:numPr>
              <w:suppressLineNumbers w:val="0"/>
              <w:suppressAutoHyphens w:val="0"/>
              <w:spacing w:after="0" w:line="240" w:lineRule="auto"/>
              <w:ind w:left="1080"/>
            </w:pPr>
            <w:r>
              <w:t>Have you begun to implement a wraparound process? If currently implementing, when did implementation begin? What features are currently being implemented?</w:t>
            </w:r>
          </w:p>
        </w:tc>
      </w:tr>
      <w:tr w:rsidR="00A5304C" w:rsidTr="008C5BAC">
        <w:tc>
          <w:tcPr>
            <w:tcW w:w="9198" w:type="dxa"/>
            <w:shd w:val="clear" w:color="auto" w:fill="auto"/>
          </w:tcPr>
          <w:p w:rsidR="00A5304C" w:rsidRDefault="00A5304C" w:rsidP="004B0A17">
            <w:pPr>
              <w:pStyle w:val="ListParagraph"/>
              <w:numPr>
                <w:ilvl w:val="0"/>
                <w:numId w:val="26"/>
              </w:numPr>
              <w:suppressLineNumbers w:val="0"/>
              <w:suppressAutoHyphens w:val="0"/>
              <w:spacing w:after="0" w:line="240" w:lineRule="auto"/>
            </w:pPr>
            <w:r>
              <w:lastRenderedPageBreak/>
              <w:t xml:space="preserve">At this moment, what are your greatest priorities for planning/implementing the wraparound initiative in the district? </w:t>
            </w:r>
          </w:p>
          <w:p w:rsidR="00A5304C" w:rsidRDefault="00A5304C" w:rsidP="004B0A17">
            <w:pPr>
              <w:pStyle w:val="ListParagraph"/>
              <w:numPr>
                <w:ilvl w:val="0"/>
                <w:numId w:val="25"/>
              </w:numPr>
              <w:suppressLineNumbers w:val="0"/>
              <w:suppressAutoHyphens w:val="0"/>
              <w:spacing w:before="120" w:after="0" w:line="240" w:lineRule="auto"/>
              <w:contextualSpacing w:val="0"/>
            </w:pPr>
            <w:r>
              <w:t>Can you describe what you think are the most important features of the wraparound initiative being [planned/ implemented] in this district? Why?</w:t>
            </w:r>
          </w:p>
          <w:p w:rsidR="00A5304C" w:rsidRDefault="00A5304C" w:rsidP="004B0A17">
            <w:pPr>
              <w:pStyle w:val="ListParagraph"/>
              <w:numPr>
                <w:ilvl w:val="0"/>
                <w:numId w:val="25"/>
              </w:numPr>
              <w:suppressLineNumbers w:val="0"/>
              <w:suppressAutoHyphens w:val="0"/>
              <w:spacing w:before="120" w:after="0" w:line="240" w:lineRule="auto"/>
              <w:contextualSpacing w:val="0"/>
            </w:pPr>
            <w:r>
              <w:t>What school and student outcomes are you expecting will result from implementing wraparound in your district? (</w:t>
            </w:r>
            <w:r w:rsidRPr="008041DF">
              <w:rPr>
                <w:i/>
              </w:rPr>
              <w:t xml:space="preserve">Interviewer should note if respondent mentions any of the key goals of </w:t>
            </w:r>
            <w:r>
              <w:rPr>
                <w:i/>
              </w:rPr>
              <w:t>the Wraparound initiative</w:t>
            </w:r>
            <w:r w:rsidRPr="008041DF">
              <w:rPr>
                <w:i/>
              </w:rPr>
              <w:t>: to promote a positive school climate, implement proactive systems for identifying student needs, and provide universal and targeted supports</w:t>
            </w:r>
            <w:r>
              <w:t>)</w:t>
            </w:r>
            <w:r>
              <w:br/>
              <w:t>Listen for:</w:t>
            </w:r>
          </w:p>
          <w:p w:rsidR="00A5304C" w:rsidRDefault="00A5304C" w:rsidP="004B0A17">
            <w:pPr>
              <w:pStyle w:val="ListParagraph"/>
              <w:numPr>
                <w:ilvl w:val="1"/>
                <w:numId w:val="22"/>
              </w:numPr>
              <w:suppressLineNumbers w:val="0"/>
              <w:suppressAutoHyphens w:val="0"/>
              <w:spacing w:before="120" w:after="0" w:line="240" w:lineRule="auto"/>
              <w:ind w:left="1440"/>
              <w:contextualSpacing w:val="0"/>
            </w:pPr>
            <w:r>
              <w:t>Student academic outcomes</w:t>
            </w:r>
          </w:p>
          <w:p w:rsidR="00A5304C" w:rsidRDefault="00A5304C" w:rsidP="004B0A17">
            <w:pPr>
              <w:pStyle w:val="ListParagraph"/>
              <w:numPr>
                <w:ilvl w:val="1"/>
                <w:numId w:val="22"/>
              </w:numPr>
              <w:suppressLineNumbers w:val="0"/>
              <w:suppressAutoHyphens w:val="0"/>
              <w:spacing w:before="120" w:after="0" w:line="240" w:lineRule="auto"/>
              <w:ind w:left="1440"/>
              <w:contextualSpacing w:val="0"/>
            </w:pPr>
            <w:r>
              <w:t>Student socio-emotional outcomes</w:t>
            </w:r>
          </w:p>
          <w:p w:rsidR="00A5304C" w:rsidRDefault="00A5304C" w:rsidP="004B0A17">
            <w:pPr>
              <w:pStyle w:val="ListParagraph"/>
              <w:numPr>
                <w:ilvl w:val="1"/>
                <w:numId w:val="22"/>
              </w:numPr>
              <w:suppressLineNumbers w:val="0"/>
              <w:suppressAutoHyphens w:val="0"/>
              <w:spacing w:before="120" w:after="0" w:line="240" w:lineRule="auto"/>
              <w:ind w:left="1440"/>
              <w:contextualSpacing w:val="0"/>
            </w:pPr>
            <w:r>
              <w:t>Student engagement</w:t>
            </w:r>
          </w:p>
          <w:p w:rsidR="00A5304C" w:rsidRDefault="00A5304C" w:rsidP="004B0A17">
            <w:pPr>
              <w:pStyle w:val="ListParagraph"/>
              <w:numPr>
                <w:ilvl w:val="1"/>
                <w:numId w:val="22"/>
              </w:numPr>
              <w:suppressLineNumbers w:val="0"/>
              <w:suppressAutoHyphens w:val="0"/>
              <w:spacing w:before="120" w:after="0" w:line="240" w:lineRule="auto"/>
              <w:ind w:left="1440"/>
              <w:contextualSpacing w:val="0"/>
            </w:pPr>
            <w:r>
              <w:t>School climate</w:t>
            </w:r>
          </w:p>
          <w:p w:rsidR="00A5304C" w:rsidRDefault="00A5304C" w:rsidP="004B0A17">
            <w:pPr>
              <w:pStyle w:val="ListParagraph"/>
              <w:numPr>
                <w:ilvl w:val="1"/>
                <w:numId w:val="22"/>
              </w:numPr>
              <w:suppressLineNumbers w:val="0"/>
              <w:suppressAutoHyphens w:val="0"/>
              <w:spacing w:before="120" w:after="0" w:line="240" w:lineRule="auto"/>
              <w:ind w:left="1440"/>
              <w:contextualSpacing w:val="0"/>
            </w:pPr>
            <w:r>
              <w:t>Engaging in community partnerships</w:t>
            </w:r>
          </w:p>
          <w:p w:rsidR="00A5304C" w:rsidRDefault="00A5304C" w:rsidP="004B0A17">
            <w:pPr>
              <w:pStyle w:val="ListParagraph"/>
              <w:numPr>
                <w:ilvl w:val="1"/>
                <w:numId w:val="22"/>
              </w:numPr>
              <w:suppressLineNumbers w:val="0"/>
              <w:suppressAutoHyphens w:val="0"/>
              <w:spacing w:before="120" w:after="0" w:line="240" w:lineRule="auto"/>
              <w:ind w:left="1440"/>
              <w:contextualSpacing w:val="0"/>
            </w:pPr>
            <w:r>
              <w:t>Building school capacity</w:t>
            </w:r>
          </w:p>
        </w:tc>
      </w:tr>
      <w:tr w:rsidR="00A5304C" w:rsidTr="008C5BAC">
        <w:tc>
          <w:tcPr>
            <w:tcW w:w="9198" w:type="dxa"/>
            <w:shd w:val="clear" w:color="auto" w:fill="auto"/>
          </w:tcPr>
          <w:p w:rsidR="00A5304C" w:rsidRDefault="00A5304C" w:rsidP="008C5BAC">
            <w:pPr>
              <w:pStyle w:val="Heading4"/>
            </w:pPr>
            <w:r>
              <w:t>Wraparound Planning</w:t>
            </w:r>
          </w:p>
        </w:tc>
      </w:tr>
      <w:tr w:rsidR="00A5304C" w:rsidTr="008C5BAC">
        <w:tc>
          <w:tcPr>
            <w:tcW w:w="9198" w:type="dxa"/>
            <w:shd w:val="clear" w:color="auto" w:fill="auto"/>
          </w:tcPr>
          <w:p w:rsidR="00A5304C" w:rsidRDefault="00A5304C" w:rsidP="004B0A17">
            <w:pPr>
              <w:pStyle w:val="ListParagraph"/>
              <w:numPr>
                <w:ilvl w:val="0"/>
                <w:numId w:val="26"/>
              </w:numPr>
              <w:suppressLineNumbers w:val="0"/>
              <w:suppressAutoHyphens w:val="0"/>
              <w:spacing w:before="120" w:after="0" w:line="240" w:lineRule="auto"/>
              <w:contextualSpacing w:val="0"/>
            </w:pPr>
            <w:r>
              <w:t>(Ask only if interviewee was involved in planning) Can you tell us about your school’s wraparound planning process? Who was involved? (probe about key district and school roles)</w:t>
            </w:r>
          </w:p>
          <w:p w:rsidR="00A5304C" w:rsidRPr="0059799B" w:rsidRDefault="00A5304C" w:rsidP="008C5BAC">
            <w:pPr>
              <w:pStyle w:val="ListParagraph"/>
              <w:suppressLineNumbers w:val="0"/>
              <w:suppressAutoHyphens w:val="0"/>
              <w:spacing w:before="120" w:after="0" w:line="240" w:lineRule="auto"/>
              <w:contextualSpacing w:val="0"/>
            </w:pPr>
            <w:r>
              <w:t xml:space="preserve">What existing challenges were raised during the planning process? What existing strengths or supports were built into the planning for the school’s wraparound efforts? </w:t>
            </w:r>
          </w:p>
        </w:tc>
      </w:tr>
      <w:tr w:rsidR="00A5304C" w:rsidTr="008C5BAC">
        <w:tc>
          <w:tcPr>
            <w:tcW w:w="9198" w:type="dxa"/>
            <w:shd w:val="clear" w:color="auto" w:fill="auto"/>
          </w:tcPr>
          <w:p w:rsidR="00A5304C" w:rsidRDefault="00A5304C" w:rsidP="004B0A17">
            <w:pPr>
              <w:pStyle w:val="ListParagraph"/>
              <w:numPr>
                <w:ilvl w:val="0"/>
                <w:numId w:val="26"/>
              </w:numPr>
              <w:suppressLineNumbers w:val="0"/>
              <w:suppressAutoHyphens w:val="0"/>
              <w:spacing w:before="120" w:after="0" w:line="240" w:lineRule="auto"/>
              <w:contextualSpacing w:val="0"/>
            </w:pPr>
            <w:r>
              <w:t>Was there an initial assessment of student needs and/or capacities and resources for the wraparound initiative? If yes, how was this assessment conducted (formal/informal)? What did it include? Are there ongoing efforts to assess student needs?</w:t>
            </w:r>
          </w:p>
          <w:p w:rsidR="00A5304C" w:rsidRDefault="00A5304C" w:rsidP="004B0A17">
            <w:pPr>
              <w:pStyle w:val="ListParagraph"/>
              <w:numPr>
                <w:ilvl w:val="1"/>
                <w:numId w:val="24"/>
              </w:numPr>
              <w:suppressLineNumbers w:val="0"/>
              <w:suppressAutoHyphens w:val="0"/>
              <w:spacing w:before="120" w:after="0" w:line="240" w:lineRule="auto"/>
              <w:contextualSpacing w:val="0"/>
            </w:pPr>
            <w:r>
              <w:t>Does the district help schools use data to determine student needs? How?</w:t>
            </w:r>
          </w:p>
          <w:p w:rsidR="00A5304C" w:rsidRDefault="00A5304C" w:rsidP="004B0A17">
            <w:pPr>
              <w:pStyle w:val="ListParagraph"/>
              <w:numPr>
                <w:ilvl w:val="1"/>
                <w:numId w:val="24"/>
              </w:numPr>
              <w:suppressLineNumbers w:val="0"/>
              <w:suppressAutoHyphens w:val="0"/>
              <w:spacing w:before="120" w:after="0" w:line="240" w:lineRule="auto"/>
              <w:contextualSpacing w:val="0"/>
            </w:pPr>
            <w:r>
              <w:t>What types of student data are examined (e.g., MCAS, academic assessments, etc.)?</w:t>
            </w:r>
          </w:p>
          <w:p w:rsidR="00A5304C" w:rsidRDefault="00A5304C" w:rsidP="004B0A17">
            <w:pPr>
              <w:pStyle w:val="ListParagraph"/>
              <w:numPr>
                <w:ilvl w:val="1"/>
                <w:numId w:val="24"/>
              </w:numPr>
              <w:suppressLineNumbers w:val="0"/>
              <w:suppressAutoHyphens w:val="0"/>
              <w:spacing w:before="120" w:after="0" w:line="240" w:lineRule="auto"/>
              <w:contextualSpacing w:val="0"/>
            </w:pPr>
            <w:r>
              <w:t>How frequently are student data examined to determine needs?</w:t>
            </w:r>
          </w:p>
          <w:p w:rsidR="00A5304C" w:rsidRDefault="00A5304C" w:rsidP="004B0A17">
            <w:pPr>
              <w:pStyle w:val="ListParagraph"/>
              <w:numPr>
                <w:ilvl w:val="1"/>
                <w:numId w:val="24"/>
              </w:numPr>
              <w:suppressLineNumbers w:val="0"/>
              <w:suppressAutoHyphens w:val="0"/>
              <w:spacing w:before="120" w:after="0" w:line="240" w:lineRule="auto"/>
              <w:contextualSpacing w:val="0"/>
            </w:pPr>
            <w:r>
              <w:t>In what ways if any has this process changed as a result of wraparound?</w:t>
            </w:r>
          </w:p>
        </w:tc>
      </w:tr>
      <w:tr w:rsidR="00A5304C" w:rsidTr="008C5BAC">
        <w:tc>
          <w:tcPr>
            <w:tcW w:w="9198" w:type="dxa"/>
            <w:shd w:val="clear" w:color="auto" w:fill="auto"/>
          </w:tcPr>
          <w:p w:rsidR="00A5304C" w:rsidRDefault="00A5304C" w:rsidP="004B0A17">
            <w:pPr>
              <w:pStyle w:val="ListParagraph"/>
              <w:numPr>
                <w:ilvl w:val="0"/>
                <w:numId w:val="26"/>
              </w:numPr>
              <w:suppressLineNumbers w:val="0"/>
              <w:suppressAutoHyphens w:val="0"/>
              <w:spacing w:after="0" w:line="240" w:lineRule="auto"/>
            </w:pPr>
            <w:r>
              <w:rPr>
                <w:i/>
              </w:rPr>
              <w:t xml:space="preserve">[For districts that are in the </w:t>
            </w:r>
            <w:r w:rsidRPr="00C53801">
              <w:rPr>
                <w:b/>
                <w:i/>
              </w:rPr>
              <w:t>planning phase</w:t>
            </w:r>
            <w:r>
              <w:rPr>
                <w:b/>
                <w:i/>
              </w:rPr>
              <w:t>: FOR LYNN ONLY</w:t>
            </w:r>
            <w:r>
              <w:rPr>
                <w:i/>
              </w:rPr>
              <w:t xml:space="preserve">] </w:t>
            </w:r>
            <w:r w:rsidRPr="00F2268C">
              <w:t>How will the school’s Wraparound Initiative meet the</w:t>
            </w:r>
            <w:r>
              <w:t xml:space="preserve"> needs of students in your school?</w:t>
            </w:r>
          </w:p>
          <w:p w:rsidR="00A5304C" w:rsidRDefault="00A5304C" w:rsidP="004B0A17">
            <w:pPr>
              <w:pStyle w:val="ListParagraph"/>
              <w:numPr>
                <w:ilvl w:val="0"/>
                <w:numId w:val="23"/>
              </w:numPr>
              <w:suppressLineNumbers w:val="0"/>
              <w:suppressAutoHyphens w:val="0"/>
              <w:spacing w:after="0" w:line="240" w:lineRule="auto"/>
            </w:pPr>
            <w:r w:rsidRPr="0004190B">
              <w:rPr>
                <w:b/>
              </w:rPr>
              <w:t>Student Supports</w:t>
            </w:r>
            <w:r>
              <w:rPr>
                <w:color w:val="FF0000"/>
              </w:rPr>
              <w:t xml:space="preserve"> </w:t>
            </w:r>
            <w:r w:rsidRPr="00624CA8">
              <w:t>-</w:t>
            </w:r>
            <w:r>
              <w:rPr>
                <w:color w:val="FF0000"/>
              </w:rPr>
              <w:t xml:space="preserve"> </w:t>
            </w:r>
            <w:r>
              <w:t xml:space="preserve">What supports or services do you plan to have available for students? When? Which students will receive these supports (e.g., all students, a subgroup of students)? When? </w:t>
            </w:r>
            <w:r w:rsidRPr="0011080B">
              <w:rPr>
                <w:i/>
              </w:rPr>
              <w:t>Note: Refer to student needs identified earlier]?</w:t>
            </w:r>
            <w:r>
              <w:t xml:space="preserve"> </w:t>
            </w:r>
          </w:p>
          <w:p w:rsidR="00A5304C" w:rsidRDefault="00A5304C" w:rsidP="004B0A17">
            <w:pPr>
              <w:pStyle w:val="ListParagraph"/>
              <w:numPr>
                <w:ilvl w:val="0"/>
                <w:numId w:val="23"/>
              </w:numPr>
              <w:suppressLineNumbers w:val="0"/>
              <w:suppressAutoHyphens w:val="0"/>
              <w:spacing w:after="0" w:line="240" w:lineRule="auto"/>
            </w:pPr>
            <w:r w:rsidRPr="00AD4C2B">
              <w:rPr>
                <w:b/>
              </w:rPr>
              <w:t>Identifying Student Needs -</w:t>
            </w:r>
            <w:r>
              <w:t xml:space="preserve"> Is there a system in place? Assessments used? Specific </w:t>
            </w:r>
            <w:r>
              <w:lastRenderedPageBreak/>
              <w:t>data collection tools or database?</w:t>
            </w:r>
          </w:p>
          <w:p w:rsidR="00A5304C" w:rsidRDefault="00A5304C" w:rsidP="004B0A17">
            <w:pPr>
              <w:pStyle w:val="ListParagraph"/>
              <w:numPr>
                <w:ilvl w:val="0"/>
                <w:numId w:val="23"/>
              </w:numPr>
              <w:suppressLineNumbers w:val="0"/>
              <w:suppressAutoHyphens w:val="0"/>
              <w:spacing w:after="0" w:line="240" w:lineRule="auto"/>
            </w:pPr>
            <w:r w:rsidRPr="00B05600">
              <w:rPr>
                <w:b/>
              </w:rPr>
              <w:t>Staffing</w:t>
            </w:r>
            <w:r>
              <w:t xml:space="preserve"> - Are there plans to hire new staff? Or will staff have new roles due to the initiative?</w:t>
            </w:r>
          </w:p>
          <w:p w:rsidR="00A5304C" w:rsidRPr="003E405C" w:rsidRDefault="00A5304C" w:rsidP="004B0A17">
            <w:pPr>
              <w:pStyle w:val="ListParagraph"/>
              <w:numPr>
                <w:ilvl w:val="0"/>
                <w:numId w:val="23"/>
              </w:numPr>
              <w:suppressLineNumbers w:val="0"/>
              <w:suppressAutoHyphens w:val="0"/>
              <w:spacing w:after="0" w:line="240" w:lineRule="auto"/>
            </w:pPr>
            <w:r w:rsidRPr="0059799B">
              <w:rPr>
                <w:b/>
              </w:rPr>
              <w:t>School Climate</w:t>
            </w:r>
            <w:r>
              <w:t xml:space="preserve"> – Are any strategies being planned to address school climate</w:t>
            </w:r>
          </w:p>
        </w:tc>
      </w:tr>
      <w:tr w:rsidR="00A5304C" w:rsidTr="008C5BAC">
        <w:tc>
          <w:tcPr>
            <w:tcW w:w="9198" w:type="dxa"/>
            <w:shd w:val="clear" w:color="auto" w:fill="auto"/>
          </w:tcPr>
          <w:p w:rsidR="00A5304C" w:rsidRDefault="00A5304C" w:rsidP="008C5BAC">
            <w:pPr>
              <w:pStyle w:val="Heading4"/>
            </w:pPr>
            <w:r>
              <w:lastRenderedPageBreak/>
              <w:t>Wraparound Implementation</w:t>
            </w:r>
          </w:p>
          <w:p w:rsidR="00A5304C" w:rsidRDefault="00A5304C" w:rsidP="008C5BAC">
            <w:r>
              <w:rPr>
                <w:i/>
              </w:rPr>
              <w:t xml:space="preserve">Now </w:t>
            </w:r>
            <w:r w:rsidR="00951380">
              <w:rPr>
                <w:i/>
              </w:rPr>
              <w:t>AIR</w:t>
            </w:r>
            <w:r>
              <w:rPr>
                <w:i/>
              </w:rPr>
              <w:t xml:space="preserve"> would like to learn more about how the Wraparound Zone Initiative is being implemented in your school [</w:t>
            </w:r>
            <w:r w:rsidRPr="00A81BF6">
              <w:rPr>
                <w:i/>
              </w:rPr>
              <w:t>Note to Interviewer: With d</w:t>
            </w:r>
            <w:r>
              <w:rPr>
                <w:i/>
              </w:rPr>
              <w:t xml:space="preserve">istricts that are still planning, </w:t>
            </w:r>
            <w:r w:rsidRPr="00A81BF6">
              <w:rPr>
                <w:i/>
              </w:rPr>
              <w:t>be sure to only refer to planning in the following set of questions.</w:t>
            </w:r>
            <w:r>
              <w:rPr>
                <w:i/>
              </w:rPr>
              <w:t>]</w:t>
            </w:r>
          </w:p>
        </w:tc>
      </w:tr>
      <w:tr w:rsidR="00A5304C" w:rsidTr="008C5BAC">
        <w:tc>
          <w:tcPr>
            <w:tcW w:w="9198" w:type="dxa"/>
            <w:shd w:val="clear" w:color="auto" w:fill="auto"/>
          </w:tcPr>
          <w:p w:rsidR="00A5304C" w:rsidRDefault="00A5304C" w:rsidP="004B0A17">
            <w:pPr>
              <w:pStyle w:val="ListParagraph"/>
              <w:numPr>
                <w:ilvl w:val="0"/>
                <w:numId w:val="26"/>
              </w:numPr>
            </w:pPr>
            <w:r>
              <w:t>Could you describe this school’s process for connecting students with supports (i.e., from how students are identified for services to deciding what services the students should receive to connecting students with the appropriate service providers and follow-up )?</w:t>
            </w:r>
          </w:p>
        </w:tc>
      </w:tr>
      <w:tr w:rsidR="00A5304C" w:rsidTr="008C5BAC">
        <w:tc>
          <w:tcPr>
            <w:tcW w:w="9198" w:type="dxa"/>
          </w:tcPr>
          <w:p w:rsidR="00A5304C" w:rsidRDefault="00A5304C" w:rsidP="004B0A17">
            <w:pPr>
              <w:pStyle w:val="ListParagraph"/>
              <w:numPr>
                <w:ilvl w:val="0"/>
                <w:numId w:val="26"/>
              </w:numPr>
              <w:suppressLineNumbers w:val="0"/>
              <w:suppressAutoHyphens w:val="0"/>
              <w:spacing w:after="0" w:line="240" w:lineRule="auto"/>
            </w:pPr>
            <w:r>
              <w:t xml:space="preserve">Could you describe your communications or interactions with other staff about wraparound? </w:t>
            </w:r>
          </w:p>
          <w:p w:rsidR="00A5304C" w:rsidRDefault="00A5304C" w:rsidP="004B0A17">
            <w:pPr>
              <w:pStyle w:val="ListParagraph"/>
              <w:numPr>
                <w:ilvl w:val="0"/>
                <w:numId w:val="16"/>
              </w:numPr>
              <w:suppressLineNumbers w:val="0"/>
              <w:suppressAutoHyphens w:val="0"/>
              <w:spacing w:after="0" w:line="240" w:lineRule="auto"/>
            </w:pPr>
            <w:r>
              <w:t>With whom do you communicate/interact (at your school, from the district, which community-based service providers?</w:t>
            </w:r>
          </w:p>
          <w:p w:rsidR="00A5304C" w:rsidRPr="00A04995" w:rsidRDefault="00A5304C" w:rsidP="004B0A17">
            <w:pPr>
              <w:pStyle w:val="ListParagraph"/>
              <w:numPr>
                <w:ilvl w:val="0"/>
                <w:numId w:val="16"/>
              </w:numPr>
              <w:suppressLineNumbers w:val="0"/>
              <w:suppressAutoHyphens w:val="0"/>
              <w:spacing w:after="0" w:line="240" w:lineRule="auto"/>
            </w:pPr>
            <w:r>
              <w:t>How often do you discuss wraparound and what types of topics do you discuss?</w:t>
            </w:r>
          </w:p>
        </w:tc>
      </w:tr>
      <w:tr w:rsidR="00A5304C" w:rsidTr="008C5BAC">
        <w:tc>
          <w:tcPr>
            <w:tcW w:w="9198" w:type="dxa"/>
            <w:shd w:val="clear" w:color="auto" w:fill="auto"/>
          </w:tcPr>
          <w:p w:rsidR="00A5304C" w:rsidRDefault="00A5304C" w:rsidP="004B0A17">
            <w:pPr>
              <w:pStyle w:val="ListParagraph"/>
              <w:numPr>
                <w:ilvl w:val="0"/>
                <w:numId w:val="26"/>
              </w:numPr>
              <w:suppressLineNumbers w:val="0"/>
              <w:suppressAutoHyphens w:val="0"/>
              <w:spacing w:after="0" w:line="240" w:lineRule="auto"/>
            </w:pPr>
            <w:r>
              <w:t>How are families involved in wraparound services?</w:t>
            </w:r>
          </w:p>
          <w:p w:rsidR="00A5304C" w:rsidRDefault="00A5304C" w:rsidP="004B0A17">
            <w:pPr>
              <w:pStyle w:val="ListParagraph"/>
              <w:numPr>
                <w:ilvl w:val="0"/>
                <w:numId w:val="17"/>
              </w:numPr>
              <w:suppressLineNumbers w:val="0"/>
              <w:suppressAutoHyphens w:val="0"/>
              <w:spacing w:after="0" w:line="240" w:lineRule="auto"/>
            </w:pPr>
            <w:r>
              <w:t xml:space="preserve">How do you communicate with parents/families about wraparound? </w:t>
            </w:r>
          </w:p>
          <w:p w:rsidR="00A5304C" w:rsidRPr="00200449" w:rsidRDefault="00A5304C" w:rsidP="004B0A17">
            <w:pPr>
              <w:pStyle w:val="ListParagraph"/>
              <w:numPr>
                <w:ilvl w:val="0"/>
                <w:numId w:val="17"/>
              </w:numPr>
              <w:spacing w:after="0" w:line="240" w:lineRule="auto"/>
              <w:rPr>
                <w:rFonts w:cstheme="minorHAnsi"/>
              </w:rPr>
            </w:pPr>
            <w:r>
              <w:t>Have there been any challenges or successes that you would like to share about parent involvement related to wraparound?</w:t>
            </w:r>
          </w:p>
        </w:tc>
      </w:tr>
      <w:tr w:rsidR="00A5304C" w:rsidTr="008C5BAC">
        <w:trPr>
          <w:trHeight w:val="368"/>
        </w:trPr>
        <w:tc>
          <w:tcPr>
            <w:tcW w:w="9198" w:type="dxa"/>
            <w:shd w:val="clear" w:color="auto" w:fill="auto"/>
          </w:tcPr>
          <w:p w:rsidR="00A5304C" w:rsidRPr="008B41C1" w:rsidRDefault="00A5304C" w:rsidP="004B0A17">
            <w:pPr>
              <w:pStyle w:val="ListParagraph"/>
              <w:numPr>
                <w:ilvl w:val="0"/>
                <w:numId w:val="26"/>
              </w:numPr>
              <w:spacing w:after="0" w:line="240" w:lineRule="auto"/>
            </w:pPr>
            <w:r>
              <w:t xml:space="preserve">Who else from the school is involved in wraparound implementation? How so? </w:t>
            </w:r>
          </w:p>
        </w:tc>
      </w:tr>
      <w:tr w:rsidR="00A5304C" w:rsidTr="008C5BAC">
        <w:trPr>
          <w:trHeight w:val="3185"/>
        </w:trPr>
        <w:tc>
          <w:tcPr>
            <w:tcW w:w="9198" w:type="dxa"/>
            <w:shd w:val="clear" w:color="auto" w:fill="auto"/>
          </w:tcPr>
          <w:p w:rsidR="00A5304C" w:rsidRDefault="00A5304C" w:rsidP="004B0A17">
            <w:pPr>
              <w:pStyle w:val="ListParagraph"/>
              <w:numPr>
                <w:ilvl w:val="0"/>
                <w:numId w:val="26"/>
              </w:numPr>
              <w:suppressLineNumbers w:val="0"/>
              <w:suppressAutoHyphens w:val="0"/>
              <w:spacing w:after="0" w:line="240" w:lineRule="auto"/>
            </w:pPr>
            <w:r>
              <w:t xml:space="preserve">Can you describe the role of any external partners (e.g., community-based service providers, consultants), who are involved in the implementation of wraparound in this school?  </w:t>
            </w:r>
          </w:p>
          <w:p w:rsidR="00A5304C" w:rsidRDefault="00A5304C" w:rsidP="004B0A17">
            <w:pPr>
              <w:pStyle w:val="ListParagraph"/>
              <w:numPr>
                <w:ilvl w:val="0"/>
                <w:numId w:val="21"/>
              </w:numPr>
              <w:suppressLineNumbers w:val="0"/>
              <w:suppressAutoHyphens w:val="0"/>
              <w:spacing w:before="120" w:after="0" w:line="240" w:lineRule="auto"/>
              <w:contextualSpacing w:val="0"/>
            </w:pPr>
            <w:r>
              <w:t xml:space="preserve">Did these partnerships exist prior to the wraparound initiative or are they new? </w:t>
            </w:r>
          </w:p>
          <w:p w:rsidR="00A5304C" w:rsidRDefault="00A5304C" w:rsidP="004B0A17">
            <w:pPr>
              <w:pStyle w:val="ListParagraph"/>
              <w:numPr>
                <w:ilvl w:val="0"/>
                <w:numId w:val="21"/>
              </w:numPr>
              <w:suppressLineNumbers w:val="0"/>
              <w:suppressAutoHyphens w:val="0"/>
              <w:spacing w:before="120" w:after="0" w:line="240" w:lineRule="auto"/>
              <w:contextualSpacing w:val="0"/>
            </w:pPr>
            <w:r>
              <w:t xml:space="preserve">How were these partnerships established? Did you play a role in the establishment of these partnerships? </w:t>
            </w:r>
          </w:p>
          <w:p w:rsidR="00A5304C" w:rsidRDefault="00A5304C" w:rsidP="004B0A17">
            <w:pPr>
              <w:pStyle w:val="ListParagraph"/>
              <w:numPr>
                <w:ilvl w:val="0"/>
                <w:numId w:val="21"/>
              </w:numPr>
              <w:suppressLineNumbers w:val="0"/>
              <w:suppressAutoHyphens w:val="0"/>
              <w:spacing w:before="120" w:after="0" w:line="240" w:lineRule="auto"/>
              <w:contextualSpacing w:val="0"/>
            </w:pPr>
            <w:r>
              <w:t xml:space="preserve">How do you interact with these partners? </w:t>
            </w:r>
          </w:p>
          <w:p w:rsidR="00A5304C" w:rsidRDefault="00A5304C" w:rsidP="004B0A17">
            <w:pPr>
              <w:pStyle w:val="ListParagraph"/>
              <w:numPr>
                <w:ilvl w:val="0"/>
                <w:numId w:val="21"/>
              </w:numPr>
              <w:suppressLineNumbers w:val="0"/>
              <w:suppressAutoHyphens w:val="0"/>
              <w:spacing w:before="120" w:after="0" w:line="240" w:lineRule="auto"/>
              <w:contextualSpacing w:val="0"/>
            </w:pPr>
            <w:r w:rsidRPr="00FC54C3">
              <w:rPr>
                <w:i/>
              </w:rPr>
              <w:t xml:space="preserve"> [for implementation districts}</w:t>
            </w:r>
            <w:r>
              <w:t xml:space="preserve"> How do these partners support implementation? </w:t>
            </w:r>
          </w:p>
          <w:p w:rsidR="00A5304C" w:rsidRPr="00200449" w:rsidRDefault="00A5304C" w:rsidP="004B0A17">
            <w:pPr>
              <w:pStyle w:val="ListParagraph"/>
              <w:numPr>
                <w:ilvl w:val="0"/>
                <w:numId w:val="21"/>
              </w:numPr>
              <w:suppressLineNumbers w:val="0"/>
              <w:suppressAutoHyphens w:val="0"/>
              <w:spacing w:before="120" w:after="0" w:line="240" w:lineRule="auto"/>
              <w:contextualSpacing w:val="0"/>
            </w:pPr>
            <w:r>
              <w:t xml:space="preserve">Are there other agencies or organizations with which you would like to partner? Why? </w:t>
            </w:r>
          </w:p>
        </w:tc>
      </w:tr>
      <w:tr w:rsidR="00A5304C" w:rsidTr="008C5BAC">
        <w:trPr>
          <w:trHeight w:val="1430"/>
        </w:trPr>
        <w:tc>
          <w:tcPr>
            <w:tcW w:w="9198" w:type="dxa"/>
            <w:shd w:val="clear" w:color="auto" w:fill="auto"/>
          </w:tcPr>
          <w:p w:rsidR="00A5304C" w:rsidRDefault="00A5304C" w:rsidP="004B0A17">
            <w:pPr>
              <w:pStyle w:val="ListParagraph"/>
              <w:numPr>
                <w:ilvl w:val="0"/>
                <w:numId w:val="26"/>
              </w:numPr>
              <w:suppressLineNumbers w:val="0"/>
              <w:suppressAutoHyphens w:val="0"/>
              <w:spacing w:after="0" w:line="240" w:lineRule="auto"/>
            </w:pPr>
            <w:r>
              <w:t>Is there a formal district coalition that brings together agencies providing non-academic support services to students in this school? If yes, can you describe this coalition for us?</w:t>
            </w:r>
          </w:p>
          <w:p w:rsidR="00A5304C" w:rsidRDefault="00A5304C" w:rsidP="004B0A17">
            <w:pPr>
              <w:pStyle w:val="ListParagraph"/>
              <w:numPr>
                <w:ilvl w:val="0"/>
                <w:numId w:val="20"/>
              </w:numPr>
              <w:suppressLineNumbers w:val="0"/>
              <w:suppressAutoHyphens w:val="0"/>
              <w:spacing w:after="0" w:line="240" w:lineRule="auto"/>
            </w:pPr>
            <w:r>
              <w:t>How has the coalition been involved in providing services to students?</w:t>
            </w:r>
          </w:p>
          <w:p w:rsidR="00A5304C" w:rsidRDefault="00A5304C" w:rsidP="004B0A17">
            <w:pPr>
              <w:pStyle w:val="ListParagraph"/>
              <w:numPr>
                <w:ilvl w:val="0"/>
                <w:numId w:val="20"/>
              </w:numPr>
              <w:suppressLineNumbers w:val="0"/>
              <w:suppressAutoHyphens w:val="0"/>
              <w:spacing w:after="0" w:line="240" w:lineRule="auto"/>
            </w:pPr>
            <w:r>
              <w:t>Have there been any challenges associated with the coalition?</w:t>
            </w:r>
          </w:p>
          <w:p w:rsidR="00A5304C" w:rsidRPr="00200449" w:rsidRDefault="00A5304C" w:rsidP="004B0A17">
            <w:pPr>
              <w:pStyle w:val="ListParagraph"/>
              <w:numPr>
                <w:ilvl w:val="0"/>
                <w:numId w:val="20"/>
              </w:numPr>
              <w:suppressLineNumbers w:val="0"/>
              <w:suppressAutoHyphens w:val="0"/>
              <w:spacing w:after="0" w:line="240" w:lineRule="auto"/>
            </w:pPr>
            <w:r>
              <w:t>How do you interact with the coalition?</w:t>
            </w:r>
          </w:p>
        </w:tc>
      </w:tr>
      <w:tr w:rsidR="00A5304C" w:rsidTr="008C5BAC">
        <w:trPr>
          <w:trHeight w:val="350"/>
        </w:trPr>
        <w:tc>
          <w:tcPr>
            <w:tcW w:w="9198" w:type="dxa"/>
            <w:shd w:val="clear" w:color="auto" w:fill="auto"/>
          </w:tcPr>
          <w:p w:rsidR="00A5304C" w:rsidRDefault="00A5304C" w:rsidP="008C5BAC">
            <w:pPr>
              <w:pStyle w:val="Heading4"/>
            </w:pPr>
            <w:r>
              <w:t xml:space="preserve">Wraparound </w:t>
            </w:r>
            <w:r w:rsidRPr="00FE4572">
              <w:t>Support</w:t>
            </w:r>
            <w:r>
              <w:t>s</w:t>
            </w:r>
          </w:p>
        </w:tc>
      </w:tr>
      <w:tr w:rsidR="00A5304C" w:rsidTr="008C5BAC">
        <w:trPr>
          <w:trHeight w:val="755"/>
        </w:trPr>
        <w:tc>
          <w:tcPr>
            <w:tcW w:w="9198" w:type="dxa"/>
            <w:shd w:val="clear" w:color="auto" w:fill="auto"/>
          </w:tcPr>
          <w:p w:rsidR="00A5304C" w:rsidRPr="00657A8E" w:rsidRDefault="00A5304C" w:rsidP="004B0A17">
            <w:pPr>
              <w:pStyle w:val="ListParagraph"/>
              <w:numPr>
                <w:ilvl w:val="0"/>
                <w:numId w:val="26"/>
              </w:numPr>
              <w:spacing w:after="0" w:line="240" w:lineRule="auto"/>
            </w:pPr>
            <w:r>
              <w:t>What resources (e.g., data systems, having a district or school coordinator in place) have been most necessary to support the planning/implementation of the wraparound process in your school? Please describe any resources or support that you still need.</w:t>
            </w:r>
          </w:p>
        </w:tc>
      </w:tr>
      <w:tr w:rsidR="00A5304C" w:rsidTr="008C5BAC">
        <w:tc>
          <w:tcPr>
            <w:tcW w:w="9198" w:type="dxa"/>
            <w:shd w:val="clear" w:color="auto" w:fill="auto"/>
          </w:tcPr>
          <w:p w:rsidR="00A5304C" w:rsidRDefault="00A5304C" w:rsidP="004B0A17">
            <w:pPr>
              <w:pStyle w:val="ListParagraph"/>
              <w:numPr>
                <w:ilvl w:val="0"/>
                <w:numId w:val="26"/>
              </w:numPr>
              <w:suppressLineNumbers w:val="0"/>
              <w:suppressAutoHyphens w:val="0"/>
              <w:spacing w:after="0" w:line="240" w:lineRule="auto"/>
            </w:pPr>
            <w:r w:rsidRPr="0011080B">
              <w:lastRenderedPageBreak/>
              <w:t>Do you receive or have y</w:t>
            </w:r>
            <w:r>
              <w:t>ou received support in planning/implementation of the w</w:t>
            </w:r>
            <w:r w:rsidRPr="0011080B">
              <w:t xml:space="preserve">raparound </w:t>
            </w:r>
            <w:r>
              <w:t>i</w:t>
            </w:r>
            <w:r w:rsidRPr="0011080B">
              <w:t xml:space="preserve">nitiative? If yes, please describe this support from: </w:t>
            </w:r>
          </w:p>
          <w:p w:rsidR="00A5304C" w:rsidRDefault="00A5304C" w:rsidP="004B0A17">
            <w:pPr>
              <w:pStyle w:val="ListParagraph"/>
              <w:numPr>
                <w:ilvl w:val="1"/>
                <w:numId w:val="14"/>
              </w:numPr>
              <w:suppressLineNumbers w:val="0"/>
              <w:suppressAutoHyphens w:val="0"/>
              <w:spacing w:after="0" w:line="240" w:lineRule="auto"/>
            </w:pPr>
            <w:r>
              <w:t>School and Main</w:t>
            </w:r>
          </w:p>
          <w:p w:rsidR="00A5304C" w:rsidRDefault="00A5304C" w:rsidP="004B0A17">
            <w:pPr>
              <w:pStyle w:val="ListParagraph"/>
              <w:numPr>
                <w:ilvl w:val="1"/>
                <w:numId w:val="14"/>
              </w:numPr>
              <w:suppressLineNumbers w:val="0"/>
              <w:suppressAutoHyphens w:val="0"/>
              <w:spacing w:after="0" w:line="240" w:lineRule="auto"/>
            </w:pPr>
            <w:r>
              <w:t>ESE?</w:t>
            </w:r>
          </w:p>
          <w:p w:rsidR="00A5304C" w:rsidRDefault="00A5304C" w:rsidP="004B0A17">
            <w:pPr>
              <w:pStyle w:val="ListParagraph"/>
              <w:numPr>
                <w:ilvl w:val="1"/>
                <w:numId w:val="14"/>
              </w:numPr>
              <w:suppressLineNumbers w:val="0"/>
              <w:suppressAutoHyphens w:val="0"/>
              <w:spacing w:after="0" w:line="240" w:lineRule="auto"/>
            </w:pPr>
            <w:r>
              <w:t>Outside consultants</w:t>
            </w:r>
          </w:p>
          <w:p w:rsidR="00A5304C" w:rsidRDefault="00A5304C" w:rsidP="004B0A17">
            <w:pPr>
              <w:pStyle w:val="ListParagraph"/>
              <w:numPr>
                <w:ilvl w:val="1"/>
                <w:numId w:val="14"/>
              </w:numPr>
              <w:suppressLineNumbers w:val="0"/>
              <w:suppressAutoHyphens w:val="0"/>
              <w:spacing w:after="0" w:line="240" w:lineRule="auto"/>
            </w:pPr>
            <w:r>
              <w:t>How helpful is/was this support? How so?</w:t>
            </w:r>
          </w:p>
        </w:tc>
      </w:tr>
      <w:tr w:rsidR="00A5304C" w:rsidTr="008C5BAC">
        <w:trPr>
          <w:trHeight w:val="350"/>
        </w:trPr>
        <w:tc>
          <w:tcPr>
            <w:tcW w:w="9198" w:type="dxa"/>
            <w:shd w:val="clear" w:color="auto" w:fill="auto"/>
          </w:tcPr>
          <w:p w:rsidR="00A5304C" w:rsidRDefault="00A5304C" w:rsidP="004B0A17">
            <w:pPr>
              <w:pStyle w:val="ListParagraph"/>
              <w:numPr>
                <w:ilvl w:val="0"/>
                <w:numId w:val="26"/>
              </w:numPr>
              <w:suppressLineNumbers w:val="0"/>
              <w:suppressAutoHyphens w:val="0"/>
              <w:spacing w:after="0" w:line="240" w:lineRule="auto"/>
            </w:pPr>
            <w:r>
              <w:t xml:space="preserve">Have you </w:t>
            </w:r>
            <w:r w:rsidRPr="00EF4A95">
              <w:t>requested any</w:t>
            </w:r>
            <w:r>
              <w:t xml:space="preserve"> professional development or external technical assistance for the planning or implementation of the wraparound initiative for your school? If yes, </w:t>
            </w:r>
          </w:p>
          <w:p w:rsidR="00A5304C" w:rsidRDefault="00A5304C" w:rsidP="004B0A17">
            <w:pPr>
              <w:pStyle w:val="ListParagraph"/>
              <w:numPr>
                <w:ilvl w:val="0"/>
                <w:numId w:val="19"/>
              </w:numPr>
              <w:suppressLineNumbers w:val="0"/>
              <w:suppressAutoHyphens w:val="0"/>
              <w:spacing w:after="0" w:line="240" w:lineRule="auto"/>
            </w:pPr>
            <w:r>
              <w:t>Can you describe the type of professional development/technical assistance requested?</w:t>
            </w:r>
          </w:p>
          <w:p w:rsidR="00A5304C" w:rsidRDefault="00A5304C" w:rsidP="004B0A17">
            <w:pPr>
              <w:pStyle w:val="ListParagraph"/>
              <w:numPr>
                <w:ilvl w:val="0"/>
                <w:numId w:val="19"/>
              </w:numPr>
              <w:suppressLineNumbers w:val="0"/>
              <w:suppressAutoHyphens w:val="0"/>
              <w:spacing w:after="0" w:line="240" w:lineRule="auto"/>
            </w:pPr>
            <w:r w:rsidRPr="00D345AB">
              <w:t>Has this need been addressed? How so?</w:t>
            </w:r>
          </w:p>
        </w:tc>
      </w:tr>
      <w:tr w:rsidR="00A5304C" w:rsidTr="008C5BAC">
        <w:trPr>
          <w:trHeight w:val="620"/>
        </w:trPr>
        <w:tc>
          <w:tcPr>
            <w:tcW w:w="9198" w:type="dxa"/>
            <w:shd w:val="clear" w:color="auto" w:fill="auto"/>
          </w:tcPr>
          <w:p w:rsidR="00A5304C" w:rsidRPr="00200449" w:rsidRDefault="00A5304C" w:rsidP="004B0A17">
            <w:pPr>
              <w:pStyle w:val="ListParagraph"/>
              <w:numPr>
                <w:ilvl w:val="0"/>
                <w:numId w:val="26"/>
              </w:numPr>
              <w:suppressLineNumbers w:val="0"/>
              <w:suppressAutoHyphens w:val="0"/>
              <w:spacing w:after="0" w:line="240" w:lineRule="auto"/>
            </w:pPr>
            <w:r w:rsidRPr="00E13D02">
              <w:t xml:space="preserve">What do you see as the primary role of the District Wraparound Coordinator? Do you feel supported by the District Wraparound Coordinator in your role as </w:t>
            </w:r>
            <w:r>
              <w:t xml:space="preserve">school </w:t>
            </w:r>
            <w:r w:rsidRPr="00E13D02">
              <w:t xml:space="preserve">coordinator? </w:t>
            </w:r>
            <w:r>
              <w:t>Why or why not?</w:t>
            </w:r>
          </w:p>
        </w:tc>
      </w:tr>
      <w:tr w:rsidR="00A5304C" w:rsidTr="008C5BAC">
        <w:trPr>
          <w:trHeight w:val="620"/>
        </w:trPr>
        <w:tc>
          <w:tcPr>
            <w:tcW w:w="9198" w:type="dxa"/>
            <w:shd w:val="clear" w:color="auto" w:fill="auto"/>
          </w:tcPr>
          <w:p w:rsidR="00A5304C" w:rsidRDefault="00A5304C" w:rsidP="004B0A17">
            <w:pPr>
              <w:pStyle w:val="ListParagraph"/>
              <w:numPr>
                <w:ilvl w:val="0"/>
                <w:numId w:val="26"/>
              </w:numPr>
              <w:suppressLineNumbers w:val="0"/>
              <w:suppressAutoHyphens w:val="0"/>
              <w:spacing w:after="0" w:line="240" w:lineRule="auto"/>
            </w:pPr>
            <w:r>
              <w:t xml:space="preserve">How would you describe the quality and strength of </w:t>
            </w:r>
            <w:r w:rsidRPr="00727DCA">
              <w:rPr>
                <w:i/>
              </w:rPr>
              <w:t xml:space="preserve">district </w:t>
            </w:r>
            <w:r>
              <w:t>leadership related to wraparound?</w:t>
            </w:r>
          </w:p>
          <w:p w:rsidR="00A5304C" w:rsidRDefault="00A5304C" w:rsidP="004B0A17">
            <w:pPr>
              <w:pStyle w:val="ListParagraph"/>
              <w:numPr>
                <w:ilvl w:val="0"/>
                <w:numId w:val="18"/>
              </w:numPr>
              <w:suppressLineNumbers w:val="0"/>
              <w:suppressAutoHyphens w:val="0"/>
              <w:spacing w:after="0" w:line="240" w:lineRule="auto"/>
            </w:pPr>
            <w:r>
              <w:t>Do you feel there is buy-in from district leadership? Why or why not?</w:t>
            </w:r>
          </w:p>
          <w:p w:rsidR="00A5304C" w:rsidRPr="00200449" w:rsidRDefault="00A5304C" w:rsidP="004B0A17">
            <w:pPr>
              <w:pStyle w:val="ListParagraph"/>
              <w:numPr>
                <w:ilvl w:val="0"/>
                <w:numId w:val="18"/>
              </w:numPr>
              <w:spacing w:after="0" w:line="240" w:lineRule="auto"/>
              <w:rPr>
                <w:rFonts w:cstheme="minorHAnsi"/>
              </w:rPr>
            </w:pPr>
            <w:r>
              <w:t>Do you feel supported by district leadership in your role as coordinator? Why or why not?</w:t>
            </w:r>
          </w:p>
        </w:tc>
      </w:tr>
      <w:tr w:rsidR="00A5304C" w:rsidTr="008C5BAC">
        <w:tc>
          <w:tcPr>
            <w:tcW w:w="9198" w:type="dxa"/>
            <w:shd w:val="clear" w:color="auto" w:fill="auto"/>
          </w:tcPr>
          <w:p w:rsidR="00A5304C" w:rsidRDefault="00A5304C" w:rsidP="004B0A17">
            <w:pPr>
              <w:pStyle w:val="ListParagraph"/>
              <w:numPr>
                <w:ilvl w:val="0"/>
                <w:numId w:val="26"/>
              </w:numPr>
              <w:suppressLineNumbers w:val="0"/>
              <w:suppressAutoHyphens w:val="0"/>
              <w:spacing w:after="0" w:line="240" w:lineRule="auto"/>
            </w:pPr>
            <w:r>
              <w:t xml:space="preserve">How would you describe the quality and strength of </w:t>
            </w:r>
            <w:r w:rsidRPr="00727DCA">
              <w:rPr>
                <w:i/>
              </w:rPr>
              <w:t xml:space="preserve">school </w:t>
            </w:r>
            <w:r>
              <w:t xml:space="preserve">leadership for this initiative? </w:t>
            </w:r>
          </w:p>
          <w:p w:rsidR="00A5304C" w:rsidRDefault="00A5304C" w:rsidP="004B0A17">
            <w:pPr>
              <w:pStyle w:val="ListParagraph"/>
              <w:numPr>
                <w:ilvl w:val="0"/>
                <w:numId w:val="18"/>
              </w:numPr>
              <w:suppressLineNumbers w:val="0"/>
              <w:suppressAutoHyphens w:val="0"/>
              <w:spacing w:after="0" w:line="240" w:lineRule="auto"/>
            </w:pPr>
            <w:r>
              <w:t>Do you feel there is buy-in from school leadership? Why or why not?</w:t>
            </w:r>
          </w:p>
          <w:p w:rsidR="00A5304C" w:rsidRDefault="00A5304C" w:rsidP="004B0A17">
            <w:pPr>
              <w:pStyle w:val="ListParagraph"/>
              <w:numPr>
                <w:ilvl w:val="0"/>
                <w:numId w:val="18"/>
              </w:numPr>
              <w:spacing w:after="0" w:line="240" w:lineRule="auto"/>
            </w:pPr>
            <w:r>
              <w:t>Do you feel supported by school leadership in your role as coordinator? Why or why not?</w:t>
            </w:r>
          </w:p>
        </w:tc>
      </w:tr>
      <w:tr w:rsidR="00A5304C" w:rsidTr="008C5BAC">
        <w:tc>
          <w:tcPr>
            <w:tcW w:w="9198" w:type="dxa"/>
          </w:tcPr>
          <w:p w:rsidR="00A5304C" w:rsidRDefault="00A5304C" w:rsidP="004B0A17">
            <w:pPr>
              <w:pStyle w:val="ListParagraph"/>
              <w:numPr>
                <w:ilvl w:val="0"/>
                <w:numId w:val="26"/>
              </w:numPr>
              <w:spacing w:after="0" w:line="240" w:lineRule="auto"/>
            </w:pPr>
            <w:r>
              <w:t>How would you characterize the level of staff knowledge about the wraparound initiative?</w:t>
            </w:r>
          </w:p>
        </w:tc>
      </w:tr>
      <w:tr w:rsidR="00A5304C" w:rsidTr="008C5BAC">
        <w:tc>
          <w:tcPr>
            <w:tcW w:w="9198" w:type="dxa"/>
          </w:tcPr>
          <w:p w:rsidR="00A5304C" w:rsidRDefault="00A5304C" w:rsidP="004B0A17">
            <w:pPr>
              <w:pStyle w:val="ListParagraph"/>
              <w:numPr>
                <w:ilvl w:val="0"/>
                <w:numId w:val="26"/>
              </w:numPr>
              <w:spacing w:after="0" w:line="240" w:lineRule="auto"/>
            </w:pPr>
            <w:r>
              <w:t>How would you characterize the level of school staff buy-in for this initiative? To what do you attribute the current level of buy-in?</w:t>
            </w:r>
          </w:p>
        </w:tc>
      </w:tr>
      <w:tr w:rsidR="00A5304C" w:rsidTr="008C5BAC">
        <w:tc>
          <w:tcPr>
            <w:tcW w:w="9198" w:type="dxa"/>
          </w:tcPr>
          <w:p w:rsidR="00A5304C" w:rsidRDefault="00A5304C" w:rsidP="004B0A17">
            <w:pPr>
              <w:pStyle w:val="ListParagraph"/>
              <w:numPr>
                <w:ilvl w:val="0"/>
                <w:numId w:val="26"/>
              </w:numPr>
              <w:spacing w:after="0" w:line="240" w:lineRule="auto"/>
            </w:pPr>
            <w:r>
              <w:t>Have you received any support in developing collaborative partnerships with organizations that provide wraparound services to students in your school? If yes, from whom have you received this support?</w:t>
            </w:r>
          </w:p>
        </w:tc>
      </w:tr>
      <w:tr w:rsidR="00A5304C" w:rsidTr="008C5BAC">
        <w:tc>
          <w:tcPr>
            <w:tcW w:w="9198" w:type="dxa"/>
          </w:tcPr>
          <w:p w:rsidR="00A5304C" w:rsidRDefault="00A5304C" w:rsidP="004B0A17">
            <w:pPr>
              <w:pStyle w:val="ListParagraph"/>
              <w:numPr>
                <w:ilvl w:val="0"/>
                <w:numId w:val="26"/>
              </w:numPr>
              <w:spacing w:after="0" w:line="240" w:lineRule="auto"/>
            </w:pPr>
            <w:r w:rsidRPr="0004190B">
              <w:t xml:space="preserve">Are there </w:t>
            </w:r>
            <w:r>
              <w:t xml:space="preserve">any current </w:t>
            </w:r>
            <w:r w:rsidRPr="0004190B">
              <w:t>policies</w:t>
            </w:r>
            <w:r>
              <w:t xml:space="preserve"> or protocols that are hindering </w:t>
            </w:r>
            <w:r w:rsidRPr="0004190B">
              <w:t xml:space="preserve">implementation of </w:t>
            </w:r>
            <w:r>
              <w:t>wraparound-related efforts</w:t>
            </w:r>
            <w:r w:rsidRPr="0004190B">
              <w:t>? If yes, can you describe them?</w:t>
            </w:r>
          </w:p>
        </w:tc>
      </w:tr>
      <w:tr w:rsidR="00A5304C" w:rsidTr="008C5BAC">
        <w:tc>
          <w:tcPr>
            <w:tcW w:w="9198" w:type="dxa"/>
          </w:tcPr>
          <w:p w:rsidR="00A5304C" w:rsidRDefault="00A5304C" w:rsidP="008C5BAC">
            <w:pPr>
              <w:pStyle w:val="Heading4"/>
            </w:pPr>
            <w:r w:rsidRPr="00493D07">
              <w:t>Closing</w:t>
            </w:r>
          </w:p>
        </w:tc>
      </w:tr>
      <w:tr w:rsidR="00A5304C" w:rsidTr="008C5BAC">
        <w:tc>
          <w:tcPr>
            <w:tcW w:w="9198" w:type="dxa"/>
            <w:shd w:val="clear" w:color="auto" w:fill="auto"/>
          </w:tcPr>
          <w:p w:rsidR="00A5304C" w:rsidRPr="0059799B" w:rsidRDefault="00A5304C" w:rsidP="004B0A17">
            <w:pPr>
              <w:pStyle w:val="ListParagraph"/>
              <w:numPr>
                <w:ilvl w:val="0"/>
                <w:numId w:val="26"/>
              </w:numPr>
              <w:suppressLineNumbers w:val="0"/>
              <w:suppressAutoHyphens w:val="0"/>
              <w:spacing w:after="0" w:line="240" w:lineRule="auto"/>
            </w:pPr>
            <w:r w:rsidRPr="0011080B">
              <w:t xml:space="preserve">Are there any lessons that you have learned as you have planned and/or begun implementation? If you could provide advice to another coordinator trying to implement a </w:t>
            </w:r>
            <w:r>
              <w:t>wraparound initiative in their school</w:t>
            </w:r>
            <w:r w:rsidRPr="0011080B">
              <w:t xml:space="preserve"> what would you tell them?</w:t>
            </w:r>
          </w:p>
        </w:tc>
      </w:tr>
      <w:tr w:rsidR="00A5304C" w:rsidTr="008C5BAC">
        <w:tc>
          <w:tcPr>
            <w:tcW w:w="9198" w:type="dxa"/>
            <w:shd w:val="clear" w:color="auto" w:fill="auto"/>
          </w:tcPr>
          <w:p w:rsidR="00A5304C" w:rsidRDefault="00A5304C" w:rsidP="004B0A17">
            <w:pPr>
              <w:pStyle w:val="ListParagraph"/>
              <w:numPr>
                <w:ilvl w:val="0"/>
                <w:numId w:val="26"/>
              </w:numPr>
              <w:spacing w:after="0" w:line="240" w:lineRule="auto"/>
            </w:pPr>
            <w:r w:rsidRPr="0011080B">
              <w:t xml:space="preserve">Is there anything else you would like to share about your </w:t>
            </w:r>
            <w:r>
              <w:t>experience or your school</w:t>
            </w:r>
            <w:r w:rsidRPr="0011080B">
              <w:t xml:space="preserve">’s wraparound initiative that I have not already asked about? </w:t>
            </w:r>
          </w:p>
        </w:tc>
      </w:tr>
    </w:tbl>
    <w:p w:rsidR="00A5304C" w:rsidRPr="00EB3F90" w:rsidRDefault="00A5304C" w:rsidP="00A5304C"/>
    <w:p w:rsidR="00A5304C" w:rsidRDefault="00A5304C" w:rsidP="00A5304C">
      <w:pPr>
        <w:jc w:val="center"/>
        <w:rPr>
          <w:rFonts w:asciiTheme="majorHAnsi" w:eastAsiaTheme="majorEastAsia" w:hAnsiTheme="majorHAnsi" w:cstheme="majorBidi"/>
          <w:bCs/>
          <w:color w:val="365F91" w:themeColor="accent1" w:themeShade="BF"/>
          <w:sz w:val="28"/>
          <w:szCs w:val="28"/>
        </w:rPr>
      </w:pPr>
    </w:p>
    <w:p w:rsidR="00A5304C" w:rsidRDefault="00A5304C" w:rsidP="00A5304C">
      <w:pPr>
        <w:jc w:val="center"/>
        <w:rPr>
          <w:rFonts w:asciiTheme="majorHAnsi" w:eastAsiaTheme="majorEastAsia" w:hAnsiTheme="majorHAnsi" w:cstheme="majorBidi"/>
          <w:bCs/>
          <w:color w:val="365F91" w:themeColor="accent1" w:themeShade="BF"/>
          <w:sz w:val="28"/>
          <w:szCs w:val="28"/>
        </w:rPr>
        <w:sectPr w:rsidR="00A5304C" w:rsidSect="00200449">
          <w:pgSz w:w="12240" w:h="15840"/>
          <w:pgMar w:top="1440" w:right="1440" w:bottom="1440" w:left="1440" w:header="720" w:footer="720" w:gutter="0"/>
          <w:cols w:space="720"/>
          <w:docGrid w:linePitch="360"/>
        </w:sectPr>
      </w:pPr>
    </w:p>
    <w:p w:rsidR="00A5304C" w:rsidRDefault="00A5304C" w:rsidP="00A5304C">
      <w:pPr>
        <w:pStyle w:val="Heading1"/>
        <w:jc w:val="center"/>
      </w:pPr>
      <w:bookmarkStart w:id="145" w:name="_Toc346797691"/>
      <w:r>
        <w:lastRenderedPageBreak/>
        <w:t>Appendix D</w:t>
      </w:r>
      <w:r w:rsidRPr="003D7F94">
        <w:t xml:space="preserve">: </w:t>
      </w:r>
      <w:r>
        <w:t xml:space="preserve">Massachusetts Wraparound Zones Initiative </w:t>
      </w:r>
      <w:r w:rsidR="00F42216">
        <w:t xml:space="preserve">2011–12 </w:t>
      </w:r>
      <w:r w:rsidR="00193B5E">
        <w:t xml:space="preserve">Implementation </w:t>
      </w:r>
      <w:r>
        <w:t xml:space="preserve">Strategies, by </w:t>
      </w:r>
      <w:r w:rsidR="00F42216">
        <w:t xml:space="preserve">Initiative </w:t>
      </w:r>
      <w:r>
        <w:t xml:space="preserve">Priority </w:t>
      </w:r>
      <w:r w:rsidR="00F42216">
        <w:t xml:space="preserve">Improvement </w:t>
      </w:r>
      <w:r>
        <w:t xml:space="preserve">Area and </w:t>
      </w:r>
      <w:r w:rsidR="00F42216">
        <w:t xml:space="preserve">School </w:t>
      </w:r>
      <w:r>
        <w:t>District</w:t>
      </w:r>
      <w:bookmarkEnd w:id="145"/>
    </w:p>
    <w:tbl>
      <w:tblPr>
        <w:tblStyle w:val="LightShading-Accent11"/>
        <w:tblW w:w="14130" w:type="dxa"/>
        <w:jc w:val="center"/>
        <w:tblLook w:val="04A0" w:firstRow="1" w:lastRow="0" w:firstColumn="1" w:lastColumn="0" w:noHBand="0" w:noVBand="1"/>
      </w:tblPr>
      <w:tblGrid>
        <w:gridCol w:w="1468"/>
        <w:gridCol w:w="3168"/>
        <w:gridCol w:w="3160"/>
        <w:gridCol w:w="3166"/>
        <w:gridCol w:w="3168"/>
      </w:tblGrid>
      <w:tr w:rsidR="00A5304C" w:rsidTr="008C5BAC">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68" w:type="dxa"/>
          </w:tcPr>
          <w:p w:rsidR="00A5304C" w:rsidRPr="00BD049F" w:rsidRDefault="00A5304C" w:rsidP="008C5BAC">
            <w:pPr>
              <w:spacing w:after="0" w:line="240" w:lineRule="auto"/>
              <w:rPr>
                <w:b w:val="0"/>
                <w:sz w:val="28"/>
                <w:szCs w:val="28"/>
              </w:rPr>
            </w:pPr>
            <w:r w:rsidRPr="00BD049F">
              <w:rPr>
                <w:b w:val="0"/>
                <w:sz w:val="28"/>
                <w:szCs w:val="28"/>
              </w:rPr>
              <w:t>District</w:t>
            </w:r>
          </w:p>
        </w:tc>
        <w:tc>
          <w:tcPr>
            <w:tcW w:w="3168" w:type="dxa"/>
          </w:tcPr>
          <w:p w:rsidR="00A5304C" w:rsidRPr="00BD049F" w:rsidRDefault="00A5304C" w:rsidP="008C5BAC">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sz w:val="28"/>
                <w:szCs w:val="28"/>
              </w:rPr>
            </w:pPr>
            <w:r w:rsidRPr="00BD049F">
              <w:rPr>
                <w:b w:val="0"/>
                <w:sz w:val="28"/>
                <w:szCs w:val="28"/>
              </w:rPr>
              <w:t>Climate and Culture</w:t>
            </w:r>
          </w:p>
        </w:tc>
        <w:tc>
          <w:tcPr>
            <w:tcW w:w="3160" w:type="dxa"/>
          </w:tcPr>
          <w:p w:rsidR="00A5304C" w:rsidRPr="00BD049F" w:rsidRDefault="00A5304C" w:rsidP="008C5BAC">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sz w:val="28"/>
                <w:szCs w:val="28"/>
              </w:rPr>
            </w:pPr>
            <w:r w:rsidRPr="00BD049F">
              <w:rPr>
                <w:b w:val="0"/>
                <w:sz w:val="28"/>
                <w:szCs w:val="28"/>
              </w:rPr>
              <w:t>Identify and Address Student Needs</w:t>
            </w:r>
          </w:p>
        </w:tc>
        <w:tc>
          <w:tcPr>
            <w:tcW w:w="3166" w:type="dxa"/>
          </w:tcPr>
          <w:p w:rsidR="00A5304C" w:rsidRPr="00BD049F" w:rsidRDefault="00A5304C" w:rsidP="008C5BAC">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sz w:val="28"/>
                <w:szCs w:val="28"/>
              </w:rPr>
            </w:pPr>
            <w:r w:rsidRPr="00BD049F">
              <w:rPr>
                <w:b w:val="0"/>
                <w:sz w:val="28"/>
                <w:szCs w:val="28"/>
              </w:rPr>
              <w:t>Community Coalition</w:t>
            </w:r>
            <w:r w:rsidR="00426891">
              <w:rPr>
                <w:b w:val="0"/>
                <w:sz w:val="28"/>
                <w:szCs w:val="28"/>
              </w:rPr>
              <w:t>s</w:t>
            </w:r>
          </w:p>
        </w:tc>
        <w:tc>
          <w:tcPr>
            <w:tcW w:w="3168" w:type="dxa"/>
          </w:tcPr>
          <w:p w:rsidR="00A5304C" w:rsidRPr="00BD049F" w:rsidRDefault="00A5304C" w:rsidP="008C5BAC">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sz w:val="28"/>
                <w:szCs w:val="28"/>
              </w:rPr>
            </w:pPr>
            <w:r w:rsidRPr="00BD049F">
              <w:rPr>
                <w:b w:val="0"/>
                <w:sz w:val="28"/>
                <w:szCs w:val="28"/>
              </w:rPr>
              <w:t>District Systems of Support</w:t>
            </w:r>
          </w:p>
        </w:tc>
      </w:tr>
      <w:tr w:rsidR="00A5304C" w:rsidRPr="00AC61D8" w:rsidTr="008C5B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68" w:type="dxa"/>
          </w:tcPr>
          <w:p w:rsidR="00A5304C" w:rsidRPr="005B4B3D" w:rsidRDefault="00A5304C" w:rsidP="008C5BAC">
            <w:pPr>
              <w:rPr>
                <w:sz w:val="28"/>
                <w:szCs w:val="28"/>
              </w:rPr>
            </w:pPr>
            <w:r w:rsidRPr="005B4B3D">
              <w:rPr>
                <w:sz w:val="28"/>
                <w:szCs w:val="28"/>
              </w:rPr>
              <w:t>Fall River</w:t>
            </w:r>
          </w:p>
        </w:tc>
        <w:tc>
          <w:tcPr>
            <w:tcW w:w="3168" w:type="dxa"/>
          </w:tcPr>
          <w:p w:rsidR="00A5304C"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Implement social emotional learning or healthy behavior curricula: Responsive Classroom and Playworks (elementary schools) and Guided Discipline (middle school)</w:t>
            </w:r>
          </w:p>
          <w:p w:rsidR="00A5304C"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Conduct a school climate and culture survey (students, staff, and parents) to establish baseline and determine areas of need</w:t>
            </w:r>
          </w:p>
          <w:p w:rsidR="00A5304C" w:rsidRPr="000B4305"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Continue implementation of the middle school advisory program designed to develop positive and collaborative relationships between students and promote student connection to school</w:t>
            </w:r>
          </w:p>
        </w:tc>
        <w:tc>
          <w:tcPr>
            <w:tcW w:w="3160" w:type="dxa"/>
          </w:tcPr>
          <w:p w:rsidR="00A5304C"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Use existing CAT teams (Curriculum Accommodation Teams) as main referral, intervention, and case management team that fields teacher referrals, develops individualized student academic and social-emotional support plans, and tracks support</w:t>
            </w:r>
          </w:p>
          <w:p w:rsidR="00A5304C"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Develop/recast school-based Wellness Teams and use as main team responsible for WAZ implementation in the building and development of strategies that support overall needs of student body</w:t>
            </w:r>
          </w:p>
          <w:p w:rsidR="00A5304C"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Conduct resource mapping and needs assessment designed to identify existing resources and parent interests</w:t>
            </w:r>
          </w:p>
          <w:p w:rsidR="00A5304C"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Use findings of needs assessment to identify resource gaps and WAZ development priorities</w:t>
            </w:r>
          </w:p>
          <w:p w:rsidR="00A5304C" w:rsidRPr="000B4305"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Expand or develop activities, programs, or services designed to meet priority student and climate and culture needs</w:t>
            </w:r>
          </w:p>
        </w:tc>
        <w:tc>
          <w:tcPr>
            <w:tcW w:w="3166" w:type="dxa"/>
          </w:tcPr>
          <w:p w:rsidR="00A5304C"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Identify valuable community WAZ partners and appropriate level and types of engagement</w:t>
            </w:r>
          </w:p>
          <w:p w:rsidR="00A5304C"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Establish more routine methods for reviewing and coordinating resources</w:t>
            </w:r>
          </w:p>
          <w:p w:rsidR="00A5304C"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Leverage existing community coalitions and mobilize support for wraparound strategies</w:t>
            </w:r>
          </w:p>
          <w:p w:rsidR="00A5304C" w:rsidRPr="00C9198D"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Develop a Community Wellness Team or coalition to advise the district on school-community collaboration and develop strong student/wrap strategies</w:t>
            </w:r>
          </w:p>
        </w:tc>
        <w:tc>
          <w:tcPr>
            <w:tcW w:w="3168" w:type="dxa"/>
          </w:tcPr>
          <w:p w:rsidR="00A5304C"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Provide professional development and coordination support for school-based WAZ implementation</w:t>
            </w:r>
          </w:p>
          <w:p w:rsidR="00A5304C"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Establish consistent systems, practices, and protocols across schools for core WAZ activities</w:t>
            </w:r>
          </w:p>
          <w:p w:rsidR="00A5304C"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Develop and maintain a community resource directory</w:t>
            </w:r>
          </w:p>
          <w:p w:rsidR="00A5304C"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Establish strong collaboration with FRPS parent engagement office and develop core WAZ activities for parents</w:t>
            </w:r>
          </w:p>
          <w:p w:rsidR="00A5304C" w:rsidRPr="00C9198D"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Develop a Community Wellness Team</w:t>
            </w:r>
          </w:p>
        </w:tc>
      </w:tr>
      <w:tr w:rsidR="00A5304C" w:rsidRPr="00AC61D8" w:rsidTr="008C5BAC">
        <w:trPr>
          <w:jc w:val="center"/>
        </w:trPr>
        <w:tc>
          <w:tcPr>
            <w:cnfStyle w:val="001000000000" w:firstRow="0" w:lastRow="0" w:firstColumn="1" w:lastColumn="0" w:oddVBand="0" w:evenVBand="0" w:oddHBand="0" w:evenHBand="0" w:firstRowFirstColumn="0" w:firstRowLastColumn="0" w:lastRowFirstColumn="0" w:lastRowLastColumn="0"/>
            <w:tcW w:w="1468" w:type="dxa"/>
          </w:tcPr>
          <w:p w:rsidR="00A5304C" w:rsidRPr="005B4B3D" w:rsidRDefault="00A5304C" w:rsidP="008C5BAC">
            <w:pPr>
              <w:rPr>
                <w:sz w:val="28"/>
                <w:szCs w:val="28"/>
              </w:rPr>
            </w:pPr>
            <w:r w:rsidRPr="005B4B3D">
              <w:rPr>
                <w:sz w:val="28"/>
                <w:szCs w:val="28"/>
              </w:rPr>
              <w:lastRenderedPageBreak/>
              <w:t>Holyoke</w:t>
            </w:r>
          </w:p>
        </w:tc>
        <w:tc>
          <w:tcPr>
            <w:tcW w:w="3168" w:type="dxa"/>
          </w:tcPr>
          <w:p w:rsidR="00A5304C" w:rsidRDefault="00A5304C" w:rsidP="004B0A17">
            <w:pPr>
              <w:pStyle w:val="ListParagraph"/>
              <w:numPr>
                <w:ilvl w:val="0"/>
                <w:numId w:val="5"/>
              </w:numPr>
              <w:suppressLineNumbers w:val="0"/>
              <w:suppressAutoHyphens w:val="0"/>
              <w:spacing w:after="80" w:line="240" w:lineRule="auto"/>
              <w:contextualSpacing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School-wide teacher training and ongoing consultation on new Behavioral Responsive System (for both Peck and Morgan)</w:t>
            </w:r>
          </w:p>
          <w:p w:rsidR="00A5304C" w:rsidRDefault="00A5304C" w:rsidP="004B0A17">
            <w:pPr>
              <w:pStyle w:val="ListParagraph"/>
              <w:numPr>
                <w:ilvl w:val="0"/>
                <w:numId w:val="5"/>
              </w:numPr>
              <w:suppressLineNumbers w:val="0"/>
              <w:suppressAutoHyphens w:val="0"/>
              <w:spacing w:after="80" w:line="240" w:lineRule="auto"/>
              <w:contextualSpacing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Establishment of the middle school CAT (Caring Adult Team) (Peck)</w:t>
            </w:r>
          </w:p>
          <w:p w:rsidR="00A5304C" w:rsidRDefault="00A5304C" w:rsidP="004B0A17">
            <w:pPr>
              <w:pStyle w:val="ListParagraph"/>
              <w:numPr>
                <w:ilvl w:val="0"/>
                <w:numId w:val="5"/>
              </w:numPr>
              <w:suppressLineNumbers w:val="0"/>
              <w:suppressAutoHyphens w:val="0"/>
              <w:spacing w:after="80" w:line="240" w:lineRule="auto"/>
              <w:contextualSpacing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Establishment of school-wide intensive behavioral support program for targeted students (Peck)</w:t>
            </w:r>
          </w:p>
          <w:p w:rsidR="00A5304C" w:rsidRDefault="00A5304C" w:rsidP="004B0A17">
            <w:pPr>
              <w:pStyle w:val="ListParagraph"/>
              <w:numPr>
                <w:ilvl w:val="0"/>
                <w:numId w:val="5"/>
              </w:numPr>
              <w:suppressLineNumbers w:val="0"/>
              <w:suppressAutoHyphens w:val="0"/>
              <w:spacing w:after="80" w:line="240" w:lineRule="auto"/>
              <w:contextualSpacing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Assess and make improvements to existing school-wide positive and responsive behavior management system (Morgan)</w:t>
            </w:r>
          </w:p>
          <w:p w:rsidR="00A5304C" w:rsidRDefault="00A5304C" w:rsidP="004B0A17">
            <w:pPr>
              <w:pStyle w:val="ListParagraph"/>
              <w:numPr>
                <w:ilvl w:val="0"/>
                <w:numId w:val="5"/>
              </w:numPr>
              <w:suppressLineNumbers w:val="0"/>
              <w:suppressAutoHyphens w:val="0"/>
              <w:spacing w:after="80" w:line="240" w:lineRule="auto"/>
              <w:contextualSpacing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Establish comprehensive system to meet parents and family needs, including establishing a parent resource center, conducting a parent survey, hiring a family engagement coordinator, and offering family events (Morgan)</w:t>
            </w:r>
          </w:p>
          <w:p w:rsidR="00A5304C" w:rsidRDefault="00A5304C" w:rsidP="004B0A17">
            <w:pPr>
              <w:pStyle w:val="ListParagraph"/>
              <w:numPr>
                <w:ilvl w:val="0"/>
                <w:numId w:val="5"/>
              </w:numPr>
              <w:suppressLineNumbers w:val="0"/>
              <w:suppressAutoHyphens w:val="0"/>
              <w:spacing w:after="80" w:line="240" w:lineRule="auto"/>
              <w:contextualSpacing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Establish meaningful roles for parents in school (Morgan)</w:t>
            </w:r>
          </w:p>
          <w:p w:rsidR="00A5304C" w:rsidRDefault="00A5304C" w:rsidP="004B0A17">
            <w:pPr>
              <w:pStyle w:val="ListParagraph"/>
              <w:numPr>
                <w:ilvl w:val="0"/>
                <w:numId w:val="5"/>
              </w:numPr>
              <w:suppressLineNumbers w:val="0"/>
              <w:suppressAutoHyphens w:val="0"/>
              <w:spacing w:after="80" w:line="240" w:lineRule="auto"/>
              <w:contextualSpacing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Reconvene HUB family assistance team to provide communication and problem solving for students and families in crisis (Morgan)</w:t>
            </w:r>
          </w:p>
          <w:p w:rsidR="00A5304C" w:rsidRPr="00C9198D" w:rsidRDefault="00A5304C" w:rsidP="004B0A17">
            <w:pPr>
              <w:pStyle w:val="ListParagraph"/>
              <w:numPr>
                <w:ilvl w:val="0"/>
                <w:numId w:val="5"/>
              </w:numPr>
              <w:suppressLineNumbers w:val="0"/>
              <w:suppressAutoHyphens w:val="0"/>
              <w:spacing w:after="80" w:line="240" w:lineRule="auto"/>
              <w:contextualSpacing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Offer a variety of parent and family workshops (Morgan)</w:t>
            </w:r>
          </w:p>
        </w:tc>
        <w:tc>
          <w:tcPr>
            <w:tcW w:w="3160" w:type="dxa"/>
          </w:tcPr>
          <w:p w:rsidR="00A5304C" w:rsidRDefault="00A5304C" w:rsidP="004B0A17">
            <w:pPr>
              <w:pStyle w:val="ListParagraph"/>
              <w:numPr>
                <w:ilvl w:val="0"/>
                <w:numId w:val="5"/>
              </w:numPr>
              <w:suppressLineNumbers w:val="0"/>
              <w:suppressAutoHyphens w:val="0"/>
              <w:spacing w:after="80" w:line="240" w:lineRule="auto"/>
              <w:contextualSpacing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Identify target families in Peck attendance zone</w:t>
            </w:r>
          </w:p>
          <w:p w:rsidR="00A5304C" w:rsidRDefault="00A5304C" w:rsidP="004B0A17">
            <w:pPr>
              <w:pStyle w:val="ListParagraph"/>
              <w:numPr>
                <w:ilvl w:val="0"/>
                <w:numId w:val="5"/>
              </w:numPr>
              <w:suppressLineNumbers w:val="0"/>
              <w:suppressAutoHyphens w:val="0"/>
              <w:spacing w:after="80" w:line="240" w:lineRule="auto"/>
              <w:contextualSpacing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Arrange ongoing visits to families (Peck)</w:t>
            </w:r>
          </w:p>
          <w:p w:rsidR="00A5304C" w:rsidRDefault="00A5304C" w:rsidP="004B0A17">
            <w:pPr>
              <w:pStyle w:val="ListParagraph"/>
              <w:numPr>
                <w:ilvl w:val="0"/>
                <w:numId w:val="5"/>
              </w:numPr>
              <w:suppressLineNumbers w:val="0"/>
              <w:suppressAutoHyphens w:val="0"/>
              <w:spacing w:after="80" w:line="240" w:lineRule="auto"/>
              <w:contextualSpacing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Establish relationships with local formal and informal early education and care providers (Peck)</w:t>
            </w:r>
          </w:p>
          <w:p w:rsidR="00A5304C" w:rsidRDefault="00A5304C" w:rsidP="004B0A17">
            <w:pPr>
              <w:pStyle w:val="ListParagraph"/>
              <w:numPr>
                <w:ilvl w:val="0"/>
                <w:numId w:val="5"/>
              </w:numPr>
              <w:suppressLineNumbers w:val="0"/>
              <w:suppressAutoHyphens w:val="0"/>
              <w:spacing w:after="80" w:line="240" w:lineRule="auto"/>
              <w:contextualSpacing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Design, recruit for, and facilitate monthly readiness workshops March-August 2012 (Peck)</w:t>
            </w:r>
          </w:p>
          <w:p w:rsidR="00A5304C" w:rsidRDefault="00A5304C" w:rsidP="004B0A17">
            <w:pPr>
              <w:pStyle w:val="ListParagraph"/>
              <w:numPr>
                <w:ilvl w:val="0"/>
                <w:numId w:val="5"/>
              </w:numPr>
              <w:suppressLineNumbers w:val="0"/>
              <w:suppressAutoHyphens w:val="0"/>
              <w:spacing w:after="80" w:line="240" w:lineRule="auto"/>
              <w:contextualSpacing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Conduct a needs and assets assessment (Morgan)</w:t>
            </w:r>
          </w:p>
          <w:p w:rsidR="00A5304C" w:rsidRDefault="00A5304C" w:rsidP="004B0A17">
            <w:pPr>
              <w:pStyle w:val="ListParagraph"/>
              <w:numPr>
                <w:ilvl w:val="0"/>
                <w:numId w:val="5"/>
              </w:numPr>
              <w:suppressLineNumbers w:val="0"/>
              <w:suppressAutoHyphens w:val="0"/>
              <w:spacing w:after="80" w:line="240" w:lineRule="auto"/>
              <w:contextualSpacing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Identify community partners to provide programs and services that align with identified student needs (Morgan)</w:t>
            </w:r>
          </w:p>
          <w:p w:rsidR="00A5304C" w:rsidRDefault="00A5304C" w:rsidP="004B0A17">
            <w:pPr>
              <w:pStyle w:val="ListParagraph"/>
              <w:numPr>
                <w:ilvl w:val="0"/>
                <w:numId w:val="5"/>
              </w:numPr>
              <w:suppressLineNumbers w:val="0"/>
              <w:suppressAutoHyphens w:val="0"/>
              <w:spacing w:after="80" w:line="240" w:lineRule="auto"/>
              <w:contextualSpacing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Create FSCS project manager position that includes structures and systems to support an ongoing cycle of needs and assets identification and responsive programming (Morgan)</w:t>
            </w:r>
          </w:p>
          <w:p w:rsidR="00A5304C" w:rsidRPr="006905EA" w:rsidRDefault="00A5304C" w:rsidP="004B0A17">
            <w:pPr>
              <w:pStyle w:val="ListParagraph"/>
              <w:numPr>
                <w:ilvl w:val="0"/>
                <w:numId w:val="5"/>
              </w:numPr>
              <w:suppressLineNumbers w:val="0"/>
              <w:suppressAutoHyphens w:val="0"/>
              <w:spacing w:after="80" w:line="240" w:lineRule="auto"/>
              <w:contextualSpacing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Create a Family Access and Engagement Coordinator position</w:t>
            </w:r>
          </w:p>
        </w:tc>
        <w:tc>
          <w:tcPr>
            <w:tcW w:w="3166" w:type="dxa"/>
          </w:tcPr>
          <w:p w:rsidR="00A5304C" w:rsidRDefault="00A5304C" w:rsidP="004B0A17">
            <w:pPr>
              <w:pStyle w:val="ListParagraph"/>
              <w:numPr>
                <w:ilvl w:val="0"/>
                <w:numId w:val="5"/>
              </w:numPr>
              <w:suppressLineNumbers w:val="0"/>
              <w:suppressAutoHyphens w:val="0"/>
              <w:spacing w:after="80" w:line="240" w:lineRule="auto"/>
              <w:contextualSpacing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Expansion of Peck FSCS Full Partnership to become district level FSCS partnership</w:t>
            </w:r>
          </w:p>
          <w:p w:rsidR="00A5304C" w:rsidRPr="006905EA" w:rsidRDefault="00A5304C" w:rsidP="004B0A17">
            <w:pPr>
              <w:pStyle w:val="ListParagraph"/>
              <w:numPr>
                <w:ilvl w:val="0"/>
                <w:numId w:val="5"/>
              </w:numPr>
              <w:suppressLineNumbers w:val="0"/>
              <w:suppressAutoHyphens w:val="0"/>
              <w:spacing w:after="80" w:line="240" w:lineRule="auto"/>
              <w:contextualSpacing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Prepare for a district-wide FSCS feasibility study or planning process</w:t>
            </w:r>
          </w:p>
        </w:tc>
        <w:tc>
          <w:tcPr>
            <w:tcW w:w="3168" w:type="dxa"/>
          </w:tcPr>
          <w:p w:rsidR="00A5304C" w:rsidRDefault="00A5304C" w:rsidP="004B0A17">
            <w:pPr>
              <w:pStyle w:val="ListParagraph"/>
              <w:numPr>
                <w:ilvl w:val="0"/>
                <w:numId w:val="5"/>
              </w:numPr>
              <w:suppressLineNumbers w:val="0"/>
              <w:suppressAutoHyphens w:val="0"/>
              <w:spacing w:after="80" w:line="240" w:lineRule="auto"/>
              <w:contextualSpacing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Implement a district-level community of practice as a learning community for the three FSCS</w:t>
            </w:r>
          </w:p>
          <w:p w:rsidR="00A5304C" w:rsidRPr="006905EA" w:rsidRDefault="00A5304C" w:rsidP="004B0A17">
            <w:pPr>
              <w:pStyle w:val="ListParagraph"/>
              <w:numPr>
                <w:ilvl w:val="0"/>
                <w:numId w:val="5"/>
              </w:numPr>
              <w:suppressLineNumbers w:val="0"/>
              <w:suppressAutoHyphens w:val="0"/>
              <w:spacing w:after="80" w:line="240" w:lineRule="auto"/>
              <w:contextualSpacing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Identify issues benefiting from district action or district-level policy implications</w:t>
            </w:r>
          </w:p>
        </w:tc>
      </w:tr>
      <w:tr w:rsidR="00A5304C" w:rsidRPr="00AC61D8" w:rsidTr="008C5B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68" w:type="dxa"/>
          </w:tcPr>
          <w:p w:rsidR="00A5304C" w:rsidRPr="005B4B3D" w:rsidRDefault="00A5304C" w:rsidP="008C5BAC">
            <w:pPr>
              <w:rPr>
                <w:sz w:val="28"/>
                <w:szCs w:val="28"/>
              </w:rPr>
            </w:pPr>
            <w:r w:rsidRPr="005B4B3D">
              <w:rPr>
                <w:sz w:val="28"/>
                <w:szCs w:val="28"/>
              </w:rPr>
              <w:lastRenderedPageBreak/>
              <w:t>Lawrence</w:t>
            </w:r>
          </w:p>
        </w:tc>
        <w:tc>
          <w:tcPr>
            <w:tcW w:w="3168" w:type="dxa"/>
          </w:tcPr>
          <w:p w:rsidR="00A5304C" w:rsidRPr="00AC61D8"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sidRPr="00AC61D8">
              <w:rPr>
                <w:sz w:val="20"/>
                <w:szCs w:val="20"/>
              </w:rPr>
              <w:t>Survey staff, students and parents about climate and culture and analyze data to assess overall needs</w:t>
            </w:r>
          </w:p>
          <w:p w:rsidR="00A5304C" w:rsidRPr="00AC61D8"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sidRPr="00AC61D8">
              <w:rPr>
                <w:sz w:val="20"/>
                <w:szCs w:val="20"/>
              </w:rPr>
              <w:t>Introduce or reintroduce PBS to each school</w:t>
            </w:r>
          </w:p>
          <w:p w:rsidR="00A5304C" w:rsidRPr="00AC61D8"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sidRPr="00AC61D8">
              <w:rPr>
                <w:sz w:val="20"/>
                <w:szCs w:val="20"/>
              </w:rPr>
              <w:t>District team and consultant monitors and supports school-based PBS teams</w:t>
            </w:r>
          </w:p>
          <w:p w:rsidR="00A5304C" w:rsidRPr="00AC61D8"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sidRPr="00AC61D8">
              <w:rPr>
                <w:sz w:val="20"/>
                <w:szCs w:val="20"/>
              </w:rPr>
              <w:t>Provide PD to staff and parents on key issues identified in survey data</w:t>
            </w:r>
          </w:p>
        </w:tc>
        <w:tc>
          <w:tcPr>
            <w:tcW w:w="3160" w:type="dxa"/>
          </w:tcPr>
          <w:p w:rsidR="00A5304C" w:rsidRPr="00AC61D8"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sidRPr="00AC61D8">
              <w:rPr>
                <w:sz w:val="20"/>
                <w:szCs w:val="20"/>
              </w:rPr>
              <w:t>Establish school-based support teams to address overall wellness issues</w:t>
            </w:r>
          </w:p>
          <w:p w:rsidR="00A5304C" w:rsidRPr="00AC61D8"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sidRPr="00AC61D8">
              <w:rPr>
                <w:sz w:val="20"/>
                <w:szCs w:val="20"/>
              </w:rPr>
              <w:t>Conduct annual social-emotional or behavioral or health screening for all students</w:t>
            </w:r>
          </w:p>
          <w:p w:rsidR="00A5304C" w:rsidRPr="00AC61D8"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sidRPr="00AC61D8">
              <w:rPr>
                <w:sz w:val="20"/>
                <w:szCs w:val="20"/>
              </w:rPr>
              <w:t>Assess the interventions available at each school for addressing SHE needs and bolster options as needed</w:t>
            </w:r>
          </w:p>
          <w:p w:rsidR="00A5304C" w:rsidRPr="00AC61D8"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sidRPr="00AC61D8">
              <w:rPr>
                <w:sz w:val="20"/>
                <w:szCs w:val="20"/>
              </w:rPr>
              <w:t>Implement a school-based case management system</w:t>
            </w:r>
          </w:p>
        </w:tc>
        <w:tc>
          <w:tcPr>
            <w:tcW w:w="3166" w:type="dxa"/>
          </w:tcPr>
          <w:p w:rsidR="00A5304C" w:rsidRPr="00AC61D8"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sidRPr="00AC61D8">
              <w:rPr>
                <w:sz w:val="20"/>
                <w:szCs w:val="20"/>
              </w:rPr>
              <w:t>Expand the Agency Partnership Assistance Network</w:t>
            </w:r>
          </w:p>
          <w:p w:rsidR="00A5304C" w:rsidRPr="00AC61D8"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sidRPr="00AC61D8">
              <w:rPr>
                <w:sz w:val="20"/>
                <w:szCs w:val="20"/>
              </w:rPr>
              <w:t>Formalize partnerships with the schools through an MOU</w:t>
            </w:r>
          </w:p>
          <w:p w:rsidR="00A5304C" w:rsidRPr="00AC61D8"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sidRPr="00AC61D8">
              <w:rPr>
                <w:sz w:val="20"/>
                <w:szCs w:val="20"/>
              </w:rPr>
              <w:t>Create an electronic bulletin board where info on services can be shared</w:t>
            </w:r>
          </w:p>
          <w:p w:rsidR="00A5304C" w:rsidRPr="00AC61D8"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sidRPr="00AC61D8">
              <w:rPr>
                <w:sz w:val="20"/>
                <w:szCs w:val="20"/>
              </w:rPr>
              <w:t>Create a consistent referral system for support services</w:t>
            </w:r>
          </w:p>
        </w:tc>
        <w:tc>
          <w:tcPr>
            <w:tcW w:w="3168" w:type="dxa"/>
          </w:tcPr>
          <w:p w:rsidR="00A5304C" w:rsidRPr="00AC61D8"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sidRPr="00AC61D8">
              <w:rPr>
                <w:sz w:val="20"/>
                <w:szCs w:val="20"/>
              </w:rPr>
              <w:t>Establish district leadership team to spearhead and monitor implementation efforts</w:t>
            </w:r>
          </w:p>
          <w:p w:rsidR="00A5304C" w:rsidRPr="00AC61D8"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sidRPr="00AC61D8">
              <w:rPr>
                <w:sz w:val="20"/>
                <w:szCs w:val="20"/>
              </w:rPr>
              <w:t>Review existing support systems for redundancy and needed revisions</w:t>
            </w:r>
          </w:p>
          <w:p w:rsidR="00A5304C" w:rsidRPr="00AC61D8"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sidRPr="00AC61D8">
              <w:rPr>
                <w:sz w:val="20"/>
                <w:szCs w:val="20"/>
              </w:rPr>
              <w:t>Communicate changes in the support service access and delivery system and train school personnel on new approach</w:t>
            </w:r>
          </w:p>
          <w:p w:rsidR="00A5304C" w:rsidRPr="00AC61D8"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sidRPr="00AC61D8">
              <w:rPr>
                <w:sz w:val="20"/>
                <w:szCs w:val="20"/>
              </w:rPr>
              <w:t>Review the current wellness programs for vertical alignment and fidelity of implementation</w:t>
            </w:r>
          </w:p>
        </w:tc>
      </w:tr>
      <w:tr w:rsidR="00A5304C" w:rsidRPr="00AC61D8" w:rsidTr="008C5BAC">
        <w:trPr>
          <w:jc w:val="center"/>
        </w:trPr>
        <w:tc>
          <w:tcPr>
            <w:cnfStyle w:val="001000000000" w:firstRow="0" w:lastRow="0" w:firstColumn="1" w:lastColumn="0" w:oddVBand="0" w:evenVBand="0" w:oddHBand="0" w:evenHBand="0" w:firstRowFirstColumn="0" w:firstRowLastColumn="0" w:lastRowFirstColumn="0" w:lastRowLastColumn="0"/>
            <w:tcW w:w="1468" w:type="dxa"/>
          </w:tcPr>
          <w:p w:rsidR="00A5304C" w:rsidRPr="005B4B3D" w:rsidRDefault="00A5304C" w:rsidP="008C5BAC">
            <w:pPr>
              <w:rPr>
                <w:sz w:val="28"/>
                <w:szCs w:val="28"/>
              </w:rPr>
            </w:pPr>
            <w:r w:rsidRPr="005B4B3D">
              <w:rPr>
                <w:sz w:val="28"/>
                <w:szCs w:val="28"/>
              </w:rPr>
              <w:t>Springfield</w:t>
            </w:r>
          </w:p>
        </w:tc>
        <w:tc>
          <w:tcPr>
            <w:tcW w:w="3168" w:type="dxa"/>
          </w:tcPr>
          <w:p w:rsidR="00A5304C" w:rsidRDefault="00A5304C" w:rsidP="004B0A17">
            <w:pPr>
              <w:pStyle w:val="ListParagraph"/>
              <w:numPr>
                <w:ilvl w:val="0"/>
                <w:numId w:val="5"/>
              </w:numPr>
              <w:suppressLineNumbers w:val="0"/>
              <w:suppressAutoHyphens w:val="0"/>
              <w:spacing w:after="80" w:line="240" w:lineRule="auto"/>
              <w:contextualSpacing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Employ City Connects model and ensure teachers are aware of practices</w:t>
            </w:r>
          </w:p>
          <w:p w:rsidR="00A5304C" w:rsidRDefault="00A5304C" w:rsidP="004B0A17">
            <w:pPr>
              <w:pStyle w:val="ListParagraph"/>
              <w:numPr>
                <w:ilvl w:val="0"/>
                <w:numId w:val="5"/>
              </w:numPr>
              <w:suppressLineNumbers w:val="0"/>
              <w:suppressAutoHyphens w:val="0"/>
              <w:spacing w:after="80" w:line="240" w:lineRule="auto"/>
              <w:contextualSpacing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PBIS and/or Responsive Classroom</w:t>
            </w:r>
          </w:p>
          <w:p w:rsidR="00A5304C" w:rsidRPr="009003E4" w:rsidRDefault="00A5304C" w:rsidP="004B0A17">
            <w:pPr>
              <w:pStyle w:val="ListParagraph"/>
              <w:numPr>
                <w:ilvl w:val="0"/>
                <w:numId w:val="5"/>
              </w:numPr>
              <w:suppressLineNumbers w:val="0"/>
              <w:suppressAutoHyphens w:val="0"/>
              <w:spacing w:after="80" w:line="240" w:lineRule="auto"/>
              <w:contextualSpacing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Administer OHI and use to create action plans</w:t>
            </w:r>
          </w:p>
        </w:tc>
        <w:tc>
          <w:tcPr>
            <w:tcW w:w="3160" w:type="dxa"/>
          </w:tcPr>
          <w:p w:rsidR="00A5304C" w:rsidRDefault="00A5304C" w:rsidP="004B0A17">
            <w:pPr>
              <w:pStyle w:val="ListParagraph"/>
              <w:numPr>
                <w:ilvl w:val="0"/>
                <w:numId w:val="5"/>
              </w:numPr>
              <w:suppressLineNumbers w:val="0"/>
              <w:suppressAutoHyphens w:val="0"/>
              <w:spacing w:after="80" w:line="240" w:lineRule="auto"/>
              <w:contextualSpacing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Whole class reviews</w:t>
            </w:r>
          </w:p>
          <w:p w:rsidR="00A5304C" w:rsidRDefault="00A5304C" w:rsidP="004B0A17">
            <w:pPr>
              <w:pStyle w:val="ListParagraph"/>
              <w:numPr>
                <w:ilvl w:val="0"/>
                <w:numId w:val="5"/>
              </w:numPr>
              <w:suppressLineNumbers w:val="0"/>
              <w:suppressAutoHyphens w:val="0"/>
              <w:spacing w:after="80" w:line="240" w:lineRule="auto"/>
              <w:contextualSpacing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Individual student review plans created by STAT teams (for students with intensive needs)</w:t>
            </w:r>
          </w:p>
          <w:p w:rsidR="00A5304C" w:rsidRPr="009003E4" w:rsidRDefault="00A5304C" w:rsidP="004B0A17">
            <w:pPr>
              <w:pStyle w:val="ListParagraph"/>
              <w:numPr>
                <w:ilvl w:val="0"/>
                <w:numId w:val="5"/>
              </w:numPr>
              <w:suppressLineNumbers w:val="0"/>
              <w:suppressAutoHyphens w:val="0"/>
              <w:spacing w:after="80" w:line="240" w:lineRule="auto"/>
              <w:contextualSpacing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SSCs gather data on family needs and assist them with the referral process</w:t>
            </w:r>
          </w:p>
        </w:tc>
        <w:tc>
          <w:tcPr>
            <w:tcW w:w="3166" w:type="dxa"/>
          </w:tcPr>
          <w:p w:rsidR="00A5304C" w:rsidRDefault="00A5304C" w:rsidP="004B0A17">
            <w:pPr>
              <w:pStyle w:val="ListParagraph"/>
              <w:numPr>
                <w:ilvl w:val="0"/>
                <w:numId w:val="5"/>
              </w:numPr>
              <w:suppressLineNumbers w:val="0"/>
              <w:suppressAutoHyphens w:val="0"/>
              <w:spacing w:after="80" w:line="240" w:lineRule="auto"/>
              <w:contextualSpacing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Identify community based resources (asset mapping) and gaps in services</w:t>
            </w:r>
          </w:p>
          <w:p w:rsidR="00A5304C" w:rsidRPr="009003E4" w:rsidRDefault="00A5304C" w:rsidP="004B0A17">
            <w:pPr>
              <w:pStyle w:val="ListParagraph"/>
              <w:numPr>
                <w:ilvl w:val="0"/>
                <w:numId w:val="5"/>
              </w:numPr>
              <w:suppressLineNumbers w:val="0"/>
              <w:suppressAutoHyphens w:val="0"/>
              <w:spacing w:after="80" w:line="240" w:lineRule="auto"/>
              <w:contextualSpacing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Development of a Community Advisory Board</w:t>
            </w:r>
          </w:p>
        </w:tc>
        <w:tc>
          <w:tcPr>
            <w:tcW w:w="3168" w:type="dxa"/>
          </w:tcPr>
          <w:p w:rsidR="00A5304C" w:rsidRDefault="00A5304C" w:rsidP="004B0A17">
            <w:pPr>
              <w:pStyle w:val="ListParagraph"/>
              <w:numPr>
                <w:ilvl w:val="0"/>
                <w:numId w:val="5"/>
              </w:numPr>
              <w:suppressLineNumbers w:val="0"/>
              <w:suppressAutoHyphens w:val="0"/>
              <w:spacing w:after="80" w:line="240" w:lineRule="auto"/>
              <w:contextualSpacing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Establish Committee for Student Support</w:t>
            </w:r>
          </w:p>
          <w:p w:rsidR="00A5304C" w:rsidRPr="009003E4" w:rsidRDefault="00A5304C" w:rsidP="004B0A17">
            <w:pPr>
              <w:pStyle w:val="ListParagraph"/>
              <w:numPr>
                <w:ilvl w:val="0"/>
                <w:numId w:val="5"/>
              </w:numPr>
              <w:suppressLineNumbers w:val="0"/>
              <w:suppressAutoHyphens w:val="0"/>
              <w:spacing w:after="80" w:line="240" w:lineRule="auto"/>
              <w:contextualSpacing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Professional development and supervision for SSCs</w:t>
            </w:r>
          </w:p>
        </w:tc>
      </w:tr>
      <w:tr w:rsidR="00A5304C" w:rsidRPr="00AC61D8" w:rsidTr="008C5B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68" w:type="dxa"/>
          </w:tcPr>
          <w:p w:rsidR="00A5304C" w:rsidRPr="005B4B3D" w:rsidRDefault="00A5304C" w:rsidP="008C5BAC">
            <w:pPr>
              <w:rPr>
                <w:sz w:val="28"/>
                <w:szCs w:val="28"/>
              </w:rPr>
            </w:pPr>
            <w:r w:rsidRPr="005B4B3D">
              <w:rPr>
                <w:sz w:val="28"/>
                <w:szCs w:val="28"/>
              </w:rPr>
              <w:t>Worcester</w:t>
            </w:r>
          </w:p>
        </w:tc>
        <w:tc>
          <w:tcPr>
            <w:tcW w:w="3168" w:type="dxa"/>
          </w:tcPr>
          <w:p w:rsidR="00A5304C"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Survey students, parents, and staff about school climate issues and needs</w:t>
            </w:r>
          </w:p>
          <w:p w:rsidR="00A5304C"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Develop systems within each school to aid the family support teams and strengthen support strategies</w:t>
            </w:r>
          </w:p>
          <w:p w:rsidR="00A5304C"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Provide PD to staff to address needs identified during the survey analysis</w:t>
            </w:r>
          </w:p>
          <w:p w:rsidR="00A5304C" w:rsidRPr="009003E4"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Each school brings in additional service providers as needed to meet needs</w:t>
            </w:r>
          </w:p>
        </w:tc>
        <w:tc>
          <w:tcPr>
            <w:tcW w:w="3160" w:type="dxa"/>
          </w:tcPr>
          <w:p w:rsidR="00A5304C"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Hire Wraparound Outreach Coordinators at each school</w:t>
            </w:r>
          </w:p>
          <w:p w:rsidR="00A5304C"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Develop common system of case management in alignment with the school’s student and family support team</w:t>
            </w:r>
          </w:p>
          <w:p w:rsidR="00A5304C"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Develop process of establishing </w:t>
            </w:r>
            <w:r>
              <w:rPr>
                <w:sz w:val="20"/>
                <w:szCs w:val="20"/>
              </w:rPr>
              <w:lastRenderedPageBreak/>
              <w:t>the health-wellness needs of students and developing targeted intervention plans</w:t>
            </w:r>
          </w:p>
          <w:p w:rsidR="00A5304C" w:rsidRPr="009003E4"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Identify community partners to meet the needs of the students, families, and schools</w:t>
            </w:r>
          </w:p>
        </w:tc>
        <w:tc>
          <w:tcPr>
            <w:tcW w:w="3166" w:type="dxa"/>
          </w:tcPr>
          <w:p w:rsidR="00A5304C"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Identify existing community resources and map geographically</w:t>
            </w:r>
          </w:p>
          <w:p w:rsidR="00A5304C"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Formalize key partnerships through MOUs</w:t>
            </w:r>
          </w:p>
          <w:p w:rsidR="00A5304C"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Develop an  ongoing plan to identify new community </w:t>
            </w:r>
            <w:r>
              <w:rPr>
                <w:sz w:val="20"/>
                <w:szCs w:val="20"/>
              </w:rPr>
              <w:lastRenderedPageBreak/>
              <w:t>partners</w:t>
            </w:r>
          </w:p>
          <w:p w:rsidR="00A5304C" w:rsidRPr="009003E4"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Use the HMH Pinpoint System to facilitate a two-way system of communication between the schools and their partners</w:t>
            </w:r>
          </w:p>
        </w:tc>
        <w:tc>
          <w:tcPr>
            <w:tcW w:w="3168" w:type="dxa"/>
          </w:tcPr>
          <w:p w:rsidR="00A5304C"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Use district leadership to monitor the delivery and effectiveness of WAZ</w:t>
            </w:r>
          </w:p>
          <w:p w:rsidR="00A5304C"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Implement the HMH Pinpoint System</w:t>
            </w:r>
          </w:p>
          <w:p w:rsidR="00A5304C"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PD plan to support the implementation of the Pinpoint </w:t>
            </w:r>
            <w:r>
              <w:rPr>
                <w:sz w:val="20"/>
                <w:szCs w:val="20"/>
              </w:rPr>
              <w:lastRenderedPageBreak/>
              <w:t>System</w:t>
            </w:r>
          </w:p>
          <w:p w:rsidR="00A5304C" w:rsidRPr="009003E4" w:rsidRDefault="00A5304C" w:rsidP="004B0A17">
            <w:pPr>
              <w:pStyle w:val="ListParagraph"/>
              <w:numPr>
                <w:ilvl w:val="0"/>
                <w:numId w:val="5"/>
              </w:numPr>
              <w:suppressLineNumbers w:val="0"/>
              <w:suppressAutoHyphens w:val="0"/>
              <w:spacing w:after="80" w:line="240" w:lineRule="auto"/>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Use district leadership to develop a plan that identifies community based resources within the WAZ catchment area</w:t>
            </w:r>
          </w:p>
        </w:tc>
      </w:tr>
    </w:tbl>
    <w:p w:rsidR="00A5304C" w:rsidRDefault="00A5304C" w:rsidP="00A5304C"/>
    <w:p w:rsidR="00A5304C" w:rsidRDefault="00A5304C" w:rsidP="00A5304C">
      <w:pPr>
        <w:jc w:val="center"/>
        <w:rPr>
          <w:rFonts w:asciiTheme="majorHAnsi" w:eastAsiaTheme="majorEastAsia" w:hAnsiTheme="majorHAnsi" w:cstheme="majorBidi"/>
          <w:bCs/>
          <w:color w:val="365F91" w:themeColor="accent1" w:themeShade="BF"/>
          <w:sz w:val="28"/>
          <w:szCs w:val="28"/>
        </w:rPr>
      </w:pPr>
    </w:p>
    <w:p w:rsidR="00A5304C" w:rsidRDefault="00A5304C" w:rsidP="00A5304C">
      <w:pPr>
        <w:jc w:val="center"/>
        <w:rPr>
          <w:rFonts w:asciiTheme="majorHAnsi" w:eastAsiaTheme="majorEastAsia" w:hAnsiTheme="majorHAnsi" w:cstheme="majorBidi"/>
          <w:bCs/>
          <w:color w:val="365F91" w:themeColor="accent1" w:themeShade="BF"/>
          <w:sz w:val="28"/>
          <w:szCs w:val="28"/>
        </w:rPr>
      </w:pPr>
    </w:p>
    <w:p w:rsidR="00A5304C" w:rsidRDefault="00A5304C" w:rsidP="00A5304C">
      <w:pPr>
        <w:jc w:val="center"/>
        <w:rPr>
          <w:rFonts w:asciiTheme="majorHAnsi" w:eastAsiaTheme="majorEastAsia" w:hAnsiTheme="majorHAnsi" w:cstheme="majorBidi"/>
          <w:bCs/>
          <w:color w:val="365F91" w:themeColor="accent1" w:themeShade="BF"/>
          <w:sz w:val="28"/>
          <w:szCs w:val="28"/>
        </w:rPr>
      </w:pPr>
    </w:p>
    <w:p w:rsidR="00A5304C" w:rsidRDefault="00A5304C" w:rsidP="00A5304C">
      <w:pPr>
        <w:jc w:val="center"/>
        <w:rPr>
          <w:rFonts w:asciiTheme="majorHAnsi" w:eastAsiaTheme="majorEastAsia" w:hAnsiTheme="majorHAnsi" w:cstheme="majorBidi"/>
          <w:bCs/>
          <w:color w:val="365F91" w:themeColor="accent1" w:themeShade="BF"/>
          <w:sz w:val="28"/>
          <w:szCs w:val="28"/>
        </w:rPr>
      </w:pPr>
    </w:p>
    <w:p w:rsidR="00A5304C" w:rsidRDefault="00A5304C" w:rsidP="00A5304C">
      <w:pPr>
        <w:jc w:val="center"/>
        <w:rPr>
          <w:rFonts w:asciiTheme="majorHAnsi" w:eastAsiaTheme="majorEastAsia" w:hAnsiTheme="majorHAnsi" w:cstheme="majorBidi"/>
          <w:bCs/>
          <w:color w:val="365F91" w:themeColor="accent1" w:themeShade="BF"/>
          <w:sz w:val="28"/>
          <w:szCs w:val="28"/>
        </w:rPr>
      </w:pPr>
    </w:p>
    <w:p w:rsidR="00A5304C" w:rsidRDefault="00A5304C" w:rsidP="00A5304C">
      <w:pPr>
        <w:jc w:val="center"/>
        <w:rPr>
          <w:rFonts w:asciiTheme="majorHAnsi" w:eastAsiaTheme="majorEastAsia" w:hAnsiTheme="majorHAnsi" w:cstheme="majorBidi"/>
          <w:bCs/>
          <w:color w:val="365F91" w:themeColor="accent1" w:themeShade="BF"/>
          <w:sz w:val="28"/>
          <w:szCs w:val="28"/>
        </w:rPr>
      </w:pPr>
    </w:p>
    <w:p w:rsidR="00A5304C" w:rsidRDefault="00A5304C" w:rsidP="00A5304C">
      <w:pPr>
        <w:jc w:val="center"/>
        <w:rPr>
          <w:rFonts w:asciiTheme="majorHAnsi" w:eastAsiaTheme="majorEastAsia" w:hAnsiTheme="majorHAnsi" w:cstheme="majorBidi"/>
          <w:bCs/>
          <w:color w:val="365F91" w:themeColor="accent1" w:themeShade="BF"/>
          <w:sz w:val="28"/>
          <w:szCs w:val="28"/>
        </w:rPr>
      </w:pPr>
    </w:p>
    <w:p w:rsidR="00A5304C" w:rsidRDefault="00A5304C" w:rsidP="00A5304C">
      <w:pPr>
        <w:jc w:val="center"/>
        <w:rPr>
          <w:rFonts w:asciiTheme="majorHAnsi" w:eastAsiaTheme="majorEastAsia" w:hAnsiTheme="majorHAnsi" w:cstheme="majorBidi"/>
          <w:bCs/>
          <w:color w:val="365F91" w:themeColor="accent1" w:themeShade="BF"/>
          <w:sz w:val="28"/>
          <w:szCs w:val="28"/>
        </w:rPr>
      </w:pPr>
    </w:p>
    <w:p w:rsidR="00A5304C" w:rsidRDefault="00A5304C" w:rsidP="00A5304C">
      <w:pPr>
        <w:jc w:val="center"/>
        <w:rPr>
          <w:rFonts w:asciiTheme="majorHAnsi" w:eastAsiaTheme="majorEastAsia" w:hAnsiTheme="majorHAnsi" w:cstheme="majorBidi"/>
          <w:bCs/>
          <w:color w:val="365F91" w:themeColor="accent1" w:themeShade="BF"/>
          <w:sz w:val="28"/>
          <w:szCs w:val="28"/>
        </w:rPr>
        <w:sectPr w:rsidR="00A5304C" w:rsidSect="005B4B3D">
          <w:pgSz w:w="15840" w:h="12240" w:orient="landscape"/>
          <w:pgMar w:top="1440" w:right="1440" w:bottom="1440" w:left="1440" w:header="720" w:footer="720" w:gutter="0"/>
          <w:cols w:space="720"/>
          <w:docGrid w:linePitch="360"/>
        </w:sectPr>
      </w:pPr>
    </w:p>
    <w:p w:rsidR="00A5304C" w:rsidRDefault="00A5304C" w:rsidP="00A5304C">
      <w:pPr>
        <w:pStyle w:val="Heading1"/>
        <w:jc w:val="center"/>
      </w:pPr>
      <w:bookmarkStart w:id="146" w:name="_Toc346797692"/>
      <w:r>
        <w:lastRenderedPageBreak/>
        <w:t>Appendix E</w:t>
      </w:r>
      <w:r w:rsidRPr="003D7F94">
        <w:t xml:space="preserve">: </w:t>
      </w:r>
      <w:r>
        <w:t>Conditions for Learning Survey Results, Spring 2012, Fall River Public Schools</w:t>
      </w:r>
      <w:bookmarkEnd w:id="146"/>
    </w:p>
    <w:p w:rsidR="00A5304C" w:rsidRDefault="00A5304C" w:rsidP="00A5304C">
      <w:pPr>
        <w:spacing w:after="0" w:line="240" w:lineRule="auto"/>
        <w:rPr>
          <w:b/>
        </w:rPr>
      </w:pPr>
      <w:r>
        <w:rPr>
          <w:b/>
        </w:rPr>
        <w:t>Fall River, Grades 2–4: Carlton M. Viveiros Elementary (CMV) and John J. Doran Elementary (JJD)</w:t>
      </w:r>
    </w:p>
    <w:p w:rsidR="00A5304C" w:rsidRDefault="00A5304C" w:rsidP="00A5304C">
      <w:pPr>
        <w:spacing w:after="0" w:line="240" w:lineRule="auto"/>
        <w:rPr>
          <w:b/>
          <w:i/>
        </w:rPr>
      </w:pPr>
      <w:r>
        <w:rPr>
          <w:b/>
          <w:i/>
        </w:rPr>
        <w:t xml:space="preserve"> </w:t>
      </w:r>
    </w:p>
    <w:p w:rsidR="00A5304C" w:rsidRPr="007E4756" w:rsidRDefault="00A5304C" w:rsidP="00A5304C">
      <w:pPr>
        <w:spacing w:after="0" w:line="240" w:lineRule="auto"/>
        <w:rPr>
          <w:b/>
          <w:i/>
        </w:rPr>
      </w:pPr>
      <w:r w:rsidRPr="007E4756">
        <w:rPr>
          <w:b/>
          <w:i/>
        </w:rPr>
        <w:t>Challenge</w:t>
      </w:r>
    </w:p>
    <w:tbl>
      <w:tblPr>
        <w:tblStyle w:val="TableGrid"/>
        <w:tblW w:w="6928" w:type="dxa"/>
        <w:tblLayout w:type="fixed"/>
        <w:tblLook w:val="04A0" w:firstRow="1" w:lastRow="0" w:firstColumn="1" w:lastColumn="0" w:noHBand="0" w:noVBand="1"/>
      </w:tblPr>
      <w:tblGrid>
        <w:gridCol w:w="2718"/>
        <w:gridCol w:w="765"/>
        <w:gridCol w:w="765"/>
        <w:gridCol w:w="670"/>
        <w:gridCol w:w="670"/>
        <w:gridCol w:w="670"/>
        <w:gridCol w:w="670"/>
      </w:tblGrid>
      <w:tr w:rsidR="00A5304C" w:rsidRPr="007E4756" w:rsidTr="008C5BAC">
        <w:tc>
          <w:tcPr>
            <w:tcW w:w="2718" w:type="dxa"/>
            <w:vMerge w:val="restart"/>
          </w:tcPr>
          <w:p w:rsidR="00A5304C" w:rsidRPr="007E4756" w:rsidRDefault="00A5304C" w:rsidP="008C5BAC">
            <w:pPr>
              <w:spacing w:after="0" w:line="240" w:lineRule="auto"/>
            </w:pPr>
          </w:p>
        </w:tc>
        <w:tc>
          <w:tcPr>
            <w:tcW w:w="1530" w:type="dxa"/>
            <w:gridSpan w:val="2"/>
            <w:tcBorders>
              <w:right w:val="single" w:sz="12" w:space="0" w:color="auto"/>
            </w:tcBorders>
          </w:tcPr>
          <w:p w:rsidR="00A5304C" w:rsidRPr="007E4756" w:rsidRDefault="00A5304C" w:rsidP="008C5BAC">
            <w:pPr>
              <w:spacing w:after="0" w:line="240" w:lineRule="auto"/>
              <w:jc w:val="center"/>
            </w:pPr>
            <w:r w:rsidRPr="007E4756">
              <w:t>Needs Improvement</w:t>
            </w:r>
          </w:p>
        </w:tc>
        <w:tc>
          <w:tcPr>
            <w:tcW w:w="1340" w:type="dxa"/>
            <w:gridSpan w:val="2"/>
            <w:tcBorders>
              <w:top w:val="single" w:sz="8" w:space="0" w:color="auto"/>
              <w:left w:val="single" w:sz="12" w:space="0" w:color="auto"/>
              <w:bottom w:val="single" w:sz="8" w:space="0" w:color="auto"/>
              <w:right w:val="single" w:sz="12" w:space="0" w:color="auto"/>
            </w:tcBorders>
          </w:tcPr>
          <w:p w:rsidR="00A5304C" w:rsidRPr="007E4756" w:rsidRDefault="00A5304C" w:rsidP="008C5BAC">
            <w:pPr>
              <w:spacing w:after="0" w:line="240" w:lineRule="auto"/>
              <w:jc w:val="center"/>
            </w:pPr>
            <w:r w:rsidRPr="007E4756">
              <w:t>Adequate</w:t>
            </w:r>
          </w:p>
        </w:tc>
        <w:tc>
          <w:tcPr>
            <w:tcW w:w="1340" w:type="dxa"/>
            <w:gridSpan w:val="2"/>
            <w:tcBorders>
              <w:left w:val="single" w:sz="12" w:space="0" w:color="auto"/>
            </w:tcBorders>
          </w:tcPr>
          <w:p w:rsidR="00A5304C" w:rsidRPr="007E4756" w:rsidRDefault="00A5304C" w:rsidP="008C5BAC">
            <w:pPr>
              <w:spacing w:after="0" w:line="240" w:lineRule="auto"/>
              <w:jc w:val="center"/>
            </w:pPr>
            <w:r w:rsidRPr="007E4756">
              <w:t>Excellent</w:t>
            </w:r>
          </w:p>
        </w:tc>
      </w:tr>
      <w:tr w:rsidR="00A5304C" w:rsidRPr="007E4756" w:rsidTr="008C5BAC">
        <w:tc>
          <w:tcPr>
            <w:tcW w:w="2718" w:type="dxa"/>
            <w:vMerge/>
          </w:tcPr>
          <w:p w:rsidR="00A5304C" w:rsidRPr="007E4756" w:rsidRDefault="00A5304C" w:rsidP="008C5BAC">
            <w:pPr>
              <w:spacing w:after="0" w:line="240" w:lineRule="auto"/>
            </w:pPr>
          </w:p>
        </w:tc>
        <w:tc>
          <w:tcPr>
            <w:tcW w:w="765" w:type="dxa"/>
            <w:tcBorders>
              <w:bottom w:val="single" w:sz="12" w:space="0" w:color="auto"/>
            </w:tcBorders>
          </w:tcPr>
          <w:p w:rsidR="00A5304C" w:rsidRPr="007E4756" w:rsidRDefault="00A5304C" w:rsidP="008C5BAC">
            <w:pPr>
              <w:spacing w:after="0" w:line="240" w:lineRule="auto"/>
              <w:jc w:val="right"/>
            </w:pPr>
            <w:r>
              <w:t>CMV</w:t>
            </w:r>
          </w:p>
        </w:tc>
        <w:tc>
          <w:tcPr>
            <w:tcW w:w="765" w:type="dxa"/>
            <w:tcBorders>
              <w:bottom w:val="single" w:sz="12" w:space="0" w:color="auto"/>
              <w:right w:val="single" w:sz="12" w:space="0" w:color="auto"/>
            </w:tcBorders>
          </w:tcPr>
          <w:p w:rsidR="00A5304C" w:rsidRPr="007E4756" w:rsidRDefault="00A5304C" w:rsidP="008C5BAC">
            <w:pPr>
              <w:spacing w:after="0" w:line="240" w:lineRule="auto"/>
              <w:jc w:val="right"/>
            </w:pPr>
            <w:r>
              <w:t>JJD</w:t>
            </w:r>
          </w:p>
        </w:tc>
        <w:tc>
          <w:tcPr>
            <w:tcW w:w="670" w:type="dxa"/>
            <w:tcBorders>
              <w:top w:val="single" w:sz="8" w:space="0" w:color="auto"/>
              <w:left w:val="single" w:sz="12" w:space="0" w:color="auto"/>
              <w:bottom w:val="single" w:sz="12" w:space="0" w:color="auto"/>
              <w:right w:val="single" w:sz="8" w:space="0" w:color="auto"/>
            </w:tcBorders>
          </w:tcPr>
          <w:p w:rsidR="00A5304C" w:rsidRPr="007E4756" w:rsidRDefault="00A5304C" w:rsidP="008C5BAC">
            <w:pPr>
              <w:spacing w:after="0" w:line="240" w:lineRule="auto"/>
              <w:jc w:val="right"/>
            </w:pPr>
            <w:r>
              <w:t>CMV</w:t>
            </w:r>
          </w:p>
        </w:tc>
        <w:tc>
          <w:tcPr>
            <w:tcW w:w="670" w:type="dxa"/>
            <w:tcBorders>
              <w:top w:val="single" w:sz="8" w:space="0" w:color="auto"/>
              <w:left w:val="single" w:sz="8" w:space="0" w:color="auto"/>
              <w:bottom w:val="single" w:sz="12" w:space="0" w:color="auto"/>
              <w:right w:val="single" w:sz="12" w:space="0" w:color="auto"/>
            </w:tcBorders>
          </w:tcPr>
          <w:p w:rsidR="00A5304C" w:rsidRPr="007E4756" w:rsidRDefault="00A5304C" w:rsidP="008C5BAC">
            <w:pPr>
              <w:spacing w:after="0" w:line="240" w:lineRule="auto"/>
              <w:jc w:val="right"/>
            </w:pPr>
            <w:r>
              <w:t>JJD</w:t>
            </w:r>
          </w:p>
        </w:tc>
        <w:tc>
          <w:tcPr>
            <w:tcW w:w="670" w:type="dxa"/>
            <w:tcBorders>
              <w:left w:val="single" w:sz="12" w:space="0" w:color="auto"/>
              <w:bottom w:val="single" w:sz="12" w:space="0" w:color="auto"/>
            </w:tcBorders>
          </w:tcPr>
          <w:p w:rsidR="00A5304C" w:rsidRPr="007E4756" w:rsidRDefault="00A5304C" w:rsidP="008C5BAC">
            <w:pPr>
              <w:spacing w:after="0" w:line="240" w:lineRule="auto"/>
              <w:jc w:val="right"/>
            </w:pPr>
            <w:r>
              <w:t>CMV</w:t>
            </w:r>
          </w:p>
        </w:tc>
        <w:tc>
          <w:tcPr>
            <w:tcW w:w="670" w:type="dxa"/>
            <w:tcBorders>
              <w:bottom w:val="single" w:sz="12" w:space="0" w:color="auto"/>
            </w:tcBorders>
          </w:tcPr>
          <w:p w:rsidR="00A5304C" w:rsidRPr="007E4756" w:rsidRDefault="00A5304C" w:rsidP="008C5BAC">
            <w:pPr>
              <w:spacing w:after="0" w:line="240" w:lineRule="auto"/>
              <w:jc w:val="right"/>
            </w:pPr>
            <w:r>
              <w:t>JJD</w:t>
            </w:r>
          </w:p>
        </w:tc>
      </w:tr>
      <w:tr w:rsidR="00A5304C" w:rsidRPr="007E4756" w:rsidTr="008C5BAC">
        <w:tc>
          <w:tcPr>
            <w:tcW w:w="2718" w:type="dxa"/>
          </w:tcPr>
          <w:p w:rsidR="00A5304C" w:rsidRPr="007E4756" w:rsidRDefault="00A5304C" w:rsidP="008C5BAC">
            <w:pPr>
              <w:spacing w:after="0" w:line="240" w:lineRule="auto"/>
            </w:pPr>
            <w:r w:rsidRPr="007E4756">
              <w:t>Overall</w:t>
            </w:r>
          </w:p>
        </w:tc>
        <w:tc>
          <w:tcPr>
            <w:tcW w:w="765" w:type="dxa"/>
            <w:tcBorders>
              <w:top w:val="single" w:sz="12" w:space="0" w:color="auto"/>
            </w:tcBorders>
          </w:tcPr>
          <w:p w:rsidR="00A5304C" w:rsidRPr="007E4756" w:rsidRDefault="00A5304C" w:rsidP="008C5BAC">
            <w:pPr>
              <w:spacing w:after="0" w:line="240" w:lineRule="auto"/>
              <w:jc w:val="right"/>
            </w:pPr>
            <w:r>
              <w:t>29</w:t>
            </w:r>
          </w:p>
        </w:tc>
        <w:tc>
          <w:tcPr>
            <w:tcW w:w="765" w:type="dxa"/>
            <w:tcBorders>
              <w:top w:val="single" w:sz="12" w:space="0" w:color="auto"/>
              <w:right w:val="single" w:sz="12" w:space="0" w:color="auto"/>
            </w:tcBorders>
          </w:tcPr>
          <w:p w:rsidR="00A5304C" w:rsidRPr="007E4756" w:rsidRDefault="00A5304C" w:rsidP="008C5BAC">
            <w:pPr>
              <w:spacing w:after="0" w:line="240" w:lineRule="auto"/>
              <w:jc w:val="right"/>
            </w:pPr>
            <w:r>
              <w:t>17</w:t>
            </w:r>
          </w:p>
        </w:tc>
        <w:tc>
          <w:tcPr>
            <w:tcW w:w="670" w:type="dxa"/>
            <w:tcBorders>
              <w:top w:val="single" w:sz="12"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t>39</w:t>
            </w:r>
          </w:p>
        </w:tc>
        <w:tc>
          <w:tcPr>
            <w:tcW w:w="670" w:type="dxa"/>
            <w:tcBorders>
              <w:top w:val="single" w:sz="12"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t>39</w:t>
            </w:r>
          </w:p>
        </w:tc>
        <w:tc>
          <w:tcPr>
            <w:tcW w:w="670" w:type="dxa"/>
            <w:tcBorders>
              <w:top w:val="single" w:sz="12" w:space="0" w:color="auto"/>
              <w:left w:val="single" w:sz="12" w:space="0" w:color="auto"/>
            </w:tcBorders>
          </w:tcPr>
          <w:p w:rsidR="00A5304C" w:rsidRPr="007E4756" w:rsidRDefault="00A5304C" w:rsidP="008C5BAC">
            <w:pPr>
              <w:spacing w:after="0" w:line="240" w:lineRule="auto"/>
              <w:jc w:val="right"/>
            </w:pPr>
            <w:r>
              <w:t>32</w:t>
            </w:r>
          </w:p>
        </w:tc>
        <w:tc>
          <w:tcPr>
            <w:tcW w:w="670" w:type="dxa"/>
            <w:tcBorders>
              <w:top w:val="single" w:sz="12" w:space="0" w:color="auto"/>
            </w:tcBorders>
          </w:tcPr>
          <w:p w:rsidR="00A5304C" w:rsidRPr="007E4756" w:rsidRDefault="00A5304C" w:rsidP="008C5BAC">
            <w:pPr>
              <w:spacing w:after="0" w:line="240" w:lineRule="auto"/>
              <w:jc w:val="right"/>
            </w:pPr>
            <w:r>
              <w:t>44</w:t>
            </w:r>
          </w:p>
        </w:tc>
      </w:tr>
      <w:tr w:rsidR="00A5304C" w:rsidRPr="007E4756" w:rsidTr="008C5BAC">
        <w:tc>
          <w:tcPr>
            <w:tcW w:w="2718" w:type="dxa"/>
          </w:tcPr>
          <w:p w:rsidR="00A5304C" w:rsidRPr="007E4756" w:rsidRDefault="00A5304C" w:rsidP="008C5BAC">
            <w:pPr>
              <w:spacing w:after="0" w:line="240" w:lineRule="auto"/>
            </w:pPr>
            <w:r w:rsidRPr="007E4756">
              <w:t>Asian</w:t>
            </w:r>
          </w:p>
        </w:tc>
        <w:tc>
          <w:tcPr>
            <w:tcW w:w="765" w:type="dxa"/>
          </w:tcPr>
          <w:p w:rsidR="00A5304C" w:rsidRPr="007E4756" w:rsidRDefault="00A5304C" w:rsidP="008C5BAC">
            <w:pPr>
              <w:spacing w:after="0" w:line="240" w:lineRule="auto"/>
              <w:jc w:val="right"/>
            </w:pPr>
            <w:r>
              <w:rPr>
                <w:rFonts w:cstheme="minorHAnsi"/>
              </w:rPr>
              <w:t>‡</w:t>
            </w:r>
          </w:p>
        </w:tc>
        <w:tc>
          <w:tcPr>
            <w:tcW w:w="765"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rPr>
                <w:rFonts w:cstheme="minorHAnsi"/>
              </w:rPr>
              <w:t>‡</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rPr>
                <w:rFonts w:cstheme="minorHAnsi"/>
              </w:rPr>
              <w:t>‡</w:t>
            </w:r>
          </w:p>
        </w:tc>
        <w:tc>
          <w:tcPr>
            <w:tcW w:w="67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67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Black</w:t>
            </w:r>
          </w:p>
        </w:tc>
        <w:tc>
          <w:tcPr>
            <w:tcW w:w="765" w:type="dxa"/>
          </w:tcPr>
          <w:p w:rsidR="00A5304C" w:rsidRPr="007E4756" w:rsidRDefault="00A5304C" w:rsidP="008C5BAC">
            <w:pPr>
              <w:spacing w:after="0" w:line="240" w:lineRule="auto"/>
              <w:jc w:val="right"/>
            </w:pPr>
            <w:r>
              <w:t>41</w:t>
            </w:r>
          </w:p>
        </w:tc>
        <w:tc>
          <w:tcPr>
            <w:tcW w:w="765" w:type="dxa"/>
            <w:tcBorders>
              <w:right w:val="single" w:sz="12" w:space="0" w:color="auto"/>
            </w:tcBorders>
          </w:tcPr>
          <w:p w:rsidR="00A5304C" w:rsidRPr="007E4756" w:rsidRDefault="00A5304C" w:rsidP="008C5BAC">
            <w:pPr>
              <w:spacing w:after="0" w:line="240" w:lineRule="auto"/>
              <w:jc w:val="right"/>
            </w:pPr>
            <w:r>
              <w:t>33</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t>36</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t>42</w:t>
            </w:r>
          </w:p>
        </w:tc>
        <w:tc>
          <w:tcPr>
            <w:tcW w:w="670" w:type="dxa"/>
            <w:tcBorders>
              <w:left w:val="single" w:sz="12" w:space="0" w:color="auto"/>
            </w:tcBorders>
          </w:tcPr>
          <w:p w:rsidR="00A5304C" w:rsidRPr="007E4756" w:rsidRDefault="00A5304C" w:rsidP="008C5BAC">
            <w:pPr>
              <w:spacing w:after="0" w:line="240" w:lineRule="auto"/>
              <w:jc w:val="right"/>
            </w:pPr>
            <w:r>
              <w:t>23</w:t>
            </w:r>
          </w:p>
        </w:tc>
        <w:tc>
          <w:tcPr>
            <w:tcW w:w="670" w:type="dxa"/>
          </w:tcPr>
          <w:p w:rsidR="00A5304C" w:rsidRPr="007E4756" w:rsidRDefault="00A5304C" w:rsidP="008C5BAC">
            <w:pPr>
              <w:spacing w:after="0" w:line="240" w:lineRule="auto"/>
              <w:jc w:val="right"/>
            </w:pPr>
            <w:r>
              <w:t>25</w:t>
            </w:r>
          </w:p>
        </w:tc>
      </w:tr>
      <w:tr w:rsidR="00A5304C" w:rsidRPr="007E4756" w:rsidTr="008C5BAC">
        <w:tc>
          <w:tcPr>
            <w:tcW w:w="2718" w:type="dxa"/>
          </w:tcPr>
          <w:p w:rsidR="00A5304C" w:rsidRPr="007E4756" w:rsidRDefault="00A5304C" w:rsidP="008C5BAC">
            <w:pPr>
              <w:spacing w:after="0" w:line="240" w:lineRule="auto"/>
            </w:pPr>
            <w:r w:rsidRPr="007E4756">
              <w:t>Hispanic</w:t>
            </w:r>
          </w:p>
        </w:tc>
        <w:tc>
          <w:tcPr>
            <w:tcW w:w="765" w:type="dxa"/>
          </w:tcPr>
          <w:p w:rsidR="00A5304C" w:rsidRPr="007E4756" w:rsidRDefault="00A5304C" w:rsidP="008C5BAC">
            <w:pPr>
              <w:spacing w:after="0" w:line="240" w:lineRule="auto"/>
              <w:jc w:val="right"/>
            </w:pPr>
            <w:r>
              <w:rPr>
                <w:rFonts w:cstheme="minorHAnsi"/>
              </w:rPr>
              <w:t>‡</w:t>
            </w:r>
          </w:p>
        </w:tc>
        <w:tc>
          <w:tcPr>
            <w:tcW w:w="765"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rPr>
                <w:rFonts w:cstheme="minorHAnsi"/>
              </w:rPr>
              <w:t>‡</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rPr>
                <w:rFonts w:cstheme="minorHAnsi"/>
              </w:rPr>
              <w:t>‡</w:t>
            </w:r>
          </w:p>
        </w:tc>
        <w:tc>
          <w:tcPr>
            <w:tcW w:w="67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67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Native American</w:t>
            </w:r>
          </w:p>
        </w:tc>
        <w:tc>
          <w:tcPr>
            <w:tcW w:w="765" w:type="dxa"/>
          </w:tcPr>
          <w:p w:rsidR="00A5304C" w:rsidRPr="007E4756" w:rsidRDefault="00A5304C" w:rsidP="008C5BAC">
            <w:pPr>
              <w:spacing w:after="0" w:line="240" w:lineRule="auto"/>
              <w:jc w:val="right"/>
            </w:pPr>
            <w:r>
              <w:rPr>
                <w:rFonts w:cstheme="minorHAnsi"/>
              </w:rPr>
              <w:t>‡</w:t>
            </w:r>
          </w:p>
        </w:tc>
        <w:tc>
          <w:tcPr>
            <w:tcW w:w="765"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rPr>
                <w:rFonts w:cstheme="minorHAnsi"/>
              </w:rPr>
              <w:t>‡</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rPr>
                <w:rFonts w:cstheme="minorHAnsi"/>
              </w:rPr>
              <w:t>‡</w:t>
            </w:r>
          </w:p>
        </w:tc>
        <w:tc>
          <w:tcPr>
            <w:tcW w:w="67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67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White</w:t>
            </w:r>
          </w:p>
        </w:tc>
        <w:tc>
          <w:tcPr>
            <w:tcW w:w="765" w:type="dxa"/>
          </w:tcPr>
          <w:p w:rsidR="00A5304C" w:rsidRPr="007E4756" w:rsidRDefault="00A5304C" w:rsidP="008C5BAC">
            <w:pPr>
              <w:spacing w:after="0" w:line="240" w:lineRule="auto"/>
              <w:jc w:val="right"/>
            </w:pPr>
            <w:r>
              <w:t>30</w:t>
            </w:r>
          </w:p>
        </w:tc>
        <w:tc>
          <w:tcPr>
            <w:tcW w:w="765" w:type="dxa"/>
            <w:tcBorders>
              <w:right w:val="single" w:sz="12" w:space="0" w:color="auto"/>
            </w:tcBorders>
          </w:tcPr>
          <w:p w:rsidR="00A5304C" w:rsidRPr="007E4756" w:rsidRDefault="00A5304C" w:rsidP="008C5BAC">
            <w:pPr>
              <w:spacing w:after="0" w:line="240" w:lineRule="auto"/>
              <w:jc w:val="right"/>
            </w:pPr>
            <w:r>
              <w:t>16</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t>39</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t>39</w:t>
            </w:r>
          </w:p>
        </w:tc>
        <w:tc>
          <w:tcPr>
            <w:tcW w:w="670" w:type="dxa"/>
            <w:tcBorders>
              <w:left w:val="single" w:sz="12" w:space="0" w:color="auto"/>
            </w:tcBorders>
          </w:tcPr>
          <w:p w:rsidR="00A5304C" w:rsidRPr="007E4756" w:rsidRDefault="00A5304C" w:rsidP="008C5BAC">
            <w:pPr>
              <w:spacing w:after="0" w:line="240" w:lineRule="auto"/>
              <w:jc w:val="right"/>
            </w:pPr>
            <w:r>
              <w:t>31</w:t>
            </w:r>
          </w:p>
        </w:tc>
        <w:tc>
          <w:tcPr>
            <w:tcW w:w="670" w:type="dxa"/>
          </w:tcPr>
          <w:p w:rsidR="00A5304C" w:rsidRPr="007E4756" w:rsidRDefault="00A5304C" w:rsidP="008C5BAC">
            <w:pPr>
              <w:spacing w:after="0" w:line="240" w:lineRule="auto"/>
              <w:jc w:val="right"/>
            </w:pPr>
            <w:r>
              <w:t>45</w:t>
            </w:r>
          </w:p>
        </w:tc>
      </w:tr>
      <w:tr w:rsidR="00A5304C" w:rsidRPr="007E4756" w:rsidTr="008C5BAC">
        <w:tc>
          <w:tcPr>
            <w:tcW w:w="2718" w:type="dxa"/>
          </w:tcPr>
          <w:p w:rsidR="00A5304C" w:rsidRPr="007E4756" w:rsidRDefault="00A5304C" w:rsidP="008C5BAC">
            <w:pPr>
              <w:spacing w:after="0" w:line="240" w:lineRule="auto"/>
            </w:pPr>
            <w:r w:rsidRPr="007E4756">
              <w:t>Multiracial and Undeclared</w:t>
            </w:r>
          </w:p>
        </w:tc>
        <w:tc>
          <w:tcPr>
            <w:tcW w:w="765" w:type="dxa"/>
          </w:tcPr>
          <w:p w:rsidR="00A5304C" w:rsidRPr="007E4756" w:rsidRDefault="00A5304C" w:rsidP="008C5BAC">
            <w:pPr>
              <w:spacing w:after="0" w:line="240" w:lineRule="auto"/>
              <w:jc w:val="right"/>
            </w:pPr>
            <w:r>
              <w:t>22</w:t>
            </w:r>
          </w:p>
        </w:tc>
        <w:tc>
          <w:tcPr>
            <w:tcW w:w="765" w:type="dxa"/>
            <w:tcBorders>
              <w:right w:val="single" w:sz="12" w:space="0" w:color="auto"/>
            </w:tcBorders>
          </w:tcPr>
          <w:p w:rsidR="00A5304C" w:rsidRPr="007E4756" w:rsidRDefault="00A5304C" w:rsidP="008C5BAC">
            <w:pPr>
              <w:spacing w:after="0" w:line="240" w:lineRule="auto"/>
              <w:jc w:val="right"/>
            </w:pPr>
            <w:r>
              <w:t>30</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t>33</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t>40</w:t>
            </w:r>
          </w:p>
        </w:tc>
        <w:tc>
          <w:tcPr>
            <w:tcW w:w="670" w:type="dxa"/>
            <w:tcBorders>
              <w:left w:val="single" w:sz="12" w:space="0" w:color="auto"/>
            </w:tcBorders>
          </w:tcPr>
          <w:p w:rsidR="00A5304C" w:rsidRPr="007E4756" w:rsidRDefault="00A5304C" w:rsidP="008C5BAC">
            <w:pPr>
              <w:spacing w:after="0" w:line="240" w:lineRule="auto"/>
              <w:jc w:val="right"/>
            </w:pPr>
            <w:r>
              <w:t>44</w:t>
            </w:r>
          </w:p>
        </w:tc>
        <w:tc>
          <w:tcPr>
            <w:tcW w:w="670" w:type="dxa"/>
          </w:tcPr>
          <w:p w:rsidR="00A5304C" w:rsidRPr="007E4756" w:rsidRDefault="00A5304C" w:rsidP="008C5BAC">
            <w:pPr>
              <w:spacing w:after="0" w:line="240" w:lineRule="auto"/>
              <w:jc w:val="right"/>
            </w:pPr>
            <w:r>
              <w:t>30</w:t>
            </w:r>
          </w:p>
        </w:tc>
      </w:tr>
      <w:tr w:rsidR="00A5304C" w:rsidRPr="007E4756" w:rsidTr="008C5BAC">
        <w:tc>
          <w:tcPr>
            <w:tcW w:w="2718" w:type="dxa"/>
          </w:tcPr>
          <w:p w:rsidR="00A5304C" w:rsidRPr="007E4756" w:rsidRDefault="00A5304C" w:rsidP="008C5BAC">
            <w:pPr>
              <w:spacing w:after="0" w:line="240" w:lineRule="auto"/>
            </w:pPr>
            <w:r w:rsidRPr="007E4756">
              <w:t>Students with Disabilities</w:t>
            </w:r>
          </w:p>
        </w:tc>
        <w:tc>
          <w:tcPr>
            <w:tcW w:w="765" w:type="dxa"/>
          </w:tcPr>
          <w:p w:rsidR="00A5304C" w:rsidRPr="007E4756" w:rsidRDefault="00A5304C" w:rsidP="008C5BAC">
            <w:pPr>
              <w:spacing w:after="0" w:line="240" w:lineRule="auto"/>
              <w:jc w:val="right"/>
            </w:pPr>
            <w:r>
              <w:t>32</w:t>
            </w:r>
          </w:p>
        </w:tc>
        <w:tc>
          <w:tcPr>
            <w:tcW w:w="765" w:type="dxa"/>
            <w:tcBorders>
              <w:right w:val="single" w:sz="12" w:space="0" w:color="auto"/>
            </w:tcBorders>
          </w:tcPr>
          <w:p w:rsidR="00A5304C" w:rsidRPr="007E4756" w:rsidRDefault="00A5304C" w:rsidP="008C5BAC">
            <w:pPr>
              <w:spacing w:after="0" w:line="240" w:lineRule="auto"/>
              <w:jc w:val="right"/>
            </w:pPr>
            <w:r>
              <w:t>19</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t>37</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t>35</w:t>
            </w:r>
          </w:p>
        </w:tc>
        <w:tc>
          <w:tcPr>
            <w:tcW w:w="670" w:type="dxa"/>
            <w:tcBorders>
              <w:left w:val="single" w:sz="12" w:space="0" w:color="auto"/>
            </w:tcBorders>
          </w:tcPr>
          <w:p w:rsidR="00A5304C" w:rsidRPr="007E4756" w:rsidRDefault="00A5304C" w:rsidP="008C5BAC">
            <w:pPr>
              <w:spacing w:after="0" w:line="240" w:lineRule="auto"/>
              <w:jc w:val="right"/>
            </w:pPr>
            <w:r>
              <w:t>32</w:t>
            </w:r>
          </w:p>
        </w:tc>
        <w:tc>
          <w:tcPr>
            <w:tcW w:w="670" w:type="dxa"/>
          </w:tcPr>
          <w:p w:rsidR="00A5304C" w:rsidRPr="007E4756" w:rsidRDefault="00A5304C" w:rsidP="008C5BAC">
            <w:pPr>
              <w:spacing w:after="0" w:line="240" w:lineRule="auto"/>
              <w:jc w:val="right"/>
            </w:pPr>
            <w:r>
              <w:t>45</w:t>
            </w:r>
          </w:p>
        </w:tc>
      </w:tr>
      <w:tr w:rsidR="00A5304C" w:rsidRPr="007E4756" w:rsidTr="008C5BAC">
        <w:tc>
          <w:tcPr>
            <w:tcW w:w="2718" w:type="dxa"/>
          </w:tcPr>
          <w:p w:rsidR="00A5304C" w:rsidRPr="007E4756" w:rsidRDefault="00A5304C" w:rsidP="008C5BAC">
            <w:pPr>
              <w:spacing w:after="0" w:line="240" w:lineRule="auto"/>
            </w:pPr>
            <w:r w:rsidRPr="007E4756">
              <w:t>English Language Learners</w:t>
            </w:r>
          </w:p>
        </w:tc>
        <w:tc>
          <w:tcPr>
            <w:tcW w:w="765" w:type="dxa"/>
          </w:tcPr>
          <w:p w:rsidR="00A5304C" w:rsidRPr="007E4756" w:rsidRDefault="00A5304C" w:rsidP="008C5BAC">
            <w:pPr>
              <w:spacing w:after="0" w:line="240" w:lineRule="auto"/>
              <w:jc w:val="right"/>
            </w:pPr>
            <w:r>
              <w:t>26</w:t>
            </w:r>
          </w:p>
        </w:tc>
        <w:tc>
          <w:tcPr>
            <w:tcW w:w="765" w:type="dxa"/>
            <w:tcBorders>
              <w:right w:val="single" w:sz="12" w:space="0" w:color="auto"/>
            </w:tcBorders>
          </w:tcPr>
          <w:p w:rsidR="00A5304C" w:rsidRPr="007E4756" w:rsidRDefault="00A5304C" w:rsidP="008C5BAC">
            <w:pPr>
              <w:spacing w:after="0" w:line="240" w:lineRule="auto"/>
              <w:jc w:val="right"/>
            </w:pPr>
            <w:r>
              <w:t>19</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t>47</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t>36</w:t>
            </w:r>
          </w:p>
        </w:tc>
        <w:tc>
          <w:tcPr>
            <w:tcW w:w="670" w:type="dxa"/>
            <w:tcBorders>
              <w:left w:val="single" w:sz="12" w:space="0" w:color="auto"/>
            </w:tcBorders>
          </w:tcPr>
          <w:p w:rsidR="00A5304C" w:rsidRPr="007E4756" w:rsidRDefault="00A5304C" w:rsidP="008C5BAC">
            <w:pPr>
              <w:spacing w:after="0" w:line="240" w:lineRule="auto"/>
              <w:jc w:val="right"/>
            </w:pPr>
            <w:r>
              <w:t>26</w:t>
            </w:r>
          </w:p>
        </w:tc>
        <w:tc>
          <w:tcPr>
            <w:tcW w:w="670" w:type="dxa"/>
          </w:tcPr>
          <w:p w:rsidR="00A5304C" w:rsidRPr="007E4756" w:rsidRDefault="00A5304C" w:rsidP="008C5BAC">
            <w:pPr>
              <w:spacing w:after="0" w:line="240" w:lineRule="auto"/>
              <w:jc w:val="right"/>
            </w:pPr>
            <w:r>
              <w:t>45</w:t>
            </w:r>
          </w:p>
        </w:tc>
      </w:tr>
      <w:tr w:rsidR="00A5304C" w:rsidRPr="007E4756" w:rsidTr="008C5BAC">
        <w:tc>
          <w:tcPr>
            <w:tcW w:w="2718" w:type="dxa"/>
          </w:tcPr>
          <w:p w:rsidR="00A5304C" w:rsidRPr="007E4756" w:rsidRDefault="00A5304C" w:rsidP="008C5BAC">
            <w:pPr>
              <w:spacing w:after="0" w:line="240" w:lineRule="auto"/>
            </w:pPr>
            <w:r w:rsidRPr="007E4756">
              <w:t>Male</w:t>
            </w:r>
          </w:p>
        </w:tc>
        <w:tc>
          <w:tcPr>
            <w:tcW w:w="765" w:type="dxa"/>
          </w:tcPr>
          <w:p w:rsidR="00A5304C" w:rsidRPr="007E4756" w:rsidRDefault="00A5304C" w:rsidP="008C5BAC">
            <w:pPr>
              <w:spacing w:after="0" w:line="240" w:lineRule="auto"/>
              <w:jc w:val="right"/>
            </w:pPr>
            <w:r>
              <w:t>33</w:t>
            </w:r>
          </w:p>
        </w:tc>
        <w:tc>
          <w:tcPr>
            <w:tcW w:w="765" w:type="dxa"/>
            <w:tcBorders>
              <w:right w:val="single" w:sz="12" w:space="0" w:color="auto"/>
            </w:tcBorders>
          </w:tcPr>
          <w:p w:rsidR="00A5304C" w:rsidRPr="007E4756" w:rsidRDefault="00A5304C" w:rsidP="008C5BAC">
            <w:pPr>
              <w:spacing w:after="0" w:line="240" w:lineRule="auto"/>
              <w:jc w:val="right"/>
            </w:pPr>
            <w:r>
              <w:t>19</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t>35</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t>38</w:t>
            </w:r>
          </w:p>
        </w:tc>
        <w:tc>
          <w:tcPr>
            <w:tcW w:w="670" w:type="dxa"/>
            <w:tcBorders>
              <w:left w:val="single" w:sz="12" w:space="0" w:color="auto"/>
            </w:tcBorders>
          </w:tcPr>
          <w:p w:rsidR="00A5304C" w:rsidRPr="007E4756" w:rsidRDefault="00A5304C" w:rsidP="008C5BAC">
            <w:pPr>
              <w:spacing w:after="0" w:line="240" w:lineRule="auto"/>
              <w:jc w:val="right"/>
            </w:pPr>
            <w:r>
              <w:t>32</w:t>
            </w:r>
          </w:p>
        </w:tc>
        <w:tc>
          <w:tcPr>
            <w:tcW w:w="670" w:type="dxa"/>
          </w:tcPr>
          <w:p w:rsidR="00A5304C" w:rsidRPr="007E4756" w:rsidRDefault="00A5304C" w:rsidP="008C5BAC">
            <w:pPr>
              <w:spacing w:after="0" w:line="240" w:lineRule="auto"/>
              <w:jc w:val="right"/>
            </w:pPr>
            <w:r>
              <w:t>44</w:t>
            </w:r>
          </w:p>
        </w:tc>
      </w:tr>
      <w:tr w:rsidR="00A5304C" w:rsidRPr="007E4756" w:rsidTr="008C5BAC">
        <w:tc>
          <w:tcPr>
            <w:tcW w:w="2718" w:type="dxa"/>
          </w:tcPr>
          <w:p w:rsidR="00A5304C" w:rsidRPr="007E4756" w:rsidRDefault="00A5304C" w:rsidP="008C5BAC">
            <w:pPr>
              <w:spacing w:after="0" w:line="240" w:lineRule="auto"/>
            </w:pPr>
            <w:r w:rsidRPr="007E4756">
              <w:t>Female</w:t>
            </w:r>
          </w:p>
        </w:tc>
        <w:tc>
          <w:tcPr>
            <w:tcW w:w="765" w:type="dxa"/>
          </w:tcPr>
          <w:p w:rsidR="00A5304C" w:rsidRPr="007E4756" w:rsidRDefault="00A5304C" w:rsidP="008C5BAC">
            <w:pPr>
              <w:spacing w:after="0" w:line="240" w:lineRule="auto"/>
              <w:jc w:val="right"/>
            </w:pPr>
            <w:r>
              <w:t>26</w:t>
            </w:r>
          </w:p>
        </w:tc>
        <w:tc>
          <w:tcPr>
            <w:tcW w:w="765" w:type="dxa"/>
            <w:tcBorders>
              <w:right w:val="single" w:sz="12" w:space="0" w:color="auto"/>
            </w:tcBorders>
          </w:tcPr>
          <w:p w:rsidR="00A5304C" w:rsidRPr="007E4756" w:rsidRDefault="00A5304C" w:rsidP="008C5BAC">
            <w:pPr>
              <w:spacing w:after="0" w:line="240" w:lineRule="auto"/>
              <w:jc w:val="right"/>
            </w:pPr>
            <w:r>
              <w:t>17</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t>42</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t>39</w:t>
            </w:r>
          </w:p>
        </w:tc>
        <w:tc>
          <w:tcPr>
            <w:tcW w:w="670" w:type="dxa"/>
            <w:tcBorders>
              <w:left w:val="single" w:sz="12" w:space="0" w:color="auto"/>
            </w:tcBorders>
          </w:tcPr>
          <w:p w:rsidR="00A5304C" w:rsidRPr="007E4756" w:rsidRDefault="00A5304C" w:rsidP="008C5BAC">
            <w:pPr>
              <w:spacing w:after="0" w:line="240" w:lineRule="auto"/>
              <w:jc w:val="right"/>
            </w:pPr>
            <w:r>
              <w:t>32</w:t>
            </w:r>
          </w:p>
        </w:tc>
        <w:tc>
          <w:tcPr>
            <w:tcW w:w="670" w:type="dxa"/>
          </w:tcPr>
          <w:p w:rsidR="00A5304C" w:rsidRPr="007E4756" w:rsidRDefault="00A5304C" w:rsidP="008C5BAC">
            <w:pPr>
              <w:spacing w:after="0" w:line="240" w:lineRule="auto"/>
              <w:jc w:val="right"/>
            </w:pPr>
            <w:r>
              <w:t>44</w:t>
            </w:r>
          </w:p>
        </w:tc>
      </w:tr>
      <w:tr w:rsidR="00A5304C" w:rsidRPr="007E4756" w:rsidTr="008C5BAC">
        <w:tc>
          <w:tcPr>
            <w:tcW w:w="2718" w:type="dxa"/>
          </w:tcPr>
          <w:p w:rsidR="00A5304C" w:rsidRPr="007E4756" w:rsidRDefault="00A5304C" w:rsidP="008C5BAC">
            <w:pPr>
              <w:spacing w:after="0" w:line="240" w:lineRule="auto"/>
            </w:pPr>
            <w:r w:rsidRPr="007E4756">
              <w:t>Grade 2</w:t>
            </w:r>
          </w:p>
        </w:tc>
        <w:tc>
          <w:tcPr>
            <w:tcW w:w="765" w:type="dxa"/>
          </w:tcPr>
          <w:p w:rsidR="00A5304C" w:rsidRPr="007E4756" w:rsidRDefault="00A5304C" w:rsidP="008C5BAC">
            <w:pPr>
              <w:spacing w:after="0" w:line="240" w:lineRule="auto"/>
              <w:jc w:val="right"/>
            </w:pPr>
            <w:r>
              <w:t>19</w:t>
            </w:r>
          </w:p>
        </w:tc>
        <w:tc>
          <w:tcPr>
            <w:tcW w:w="765" w:type="dxa"/>
            <w:tcBorders>
              <w:right w:val="single" w:sz="12" w:space="0" w:color="auto"/>
            </w:tcBorders>
          </w:tcPr>
          <w:p w:rsidR="00A5304C" w:rsidRPr="007E4756" w:rsidRDefault="00A5304C" w:rsidP="008C5BAC">
            <w:pPr>
              <w:spacing w:after="0" w:line="240" w:lineRule="auto"/>
              <w:jc w:val="right"/>
            </w:pPr>
            <w:r>
              <w:t>8</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t>36</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t>33</w:t>
            </w:r>
          </w:p>
        </w:tc>
        <w:tc>
          <w:tcPr>
            <w:tcW w:w="670" w:type="dxa"/>
            <w:tcBorders>
              <w:left w:val="single" w:sz="12" w:space="0" w:color="auto"/>
            </w:tcBorders>
          </w:tcPr>
          <w:p w:rsidR="00A5304C" w:rsidRPr="007E4756" w:rsidRDefault="00A5304C" w:rsidP="008C5BAC">
            <w:pPr>
              <w:spacing w:after="0" w:line="240" w:lineRule="auto"/>
              <w:jc w:val="right"/>
            </w:pPr>
            <w:r>
              <w:t>45</w:t>
            </w:r>
          </w:p>
        </w:tc>
        <w:tc>
          <w:tcPr>
            <w:tcW w:w="670" w:type="dxa"/>
          </w:tcPr>
          <w:p w:rsidR="00A5304C" w:rsidRPr="007E4756" w:rsidRDefault="00A5304C" w:rsidP="008C5BAC">
            <w:pPr>
              <w:spacing w:after="0" w:line="240" w:lineRule="auto"/>
              <w:jc w:val="right"/>
            </w:pPr>
            <w:r>
              <w:t>59</w:t>
            </w:r>
          </w:p>
        </w:tc>
      </w:tr>
      <w:tr w:rsidR="00A5304C" w:rsidRPr="007E4756" w:rsidTr="008C5BAC">
        <w:tc>
          <w:tcPr>
            <w:tcW w:w="2718" w:type="dxa"/>
          </w:tcPr>
          <w:p w:rsidR="00A5304C" w:rsidRPr="007E4756" w:rsidRDefault="00A5304C" w:rsidP="008C5BAC">
            <w:pPr>
              <w:spacing w:after="0" w:line="240" w:lineRule="auto"/>
            </w:pPr>
            <w:r w:rsidRPr="007E4756">
              <w:t>Grade 3</w:t>
            </w:r>
          </w:p>
        </w:tc>
        <w:tc>
          <w:tcPr>
            <w:tcW w:w="765" w:type="dxa"/>
          </w:tcPr>
          <w:p w:rsidR="00A5304C" w:rsidRPr="007E4756" w:rsidRDefault="00A5304C" w:rsidP="008C5BAC">
            <w:pPr>
              <w:spacing w:after="0" w:line="240" w:lineRule="auto"/>
              <w:jc w:val="right"/>
            </w:pPr>
            <w:r>
              <w:t>36</w:t>
            </w:r>
          </w:p>
        </w:tc>
        <w:tc>
          <w:tcPr>
            <w:tcW w:w="765" w:type="dxa"/>
            <w:tcBorders>
              <w:right w:val="single" w:sz="12" w:space="0" w:color="auto"/>
            </w:tcBorders>
          </w:tcPr>
          <w:p w:rsidR="00A5304C" w:rsidRPr="007E4756" w:rsidRDefault="00A5304C" w:rsidP="008C5BAC">
            <w:pPr>
              <w:spacing w:after="0" w:line="240" w:lineRule="auto"/>
              <w:jc w:val="right"/>
            </w:pPr>
            <w:r>
              <w:t>21</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t>44</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t>45</w:t>
            </w:r>
          </w:p>
        </w:tc>
        <w:tc>
          <w:tcPr>
            <w:tcW w:w="670" w:type="dxa"/>
            <w:tcBorders>
              <w:left w:val="single" w:sz="12" w:space="0" w:color="auto"/>
            </w:tcBorders>
          </w:tcPr>
          <w:p w:rsidR="00A5304C" w:rsidRPr="007E4756" w:rsidRDefault="00A5304C" w:rsidP="008C5BAC">
            <w:pPr>
              <w:spacing w:after="0" w:line="240" w:lineRule="auto"/>
              <w:jc w:val="right"/>
            </w:pPr>
            <w:r>
              <w:t>19</w:t>
            </w:r>
          </w:p>
        </w:tc>
        <w:tc>
          <w:tcPr>
            <w:tcW w:w="670" w:type="dxa"/>
          </w:tcPr>
          <w:p w:rsidR="00A5304C" w:rsidRPr="007E4756" w:rsidRDefault="00A5304C" w:rsidP="008C5BAC">
            <w:pPr>
              <w:spacing w:after="0" w:line="240" w:lineRule="auto"/>
              <w:jc w:val="right"/>
            </w:pPr>
            <w:r>
              <w:t>33</w:t>
            </w:r>
          </w:p>
        </w:tc>
      </w:tr>
      <w:tr w:rsidR="00A5304C" w:rsidRPr="007E4756" w:rsidTr="008C5BAC">
        <w:tc>
          <w:tcPr>
            <w:tcW w:w="2718" w:type="dxa"/>
          </w:tcPr>
          <w:p w:rsidR="00A5304C" w:rsidRPr="007E4756" w:rsidRDefault="00A5304C" w:rsidP="008C5BAC">
            <w:pPr>
              <w:spacing w:after="0" w:line="240" w:lineRule="auto"/>
            </w:pPr>
            <w:r w:rsidRPr="007E4756">
              <w:t>Grade 4</w:t>
            </w:r>
          </w:p>
        </w:tc>
        <w:tc>
          <w:tcPr>
            <w:tcW w:w="765" w:type="dxa"/>
          </w:tcPr>
          <w:p w:rsidR="00A5304C" w:rsidRPr="007E4756" w:rsidRDefault="00A5304C" w:rsidP="008C5BAC">
            <w:pPr>
              <w:spacing w:after="0" w:line="240" w:lineRule="auto"/>
              <w:jc w:val="right"/>
            </w:pPr>
            <w:r>
              <w:t>37</w:t>
            </w:r>
          </w:p>
        </w:tc>
        <w:tc>
          <w:tcPr>
            <w:tcW w:w="765" w:type="dxa"/>
            <w:tcBorders>
              <w:right w:val="single" w:sz="12" w:space="0" w:color="auto"/>
            </w:tcBorders>
          </w:tcPr>
          <w:p w:rsidR="00A5304C" w:rsidRPr="007E4756" w:rsidRDefault="00A5304C" w:rsidP="008C5BAC">
            <w:pPr>
              <w:spacing w:after="0" w:line="240" w:lineRule="auto"/>
              <w:jc w:val="right"/>
            </w:pPr>
            <w:r>
              <w:t>26</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t>34</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t>37</w:t>
            </w:r>
          </w:p>
        </w:tc>
        <w:tc>
          <w:tcPr>
            <w:tcW w:w="670" w:type="dxa"/>
            <w:tcBorders>
              <w:left w:val="single" w:sz="12" w:space="0" w:color="auto"/>
            </w:tcBorders>
          </w:tcPr>
          <w:p w:rsidR="00A5304C" w:rsidRPr="007E4756" w:rsidRDefault="00A5304C" w:rsidP="008C5BAC">
            <w:pPr>
              <w:spacing w:after="0" w:line="240" w:lineRule="auto"/>
              <w:jc w:val="right"/>
            </w:pPr>
            <w:r>
              <w:t>29</w:t>
            </w:r>
          </w:p>
        </w:tc>
        <w:tc>
          <w:tcPr>
            <w:tcW w:w="670" w:type="dxa"/>
          </w:tcPr>
          <w:p w:rsidR="00A5304C" w:rsidRPr="007E4756" w:rsidRDefault="00A5304C" w:rsidP="008C5BAC">
            <w:pPr>
              <w:spacing w:after="0" w:line="240" w:lineRule="auto"/>
              <w:jc w:val="right"/>
            </w:pPr>
            <w:r>
              <w:t>37</w:t>
            </w:r>
          </w:p>
        </w:tc>
      </w:tr>
    </w:tbl>
    <w:p w:rsidR="00A5304C" w:rsidRDefault="00A5304C" w:rsidP="00A5304C">
      <w:pPr>
        <w:spacing w:after="0" w:line="240" w:lineRule="auto"/>
        <w:rPr>
          <w:b/>
          <w:i/>
        </w:rPr>
      </w:pPr>
    </w:p>
    <w:p w:rsidR="00A5304C" w:rsidRPr="007E4756" w:rsidRDefault="00A5304C" w:rsidP="00A5304C">
      <w:pPr>
        <w:spacing w:after="0" w:line="240" w:lineRule="auto"/>
        <w:rPr>
          <w:b/>
          <w:i/>
        </w:rPr>
      </w:pPr>
      <w:r>
        <w:rPr>
          <w:b/>
          <w:i/>
        </w:rPr>
        <w:t xml:space="preserve">Peer </w:t>
      </w:r>
      <w:r w:rsidRPr="007E4756">
        <w:rPr>
          <w:b/>
          <w:i/>
        </w:rPr>
        <w:t xml:space="preserve">Social Emotional </w:t>
      </w:r>
      <w:r>
        <w:rPr>
          <w:b/>
          <w:i/>
        </w:rPr>
        <w:t xml:space="preserve">Climate </w:t>
      </w:r>
    </w:p>
    <w:tbl>
      <w:tblPr>
        <w:tblStyle w:val="TableGrid"/>
        <w:tblW w:w="6928" w:type="dxa"/>
        <w:tblLayout w:type="fixed"/>
        <w:tblLook w:val="04A0" w:firstRow="1" w:lastRow="0" w:firstColumn="1" w:lastColumn="0" w:noHBand="0" w:noVBand="1"/>
      </w:tblPr>
      <w:tblGrid>
        <w:gridCol w:w="2718"/>
        <w:gridCol w:w="765"/>
        <w:gridCol w:w="765"/>
        <w:gridCol w:w="670"/>
        <w:gridCol w:w="670"/>
        <w:gridCol w:w="670"/>
        <w:gridCol w:w="670"/>
      </w:tblGrid>
      <w:tr w:rsidR="00A5304C" w:rsidRPr="007E4756" w:rsidTr="008C5BAC">
        <w:tc>
          <w:tcPr>
            <w:tcW w:w="2718" w:type="dxa"/>
            <w:vMerge w:val="restart"/>
          </w:tcPr>
          <w:p w:rsidR="00A5304C" w:rsidRPr="007E4756" w:rsidRDefault="00A5304C" w:rsidP="008C5BAC">
            <w:pPr>
              <w:spacing w:after="0" w:line="240" w:lineRule="auto"/>
            </w:pPr>
          </w:p>
        </w:tc>
        <w:tc>
          <w:tcPr>
            <w:tcW w:w="1530" w:type="dxa"/>
            <w:gridSpan w:val="2"/>
            <w:tcBorders>
              <w:right w:val="single" w:sz="12" w:space="0" w:color="auto"/>
            </w:tcBorders>
          </w:tcPr>
          <w:p w:rsidR="00A5304C" w:rsidRPr="007E4756" w:rsidRDefault="00A5304C" w:rsidP="008C5BAC">
            <w:pPr>
              <w:spacing w:after="0" w:line="240" w:lineRule="auto"/>
              <w:jc w:val="center"/>
            </w:pPr>
            <w:r w:rsidRPr="007E4756">
              <w:t>Needs Improvement</w:t>
            </w:r>
          </w:p>
        </w:tc>
        <w:tc>
          <w:tcPr>
            <w:tcW w:w="1340" w:type="dxa"/>
            <w:gridSpan w:val="2"/>
            <w:tcBorders>
              <w:top w:val="single" w:sz="8" w:space="0" w:color="auto"/>
              <w:left w:val="single" w:sz="12" w:space="0" w:color="auto"/>
              <w:bottom w:val="single" w:sz="8" w:space="0" w:color="auto"/>
              <w:right w:val="single" w:sz="12" w:space="0" w:color="auto"/>
            </w:tcBorders>
          </w:tcPr>
          <w:p w:rsidR="00A5304C" w:rsidRPr="007E4756" w:rsidRDefault="00A5304C" w:rsidP="008C5BAC">
            <w:pPr>
              <w:spacing w:after="0" w:line="240" w:lineRule="auto"/>
              <w:jc w:val="center"/>
            </w:pPr>
            <w:r w:rsidRPr="007E4756">
              <w:t>Adequate</w:t>
            </w:r>
          </w:p>
        </w:tc>
        <w:tc>
          <w:tcPr>
            <w:tcW w:w="1340" w:type="dxa"/>
            <w:gridSpan w:val="2"/>
            <w:tcBorders>
              <w:left w:val="single" w:sz="12" w:space="0" w:color="auto"/>
            </w:tcBorders>
          </w:tcPr>
          <w:p w:rsidR="00A5304C" w:rsidRPr="007E4756" w:rsidRDefault="00A5304C" w:rsidP="008C5BAC">
            <w:pPr>
              <w:spacing w:after="0" w:line="240" w:lineRule="auto"/>
              <w:jc w:val="center"/>
            </w:pPr>
            <w:r w:rsidRPr="007E4756">
              <w:t>Excellent</w:t>
            </w:r>
          </w:p>
        </w:tc>
      </w:tr>
      <w:tr w:rsidR="00A5304C" w:rsidRPr="007E4756" w:rsidTr="008C5BAC">
        <w:tc>
          <w:tcPr>
            <w:tcW w:w="2718" w:type="dxa"/>
            <w:vMerge/>
          </w:tcPr>
          <w:p w:rsidR="00A5304C" w:rsidRPr="007E4756" w:rsidRDefault="00A5304C" w:rsidP="008C5BAC">
            <w:pPr>
              <w:spacing w:after="0" w:line="240" w:lineRule="auto"/>
            </w:pPr>
          </w:p>
        </w:tc>
        <w:tc>
          <w:tcPr>
            <w:tcW w:w="765" w:type="dxa"/>
            <w:tcBorders>
              <w:bottom w:val="single" w:sz="12" w:space="0" w:color="auto"/>
            </w:tcBorders>
          </w:tcPr>
          <w:p w:rsidR="00A5304C" w:rsidRPr="007E4756" w:rsidRDefault="00A5304C" w:rsidP="008C5BAC">
            <w:pPr>
              <w:spacing w:after="0" w:line="240" w:lineRule="auto"/>
              <w:jc w:val="right"/>
            </w:pPr>
            <w:r>
              <w:t>CMV</w:t>
            </w:r>
          </w:p>
        </w:tc>
        <w:tc>
          <w:tcPr>
            <w:tcW w:w="765" w:type="dxa"/>
            <w:tcBorders>
              <w:bottom w:val="single" w:sz="12" w:space="0" w:color="auto"/>
              <w:right w:val="single" w:sz="12" w:space="0" w:color="auto"/>
            </w:tcBorders>
          </w:tcPr>
          <w:p w:rsidR="00A5304C" w:rsidRPr="007E4756" w:rsidRDefault="00A5304C" w:rsidP="008C5BAC">
            <w:pPr>
              <w:spacing w:after="0" w:line="240" w:lineRule="auto"/>
              <w:jc w:val="right"/>
            </w:pPr>
            <w:r>
              <w:t>JJD</w:t>
            </w:r>
          </w:p>
        </w:tc>
        <w:tc>
          <w:tcPr>
            <w:tcW w:w="670" w:type="dxa"/>
            <w:tcBorders>
              <w:top w:val="single" w:sz="8" w:space="0" w:color="auto"/>
              <w:left w:val="single" w:sz="12" w:space="0" w:color="auto"/>
              <w:bottom w:val="single" w:sz="12" w:space="0" w:color="auto"/>
              <w:right w:val="single" w:sz="8" w:space="0" w:color="auto"/>
            </w:tcBorders>
          </w:tcPr>
          <w:p w:rsidR="00A5304C" w:rsidRPr="007E4756" w:rsidRDefault="00A5304C" w:rsidP="008C5BAC">
            <w:pPr>
              <w:spacing w:after="0" w:line="240" w:lineRule="auto"/>
              <w:jc w:val="right"/>
            </w:pPr>
            <w:r>
              <w:t>CMV</w:t>
            </w:r>
          </w:p>
        </w:tc>
        <w:tc>
          <w:tcPr>
            <w:tcW w:w="670" w:type="dxa"/>
            <w:tcBorders>
              <w:top w:val="single" w:sz="8" w:space="0" w:color="auto"/>
              <w:left w:val="single" w:sz="8" w:space="0" w:color="auto"/>
              <w:bottom w:val="single" w:sz="12" w:space="0" w:color="auto"/>
              <w:right w:val="single" w:sz="12" w:space="0" w:color="auto"/>
            </w:tcBorders>
          </w:tcPr>
          <w:p w:rsidR="00A5304C" w:rsidRPr="007E4756" w:rsidRDefault="00A5304C" w:rsidP="008C5BAC">
            <w:pPr>
              <w:spacing w:after="0" w:line="240" w:lineRule="auto"/>
              <w:jc w:val="right"/>
            </w:pPr>
            <w:r>
              <w:t>JJD</w:t>
            </w:r>
          </w:p>
        </w:tc>
        <w:tc>
          <w:tcPr>
            <w:tcW w:w="670" w:type="dxa"/>
            <w:tcBorders>
              <w:left w:val="single" w:sz="12" w:space="0" w:color="auto"/>
              <w:bottom w:val="single" w:sz="12" w:space="0" w:color="auto"/>
            </w:tcBorders>
          </w:tcPr>
          <w:p w:rsidR="00A5304C" w:rsidRPr="007E4756" w:rsidRDefault="00A5304C" w:rsidP="008C5BAC">
            <w:pPr>
              <w:spacing w:after="0" w:line="240" w:lineRule="auto"/>
              <w:jc w:val="right"/>
            </w:pPr>
            <w:r>
              <w:t>CMV</w:t>
            </w:r>
          </w:p>
        </w:tc>
        <w:tc>
          <w:tcPr>
            <w:tcW w:w="670" w:type="dxa"/>
            <w:tcBorders>
              <w:bottom w:val="single" w:sz="12" w:space="0" w:color="auto"/>
            </w:tcBorders>
          </w:tcPr>
          <w:p w:rsidR="00A5304C" w:rsidRPr="007E4756" w:rsidRDefault="00A5304C" w:rsidP="008C5BAC">
            <w:pPr>
              <w:spacing w:after="0" w:line="240" w:lineRule="auto"/>
              <w:jc w:val="right"/>
            </w:pPr>
            <w:r>
              <w:t>JJD</w:t>
            </w:r>
          </w:p>
        </w:tc>
      </w:tr>
      <w:tr w:rsidR="00A5304C" w:rsidRPr="007E4756" w:rsidTr="008C5BAC">
        <w:tc>
          <w:tcPr>
            <w:tcW w:w="2718" w:type="dxa"/>
          </w:tcPr>
          <w:p w:rsidR="00A5304C" w:rsidRPr="007E4756" w:rsidRDefault="00A5304C" w:rsidP="008C5BAC">
            <w:pPr>
              <w:spacing w:after="0" w:line="240" w:lineRule="auto"/>
            </w:pPr>
            <w:r w:rsidRPr="007E4756">
              <w:t>Overall</w:t>
            </w:r>
          </w:p>
        </w:tc>
        <w:tc>
          <w:tcPr>
            <w:tcW w:w="765" w:type="dxa"/>
            <w:tcBorders>
              <w:top w:val="single" w:sz="12" w:space="0" w:color="auto"/>
            </w:tcBorders>
          </w:tcPr>
          <w:p w:rsidR="00A5304C" w:rsidRPr="007E4756" w:rsidRDefault="00A5304C" w:rsidP="008C5BAC">
            <w:pPr>
              <w:spacing w:after="0" w:line="240" w:lineRule="auto"/>
              <w:jc w:val="right"/>
            </w:pPr>
            <w:r>
              <w:t>11</w:t>
            </w:r>
          </w:p>
        </w:tc>
        <w:tc>
          <w:tcPr>
            <w:tcW w:w="765" w:type="dxa"/>
            <w:tcBorders>
              <w:top w:val="single" w:sz="12" w:space="0" w:color="auto"/>
              <w:right w:val="single" w:sz="12" w:space="0" w:color="auto"/>
            </w:tcBorders>
          </w:tcPr>
          <w:p w:rsidR="00A5304C" w:rsidRPr="007E4756" w:rsidRDefault="00A5304C" w:rsidP="008C5BAC">
            <w:pPr>
              <w:spacing w:after="0" w:line="240" w:lineRule="auto"/>
              <w:jc w:val="right"/>
            </w:pPr>
            <w:r>
              <w:t>9</w:t>
            </w:r>
          </w:p>
        </w:tc>
        <w:tc>
          <w:tcPr>
            <w:tcW w:w="670" w:type="dxa"/>
            <w:tcBorders>
              <w:top w:val="single" w:sz="12"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t>68</w:t>
            </w:r>
          </w:p>
        </w:tc>
        <w:tc>
          <w:tcPr>
            <w:tcW w:w="670" w:type="dxa"/>
            <w:tcBorders>
              <w:top w:val="single" w:sz="12"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t>64</w:t>
            </w:r>
          </w:p>
        </w:tc>
        <w:tc>
          <w:tcPr>
            <w:tcW w:w="670" w:type="dxa"/>
            <w:tcBorders>
              <w:top w:val="single" w:sz="12" w:space="0" w:color="auto"/>
              <w:left w:val="single" w:sz="12" w:space="0" w:color="auto"/>
            </w:tcBorders>
          </w:tcPr>
          <w:p w:rsidR="00A5304C" w:rsidRPr="007E4756" w:rsidRDefault="00A5304C" w:rsidP="008C5BAC">
            <w:pPr>
              <w:spacing w:after="0" w:line="240" w:lineRule="auto"/>
              <w:jc w:val="right"/>
            </w:pPr>
            <w:r>
              <w:t>21</w:t>
            </w:r>
          </w:p>
        </w:tc>
        <w:tc>
          <w:tcPr>
            <w:tcW w:w="670" w:type="dxa"/>
            <w:tcBorders>
              <w:top w:val="single" w:sz="12" w:space="0" w:color="auto"/>
            </w:tcBorders>
          </w:tcPr>
          <w:p w:rsidR="00A5304C" w:rsidRPr="007E4756" w:rsidRDefault="00A5304C" w:rsidP="008C5BAC">
            <w:pPr>
              <w:spacing w:after="0" w:line="240" w:lineRule="auto"/>
              <w:jc w:val="right"/>
            </w:pPr>
            <w:r>
              <w:t>27</w:t>
            </w:r>
          </w:p>
        </w:tc>
      </w:tr>
      <w:tr w:rsidR="00A5304C" w:rsidRPr="007E4756" w:rsidTr="008C5BAC">
        <w:tc>
          <w:tcPr>
            <w:tcW w:w="2718" w:type="dxa"/>
          </w:tcPr>
          <w:p w:rsidR="00A5304C" w:rsidRPr="007E4756" w:rsidRDefault="00A5304C" w:rsidP="008C5BAC">
            <w:pPr>
              <w:spacing w:after="0" w:line="240" w:lineRule="auto"/>
            </w:pPr>
            <w:r w:rsidRPr="007E4756">
              <w:t>Asian</w:t>
            </w:r>
          </w:p>
        </w:tc>
        <w:tc>
          <w:tcPr>
            <w:tcW w:w="765" w:type="dxa"/>
          </w:tcPr>
          <w:p w:rsidR="00A5304C" w:rsidRPr="007E4756" w:rsidRDefault="00A5304C" w:rsidP="008C5BAC">
            <w:pPr>
              <w:spacing w:after="0" w:line="240" w:lineRule="auto"/>
              <w:jc w:val="right"/>
            </w:pPr>
            <w:r>
              <w:rPr>
                <w:rFonts w:cstheme="minorHAnsi"/>
              </w:rPr>
              <w:t>‡</w:t>
            </w:r>
          </w:p>
        </w:tc>
        <w:tc>
          <w:tcPr>
            <w:tcW w:w="765"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rPr>
                <w:rFonts w:cstheme="minorHAnsi"/>
              </w:rPr>
              <w:t>‡</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rPr>
                <w:rFonts w:cstheme="minorHAnsi"/>
              </w:rPr>
              <w:t>‡</w:t>
            </w:r>
          </w:p>
        </w:tc>
        <w:tc>
          <w:tcPr>
            <w:tcW w:w="67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67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Black</w:t>
            </w:r>
          </w:p>
        </w:tc>
        <w:tc>
          <w:tcPr>
            <w:tcW w:w="765" w:type="dxa"/>
          </w:tcPr>
          <w:p w:rsidR="00A5304C" w:rsidRPr="007E4756" w:rsidRDefault="00A5304C" w:rsidP="008C5BAC">
            <w:pPr>
              <w:spacing w:after="0" w:line="240" w:lineRule="auto"/>
              <w:jc w:val="right"/>
            </w:pPr>
            <w:r>
              <w:t>9</w:t>
            </w:r>
          </w:p>
        </w:tc>
        <w:tc>
          <w:tcPr>
            <w:tcW w:w="765" w:type="dxa"/>
            <w:tcBorders>
              <w:right w:val="single" w:sz="12" w:space="0" w:color="auto"/>
            </w:tcBorders>
          </w:tcPr>
          <w:p w:rsidR="00A5304C" w:rsidRPr="007E4756" w:rsidRDefault="00A5304C" w:rsidP="008C5BAC">
            <w:pPr>
              <w:spacing w:after="0" w:line="240" w:lineRule="auto"/>
              <w:jc w:val="right"/>
            </w:pPr>
            <w:r>
              <w:t>17</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t>82</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t>67</w:t>
            </w:r>
          </w:p>
        </w:tc>
        <w:tc>
          <w:tcPr>
            <w:tcW w:w="670" w:type="dxa"/>
            <w:tcBorders>
              <w:left w:val="single" w:sz="12" w:space="0" w:color="auto"/>
            </w:tcBorders>
          </w:tcPr>
          <w:p w:rsidR="00A5304C" w:rsidRPr="007E4756" w:rsidRDefault="00A5304C" w:rsidP="008C5BAC">
            <w:pPr>
              <w:spacing w:after="0" w:line="240" w:lineRule="auto"/>
              <w:jc w:val="right"/>
            </w:pPr>
            <w:r>
              <w:t>9</w:t>
            </w:r>
          </w:p>
        </w:tc>
        <w:tc>
          <w:tcPr>
            <w:tcW w:w="670" w:type="dxa"/>
          </w:tcPr>
          <w:p w:rsidR="00A5304C" w:rsidRPr="007E4756" w:rsidRDefault="00A5304C" w:rsidP="008C5BAC">
            <w:pPr>
              <w:spacing w:after="0" w:line="240" w:lineRule="auto"/>
              <w:jc w:val="right"/>
            </w:pPr>
            <w:r>
              <w:t>17</w:t>
            </w:r>
          </w:p>
        </w:tc>
      </w:tr>
      <w:tr w:rsidR="00A5304C" w:rsidRPr="007E4756" w:rsidTr="008C5BAC">
        <w:tc>
          <w:tcPr>
            <w:tcW w:w="2718" w:type="dxa"/>
          </w:tcPr>
          <w:p w:rsidR="00A5304C" w:rsidRPr="007E4756" w:rsidRDefault="00A5304C" w:rsidP="008C5BAC">
            <w:pPr>
              <w:spacing w:after="0" w:line="240" w:lineRule="auto"/>
            </w:pPr>
            <w:r w:rsidRPr="007E4756">
              <w:t>Hispanic</w:t>
            </w:r>
          </w:p>
        </w:tc>
        <w:tc>
          <w:tcPr>
            <w:tcW w:w="765" w:type="dxa"/>
          </w:tcPr>
          <w:p w:rsidR="00A5304C" w:rsidRPr="007E4756" w:rsidRDefault="00A5304C" w:rsidP="008C5BAC">
            <w:pPr>
              <w:spacing w:after="0" w:line="240" w:lineRule="auto"/>
              <w:jc w:val="right"/>
            </w:pPr>
            <w:r>
              <w:rPr>
                <w:rFonts w:cstheme="minorHAnsi"/>
              </w:rPr>
              <w:t>‡</w:t>
            </w:r>
          </w:p>
        </w:tc>
        <w:tc>
          <w:tcPr>
            <w:tcW w:w="765"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rPr>
                <w:rFonts w:cstheme="minorHAnsi"/>
              </w:rPr>
              <w:t>‡</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rPr>
                <w:rFonts w:cstheme="minorHAnsi"/>
              </w:rPr>
              <w:t>‡</w:t>
            </w:r>
          </w:p>
        </w:tc>
        <w:tc>
          <w:tcPr>
            <w:tcW w:w="67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67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Native American</w:t>
            </w:r>
          </w:p>
        </w:tc>
        <w:tc>
          <w:tcPr>
            <w:tcW w:w="765" w:type="dxa"/>
          </w:tcPr>
          <w:p w:rsidR="00A5304C" w:rsidRPr="007E4756" w:rsidRDefault="00A5304C" w:rsidP="008C5BAC">
            <w:pPr>
              <w:spacing w:after="0" w:line="240" w:lineRule="auto"/>
              <w:jc w:val="right"/>
            </w:pPr>
            <w:r>
              <w:rPr>
                <w:rFonts w:cstheme="minorHAnsi"/>
              </w:rPr>
              <w:t>‡</w:t>
            </w:r>
          </w:p>
        </w:tc>
        <w:tc>
          <w:tcPr>
            <w:tcW w:w="765"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rPr>
                <w:rFonts w:cstheme="minorHAnsi"/>
              </w:rPr>
              <w:t>‡</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rPr>
                <w:rFonts w:cstheme="minorHAnsi"/>
              </w:rPr>
              <w:t>‡</w:t>
            </w:r>
          </w:p>
        </w:tc>
        <w:tc>
          <w:tcPr>
            <w:tcW w:w="67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67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White</w:t>
            </w:r>
          </w:p>
        </w:tc>
        <w:tc>
          <w:tcPr>
            <w:tcW w:w="765" w:type="dxa"/>
          </w:tcPr>
          <w:p w:rsidR="00A5304C" w:rsidRPr="007E4756" w:rsidRDefault="00A5304C" w:rsidP="008C5BAC">
            <w:pPr>
              <w:spacing w:after="0" w:line="240" w:lineRule="auto"/>
              <w:jc w:val="right"/>
            </w:pPr>
            <w:r>
              <w:t>12</w:t>
            </w:r>
          </w:p>
        </w:tc>
        <w:tc>
          <w:tcPr>
            <w:tcW w:w="765" w:type="dxa"/>
            <w:tcBorders>
              <w:right w:val="single" w:sz="12" w:space="0" w:color="auto"/>
            </w:tcBorders>
          </w:tcPr>
          <w:p w:rsidR="00A5304C" w:rsidRPr="007E4756" w:rsidRDefault="00A5304C" w:rsidP="008C5BAC">
            <w:pPr>
              <w:spacing w:after="0" w:line="240" w:lineRule="auto"/>
              <w:jc w:val="right"/>
            </w:pPr>
            <w:r>
              <w:t>8</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t>68</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t>64</w:t>
            </w:r>
          </w:p>
        </w:tc>
        <w:tc>
          <w:tcPr>
            <w:tcW w:w="670" w:type="dxa"/>
            <w:tcBorders>
              <w:left w:val="single" w:sz="12" w:space="0" w:color="auto"/>
            </w:tcBorders>
          </w:tcPr>
          <w:p w:rsidR="00A5304C" w:rsidRPr="007E4756" w:rsidRDefault="00A5304C" w:rsidP="008C5BAC">
            <w:pPr>
              <w:spacing w:after="0" w:line="240" w:lineRule="auto"/>
              <w:jc w:val="right"/>
            </w:pPr>
            <w:r>
              <w:t>20</w:t>
            </w:r>
          </w:p>
        </w:tc>
        <w:tc>
          <w:tcPr>
            <w:tcW w:w="670" w:type="dxa"/>
          </w:tcPr>
          <w:p w:rsidR="00A5304C" w:rsidRPr="007E4756" w:rsidRDefault="00A5304C" w:rsidP="008C5BAC">
            <w:pPr>
              <w:spacing w:after="0" w:line="240" w:lineRule="auto"/>
              <w:jc w:val="right"/>
            </w:pPr>
            <w:r>
              <w:t>28</w:t>
            </w:r>
          </w:p>
        </w:tc>
      </w:tr>
      <w:tr w:rsidR="00A5304C" w:rsidRPr="007E4756" w:rsidTr="008C5BAC">
        <w:tc>
          <w:tcPr>
            <w:tcW w:w="2718" w:type="dxa"/>
          </w:tcPr>
          <w:p w:rsidR="00A5304C" w:rsidRPr="007E4756" w:rsidRDefault="00A5304C" w:rsidP="008C5BAC">
            <w:pPr>
              <w:spacing w:after="0" w:line="240" w:lineRule="auto"/>
            </w:pPr>
            <w:r w:rsidRPr="007E4756">
              <w:t>Multiracial and Undeclared</w:t>
            </w:r>
          </w:p>
        </w:tc>
        <w:tc>
          <w:tcPr>
            <w:tcW w:w="765" w:type="dxa"/>
          </w:tcPr>
          <w:p w:rsidR="00A5304C" w:rsidRPr="007E4756" w:rsidRDefault="00A5304C" w:rsidP="008C5BAC">
            <w:pPr>
              <w:spacing w:after="0" w:line="240" w:lineRule="auto"/>
              <w:jc w:val="right"/>
            </w:pPr>
            <w:r>
              <w:t>4</w:t>
            </w:r>
          </w:p>
        </w:tc>
        <w:tc>
          <w:tcPr>
            <w:tcW w:w="765" w:type="dxa"/>
            <w:tcBorders>
              <w:right w:val="single" w:sz="12" w:space="0" w:color="auto"/>
            </w:tcBorders>
          </w:tcPr>
          <w:p w:rsidR="00A5304C" w:rsidRPr="007E4756" w:rsidRDefault="00A5304C" w:rsidP="008C5BAC">
            <w:pPr>
              <w:spacing w:after="0" w:line="240" w:lineRule="auto"/>
              <w:jc w:val="right"/>
            </w:pPr>
            <w:r>
              <w:t>20</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t>67</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t>60</w:t>
            </w:r>
          </w:p>
        </w:tc>
        <w:tc>
          <w:tcPr>
            <w:tcW w:w="670" w:type="dxa"/>
            <w:tcBorders>
              <w:left w:val="single" w:sz="12" w:space="0" w:color="auto"/>
            </w:tcBorders>
          </w:tcPr>
          <w:p w:rsidR="00A5304C" w:rsidRPr="007E4756" w:rsidRDefault="00A5304C" w:rsidP="008C5BAC">
            <w:pPr>
              <w:spacing w:after="0" w:line="240" w:lineRule="auto"/>
              <w:jc w:val="right"/>
            </w:pPr>
            <w:r>
              <w:t>30</w:t>
            </w:r>
          </w:p>
        </w:tc>
        <w:tc>
          <w:tcPr>
            <w:tcW w:w="670" w:type="dxa"/>
          </w:tcPr>
          <w:p w:rsidR="00A5304C" w:rsidRPr="007E4756" w:rsidRDefault="00A5304C" w:rsidP="008C5BAC">
            <w:pPr>
              <w:spacing w:after="0" w:line="240" w:lineRule="auto"/>
              <w:jc w:val="right"/>
            </w:pPr>
            <w:r>
              <w:t>20</w:t>
            </w:r>
          </w:p>
        </w:tc>
      </w:tr>
      <w:tr w:rsidR="00A5304C" w:rsidRPr="007E4756" w:rsidTr="008C5BAC">
        <w:tc>
          <w:tcPr>
            <w:tcW w:w="2718" w:type="dxa"/>
          </w:tcPr>
          <w:p w:rsidR="00A5304C" w:rsidRPr="007E4756" w:rsidRDefault="00A5304C" w:rsidP="008C5BAC">
            <w:pPr>
              <w:spacing w:after="0" w:line="240" w:lineRule="auto"/>
            </w:pPr>
            <w:r w:rsidRPr="007E4756">
              <w:t>Students with Disabilities</w:t>
            </w:r>
          </w:p>
        </w:tc>
        <w:tc>
          <w:tcPr>
            <w:tcW w:w="765" w:type="dxa"/>
          </w:tcPr>
          <w:p w:rsidR="00A5304C" w:rsidRPr="007E4756" w:rsidRDefault="00A5304C" w:rsidP="008C5BAC">
            <w:pPr>
              <w:spacing w:after="0" w:line="240" w:lineRule="auto"/>
              <w:jc w:val="right"/>
            </w:pPr>
            <w:r>
              <w:t>5</w:t>
            </w:r>
          </w:p>
        </w:tc>
        <w:tc>
          <w:tcPr>
            <w:tcW w:w="765" w:type="dxa"/>
            <w:tcBorders>
              <w:right w:val="single" w:sz="12" w:space="0" w:color="auto"/>
            </w:tcBorders>
          </w:tcPr>
          <w:p w:rsidR="00A5304C" w:rsidRPr="007E4756" w:rsidRDefault="00A5304C" w:rsidP="008C5BAC">
            <w:pPr>
              <w:spacing w:after="0" w:line="240" w:lineRule="auto"/>
              <w:jc w:val="right"/>
            </w:pPr>
            <w:r>
              <w:t>6</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t>67</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t>58</w:t>
            </w:r>
          </w:p>
        </w:tc>
        <w:tc>
          <w:tcPr>
            <w:tcW w:w="670" w:type="dxa"/>
            <w:tcBorders>
              <w:left w:val="single" w:sz="12" w:space="0" w:color="auto"/>
            </w:tcBorders>
          </w:tcPr>
          <w:p w:rsidR="00A5304C" w:rsidRPr="007E4756" w:rsidRDefault="00A5304C" w:rsidP="008C5BAC">
            <w:pPr>
              <w:spacing w:after="0" w:line="240" w:lineRule="auto"/>
              <w:jc w:val="right"/>
            </w:pPr>
            <w:r>
              <w:t>28</w:t>
            </w:r>
          </w:p>
        </w:tc>
        <w:tc>
          <w:tcPr>
            <w:tcW w:w="670" w:type="dxa"/>
          </w:tcPr>
          <w:p w:rsidR="00A5304C" w:rsidRPr="007E4756" w:rsidRDefault="00A5304C" w:rsidP="008C5BAC">
            <w:pPr>
              <w:spacing w:after="0" w:line="240" w:lineRule="auto"/>
              <w:jc w:val="right"/>
            </w:pPr>
            <w:r>
              <w:t>35</w:t>
            </w:r>
          </w:p>
        </w:tc>
      </w:tr>
      <w:tr w:rsidR="00A5304C" w:rsidRPr="007E4756" w:rsidTr="008C5BAC">
        <w:tc>
          <w:tcPr>
            <w:tcW w:w="2718" w:type="dxa"/>
          </w:tcPr>
          <w:p w:rsidR="00A5304C" w:rsidRPr="007E4756" w:rsidRDefault="00A5304C" w:rsidP="008C5BAC">
            <w:pPr>
              <w:spacing w:after="0" w:line="240" w:lineRule="auto"/>
            </w:pPr>
            <w:r w:rsidRPr="007E4756">
              <w:t>English Language Learners</w:t>
            </w:r>
          </w:p>
        </w:tc>
        <w:tc>
          <w:tcPr>
            <w:tcW w:w="765" w:type="dxa"/>
          </w:tcPr>
          <w:p w:rsidR="00A5304C" w:rsidRPr="007E4756" w:rsidRDefault="00A5304C" w:rsidP="008C5BAC">
            <w:pPr>
              <w:spacing w:after="0" w:line="240" w:lineRule="auto"/>
              <w:jc w:val="right"/>
            </w:pPr>
            <w:r>
              <w:t>16</w:t>
            </w:r>
          </w:p>
        </w:tc>
        <w:tc>
          <w:tcPr>
            <w:tcW w:w="765" w:type="dxa"/>
            <w:tcBorders>
              <w:right w:val="single" w:sz="12" w:space="0" w:color="auto"/>
            </w:tcBorders>
          </w:tcPr>
          <w:p w:rsidR="00A5304C" w:rsidRPr="007E4756" w:rsidRDefault="00A5304C" w:rsidP="008C5BAC">
            <w:pPr>
              <w:spacing w:after="0" w:line="240" w:lineRule="auto"/>
              <w:jc w:val="right"/>
            </w:pPr>
            <w:r>
              <w:t>16</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t>47</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t>59</w:t>
            </w:r>
          </w:p>
        </w:tc>
        <w:tc>
          <w:tcPr>
            <w:tcW w:w="670" w:type="dxa"/>
            <w:tcBorders>
              <w:left w:val="single" w:sz="12" w:space="0" w:color="auto"/>
            </w:tcBorders>
          </w:tcPr>
          <w:p w:rsidR="00A5304C" w:rsidRPr="007E4756" w:rsidRDefault="00A5304C" w:rsidP="008C5BAC">
            <w:pPr>
              <w:spacing w:after="0" w:line="240" w:lineRule="auto"/>
              <w:jc w:val="right"/>
            </w:pPr>
            <w:r>
              <w:t>37</w:t>
            </w:r>
          </w:p>
        </w:tc>
        <w:tc>
          <w:tcPr>
            <w:tcW w:w="670" w:type="dxa"/>
          </w:tcPr>
          <w:p w:rsidR="00A5304C" w:rsidRPr="007E4756" w:rsidRDefault="00A5304C" w:rsidP="008C5BAC">
            <w:pPr>
              <w:spacing w:after="0" w:line="240" w:lineRule="auto"/>
              <w:jc w:val="right"/>
            </w:pPr>
            <w:r>
              <w:t>26</w:t>
            </w:r>
          </w:p>
        </w:tc>
      </w:tr>
      <w:tr w:rsidR="00A5304C" w:rsidRPr="007E4756" w:rsidTr="008C5BAC">
        <w:tc>
          <w:tcPr>
            <w:tcW w:w="2718" w:type="dxa"/>
          </w:tcPr>
          <w:p w:rsidR="00A5304C" w:rsidRPr="007E4756" w:rsidRDefault="00A5304C" w:rsidP="008C5BAC">
            <w:pPr>
              <w:spacing w:after="0" w:line="240" w:lineRule="auto"/>
            </w:pPr>
            <w:r w:rsidRPr="007E4756">
              <w:t>Male</w:t>
            </w:r>
          </w:p>
        </w:tc>
        <w:tc>
          <w:tcPr>
            <w:tcW w:w="765" w:type="dxa"/>
          </w:tcPr>
          <w:p w:rsidR="00A5304C" w:rsidRPr="007E4756" w:rsidRDefault="00A5304C" w:rsidP="008C5BAC">
            <w:pPr>
              <w:spacing w:after="0" w:line="240" w:lineRule="auto"/>
              <w:jc w:val="right"/>
            </w:pPr>
            <w:r>
              <w:t>8</w:t>
            </w:r>
          </w:p>
        </w:tc>
        <w:tc>
          <w:tcPr>
            <w:tcW w:w="765" w:type="dxa"/>
            <w:tcBorders>
              <w:right w:val="single" w:sz="12" w:space="0" w:color="auto"/>
            </w:tcBorders>
          </w:tcPr>
          <w:p w:rsidR="00A5304C" w:rsidRPr="007E4756" w:rsidRDefault="00A5304C" w:rsidP="008C5BAC">
            <w:pPr>
              <w:spacing w:after="0" w:line="240" w:lineRule="auto"/>
              <w:jc w:val="right"/>
            </w:pPr>
            <w:r>
              <w:t>11</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t>67</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t>62</w:t>
            </w:r>
          </w:p>
        </w:tc>
        <w:tc>
          <w:tcPr>
            <w:tcW w:w="670" w:type="dxa"/>
            <w:tcBorders>
              <w:left w:val="single" w:sz="12" w:space="0" w:color="auto"/>
            </w:tcBorders>
          </w:tcPr>
          <w:p w:rsidR="00A5304C" w:rsidRPr="007E4756" w:rsidRDefault="00A5304C" w:rsidP="008C5BAC">
            <w:pPr>
              <w:spacing w:after="0" w:line="240" w:lineRule="auto"/>
              <w:jc w:val="right"/>
            </w:pPr>
            <w:r>
              <w:t>24</w:t>
            </w:r>
          </w:p>
        </w:tc>
        <w:tc>
          <w:tcPr>
            <w:tcW w:w="670" w:type="dxa"/>
          </w:tcPr>
          <w:p w:rsidR="00A5304C" w:rsidRPr="007E4756" w:rsidRDefault="00A5304C" w:rsidP="008C5BAC">
            <w:pPr>
              <w:spacing w:after="0" w:line="240" w:lineRule="auto"/>
              <w:jc w:val="right"/>
            </w:pPr>
            <w:r>
              <w:t>27</w:t>
            </w:r>
          </w:p>
        </w:tc>
      </w:tr>
      <w:tr w:rsidR="00A5304C" w:rsidRPr="007E4756" w:rsidTr="008C5BAC">
        <w:tc>
          <w:tcPr>
            <w:tcW w:w="2718" w:type="dxa"/>
          </w:tcPr>
          <w:p w:rsidR="00A5304C" w:rsidRPr="007E4756" w:rsidRDefault="00A5304C" w:rsidP="008C5BAC">
            <w:pPr>
              <w:spacing w:after="0" w:line="240" w:lineRule="auto"/>
            </w:pPr>
            <w:r w:rsidRPr="007E4756">
              <w:t>Female</w:t>
            </w:r>
          </w:p>
        </w:tc>
        <w:tc>
          <w:tcPr>
            <w:tcW w:w="765" w:type="dxa"/>
          </w:tcPr>
          <w:p w:rsidR="00A5304C" w:rsidRPr="007E4756" w:rsidRDefault="00A5304C" w:rsidP="008C5BAC">
            <w:pPr>
              <w:spacing w:after="0" w:line="240" w:lineRule="auto"/>
              <w:jc w:val="right"/>
            </w:pPr>
            <w:r>
              <w:t>14</w:t>
            </w:r>
          </w:p>
        </w:tc>
        <w:tc>
          <w:tcPr>
            <w:tcW w:w="765" w:type="dxa"/>
            <w:tcBorders>
              <w:right w:val="single" w:sz="12" w:space="0" w:color="auto"/>
            </w:tcBorders>
          </w:tcPr>
          <w:p w:rsidR="00A5304C" w:rsidRPr="007E4756" w:rsidRDefault="00A5304C" w:rsidP="008C5BAC">
            <w:pPr>
              <w:spacing w:after="0" w:line="240" w:lineRule="auto"/>
              <w:jc w:val="right"/>
            </w:pPr>
            <w:r>
              <w:t>7</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t>69</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t>66</w:t>
            </w:r>
          </w:p>
        </w:tc>
        <w:tc>
          <w:tcPr>
            <w:tcW w:w="670" w:type="dxa"/>
            <w:tcBorders>
              <w:left w:val="single" w:sz="12" w:space="0" w:color="auto"/>
            </w:tcBorders>
          </w:tcPr>
          <w:p w:rsidR="00A5304C" w:rsidRPr="007E4756" w:rsidRDefault="00A5304C" w:rsidP="008C5BAC">
            <w:pPr>
              <w:spacing w:after="0" w:line="240" w:lineRule="auto"/>
              <w:jc w:val="right"/>
            </w:pPr>
            <w:r>
              <w:t>17</w:t>
            </w:r>
          </w:p>
        </w:tc>
        <w:tc>
          <w:tcPr>
            <w:tcW w:w="670" w:type="dxa"/>
          </w:tcPr>
          <w:p w:rsidR="00A5304C" w:rsidRPr="007E4756" w:rsidRDefault="00A5304C" w:rsidP="008C5BAC">
            <w:pPr>
              <w:spacing w:after="0" w:line="240" w:lineRule="auto"/>
              <w:jc w:val="right"/>
            </w:pPr>
            <w:r>
              <w:t>27</w:t>
            </w:r>
          </w:p>
        </w:tc>
      </w:tr>
      <w:tr w:rsidR="00A5304C" w:rsidRPr="007E4756" w:rsidTr="008C5BAC">
        <w:tc>
          <w:tcPr>
            <w:tcW w:w="2718" w:type="dxa"/>
          </w:tcPr>
          <w:p w:rsidR="00A5304C" w:rsidRPr="007E4756" w:rsidRDefault="00A5304C" w:rsidP="008C5BAC">
            <w:pPr>
              <w:spacing w:after="0" w:line="240" w:lineRule="auto"/>
            </w:pPr>
            <w:r w:rsidRPr="007E4756">
              <w:t>Grade 2</w:t>
            </w:r>
          </w:p>
        </w:tc>
        <w:tc>
          <w:tcPr>
            <w:tcW w:w="765" w:type="dxa"/>
          </w:tcPr>
          <w:p w:rsidR="00A5304C" w:rsidRPr="007E4756" w:rsidRDefault="00A5304C" w:rsidP="008C5BAC">
            <w:pPr>
              <w:spacing w:after="0" w:line="240" w:lineRule="auto"/>
              <w:jc w:val="right"/>
            </w:pPr>
            <w:r>
              <w:t>5</w:t>
            </w:r>
          </w:p>
        </w:tc>
        <w:tc>
          <w:tcPr>
            <w:tcW w:w="765" w:type="dxa"/>
            <w:tcBorders>
              <w:right w:val="single" w:sz="12" w:space="0" w:color="auto"/>
            </w:tcBorders>
          </w:tcPr>
          <w:p w:rsidR="00A5304C" w:rsidRPr="007E4756" w:rsidRDefault="00A5304C" w:rsidP="008C5BAC">
            <w:pPr>
              <w:spacing w:after="0" w:line="240" w:lineRule="auto"/>
              <w:jc w:val="right"/>
            </w:pPr>
            <w:r>
              <w:t>3</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t>68</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t>59</w:t>
            </w:r>
          </w:p>
        </w:tc>
        <w:tc>
          <w:tcPr>
            <w:tcW w:w="670" w:type="dxa"/>
            <w:tcBorders>
              <w:left w:val="single" w:sz="12" w:space="0" w:color="auto"/>
            </w:tcBorders>
          </w:tcPr>
          <w:p w:rsidR="00A5304C" w:rsidRPr="007E4756" w:rsidRDefault="00A5304C" w:rsidP="008C5BAC">
            <w:pPr>
              <w:spacing w:after="0" w:line="240" w:lineRule="auto"/>
              <w:jc w:val="right"/>
            </w:pPr>
            <w:r>
              <w:t>27</w:t>
            </w:r>
          </w:p>
        </w:tc>
        <w:tc>
          <w:tcPr>
            <w:tcW w:w="670" w:type="dxa"/>
          </w:tcPr>
          <w:p w:rsidR="00A5304C" w:rsidRPr="007E4756" w:rsidRDefault="00A5304C" w:rsidP="008C5BAC">
            <w:pPr>
              <w:spacing w:after="0" w:line="240" w:lineRule="auto"/>
              <w:jc w:val="right"/>
            </w:pPr>
            <w:r>
              <w:t>39</w:t>
            </w:r>
          </w:p>
        </w:tc>
      </w:tr>
      <w:tr w:rsidR="00A5304C" w:rsidRPr="007E4756" w:rsidTr="008C5BAC">
        <w:tc>
          <w:tcPr>
            <w:tcW w:w="2718" w:type="dxa"/>
          </w:tcPr>
          <w:p w:rsidR="00A5304C" w:rsidRPr="007E4756" w:rsidRDefault="00A5304C" w:rsidP="008C5BAC">
            <w:pPr>
              <w:spacing w:after="0" w:line="240" w:lineRule="auto"/>
            </w:pPr>
            <w:r w:rsidRPr="007E4756">
              <w:t>Grade 3</w:t>
            </w:r>
          </w:p>
        </w:tc>
        <w:tc>
          <w:tcPr>
            <w:tcW w:w="765" w:type="dxa"/>
          </w:tcPr>
          <w:p w:rsidR="00A5304C" w:rsidRPr="007E4756" w:rsidRDefault="00A5304C" w:rsidP="008C5BAC">
            <w:pPr>
              <w:spacing w:after="0" w:line="240" w:lineRule="auto"/>
              <w:jc w:val="right"/>
            </w:pPr>
            <w:r>
              <w:t>13</w:t>
            </w:r>
          </w:p>
        </w:tc>
        <w:tc>
          <w:tcPr>
            <w:tcW w:w="765" w:type="dxa"/>
            <w:tcBorders>
              <w:right w:val="single" w:sz="12" w:space="0" w:color="auto"/>
            </w:tcBorders>
          </w:tcPr>
          <w:p w:rsidR="00A5304C" w:rsidRPr="007E4756" w:rsidRDefault="00A5304C" w:rsidP="008C5BAC">
            <w:pPr>
              <w:spacing w:after="0" w:line="240" w:lineRule="auto"/>
              <w:jc w:val="right"/>
            </w:pPr>
            <w:r>
              <w:t>15</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t>69</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t>61</w:t>
            </w:r>
          </w:p>
        </w:tc>
        <w:tc>
          <w:tcPr>
            <w:tcW w:w="670" w:type="dxa"/>
            <w:tcBorders>
              <w:left w:val="single" w:sz="12" w:space="0" w:color="auto"/>
            </w:tcBorders>
          </w:tcPr>
          <w:p w:rsidR="00A5304C" w:rsidRPr="007E4756" w:rsidRDefault="00A5304C" w:rsidP="008C5BAC">
            <w:pPr>
              <w:spacing w:after="0" w:line="240" w:lineRule="auto"/>
              <w:jc w:val="right"/>
            </w:pPr>
            <w:r>
              <w:t>18</w:t>
            </w:r>
          </w:p>
        </w:tc>
        <w:tc>
          <w:tcPr>
            <w:tcW w:w="670" w:type="dxa"/>
          </w:tcPr>
          <w:p w:rsidR="00A5304C" w:rsidRPr="007E4756" w:rsidRDefault="00A5304C" w:rsidP="008C5BAC">
            <w:pPr>
              <w:spacing w:after="0" w:line="240" w:lineRule="auto"/>
              <w:jc w:val="right"/>
            </w:pPr>
            <w:r>
              <w:t>24</w:t>
            </w:r>
          </w:p>
        </w:tc>
      </w:tr>
      <w:tr w:rsidR="00A5304C" w:rsidRPr="007E4756" w:rsidTr="008C5BAC">
        <w:tc>
          <w:tcPr>
            <w:tcW w:w="2718" w:type="dxa"/>
          </w:tcPr>
          <w:p w:rsidR="00A5304C" w:rsidRPr="007E4756" w:rsidRDefault="00A5304C" w:rsidP="008C5BAC">
            <w:pPr>
              <w:spacing w:after="0" w:line="240" w:lineRule="auto"/>
            </w:pPr>
            <w:r w:rsidRPr="007E4756">
              <w:t>Grade 4</w:t>
            </w:r>
          </w:p>
        </w:tc>
        <w:tc>
          <w:tcPr>
            <w:tcW w:w="765" w:type="dxa"/>
          </w:tcPr>
          <w:p w:rsidR="00A5304C" w:rsidRPr="007E4756" w:rsidRDefault="00A5304C" w:rsidP="008C5BAC">
            <w:pPr>
              <w:spacing w:after="0" w:line="240" w:lineRule="auto"/>
              <w:jc w:val="right"/>
            </w:pPr>
            <w:r>
              <w:t>17</w:t>
            </w:r>
          </w:p>
        </w:tc>
        <w:tc>
          <w:tcPr>
            <w:tcW w:w="765" w:type="dxa"/>
            <w:tcBorders>
              <w:right w:val="single" w:sz="12" w:space="0" w:color="auto"/>
            </w:tcBorders>
          </w:tcPr>
          <w:p w:rsidR="00A5304C" w:rsidRPr="007E4756" w:rsidRDefault="00A5304C" w:rsidP="008C5BAC">
            <w:pPr>
              <w:spacing w:after="0" w:line="240" w:lineRule="auto"/>
              <w:jc w:val="right"/>
            </w:pPr>
            <w:r>
              <w:t>10</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t>69</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t>74</w:t>
            </w:r>
          </w:p>
        </w:tc>
        <w:tc>
          <w:tcPr>
            <w:tcW w:w="670" w:type="dxa"/>
            <w:tcBorders>
              <w:left w:val="single" w:sz="12" w:space="0" w:color="auto"/>
            </w:tcBorders>
          </w:tcPr>
          <w:p w:rsidR="00A5304C" w:rsidRPr="007E4756" w:rsidRDefault="00A5304C" w:rsidP="008C5BAC">
            <w:pPr>
              <w:spacing w:after="0" w:line="240" w:lineRule="auto"/>
              <w:jc w:val="right"/>
            </w:pPr>
            <w:r>
              <w:t>14</w:t>
            </w:r>
          </w:p>
        </w:tc>
        <w:tc>
          <w:tcPr>
            <w:tcW w:w="670" w:type="dxa"/>
          </w:tcPr>
          <w:p w:rsidR="00A5304C" w:rsidRPr="007E4756" w:rsidRDefault="00A5304C" w:rsidP="008C5BAC">
            <w:pPr>
              <w:spacing w:after="0" w:line="240" w:lineRule="auto"/>
              <w:jc w:val="right"/>
            </w:pPr>
            <w:r>
              <w:t>16</w:t>
            </w:r>
          </w:p>
        </w:tc>
      </w:tr>
    </w:tbl>
    <w:p w:rsidR="00A5304C" w:rsidRPr="007E4756" w:rsidRDefault="00A5304C" w:rsidP="00A5304C">
      <w:pPr>
        <w:spacing w:after="0" w:line="240" w:lineRule="auto"/>
      </w:pPr>
    </w:p>
    <w:p w:rsidR="00A5304C" w:rsidRDefault="00A5304C" w:rsidP="00A5304C">
      <w:pPr>
        <w:spacing w:after="0" w:line="240" w:lineRule="auto"/>
      </w:pPr>
      <w:r w:rsidRPr="0085404D">
        <w:t xml:space="preserve">See notes at the end of all </w:t>
      </w:r>
      <w:r>
        <w:t>elementary</w:t>
      </w:r>
      <w:r w:rsidRPr="0085404D">
        <w:t xml:space="preserve"> school tables.</w:t>
      </w:r>
    </w:p>
    <w:p w:rsidR="00A5304C" w:rsidRPr="007E4756" w:rsidRDefault="00A5304C" w:rsidP="00A5304C">
      <w:pPr>
        <w:spacing w:after="0" w:line="240" w:lineRule="auto"/>
        <w:rPr>
          <w:b/>
          <w:i/>
        </w:rPr>
      </w:pPr>
      <w:r w:rsidRPr="007E4756">
        <w:rPr>
          <w:b/>
          <w:i/>
        </w:rPr>
        <w:lastRenderedPageBreak/>
        <w:t>Safe and Respectful Climate</w:t>
      </w:r>
    </w:p>
    <w:tbl>
      <w:tblPr>
        <w:tblStyle w:val="TableGrid"/>
        <w:tblW w:w="6928" w:type="dxa"/>
        <w:tblLayout w:type="fixed"/>
        <w:tblLook w:val="04A0" w:firstRow="1" w:lastRow="0" w:firstColumn="1" w:lastColumn="0" w:noHBand="0" w:noVBand="1"/>
      </w:tblPr>
      <w:tblGrid>
        <w:gridCol w:w="2718"/>
        <w:gridCol w:w="765"/>
        <w:gridCol w:w="765"/>
        <w:gridCol w:w="670"/>
        <w:gridCol w:w="670"/>
        <w:gridCol w:w="670"/>
        <w:gridCol w:w="670"/>
      </w:tblGrid>
      <w:tr w:rsidR="00A5304C" w:rsidRPr="007E4756" w:rsidTr="008C5BAC">
        <w:tc>
          <w:tcPr>
            <w:tcW w:w="2718" w:type="dxa"/>
            <w:vMerge w:val="restart"/>
          </w:tcPr>
          <w:p w:rsidR="00A5304C" w:rsidRPr="007E4756" w:rsidRDefault="00A5304C" w:rsidP="008C5BAC">
            <w:pPr>
              <w:spacing w:after="0" w:line="240" w:lineRule="auto"/>
            </w:pPr>
          </w:p>
        </w:tc>
        <w:tc>
          <w:tcPr>
            <w:tcW w:w="1530" w:type="dxa"/>
            <w:gridSpan w:val="2"/>
            <w:tcBorders>
              <w:right w:val="single" w:sz="12" w:space="0" w:color="auto"/>
            </w:tcBorders>
          </w:tcPr>
          <w:p w:rsidR="00A5304C" w:rsidRPr="007E4756" w:rsidRDefault="00A5304C" w:rsidP="008C5BAC">
            <w:pPr>
              <w:spacing w:after="0" w:line="240" w:lineRule="auto"/>
              <w:jc w:val="center"/>
            </w:pPr>
            <w:r w:rsidRPr="007E4756">
              <w:t>Needs Improvement</w:t>
            </w:r>
          </w:p>
        </w:tc>
        <w:tc>
          <w:tcPr>
            <w:tcW w:w="1340" w:type="dxa"/>
            <w:gridSpan w:val="2"/>
            <w:tcBorders>
              <w:top w:val="single" w:sz="8" w:space="0" w:color="auto"/>
              <w:left w:val="single" w:sz="12" w:space="0" w:color="auto"/>
              <w:bottom w:val="single" w:sz="8" w:space="0" w:color="auto"/>
              <w:right w:val="single" w:sz="12" w:space="0" w:color="auto"/>
            </w:tcBorders>
          </w:tcPr>
          <w:p w:rsidR="00A5304C" w:rsidRPr="007E4756" w:rsidRDefault="00A5304C" w:rsidP="008C5BAC">
            <w:pPr>
              <w:spacing w:after="0" w:line="240" w:lineRule="auto"/>
              <w:jc w:val="center"/>
            </w:pPr>
            <w:r w:rsidRPr="007E4756">
              <w:t>Adequate</w:t>
            </w:r>
          </w:p>
        </w:tc>
        <w:tc>
          <w:tcPr>
            <w:tcW w:w="1340" w:type="dxa"/>
            <w:gridSpan w:val="2"/>
            <w:tcBorders>
              <w:left w:val="single" w:sz="12" w:space="0" w:color="auto"/>
            </w:tcBorders>
          </w:tcPr>
          <w:p w:rsidR="00A5304C" w:rsidRPr="007E4756" w:rsidRDefault="00A5304C" w:rsidP="008C5BAC">
            <w:pPr>
              <w:spacing w:after="0" w:line="240" w:lineRule="auto"/>
              <w:jc w:val="center"/>
            </w:pPr>
            <w:r w:rsidRPr="007E4756">
              <w:t>Excellent</w:t>
            </w:r>
          </w:p>
        </w:tc>
      </w:tr>
      <w:tr w:rsidR="00A5304C" w:rsidRPr="007E4756" w:rsidTr="008C5BAC">
        <w:tc>
          <w:tcPr>
            <w:tcW w:w="2718" w:type="dxa"/>
            <w:vMerge/>
          </w:tcPr>
          <w:p w:rsidR="00A5304C" w:rsidRPr="007E4756" w:rsidRDefault="00A5304C" w:rsidP="008C5BAC">
            <w:pPr>
              <w:spacing w:after="0" w:line="240" w:lineRule="auto"/>
            </w:pPr>
          </w:p>
        </w:tc>
        <w:tc>
          <w:tcPr>
            <w:tcW w:w="765" w:type="dxa"/>
            <w:tcBorders>
              <w:bottom w:val="single" w:sz="12" w:space="0" w:color="auto"/>
            </w:tcBorders>
          </w:tcPr>
          <w:p w:rsidR="00A5304C" w:rsidRPr="007E4756" w:rsidRDefault="00A5304C" w:rsidP="008C5BAC">
            <w:pPr>
              <w:spacing w:after="0" w:line="240" w:lineRule="auto"/>
              <w:jc w:val="right"/>
            </w:pPr>
            <w:r>
              <w:t>CMV</w:t>
            </w:r>
          </w:p>
        </w:tc>
        <w:tc>
          <w:tcPr>
            <w:tcW w:w="765" w:type="dxa"/>
            <w:tcBorders>
              <w:bottom w:val="single" w:sz="12" w:space="0" w:color="auto"/>
              <w:right w:val="single" w:sz="12" w:space="0" w:color="auto"/>
            </w:tcBorders>
          </w:tcPr>
          <w:p w:rsidR="00A5304C" w:rsidRPr="007E4756" w:rsidRDefault="00A5304C" w:rsidP="008C5BAC">
            <w:pPr>
              <w:spacing w:after="0" w:line="240" w:lineRule="auto"/>
              <w:jc w:val="right"/>
            </w:pPr>
            <w:r>
              <w:t>JJD</w:t>
            </w:r>
          </w:p>
        </w:tc>
        <w:tc>
          <w:tcPr>
            <w:tcW w:w="670" w:type="dxa"/>
            <w:tcBorders>
              <w:top w:val="single" w:sz="8" w:space="0" w:color="auto"/>
              <w:left w:val="single" w:sz="12" w:space="0" w:color="auto"/>
              <w:bottom w:val="single" w:sz="12" w:space="0" w:color="auto"/>
              <w:right w:val="single" w:sz="8" w:space="0" w:color="auto"/>
            </w:tcBorders>
          </w:tcPr>
          <w:p w:rsidR="00A5304C" w:rsidRPr="007E4756" w:rsidRDefault="00A5304C" w:rsidP="008C5BAC">
            <w:pPr>
              <w:spacing w:after="0" w:line="240" w:lineRule="auto"/>
              <w:jc w:val="right"/>
            </w:pPr>
            <w:r>
              <w:t>CMV</w:t>
            </w:r>
          </w:p>
        </w:tc>
        <w:tc>
          <w:tcPr>
            <w:tcW w:w="670" w:type="dxa"/>
            <w:tcBorders>
              <w:top w:val="single" w:sz="8" w:space="0" w:color="auto"/>
              <w:left w:val="single" w:sz="8" w:space="0" w:color="auto"/>
              <w:bottom w:val="single" w:sz="12" w:space="0" w:color="auto"/>
              <w:right w:val="single" w:sz="12" w:space="0" w:color="auto"/>
            </w:tcBorders>
          </w:tcPr>
          <w:p w:rsidR="00A5304C" w:rsidRPr="007E4756" w:rsidRDefault="00A5304C" w:rsidP="008C5BAC">
            <w:pPr>
              <w:spacing w:after="0" w:line="240" w:lineRule="auto"/>
              <w:jc w:val="right"/>
            </w:pPr>
            <w:r>
              <w:t>JJD</w:t>
            </w:r>
          </w:p>
        </w:tc>
        <w:tc>
          <w:tcPr>
            <w:tcW w:w="670" w:type="dxa"/>
            <w:tcBorders>
              <w:left w:val="single" w:sz="12" w:space="0" w:color="auto"/>
              <w:bottom w:val="single" w:sz="12" w:space="0" w:color="auto"/>
            </w:tcBorders>
          </w:tcPr>
          <w:p w:rsidR="00A5304C" w:rsidRPr="007E4756" w:rsidRDefault="00A5304C" w:rsidP="008C5BAC">
            <w:pPr>
              <w:spacing w:after="0" w:line="240" w:lineRule="auto"/>
              <w:jc w:val="right"/>
            </w:pPr>
            <w:r>
              <w:t>CMV</w:t>
            </w:r>
          </w:p>
        </w:tc>
        <w:tc>
          <w:tcPr>
            <w:tcW w:w="670" w:type="dxa"/>
            <w:tcBorders>
              <w:bottom w:val="single" w:sz="12" w:space="0" w:color="auto"/>
            </w:tcBorders>
          </w:tcPr>
          <w:p w:rsidR="00A5304C" w:rsidRPr="007E4756" w:rsidRDefault="00A5304C" w:rsidP="008C5BAC">
            <w:pPr>
              <w:spacing w:after="0" w:line="240" w:lineRule="auto"/>
              <w:jc w:val="right"/>
            </w:pPr>
            <w:r>
              <w:t>JJD</w:t>
            </w:r>
          </w:p>
        </w:tc>
      </w:tr>
      <w:tr w:rsidR="00A5304C" w:rsidRPr="007E4756" w:rsidTr="008C5BAC">
        <w:tc>
          <w:tcPr>
            <w:tcW w:w="2718" w:type="dxa"/>
          </w:tcPr>
          <w:p w:rsidR="00A5304C" w:rsidRPr="007E4756" w:rsidRDefault="00A5304C" w:rsidP="008C5BAC">
            <w:pPr>
              <w:spacing w:after="0" w:line="240" w:lineRule="auto"/>
            </w:pPr>
            <w:r w:rsidRPr="007E4756">
              <w:t>Overall</w:t>
            </w:r>
          </w:p>
        </w:tc>
        <w:tc>
          <w:tcPr>
            <w:tcW w:w="765" w:type="dxa"/>
            <w:tcBorders>
              <w:top w:val="single" w:sz="12" w:space="0" w:color="auto"/>
            </w:tcBorders>
          </w:tcPr>
          <w:p w:rsidR="00A5304C" w:rsidRPr="007E4756" w:rsidRDefault="00A5304C" w:rsidP="008C5BAC">
            <w:pPr>
              <w:spacing w:after="0" w:line="240" w:lineRule="auto"/>
              <w:jc w:val="right"/>
            </w:pPr>
            <w:r>
              <w:t>30</w:t>
            </w:r>
          </w:p>
        </w:tc>
        <w:tc>
          <w:tcPr>
            <w:tcW w:w="765" w:type="dxa"/>
            <w:tcBorders>
              <w:top w:val="single" w:sz="12" w:space="0" w:color="auto"/>
              <w:right w:val="single" w:sz="12" w:space="0" w:color="auto"/>
            </w:tcBorders>
          </w:tcPr>
          <w:p w:rsidR="00A5304C" w:rsidRPr="007E4756" w:rsidRDefault="00A5304C" w:rsidP="008C5BAC">
            <w:pPr>
              <w:spacing w:after="0" w:line="240" w:lineRule="auto"/>
              <w:jc w:val="right"/>
            </w:pPr>
            <w:r>
              <w:t>24</w:t>
            </w:r>
          </w:p>
        </w:tc>
        <w:tc>
          <w:tcPr>
            <w:tcW w:w="670" w:type="dxa"/>
            <w:tcBorders>
              <w:top w:val="single" w:sz="12"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t>30</w:t>
            </w:r>
          </w:p>
        </w:tc>
        <w:tc>
          <w:tcPr>
            <w:tcW w:w="670" w:type="dxa"/>
            <w:tcBorders>
              <w:top w:val="single" w:sz="12"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t>31</w:t>
            </w:r>
          </w:p>
        </w:tc>
        <w:tc>
          <w:tcPr>
            <w:tcW w:w="670" w:type="dxa"/>
            <w:tcBorders>
              <w:top w:val="single" w:sz="12" w:space="0" w:color="auto"/>
              <w:left w:val="single" w:sz="12" w:space="0" w:color="auto"/>
            </w:tcBorders>
          </w:tcPr>
          <w:p w:rsidR="00A5304C" w:rsidRPr="007E4756" w:rsidRDefault="00A5304C" w:rsidP="008C5BAC">
            <w:pPr>
              <w:spacing w:after="0" w:line="240" w:lineRule="auto"/>
              <w:jc w:val="right"/>
            </w:pPr>
            <w:r>
              <w:t>40</w:t>
            </w:r>
          </w:p>
        </w:tc>
        <w:tc>
          <w:tcPr>
            <w:tcW w:w="670" w:type="dxa"/>
            <w:tcBorders>
              <w:top w:val="single" w:sz="12" w:space="0" w:color="auto"/>
            </w:tcBorders>
          </w:tcPr>
          <w:p w:rsidR="00A5304C" w:rsidRPr="007E4756" w:rsidRDefault="00A5304C" w:rsidP="008C5BAC">
            <w:pPr>
              <w:spacing w:after="0" w:line="240" w:lineRule="auto"/>
              <w:jc w:val="right"/>
            </w:pPr>
            <w:r>
              <w:t>45</w:t>
            </w:r>
          </w:p>
        </w:tc>
      </w:tr>
      <w:tr w:rsidR="00A5304C" w:rsidRPr="007E4756" w:rsidTr="008C5BAC">
        <w:tc>
          <w:tcPr>
            <w:tcW w:w="2718" w:type="dxa"/>
          </w:tcPr>
          <w:p w:rsidR="00A5304C" w:rsidRPr="007E4756" w:rsidRDefault="00A5304C" w:rsidP="008C5BAC">
            <w:pPr>
              <w:spacing w:after="0" w:line="240" w:lineRule="auto"/>
            </w:pPr>
            <w:r w:rsidRPr="007E4756">
              <w:t>Asian</w:t>
            </w:r>
          </w:p>
        </w:tc>
        <w:tc>
          <w:tcPr>
            <w:tcW w:w="765" w:type="dxa"/>
          </w:tcPr>
          <w:p w:rsidR="00A5304C" w:rsidRPr="007E4756" w:rsidRDefault="00A5304C" w:rsidP="008C5BAC">
            <w:pPr>
              <w:spacing w:after="0" w:line="240" w:lineRule="auto"/>
              <w:jc w:val="right"/>
            </w:pPr>
            <w:r>
              <w:rPr>
                <w:rFonts w:cstheme="minorHAnsi"/>
              </w:rPr>
              <w:t>‡</w:t>
            </w:r>
          </w:p>
        </w:tc>
        <w:tc>
          <w:tcPr>
            <w:tcW w:w="765"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rPr>
                <w:rFonts w:cstheme="minorHAnsi"/>
              </w:rPr>
              <w:t>‡</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rPr>
                <w:rFonts w:cstheme="minorHAnsi"/>
              </w:rPr>
              <w:t>‡</w:t>
            </w:r>
          </w:p>
        </w:tc>
        <w:tc>
          <w:tcPr>
            <w:tcW w:w="67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67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Black</w:t>
            </w:r>
          </w:p>
        </w:tc>
        <w:tc>
          <w:tcPr>
            <w:tcW w:w="765" w:type="dxa"/>
          </w:tcPr>
          <w:p w:rsidR="00A5304C" w:rsidRPr="007E4756" w:rsidRDefault="00A5304C" w:rsidP="008C5BAC">
            <w:pPr>
              <w:spacing w:after="0" w:line="240" w:lineRule="auto"/>
              <w:jc w:val="right"/>
            </w:pPr>
            <w:r>
              <w:t>41</w:t>
            </w:r>
          </w:p>
        </w:tc>
        <w:tc>
          <w:tcPr>
            <w:tcW w:w="765" w:type="dxa"/>
            <w:tcBorders>
              <w:right w:val="single" w:sz="12" w:space="0" w:color="auto"/>
            </w:tcBorders>
          </w:tcPr>
          <w:p w:rsidR="00A5304C" w:rsidRPr="007E4756" w:rsidRDefault="00A5304C" w:rsidP="008C5BAC">
            <w:pPr>
              <w:spacing w:after="0" w:line="240" w:lineRule="auto"/>
              <w:jc w:val="right"/>
            </w:pPr>
            <w:r>
              <w:t>17</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t>32</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t>42</w:t>
            </w:r>
          </w:p>
        </w:tc>
        <w:tc>
          <w:tcPr>
            <w:tcW w:w="670" w:type="dxa"/>
            <w:tcBorders>
              <w:left w:val="single" w:sz="12" w:space="0" w:color="auto"/>
            </w:tcBorders>
          </w:tcPr>
          <w:p w:rsidR="00A5304C" w:rsidRPr="007E4756" w:rsidRDefault="00A5304C" w:rsidP="008C5BAC">
            <w:pPr>
              <w:spacing w:after="0" w:line="240" w:lineRule="auto"/>
              <w:jc w:val="right"/>
            </w:pPr>
            <w:r>
              <w:t>27</w:t>
            </w:r>
          </w:p>
        </w:tc>
        <w:tc>
          <w:tcPr>
            <w:tcW w:w="670" w:type="dxa"/>
          </w:tcPr>
          <w:p w:rsidR="00A5304C" w:rsidRPr="007E4756" w:rsidRDefault="00A5304C" w:rsidP="008C5BAC">
            <w:pPr>
              <w:spacing w:after="0" w:line="240" w:lineRule="auto"/>
              <w:jc w:val="right"/>
            </w:pPr>
            <w:r>
              <w:t>42</w:t>
            </w:r>
          </w:p>
        </w:tc>
      </w:tr>
      <w:tr w:rsidR="00A5304C" w:rsidRPr="007E4756" w:rsidTr="008C5BAC">
        <w:tc>
          <w:tcPr>
            <w:tcW w:w="2718" w:type="dxa"/>
          </w:tcPr>
          <w:p w:rsidR="00A5304C" w:rsidRPr="007E4756" w:rsidRDefault="00A5304C" w:rsidP="008C5BAC">
            <w:pPr>
              <w:spacing w:after="0" w:line="240" w:lineRule="auto"/>
            </w:pPr>
            <w:r w:rsidRPr="007E4756">
              <w:t>Hispanic</w:t>
            </w:r>
          </w:p>
        </w:tc>
        <w:tc>
          <w:tcPr>
            <w:tcW w:w="765" w:type="dxa"/>
          </w:tcPr>
          <w:p w:rsidR="00A5304C" w:rsidRDefault="00A5304C" w:rsidP="008C5BAC">
            <w:pPr>
              <w:spacing w:after="0" w:line="240" w:lineRule="auto"/>
              <w:jc w:val="right"/>
            </w:pPr>
            <w:r w:rsidRPr="004D4683">
              <w:rPr>
                <w:rFonts w:cstheme="minorHAnsi"/>
              </w:rPr>
              <w:t>‡</w:t>
            </w:r>
          </w:p>
        </w:tc>
        <w:tc>
          <w:tcPr>
            <w:tcW w:w="765"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670" w:type="dxa"/>
            <w:tcBorders>
              <w:top w:val="single" w:sz="8" w:space="0" w:color="auto"/>
              <w:left w:val="single" w:sz="12" w:space="0" w:color="auto"/>
              <w:bottom w:val="single" w:sz="8" w:space="0" w:color="auto"/>
              <w:right w:val="single" w:sz="8" w:space="0" w:color="auto"/>
            </w:tcBorders>
          </w:tcPr>
          <w:p w:rsidR="00A5304C" w:rsidRDefault="00A5304C" w:rsidP="008C5BAC">
            <w:pPr>
              <w:spacing w:after="0" w:line="240" w:lineRule="auto"/>
              <w:jc w:val="right"/>
            </w:pPr>
            <w:r w:rsidRPr="00D445FD">
              <w:rPr>
                <w:rFonts w:cstheme="minorHAnsi"/>
              </w:rPr>
              <w:t>‡</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rPr>
                <w:rFonts w:cstheme="minorHAnsi"/>
              </w:rPr>
              <w:t>‡</w:t>
            </w:r>
          </w:p>
        </w:tc>
        <w:tc>
          <w:tcPr>
            <w:tcW w:w="670" w:type="dxa"/>
            <w:tcBorders>
              <w:left w:val="single" w:sz="12" w:space="0" w:color="auto"/>
            </w:tcBorders>
          </w:tcPr>
          <w:p w:rsidR="00A5304C" w:rsidRDefault="00A5304C" w:rsidP="008C5BAC">
            <w:pPr>
              <w:spacing w:after="0" w:line="240" w:lineRule="auto"/>
              <w:jc w:val="right"/>
            </w:pPr>
            <w:r w:rsidRPr="007B3546">
              <w:rPr>
                <w:rFonts w:cstheme="minorHAnsi"/>
              </w:rPr>
              <w:t>‡</w:t>
            </w:r>
          </w:p>
        </w:tc>
        <w:tc>
          <w:tcPr>
            <w:tcW w:w="67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Native American</w:t>
            </w:r>
          </w:p>
        </w:tc>
        <w:tc>
          <w:tcPr>
            <w:tcW w:w="765" w:type="dxa"/>
          </w:tcPr>
          <w:p w:rsidR="00A5304C" w:rsidRDefault="00A5304C" w:rsidP="008C5BAC">
            <w:pPr>
              <w:spacing w:after="0" w:line="240" w:lineRule="auto"/>
              <w:jc w:val="right"/>
            </w:pPr>
            <w:r w:rsidRPr="004D4683">
              <w:rPr>
                <w:rFonts w:cstheme="minorHAnsi"/>
              </w:rPr>
              <w:t>‡</w:t>
            </w:r>
          </w:p>
        </w:tc>
        <w:tc>
          <w:tcPr>
            <w:tcW w:w="765"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670" w:type="dxa"/>
            <w:tcBorders>
              <w:top w:val="single" w:sz="8" w:space="0" w:color="auto"/>
              <w:left w:val="single" w:sz="12" w:space="0" w:color="auto"/>
              <w:bottom w:val="single" w:sz="8" w:space="0" w:color="auto"/>
              <w:right w:val="single" w:sz="8" w:space="0" w:color="auto"/>
            </w:tcBorders>
          </w:tcPr>
          <w:p w:rsidR="00A5304C" w:rsidRDefault="00A5304C" w:rsidP="008C5BAC">
            <w:pPr>
              <w:spacing w:after="0" w:line="240" w:lineRule="auto"/>
              <w:jc w:val="right"/>
            </w:pPr>
            <w:r w:rsidRPr="00D445FD">
              <w:rPr>
                <w:rFonts w:cstheme="minorHAnsi"/>
              </w:rPr>
              <w:t>‡</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rPr>
                <w:rFonts w:cstheme="minorHAnsi"/>
              </w:rPr>
              <w:t>‡</w:t>
            </w:r>
          </w:p>
        </w:tc>
        <w:tc>
          <w:tcPr>
            <w:tcW w:w="670" w:type="dxa"/>
            <w:tcBorders>
              <w:left w:val="single" w:sz="12" w:space="0" w:color="auto"/>
            </w:tcBorders>
          </w:tcPr>
          <w:p w:rsidR="00A5304C" w:rsidRDefault="00A5304C" w:rsidP="008C5BAC">
            <w:pPr>
              <w:spacing w:after="0" w:line="240" w:lineRule="auto"/>
              <w:jc w:val="right"/>
            </w:pPr>
            <w:r w:rsidRPr="007B3546">
              <w:rPr>
                <w:rFonts w:cstheme="minorHAnsi"/>
              </w:rPr>
              <w:t>‡</w:t>
            </w:r>
          </w:p>
        </w:tc>
        <w:tc>
          <w:tcPr>
            <w:tcW w:w="67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White</w:t>
            </w:r>
          </w:p>
        </w:tc>
        <w:tc>
          <w:tcPr>
            <w:tcW w:w="765" w:type="dxa"/>
          </w:tcPr>
          <w:p w:rsidR="00A5304C" w:rsidRPr="007E4756" w:rsidRDefault="00A5304C" w:rsidP="008C5BAC">
            <w:pPr>
              <w:spacing w:after="0" w:line="240" w:lineRule="auto"/>
              <w:jc w:val="right"/>
            </w:pPr>
            <w:r>
              <w:t>30</w:t>
            </w:r>
          </w:p>
        </w:tc>
        <w:tc>
          <w:tcPr>
            <w:tcW w:w="765" w:type="dxa"/>
            <w:tcBorders>
              <w:right w:val="single" w:sz="12" w:space="0" w:color="auto"/>
            </w:tcBorders>
          </w:tcPr>
          <w:p w:rsidR="00A5304C" w:rsidRPr="007E4756" w:rsidRDefault="00A5304C" w:rsidP="008C5BAC">
            <w:pPr>
              <w:spacing w:after="0" w:line="240" w:lineRule="auto"/>
              <w:jc w:val="right"/>
            </w:pPr>
            <w:r>
              <w:t>24</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t>31</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t>30</w:t>
            </w:r>
          </w:p>
        </w:tc>
        <w:tc>
          <w:tcPr>
            <w:tcW w:w="670" w:type="dxa"/>
            <w:tcBorders>
              <w:left w:val="single" w:sz="12" w:space="0" w:color="auto"/>
            </w:tcBorders>
          </w:tcPr>
          <w:p w:rsidR="00A5304C" w:rsidRPr="007E4756" w:rsidRDefault="00A5304C" w:rsidP="008C5BAC">
            <w:pPr>
              <w:spacing w:after="0" w:line="240" w:lineRule="auto"/>
              <w:jc w:val="right"/>
            </w:pPr>
            <w:r>
              <w:t>39</w:t>
            </w:r>
          </w:p>
        </w:tc>
        <w:tc>
          <w:tcPr>
            <w:tcW w:w="670" w:type="dxa"/>
          </w:tcPr>
          <w:p w:rsidR="00A5304C" w:rsidRPr="007E4756" w:rsidRDefault="00A5304C" w:rsidP="008C5BAC">
            <w:pPr>
              <w:spacing w:after="0" w:line="240" w:lineRule="auto"/>
              <w:jc w:val="right"/>
            </w:pPr>
            <w:r>
              <w:t>46</w:t>
            </w:r>
          </w:p>
        </w:tc>
      </w:tr>
      <w:tr w:rsidR="00A5304C" w:rsidRPr="007E4756" w:rsidTr="008C5BAC">
        <w:tc>
          <w:tcPr>
            <w:tcW w:w="2718" w:type="dxa"/>
          </w:tcPr>
          <w:p w:rsidR="00A5304C" w:rsidRPr="007E4756" w:rsidRDefault="00A5304C" w:rsidP="008C5BAC">
            <w:pPr>
              <w:spacing w:after="0" w:line="240" w:lineRule="auto"/>
            </w:pPr>
            <w:r w:rsidRPr="007E4756">
              <w:t>Multiracial and Undeclared</w:t>
            </w:r>
          </w:p>
        </w:tc>
        <w:tc>
          <w:tcPr>
            <w:tcW w:w="765" w:type="dxa"/>
          </w:tcPr>
          <w:p w:rsidR="00A5304C" w:rsidRPr="007E4756" w:rsidRDefault="00A5304C" w:rsidP="008C5BAC">
            <w:pPr>
              <w:spacing w:after="0" w:line="240" w:lineRule="auto"/>
              <w:jc w:val="right"/>
            </w:pPr>
            <w:r>
              <w:t>22</w:t>
            </w:r>
          </w:p>
        </w:tc>
        <w:tc>
          <w:tcPr>
            <w:tcW w:w="765" w:type="dxa"/>
            <w:tcBorders>
              <w:right w:val="single" w:sz="12" w:space="0" w:color="auto"/>
            </w:tcBorders>
          </w:tcPr>
          <w:p w:rsidR="00A5304C" w:rsidRPr="007E4756" w:rsidRDefault="00A5304C" w:rsidP="008C5BAC">
            <w:pPr>
              <w:spacing w:after="0" w:line="240" w:lineRule="auto"/>
              <w:jc w:val="right"/>
            </w:pPr>
            <w:r>
              <w:t>40</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t>33</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t>30</w:t>
            </w:r>
          </w:p>
        </w:tc>
        <w:tc>
          <w:tcPr>
            <w:tcW w:w="670" w:type="dxa"/>
            <w:tcBorders>
              <w:left w:val="single" w:sz="12" w:space="0" w:color="auto"/>
            </w:tcBorders>
          </w:tcPr>
          <w:p w:rsidR="00A5304C" w:rsidRPr="007E4756" w:rsidRDefault="00A5304C" w:rsidP="008C5BAC">
            <w:pPr>
              <w:spacing w:after="0" w:line="240" w:lineRule="auto"/>
              <w:jc w:val="right"/>
            </w:pPr>
            <w:r>
              <w:t>44</w:t>
            </w:r>
          </w:p>
        </w:tc>
        <w:tc>
          <w:tcPr>
            <w:tcW w:w="670" w:type="dxa"/>
          </w:tcPr>
          <w:p w:rsidR="00A5304C" w:rsidRPr="007E4756" w:rsidRDefault="00A5304C" w:rsidP="008C5BAC">
            <w:pPr>
              <w:spacing w:after="0" w:line="240" w:lineRule="auto"/>
              <w:jc w:val="right"/>
            </w:pPr>
            <w:r>
              <w:t>30</w:t>
            </w:r>
          </w:p>
        </w:tc>
      </w:tr>
      <w:tr w:rsidR="00A5304C" w:rsidRPr="007E4756" w:rsidTr="008C5BAC">
        <w:tc>
          <w:tcPr>
            <w:tcW w:w="2718" w:type="dxa"/>
          </w:tcPr>
          <w:p w:rsidR="00A5304C" w:rsidRPr="007E4756" w:rsidRDefault="00A5304C" w:rsidP="008C5BAC">
            <w:pPr>
              <w:spacing w:after="0" w:line="240" w:lineRule="auto"/>
            </w:pPr>
            <w:r w:rsidRPr="007E4756">
              <w:t>Students with Disabilities</w:t>
            </w:r>
          </w:p>
        </w:tc>
        <w:tc>
          <w:tcPr>
            <w:tcW w:w="765" w:type="dxa"/>
          </w:tcPr>
          <w:p w:rsidR="00A5304C" w:rsidRPr="007E4756" w:rsidRDefault="00A5304C" w:rsidP="008C5BAC">
            <w:pPr>
              <w:spacing w:after="0" w:line="240" w:lineRule="auto"/>
              <w:jc w:val="right"/>
            </w:pPr>
            <w:r>
              <w:t>26</w:t>
            </w:r>
          </w:p>
        </w:tc>
        <w:tc>
          <w:tcPr>
            <w:tcW w:w="765" w:type="dxa"/>
            <w:tcBorders>
              <w:right w:val="single" w:sz="12" w:space="0" w:color="auto"/>
            </w:tcBorders>
          </w:tcPr>
          <w:p w:rsidR="00A5304C" w:rsidRPr="007E4756" w:rsidRDefault="00A5304C" w:rsidP="008C5BAC">
            <w:pPr>
              <w:spacing w:after="0" w:line="240" w:lineRule="auto"/>
              <w:jc w:val="right"/>
            </w:pPr>
            <w:r>
              <w:t>23</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t>26</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t>29</w:t>
            </w:r>
          </w:p>
        </w:tc>
        <w:tc>
          <w:tcPr>
            <w:tcW w:w="670" w:type="dxa"/>
            <w:tcBorders>
              <w:left w:val="single" w:sz="12" w:space="0" w:color="auto"/>
            </w:tcBorders>
          </w:tcPr>
          <w:p w:rsidR="00A5304C" w:rsidRPr="007E4756" w:rsidRDefault="00A5304C" w:rsidP="008C5BAC">
            <w:pPr>
              <w:spacing w:after="0" w:line="240" w:lineRule="auto"/>
              <w:jc w:val="right"/>
            </w:pPr>
            <w:r>
              <w:t>47</w:t>
            </w:r>
          </w:p>
        </w:tc>
        <w:tc>
          <w:tcPr>
            <w:tcW w:w="670" w:type="dxa"/>
          </w:tcPr>
          <w:p w:rsidR="00A5304C" w:rsidRPr="007E4756" w:rsidRDefault="00A5304C" w:rsidP="008C5BAC">
            <w:pPr>
              <w:spacing w:after="0" w:line="240" w:lineRule="auto"/>
              <w:jc w:val="right"/>
            </w:pPr>
            <w:r>
              <w:t>48</w:t>
            </w:r>
          </w:p>
        </w:tc>
      </w:tr>
      <w:tr w:rsidR="00A5304C" w:rsidRPr="007E4756" w:rsidTr="008C5BAC">
        <w:tc>
          <w:tcPr>
            <w:tcW w:w="2718" w:type="dxa"/>
          </w:tcPr>
          <w:p w:rsidR="00A5304C" w:rsidRPr="007E4756" w:rsidRDefault="00A5304C" w:rsidP="008C5BAC">
            <w:pPr>
              <w:spacing w:after="0" w:line="240" w:lineRule="auto"/>
            </w:pPr>
            <w:r w:rsidRPr="007E4756">
              <w:t>English Language Learners</w:t>
            </w:r>
          </w:p>
        </w:tc>
        <w:tc>
          <w:tcPr>
            <w:tcW w:w="765" w:type="dxa"/>
          </w:tcPr>
          <w:p w:rsidR="00A5304C" w:rsidRPr="007E4756" w:rsidRDefault="00A5304C" w:rsidP="008C5BAC">
            <w:pPr>
              <w:spacing w:after="0" w:line="240" w:lineRule="auto"/>
              <w:jc w:val="right"/>
            </w:pPr>
            <w:r>
              <w:t>42</w:t>
            </w:r>
          </w:p>
        </w:tc>
        <w:tc>
          <w:tcPr>
            <w:tcW w:w="765" w:type="dxa"/>
            <w:tcBorders>
              <w:right w:val="single" w:sz="12" w:space="0" w:color="auto"/>
            </w:tcBorders>
          </w:tcPr>
          <w:p w:rsidR="00A5304C" w:rsidRPr="007E4756" w:rsidRDefault="00A5304C" w:rsidP="008C5BAC">
            <w:pPr>
              <w:spacing w:after="0" w:line="240" w:lineRule="auto"/>
              <w:jc w:val="right"/>
            </w:pPr>
            <w:r>
              <w:t>24</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t>26</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t>31</w:t>
            </w:r>
          </w:p>
        </w:tc>
        <w:tc>
          <w:tcPr>
            <w:tcW w:w="670" w:type="dxa"/>
            <w:tcBorders>
              <w:left w:val="single" w:sz="12" w:space="0" w:color="auto"/>
            </w:tcBorders>
          </w:tcPr>
          <w:p w:rsidR="00A5304C" w:rsidRPr="007E4756" w:rsidRDefault="00A5304C" w:rsidP="008C5BAC">
            <w:pPr>
              <w:spacing w:after="0" w:line="240" w:lineRule="auto"/>
              <w:jc w:val="right"/>
            </w:pPr>
            <w:r>
              <w:t>32</w:t>
            </w:r>
          </w:p>
        </w:tc>
        <w:tc>
          <w:tcPr>
            <w:tcW w:w="670" w:type="dxa"/>
          </w:tcPr>
          <w:p w:rsidR="00A5304C" w:rsidRPr="007E4756" w:rsidRDefault="00A5304C" w:rsidP="008C5BAC">
            <w:pPr>
              <w:spacing w:after="0" w:line="240" w:lineRule="auto"/>
              <w:jc w:val="right"/>
            </w:pPr>
            <w:r>
              <w:t>45</w:t>
            </w:r>
          </w:p>
        </w:tc>
      </w:tr>
      <w:tr w:rsidR="00A5304C" w:rsidRPr="007E4756" w:rsidTr="008C5BAC">
        <w:tc>
          <w:tcPr>
            <w:tcW w:w="2718" w:type="dxa"/>
          </w:tcPr>
          <w:p w:rsidR="00A5304C" w:rsidRPr="007E4756" w:rsidRDefault="00A5304C" w:rsidP="008C5BAC">
            <w:pPr>
              <w:spacing w:after="0" w:line="240" w:lineRule="auto"/>
            </w:pPr>
            <w:r w:rsidRPr="007E4756">
              <w:t>Male</w:t>
            </w:r>
          </w:p>
        </w:tc>
        <w:tc>
          <w:tcPr>
            <w:tcW w:w="765" w:type="dxa"/>
          </w:tcPr>
          <w:p w:rsidR="00A5304C" w:rsidRPr="007E4756" w:rsidRDefault="00A5304C" w:rsidP="008C5BAC">
            <w:pPr>
              <w:spacing w:after="0" w:line="240" w:lineRule="auto"/>
              <w:jc w:val="right"/>
            </w:pPr>
            <w:r>
              <w:t>31</w:t>
            </w:r>
          </w:p>
        </w:tc>
        <w:tc>
          <w:tcPr>
            <w:tcW w:w="765" w:type="dxa"/>
            <w:tcBorders>
              <w:right w:val="single" w:sz="12" w:space="0" w:color="auto"/>
            </w:tcBorders>
          </w:tcPr>
          <w:p w:rsidR="00A5304C" w:rsidRPr="007E4756" w:rsidRDefault="00A5304C" w:rsidP="008C5BAC">
            <w:pPr>
              <w:spacing w:after="0" w:line="240" w:lineRule="auto"/>
              <w:jc w:val="right"/>
            </w:pPr>
            <w:r>
              <w:t>24</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t>27</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t>30</w:t>
            </w:r>
          </w:p>
        </w:tc>
        <w:tc>
          <w:tcPr>
            <w:tcW w:w="670" w:type="dxa"/>
            <w:tcBorders>
              <w:left w:val="single" w:sz="12" w:space="0" w:color="auto"/>
            </w:tcBorders>
          </w:tcPr>
          <w:p w:rsidR="00A5304C" w:rsidRPr="007E4756" w:rsidRDefault="00A5304C" w:rsidP="008C5BAC">
            <w:pPr>
              <w:spacing w:after="0" w:line="240" w:lineRule="auto"/>
              <w:jc w:val="right"/>
            </w:pPr>
            <w:r>
              <w:t>43</w:t>
            </w:r>
          </w:p>
        </w:tc>
        <w:tc>
          <w:tcPr>
            <w:tcW w:w="670" w:type="dxa"/>
          </w:tcPr>
          <w:p w:rsidR="00A5304C" w:rsidRPr="007E4756" w:rsidRDefault="00A5304C" w:rsidP="008C5BAC">
            <w:pPr>
              <w:spacing w:after="0" w:line="240" w:lineRule="auto"/>
              <w:jc w:val="right"/>
            </w:pPr>
            <w:r>
              <w:t>47</w:t>
            </w:r>
          </w:p>
        </w:tc>
      </w:tr>
      <w:tr w:rsidR="00A5304C" w:rsidRPr="007E4756" w:rsidTr="008C5BAC">
        <w:tc>
          <w:tcPr>
            <w:tcW w:w="2718" w:type="dxa"/>
          </w:tcPr>
          <w:p w:rsidR="00A5304C" w:rsidRPr="007E4756" w:rsidRDefault="00A5304C" w:rsidP="008C5BAC">
            <w:pPr>
              <w:spacing w:after="0" w:line="240" w:lineRule="auto"/>
            </w:pPr>
            <w:r w:rsidRPr="007E4756">
              <w:t>Female</w:t>
            </w:r>
          </w:p>
        </w:tc>
        <w:tc>
          <w:tcPr>
            <w:tcW w:w="765" w:type="dxa"/>
          </w:tcPr>
          <w:p w:rsidR="00A5304C" w:rsidRPr="007E4756" w:rsidRDefault="00A5304C" w:rsidP="008C5BAC">
            <w:pPr>
              <w:spacing w:after="0" w:line="240" w:lineRule="auto"/>
              <w:jc w:val="right"/>
            </w:pPr>
            <w:r>
              <w:t>30</w:t>
            </w:r>
          </w:p>
        </w:tc>
        <w:tc>
          <w:tcPr>
            <w:tcW w:w="765" w:type="dxa"/>
            <w:tcBorders>
              <w:right w:val="single" w:sz="12" w:space="0" w:color="auto"/>
            </w:tcBorders>
          </w:tcPr>
          <w:p w:rsidR="00A5304C" w:rsidRPr="007E4756" w:rsidRDefault="00A5304C" w:rsidP="008C5BAC">
            <w:pPr>
              <w:spacing w:after="0" w:line="240" w:lineRule="auto"/>
              <w:jc w:val="right"/>
            </w:pPr>
            <w:r>
              <w:t>25</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t>36</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t>32</w:t>
            </w:r>
          </w:p>
        </w:tc>
        <w:tc>
          <w:tcPr>
            <w:tcW w:w="670" w:type="dxa"/>
            <w:tcBorders>
              <w:left w:val="single" w:sz="12" w:space="0" w:color="auto"/>
            </w:tcBorders>
          </w:tcPr>
          <w:p w:rsidR="00A5304C" w:rsidRPr="007E4756" w:rsidRDefault="00A5304C" w:rsidP="008C5BAC">
            <w:pPr>
              <w:spacing w:after="0" w:line="240" w:lineRule="auto"/>
              <w:jc w:val="right"/>
            </w:pPr>
            <w:r>
              <w:t>34</w:t>
            </w:r>
          </w:p>
        </w:tc>
        <w:tc>
          <w:tcPr>
            <w:tcW w:w="670" w:type="dxa"/>
          </w:tcPr>
          <w:p w:rsidR="00A5304C" w:rsidRPr="007E4756" w:rsidRDefault="00A5304C" w:rsidP="008C5BAC">
            <w:pPr>
              <w:spacing w:after="0" w:line="240" w:lineRule="auto"/>
              <w:jc w:val="right"/>
            </w:pPr>
            <w:r>
              <w:t>43</w:t>
            </w:r>
          </w:p>
        </w:tc>
      </w:tr>
      <w:tr w:rsidR="00A5304C" w:rsidRPr="007E4756" w:rsidTr="008C5BAC">
        <w:tc>
          <w:tcPr>
            <w:tcW w:w="2718" w:type="dxa"/>
          </w:tcPr>
          <w:p w:rsidR="00A5304C" w:rsidRPr="007E4756" w:rsidRDefault="00A5304C" w:rsidP="008C5BAC">
            <w:pPr>
              <w:spacing w:after="0" w:line="240" w:lineRule="auto"/>
            </w:pPr>
            <w:r w:rsidRPr="007E4756">
              <w:t>Grade 2</w:t>
            </w:r>
          </w:p>
        </w:tc>
        <w:tc>
          <w:tcPr>
            <w:tcW w:w="765" w:type="dxa"/>
          </w:tcPr>
          <w:p w:rsidR="00A5304C" w:rsidRPr="007E4756" w:rsidRDefault="00A5304C" w:rsidP="008C5BAC">
            <w:pPr>
              <w:spacing w:after="0" w:line="240" w:lineRule="auto"/>
              <w:jc w:val="right"/>
            </w:pPr>
            <w:r>
              <w:t>24</w:t>
            </w:r>
          </w:p>
        </w:tc>
        <w:tc>
          <w:tcPr>
            <w:tcW w:w="765" w:type="dxa"/>
            <w:tcBorders>
              <w:right w:val="single" w:sz="12" w:space="0" w:color="auto"/>
            </w:tcBorders>
          </w:tcPr>
          <w:p w:rsidR="00A5304C" w:rsidRPr="007E4756" w:rsidRDefault="00A5304C" w:rsidP="008C5BAC">
            <w:pPr>
              <w:spacing w:after="0" w:line="240" w:lineRule="auto"/>
              <w:jc w:val="right"/>
            </w:pPr>
            <w:r>
              <w:t>20</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t>36</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t>31</w:t>
            </w:r>
          </w:p>
        </w:tc>
        <w:tc>
          <w:tcPr>
            <w:tcW w:w="670" w:type="dxa"/>
            <w:tcBorders>
              <w:left w:val="single" w:sz="12" w:space="0" w:color="auto"/>
            </w:tcBorders>
          </w:tcPr>
          <w:p w:rsidR="00A5304C" w:rsidRPr="007E4756" w:rsidRDefault="00A5304C" w:rsidP="008C5BAC">
            <w:pPr>
              <w:spacing w:after="0" w:line="240" w:lineRule="auto"/>
              <w:jc w:val="right"/>
            </w:pPr>
            <w:r>
              <w:t>40</w:t>
            </w:r>
          </w:p>
        </w:tc>
        <w:tc>
          <w:tcPr>
            <w:tcW w:w="670" w:type="dxa"/>
          </w:tcPr>
          <w:p w:rsidR="00A5304C" w:rsidRPr="007E4756" w:rsidRDefault="00A5304C" w:rsidP="008C5BAC">
            <w:pPr>
              <w:spacing w:after="0" w:line="240" w:lineRule="auto"/>
              <w:jc w:val="right"/>
            </w:pPr>
            <w:r>
              <w:t>49</w:t>
            </w:r>
          </w:p>
        </w:tc>
      </w:tr>
      <w:tr w:rsidR="00A5304C" w:rsidRPr="007E4756" w:rsidTr="008C5BAC">
        <w:tc>
          <w:tcPr>
            <w:tcW w:w="2718" w:type="dxa"/>
          </w:tcPr>
          <w:p w:rsidR="00A5304C" w:rsidRPr="007E4756" w:rsidRDefault="00A5304C" w:rsidP="008C5BAC">
            <w:pPr>
              <w:spacing w:after="0" w:line="240" w:lineRule="auto"/>
            </w:pPr>
            <w:r w:rsidRPr="007E4756">
              <w:t>Grade 3</w:t>
            </w:r>
          </w:p>
        </w:tc>
        <w:tc>
          <w:tcPr>
            <w:tcW w:w="765" w:type="dxa"/>
          </w:tcPr>
          <w:p w:rsidR="00A5304C" w:rsidRPr="007E4756" w:rsidRDefault="00A5304C" w:rsidP="008C5BAC">
            <w:pPr>
              <w:spacing w:after="0" w:line="240" w:lineRule="auto"/>
              <w:jc w:val="right"/>
            </w:pPr>
            <w:r>
              <w:t>29</w:t>
            </w:r>
          </w:p>
        </w:tc>
        <w:tc>
          <w:tcPr>
            <w:tcW w:w="765" w:type="dxa"/>
            <w:tcBorders>
              <w:right w:val="single" w:sz="12" w:space="0" w:color="auto"/>
            </w:tcBorders>
          </w:tcPr>
          <w:p w:rsidR="00A5304C" w:rsidRPr="007E4756" w:rsidRDefault="00A5304C" w:rsidP="008C5BAC">
            <w:pPr>
              <w:spacing w:after="0" w:line="240" w:lineRule="auto"/>
              <w:jc w:val="right"/>
            </w:pPr>
            <w:r>
              <w:t>35</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t>27</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t>30</w:t>
            </w:r>
          </w:p>
        </w:tc>
        <w:tc>
          <w:tcPr>
            <w:tcW w:w="670" w:type="dxa"/>
            <w:tcBorders>
              <w:left w:val="single" w:sz="12" w:space="0" w:color="auto"/>
            </w:tcBorders>
          </w:tcPr>
          <w:p w:rsidR="00A5304C" w:rsidRPr="007E4756" w:rsidRDefault="00A5304C" w:rsidP="008C5BAC">
            <w:pPr>
              <w:spacing w:after="0" w:line="240" w:lineRule="auto"/>
              <w:jc w:val="right"/>
            </w:pPr>
            <w:r>
              <w:t>43</w:t>
            </w:r>
          </w:p>
        </w:tc>
        <w:tc>
          <w:tcPr>
            <w:tcW w:w="670" w:type="dxa"/>
          </w:tcPr>
          <w:p w:rsidR="00A5304C" w:rsidRPr="007E4756" w:rsidRDefault="00A5304C" w:rsidP="008C5BAC">
            <w:pPr>
              <w:spacing w:after="0" w:line="240" w:lineRule="auto"/>
              <w:jc w:val="right"/>
            </w:pPr>
            <w:r>
              <w:t>35</w:t>
            </w:r>
          </w:p>
        </w:tc>
      </w:tr>
      <w:tr w:rsidR="00A5304C" w:rsidRPr="007E4756" w:rsidTr="008C5BAC">
        <w:tc>
          <w:tcPr>
            <w:tcW w:w="2718" w:type="dxa"/>
          </w:tcPr>
          <w:p w:rsidR="00A5304C" w:rsidRPr="007E4756" w:rsidRDefault="00A5304C" w:rsidP="008C5BAC">
            <w:pPr>
              <w:spacing w:after="0" w:line="240" w:lineRule="auto"/>
            </w:pPr>
            <w:r w:rsidRPr="007E4756">
              <w:t>Grade 4</w:t>
            </w:r>
          </w:p>
        </w:tc>
        <w:tc>
          <w:tcPr>
            <w:tcW w:w="765" w:type="dxa"/>
          </w:tcPr>
          <w:p w:rsidR="00A5304C" w:rsidRPr="007E4756" w:rsidRDefault="00A5304C" w:rsidP="008C5BAC">
            <w:pPr>
              <w:spacing w:after="0" w:line="240" w:lineRule="auto"/>
              <w:jc w:val="right"/>
            </w:pPr>
            <w:r>
              <w:t>41</w:t>
            </w:r>
          </w:p>
        </w:tc>
        <w:tc>
          <w:tcPr>
            <w:tcW w:w="765" w:type="dxa"/>
            <w:tcBorders>
              <w:right w:val="single" w:sz="12" w:space="0" w:color="auto"/>
            </w:tcBorders>
          </w:tcPr>
          <w:p w:rsidR="00A5304C" w:rsidRPr="007E4756" w:rsidRDefault="00A5304C" w:rsidP="008C5BAC">
            <w:pPr>
              <w:spacing w:after="0" w:line="240" w:lineRule="auto"/>
              <w:jc w:val="right"/>
            </w:pPr>
            <w:r>
              <w:t>18</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t>28</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t>32</w:t>
            </w:r>
          </w:p>
        </w:tc>
        <w:tc>
          <w:tcPr>
            <w:tcW w:w="670" w:type="dxa"/>
            <w:tcBorders>
              <w:left w:val="single" w:sz="12" w:space="0" w:color="auto"/>
            </w:tcBorders>
          </w:tcPr>
          <w:p w:rsidR="00A5304C" w:rsidRPr="007E4756" w:rsidRDefault="00A5304C" w:rsidP="008C5BAC">
            <w:pPr>
              <w:spacing w:after="0" w:line="240" w:lineRule="auto"/>
              <w:jc w:val="right"/>
            </w:pPr>
            <w:r>
              <w:t>31</w:t>
            </w:r>
          </w:p>
        </w:tc>
        <w:tc>
          <w:tcPr>
            <w:tcW w:w="670" w:type="dxa"/>
          </w:tcPr>
          <w:p w:rsidR="00A5304C" w:rsidRPr="007E4756" w:rsidRDefault="00A5304C" w:rsidP="008C5BAC">
            <w:pPr>
              <w:spacing w:after="0" w:line="240" w:lineRule="auto"/>
              <w:jc w:val="right"/>
            </w:pPr>
            <w:r>
              <w:t>50</w:t>
            </w:r>
          </w:p>
        </w:tc>
      </w:tr>
    </w:tbl>
    <w:p w:rsidR="00A5304C" w:rsidRDefault="00A5304C" w:rsidP="00A5304C">
      <w:pPr>
        <w:spacing w:after="0" w:line="240" w:lineRule="auto"/>
        <w:rPr>
          <w:b/>
          <w:i/>
        </w:rPr>
      </w:pPr>
    </w:p>
    <w:p w:rsidR="00A5304C" w:rsidRPr="007E4756" w:rsidRDefault="00A5304C" w:rsidP="00A5304C">
      <w:pPr>
        <w:spacing w:after="0" w:line="240" w:lineRule="auto"/>
        <w:rPr>
          <w:b/>
          <w:i/>
        </w:rPr>
      </w:pPr>
      <w:r w:rsidRPr="007E4756">
        <w:rPr>
          <w:b/>
          <w:i/>
        </w:rPr>
        <w:t>Student Support</w:t>
      </w:r>
    </w:p>
    <w:tbl>
      <w:tblPr>
        <w:tblStyle w:val="TableGrid"/>
        <w:tblW w:w="6928" w:type="dxa"/>
        <w:tblLayout w:type="fixed"/>
        <w:tblLook w:val="04A0" w:firstRow="1" w:lastRow="0" w:firstColumn="1" w:lastColumn="0" w:noHBand="0" w:noVBand="1"/>
      </w:tblPr>
      <w:tblGrid>
        <w:gridCol w:w="2718"/>
        <w:gridCol w:w="765"/>
        <w:gridCol w:w="765"/>
        <w:gridCol w:w="670"/>
        <w:gridCol w:w="670"/>
        <w:gridCol w:w="670"/>
        <w:gridCol w:w="670"/>
      </w:tblGrid>
      <w:tr w:rsidR="00A5304C" w:rsidRPr="007E4756" w:rsidTr="008C5BAC">
        <w:tc>
          <w:tcPr>
            <w:tcW w:w="2718" w:type="dxa"/>
            <w:vMerge w:val="restart"/>
          </w:tcPr>
          <w:p w:rsidR="00A5304C" w:rsidRPr="007E4756" w:rsidRDefault="00A5304C" w:rsidP="008C5BAC">
            <w:pPr>
              <w:spacing w:after="0" w:line="240" w:lineRule="auto"/>
            </w:pPr>
          </w:p>
        </w:tc>
        <w:tc>
          <w:tcPr>
            <w:tcW w:w="1530" w:type="dxa"/>
            <w:gridSpan w:val="2"/>
            <w:tcBorders>
              <w:right w:val="single" w:sz="12" w:space="0" w:color="auto"/>
            </w:tcBorders>
          </w:tcPr>
          <w:p w:rsidR="00A5304C" w:rsidRPr="007E4756" w:rsidRDefault="00A5304C" w:rsidP="008C5BAC">
            <w:pPr>
              <w:spacing w:after="0" w:line="240" w:lineRule="auto"/>
              <w:jc w:val="center"/>
            </w:pPr>
            <w:r w:rsidRPr="007E4756">
              <w:t>Needs Improvement</w:t>
            </w:r>
          </w:p>
        </w:tc>
        <w:tc>
          <w:tcPr>
            <w:tcW w:w="1340" w:type="dxa"/>
            <w:gridSpan w:val="2"/>
            <w:tcBorders>
              <w:top w:val="single" w:sz="8" w:space="0" w:color="auto"/>
              <w:left w:val="single" w:sz="12" w:space="0" w:color="auto"/>
              <w:bottom w:val="single" w:sz="8" w:space="0" w:color="auto"/>
              <w:right w:val="single" w:sz="12" w:space="0" w:color="auto"/>
            </w:tcBorders>
          </w:tcPr>
          <w:p w:rsidR="00A5304C" w:rsidRPr="007E4756" w:rsidRDefault="00A5304C" w:rsidP="008C5BAC">
            <w:pPr>
              <w:spacing w:after="0" w:line="240" w:lineRule="auto"/>
              <w:jc w:val="center"/>
            </w:pPr>
            <w:r w:rsidRPr="007E4756">
              <w:t>Adequate</w:t>
            </w:r>
          </w:p>
        </w:tc>
        <w:tc>
          <w:tcPr>
            <w:tcW w:w="1340" w:type="dxa"/>
            <w:gridSpan w:val="2"/>
            <w:tcBorders>
              <w:left w:val="single" w:sz="12" w:space="0" w:color="auto"/>
            </w:tcBorders>
          </w:tcPr>
          <w:p w:rsidR="00A5304C" w:rsidRPr="007E4756" w:rsidRDefault="00A5304C" w:rsidP="008C5BAC">
            <w:pPr>
              <w:spacing w:after="0" w:line="240" w:lineRule="auto"/>
              <w:jc w:val="center"/>
            </w:pPr>
            <w:r w:rsidRPr="007E4756">
              <w:t>Excellent</w:t>
            </w:r>
          </w:p>
        </w:tc>
      </w:tr>
      <w:tr w:rsidR="00A5304C" w:rsidRPr="007E4756" w:rsidTr="008C5BAC">
        <w:tc>
          <w:tcPr>
            <w:tcW w:w="2718" w:type="dxa"/>
            <w:vMerge/>
          </w:tcPr>
          <w:p w:rsidR="00A5304C" w:rsidRPr="007E4756" w:rsidRDefault="00A5304C" w:rsidP="008C5BAC">
            <w:pPr>
              <w:spacing w:after="0" w:line="240" w:lineRule="auto"/>
            </w:pPr>
          </w:p>
        </w:tc>
        <w:tc>
          <w:tcPr>
            <w:tcW w:w="765" w:type="dxa"/>
            <w:tcBorders>
              <w:bottom w:val="single" w:sz="12" w:space="0" w:color="auto"/>
            </w:tcBorders>
          </w:tcPr>
          <w:p w:rsidR="00A5304C" w:rsidRPr="007E4756" w:rsidRDefault="00A5304C" w:rsidP="008C5BAC">
            <w:pPr>
              <w:spacing w:after="0" w:line="240" w:lineRule="auto"/>
              <w:jc w:val="right"/>
            </w:pPr>
            <w:r>
              <w:t>CMV</w:t>
            </w:r>
          </w:p>
        </w:tc>
        <w:tc>
          <w:tcPr>
            <w:tcW w:w="765" w:type="dxa"/>
            <w:tcBorders>
              <w:bottom w:val="single" w:sz="12" w:space="0" w:color="auto"/>
              <w:right w:val="single" w:sz="12" w:space="0" w:color="auto"/>
            </w:tcBorders>
          </w:tcPr>
          <w:p w:rsidR="00A5304C" w:rsidRPr="007E4756" w:rsidRDefault="00A5304C" w:rsidP="008C5BAC">
            <w:pPr>
              <w:spacing w:after="0" w:line="240" w:lineRule="auto"/>
              <w:jc w:val="right"/>
            </w:pPr>
            <w:r>
              <w:t>JJD</w:t>
            </w:r>
          </w:p>
        </w:tc>
        <w:tc>
          <w:tcPr>
            <w:tcW w:w="670" w:type="dxa"/>
            <w:tcBorders>
              <w:top w:val="single" w:sz="8" w:space="0" w:color="auto"/>
              <w:left w:val="single" w:sz="12" w:space="0" w:color="auto"/>
              <w:bottom w:val="single" w:sz="12" w:space="0" w:color="auto"/>
              <w:right w:val="single" w:sz="8" w:space="0" w:color="auto"/>
            </w:tcBorders>
          </w:tcPr>
          <w:p w:rsidR="00A5304C" w:rsidRPr="007E4756" w:rsidRDefault="00A5304C" w:rsidP="008C5BAC">
            <w:pPr>
              <w:spacing w:after="0" w:line="240" w:lineRule="auto"/>
              <w:jc w:val="right"/>
            </w:pPr>
            <w:r>
              <w:t>CMV</w:t>
            </w:r>
          </w:p>
        </w:tc>
        <w:tc>
          <w:tcPr>
            <w:tcW w:w="670" w:type="dxa"/>
            <w:tcBorders>
              <w:top w:val="single" w:sz="8" w:space="0" w:color="auto"/>
              <w:left w:val="single" w:sz="8" w:space="0" w:color="auto"/>
              <w:bottom w:val="single" w:sz="12" w:space="0" w:color="auto"/>
              <w:right w:val="single" w:sz="12" w:space="0" w:color="auto"/>
            </w:tcBorders>
          </w:tcPr>
          <w:p w:rsidR="00A5304C" w:rsidRPr="007E4756" w:rsidRDefault="00A5304C" w:rsidP="008C5BAC">
            <w:pPr>
              <w:spacing w:after="0" w:line="240" w:lineRule="auto"/>
              <w:jc w:val="right"/>
            </w:pPr>
            <w:r>
              <w:t>JJD</w:t>
            </w:r>
          </w:p>
        </w:tc>
        <w:tc>
          <w:tcPr>
            <w:tcW w:w="670" w:type="dxa"/>
            <w:tcBorders>
              <w:left w:val="single" w:sz="12" w:space="0" w:color="auto"/>
              <w:bottom w:val="single" w:sz="12" w:space="0" w:color="auto"/>
            </w:tcBorders>
          </w:tcPr>
          <w:p w:rsidR="00A5304C" w:rsidRPr="007E4756" w:rsidRDefault="00A5304C" w:rsidP="008C5BAC">
            <w:pPr>
              <w:spacing w:after="0" w:line="240" w:lineRule="auto"/>
              <w:jc w:val="right"/>
            </w:pPr>
            <w:r>
              <w:t>CMV</w:t>
            </w:r>
          </w:p>
        </w:tc>
        <w:tc>
          <w:tcPr>
            <w:tcW w:w="670" w:type="dxa"/>
            <w:tcBorders>
              <w:bottom w:val="single" w:sz="12" w:space="0" w:color="auto"/>
            </w:tcBorders>
          </w:tcPr>
          <w:p w:rsidR="00A5304C" w:rsidRPr="007E4756" w:rsidRDefault="00A5304C" w:rsidP="008C5BAC">
            <w:pPr>
              <w:spacing w:after="0" w:line="240" w:lineRule="auto"/>
              <w:jc w:val="right"/>
            </w:pPr>
            <w:r>
              <w:t>JJD</w:t>
            </w:r>
          </w:p>
        </w:tc>
      </w:tr>
      <w:tr w:rsidR="00A5304C" w:rsidRPr="007E4756" w:rsidTr="008C5BAC">
        <w:tc>
          <w:tcPr>
            <w:tcW w:w="2718" w:type="dxa"/>
          </w:tcPr>
          <w:p w:rsidR="00A5304C" w:rsidRPr="007E4756" w:rsidRDefault="00A5304C" w:rsidP="008C5BAC">
            <w:pPr>
              <w:spacing w:after="0" w:line="240" w:lineRule="auto"/>
            </w:pPr>
            <w:r w:rsidRPr="007E4756">
              <w:t>Overall</w:t>
            </w:r>
          </w:p>
        </w:tc>
        <w:tc>
          <w:tcPr>
            <w:tcW w:w="765" w:type="dxa"/>
            <w:tcBorders>
              <w:top w:val="single" w:sz="12" w:space="0" w:color="auto"/>
            </w:tcBorders>
          </w:tcPr>
          <w:p w:rsidR="00A5304C" w:rsidRPr="007E4756" w:rsidRDefault="00A5304C" w:rsidP="008C5BAC">
            <w:pPr>
              <w:spacing w:after="0" w:line="240" w:lineRule="auto"/>
              <w:jc w:val="right"/>
            </w:pPr>
            <w:r>
              <w:t>19</w:t>
            </w:r>
          </w:p>
        </w:tc>
        <w:tc>
          <w:tcPr>
            <w:tcW w:w="765" w:type="dxa"/>
            <w:tcBorders>
              <w:top w:val="single" w:sz="12" w:space="0" w:color="auto"/>
              <w:right w:val="single" w:sz="12" w:space="0" w:color="auto"/>
            </w:tcBorders>
          </w:tcPr>
          <w:p w:rsidR="00A5304C" w:rsidRPr="007E4756" w:rsidRDefault="00A5304C" w:rsidP="008C5BAC">
            <w:pPr>
              <w:spacing w:after="0" w:line="240" w:lineRule="auto"/>
              <w:jc w:val="right"/>
            </w:pPr>
            <w:r>
              <w:t>23</w:t>
            </w:r>
          </w:p>
        </w:tc>
        <w:tc>
          <w:tcPr>
            <w:tcW w:w="670" w:type="dxa"/>
            <w:tcBorders>
              <w:top w:val="single" w:sz="12"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t>43</w:t>
            </w:r>
          </w:p>
        </w:tc>
        <w:tc>
          <w:tcPr>
            <w:tcW w:w="670" w:type="dxa"/>
            <w:tcBorders>
              <w:top w:val="single" w:sz="12"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t>37</w:t>
            </w:r>
          </w:p>
        </w:tc>
        <w:tc>
          <w:tcPr>
            <w:tcW w:w="670" w:type="dxa"/>
            <w:tcBorders>
              <w:top w:val="single" w:sz="12" w:space="0" w:color="auto"/>
              <w:left w:val="single" w:sz="12" w:space="0" w:color="auto"/>
            </w:tcBorders>
          </w:tcPr>
          <w:p w:rsidR="00A5304C" w:rsidRPr="007E4756" w:rsidRDefault="00A5304C" w:rsidP="008C5BAC">
            <w:pPr>
              <w:spacing w:after="0" w:line="240" w:lineRule="auto"/>
              <w:jc w:val="right"/>
            </w:pPr>
            <w:r>
              <w:t>37</w:t>
            </w:r>
          </w:p>
        </w:tc>
        <w:tc>
          <w:tcPr>
            <w:tcW w:w="670" w:type="dxa"/>
            <w:tcBorders>
              <w:top w:val="single" w:sz="12" w:space="0" w:color="auto"/>
            </w:tcBorders>
          </w:tcPr>
          <w:p w:rsidR="00A5304C" w:rsidRPr="007E4756" w:rsidRDefault="00A5304C" w:rsidP="008C5BAC">
            <w:pPr>
              <w:spacing w:after="0" w:line="240" w:lineRule="auto"/>
              <w:jc w:val="right"/>
            </w:pPr>
            <w:r>
              <w:t>40</w:t>
            </w:r>
          </w:p>
        </w:tc>
      </w:tr>
      <w:tr w:rsidR="00A5304C" w:rsidRPr="007E4756" w:rsidTr="008C5BAC">
        <w:tc>
          <w:tcPr>
            <w:tcW w:w="2718" w:type="dxa"/>
          </w:tcPr>
          <w:p w:rsidR="00A5304C" w:rsidRPr="007E4756" w:rsidRDefault="00A5304C" w:rsidP="008C5BAC">
            <w:pPr>
              <w:spacing w:after="0" w:line="240" w:lineRule="auto"/>
            </w:pPr>
            <w:r w:rsidRPr="007E4756">
              <w:t>Asian</w:t>
            </w:r>
          </w:p>
        </w:tc>
        <w:tc>
          <w:tcPr>
            <w:tcW w:w="765" w:type="dxa"/>
          </w:tcPr>
          <w:p w:rsidR="00A5304C" w:rsidRPr="007E4756" w:rsidRDefault="00A5304C" w:rsidP="008C5BAC">
            <w:pPr>
              <w:spacing w:after="0" w:line="240" w:lineRule="auto"/>
              <w:jc w:val="right"/>
            </w:pPr>
            <w:r>
              <w:rPr>
                <w:rFonts w:cstheme="minorHAnsi"/>
              </w:rPr>
              <w:t>‡</w:t>
            </w:r>
          </w:p>
        </w:tc>
        <w:tc>
          <w:tcPr>
            <w:tcW w:w="765"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rPr>
                <w:rFonts w:cstheme="minorHAnsi"/>
              </w:rPr>
              <w:t>‡</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rPr>
                <w:rFonts w:cstheme="minorHAnsi"/>
              </w:rPr>
              <w:t>‡</w:t>
            </w:r>
          </w:p>
        </w:tc>
        <w:tc>
          <w:tcPr>
            <w:tcW w:w="67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67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Black</w:t>
            </w:r>
          </w:p>
        </w:tc>
        <w:tc>
          <w:tcPr>
            <w:tcW w:w="765" w:type="dxa"/>
          </w:tcPr>
          <w:p w:rsidR="00A5304C" w:rsidRPr="007E4756" w:rsidRDefault="00A5304C" w:rsidP="008C5BAC">
            <w:pPr>
              <w:spacing w:after="0" w:line="240" w:lineRule="auto"/>
              <w:jc w:val="right"/>
            </w:pPr>
            <w:r>
              <w:t>27</w:t>
            </w:r>
          </w:p>
        </w:tc>
        <w:tc>
          <w:tcPr>
            <w:tcW w:w="765" w:type="dxa"/>
            <w:tcBorders>
              <w:right w:val="single" w:sz="12" w:space="0" w:color="auto"/>
            </w:tcBorders>
          </w:tcPr>
          <w:p w:rsidR="00A5304C" w:rsidRPr="007E4756" w:rsidRDefault="00A5304C" w:rsidP="008C5BAC">
            <w:pPr>
              <w:spacing w:after="0" w:line="240" w:lineRule="auto"/>
              <w:jc w:val="right"/>
            </w:pPr>
            <w:r>
              <w:t>33</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t>36</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t>33</w:t>
            </w:r>
          </w:p>
        </w:tc>
        <w:tc>
          <w:tcPr>
            <w:tcW w:w="670" w:type="dxa"/>
            <w:tcBorders>
              <w:left w:val="single" w:sz="12" w:space="0" w:color="auto"/>
            </w:tcBorders>
          </w:tcPr>
          <w:p w:rsidR="00A5304C" w:rsidRPr="007E4756" w:rsidRDefault="00A5304C" w:rsidP="008C5BAC">
            <w:pPr>
              <w:spacing w:after="0" w:line="240" w:lineRule="auto"/>
              <w:jc w:val="right"/>
            </w:pPr>
            <w:r>
              <w:t>36</w:t>
            </w:r>
          </w:p>
        </w:tc>
        <w:tc>
          <w:tcPr>
            <w:tcW w:w="670" w:type="dxa"/>
          </w:tcPr>
          <w:p w:rsidR="00A5304C" w:rsidRPr="007E4756" w:rsidRDefault="00A5304C" w:rsidP="008C5BAC">
            <w:pPr>
              <w:spacing w:after="0" w:line="240" w:lineRule="auto"/>
              <w:jc w:val="right"/>
            </w:pPr>
            <w:r>
              <w:t>33</w:t>
            </w:r>
          </w:p>
        </w:tc>
      </w:tr>
      <w:tr w:rsidR="00A5304C" w:rsidRPr="007E4756" w:rsidTr="008C5BAC">
        <w:tc>
          <w:tcPr>
            <w:tcW w:w="2718" w:type="dxa"/>
          </w:tcPr>
          <w:p w:rsidR="00A5304C" w:rsidRPr="007E4756" w:rsidRDefault="00A5304C" w:rsidP="008C5BAC">
            <w:pPr>
              <w:spacing w:after="0" w:line="240" w:lineRule="auto"/>
            </w:pPr>
            <w:r w:rsidRPr="007E4756">
              <w:t>Hispanic</w:t>
            </w:r>
          </w:p>
        </w:tc>
        <w:tc>
          <w:tcPr>
            <w:tcW w:w="765" w:type="dxa"/>
          </w:tcPr>
          <w:p w:rsidR="00A5304C" w:rsidRPr="007E4756" w:rsidRDefault="00A5304C" w:rsidP="008C5BAC">
            <w:pPr>
              <w:spacing w:after="0" w:line="240" w:lineRule="auto"/>
              <w:jc w:val="right"/>
            </w:pPr>
            <w:r>
              <w:rPr>
                <w:rFonts w:cstheme="minorHAnsi"/>
              </w:rPr>
              <w:t>‡</w:t>
            </w:r>
          </w:p>
        </w:tc>
        <w:tc>
          <w:tcPr>
            <w:tcW w:w="765"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rPr>
                <w:rFonts w:cstheme="minorHAnsi"/>
              </w:rPr>
              <w:t>‡</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rPr>
                <w:rFonts w:cstheme="minorHAnsi"/>
              </w:rPr>
              <w:t>‡</w:t>
            </w:r>
          </w:p>
        </w:tc>
        <w:tc>
          <w:tcPr>
            <w:tcW w:w="67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67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Native American</w:t>
            </w:r>
          </w:p>
        </w:tc>
        <w:tc>
          <w:tcPr>
            <w:tcW w:w="765" w:type="dxa"/>
          </w:tcPr>
          <w:p w:rsidR="00A5304C" w:rsidRPr="007E4756" w:rsidRDefault="00A5304C" w:rsidP="008C5BAC">
            <w:pPr>
              <w:spacing w:after="0" w:line="240" w:lineRule="auto"/>
              <w:jc w:val="right"/>
            </w:pPr>
            <w:r>
              <w:rPr>
                <w:rFonts w:cstheme="minorHAnsi"/>
              </w:rPr>
              <w:t>‡</w:t>
            </w:r>
          </w:p>
        </w:tc>
        <w:tc>
          <w:tcPr>
            <w:tcW w:w="765"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rPr>
                <w:rFonts w:cstheme="minorHAnsi"/>
              </w:rPr>
              <w:t>‡</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rPr>
                <w:rFonts w:cstheme="minorHAnsi"/>
              </w:rPr>
              <w:t>‡</w:t>
            </w:r>
          </w:p>
        </w:tc>
        <w:tc>
          <w:tcPr>
            <w:tcW w:w="67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67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White</w:t>
            </w:r>
          </w:p>
        </w:tc>
        <w:tc>
          <w:tcPr>
            <w:tcW w:w="765" w:type="dxa"/>
          </w:tcPr>
          <w:p w:rsidR="00A5304C" w:rsidRPr="007E4756" w:rsidRDefault="00A5304C" w:rsidP="008C5BAC">
            <w:pPr>
              <w:spacing w:after="0" w:line="240" w:lineRule="auto"/>
              <w:jc w:val="right"/>
            </w:pPr>
            <w:r>
              <w:t>20</w:t>
            </w:r>
          </w:p>
        </w:tc>
        <w:tc>
          <w:tcPr>
            <w:tcW w:w="765" w:type="dxa"/>
            <w:tcBorders>
              <w:right w:val="single" w:sz="12" w:space="0" w:color="auto"/>
            </w:tcBorders>
          </w:tcPr>
          <w:p w:rsidR="00A5304C" w:rsidRPr="007E4756" w:rsidRDefault="00A5304C" w:rsidP="008C5BAC">
            <w:pPr>
              <w:spacing w:after="0" w:line="240" w:lineRule="auto"/>
              <w:jc w:val="right"/>
            </w:pPr>
            <w:r>
              <w:t>22</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t>44</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t>36</w:t>
            </w:r>
          </w:p>
        </w:tc>
        <w:tc>
          <w:tcPr>
            <w:tcW w:w="670" w:type="dxa"/>
            <w:tcBorders>
              <w:left w:val="single" w:sz="12" w:space="0" w:color="auto"/>
            </w:tcBorders>
          </w:tcPr>
          <w:p w:rsidR="00A5304C" w:rsidRPr="007E4756" w:rsidRDefault="00A5304C" w:rsidP="008C5BAC">
            <w:pPr>
              <w:spacing w:after="0" w:line="240" w:lineRule="auto"/>
              <w:jc w:val="right"/>
            </w:pPr>
            <w:r>
              <w:t>36</w:t>
            </w:r>
          </w:p>
        </w:tc>
        <w:tc>
          <w:tcPr>
            <w:tcW w:w="670" w:type="dxa"/>
          </w:tcPr>
          <w:p w:rsidR="00A5304C" w:rsidRPr="007E4756" w:rsidRDefault="00A5304C" w:rsidP="008C5BAC">
            <w:pPr>
              <w:spacing w:after="0" w:line="240" w:lineRule="auto"/>
              <w:jc w:val="right"/>
            </w:pPr>
            <w:r>
              <w:t>41</w:t>
            </w:r>
          </w:p>
        </w:tc>
      </w:tr>
      <w:tr w:rsidR="00A5304C" w:rsidRPr="007E4756" w:rsidTr="008C5BAC">
        <w:tc>
          <w:tcPr>
            <w:tcW w:w="2718" w:type="dxa"/>
          </w:tcPr>
          <w:p w:rsidR="00A5304C" w:rsidRPr="007E4756" w:rsidRDefault="00A5304C" w:rsidP="008C5BAC">
            <w:pPr>
              <w:spacing w:after="0" w:line="240" w:lineRule="auto"/>
            </w:pPr>
            <w:r w:rsidRPr="007E4756">
              <w:t>Multiracial and Undeclared</w:t>
            </w:r>
          </w:p>
        </w:tc>
        <w:tc>
          <w:tcPr>
            <w:tcW w:w="765" w:type="dxa"/>
          </w:tcPr>
          <w:p w:rsidR="00A5304C" w:rsidRPr="007E4756" w:rsidRDefault="00A5304C" w:rsidP="008C5BAC">
            <w:pPr>
              <w:spacing w:after="0" w:line="240" w:lineRule="auto"/>
              <w:jc w:val="right"/>
            </w:pPr>
            <w:r>
              <w:t>11</w:t>
            </w:r>
          </w:p>
        </w:tc>
        <w:tc>
          <w:tcPr>
            <w:tcW w:w="765" w:type="dxa"/>
            <w:tcBorders>
              <w:right w:val="single" w:sz="12" w:space="0" w:color="auto"/>
            </w:tcBorders>
          </w:tcPr>
          <w:p w:rsidR="00A5304C" w:rsidRPr="007E4756" w:rsidRDefault="00A5304C" w:rsidP="008C5BAC">
            <w:pPr>
              <w:spacing w:after="0" w:line="240" w:lineRule="auto"/>
              <w:jc w:val="right"/>
            </w:pPr>
            <w:r>
              <w:t>40</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t>44</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t>50</w:t>
            </w:r>
          </w:p>
        </w:tc>
        <w:tc>
          <w:tcPr>
            <w:tcW w:w="670" w:type="dxa"/>
            <w:tcBorders>
              <w:left w:val="single" w:sz="12" w:space="0" w:color="auto"/>
            </w:tcBorders>
          </w:tcPr>
          <w:p w:rsidR="00A5304C" w:rsidRPr="007E4756" w:rsidRDefault="00A5304C" w:rsidP="008C5BAC">
            <w:pPr>
              <w:spacing w:after="0" w:line="240" w:lineRule="auto"/>
              <w:jc w:val="right"/>
            </w:pPr>
            <w:r>
              <w:t>44</w:t>
            </w:r>
          </w:p>
        </w:tc>
        <w:tc>
          <w:tcPr>
            <w:tcW w:w="670" w:type="dxa"/>
          </w:tcPr>
          <w:p w:rsidR="00A5304C" w:rsidRPr="007E4756" w:rsidRDefault="00A5304C" w:rsidP="008C5BAC">
            <w:pPr>
              <w:spacing w:after="0" w:line="240" w:lineRule="auto"/>
              <w:jc w:val="right"/>
            </w:pPr>
            <w:r>
              <w:t>10</w:t>
            </w:r>
          </w:p>
        </w:tc>
      </w:tr>
      <w:tr w:rsidR="00A5304C" w:rsidRPr="007E4756" w:rsidTr="008C5BAC">
        <w:tc>
          <w:tcPr>
            <w:tcW w:w="2718" w:type="dxa"/>
          </w:tcPr>
          <w:p w:rsidR="00A5304C" w:rsidRPr="007E4756" w:rsidRDefault="00A5304C" w:rsidP="008C5BAC">
            <w:pPr>
              <w:spacing w:after="0" w:line="240" w:lineRule="auto"/>
            </w:pPr>
            <w:r w:rsidRPr="007E4756">
              <w:t>Students with Disabilities</w:t>
            </w:r>
          </w:p>
        </w:tc>
        <w:tc>
          <w:tcPr>
            <w:tcW w:w="765" w:type="dxa"/>
          </w:tcPr>
          <w:p w:rsidR="00A5304C" w:rsidRPr="007E4756" w:rsidRDefault="00A5304C" w:rsidP="008C5BAC">
            <w:pPr>
              <w:spacing w:after="0" w:line="240" w:lineRule="auto"/>
              <w:jc w:val="right"/>
            </w:pPr>
            <w:r>
              <w:t>21</w:t>
            </w:r>
          </w:p>
        </w:tc>
        <w:tc>
          <w:tcPr>
            <w:tcW w:w="765" w:type="dxa"/>
            <w:tcBorders>
              <w:right w:val="single" w:sz="12" w:space="0" w:color="auto"/>
            </w:tcBorders>
          </w:tcPr>
          <w:p w:rsidR="00A5304C" w:rsidRPr="007E4756" w:rsidRDefault="00A5304C" w:rsidP="008C5BAC">
            <w:pPr>
              <w:spacing w:after="0" w:line="240" w:lineRule="auto"/>
              <w:jc w:val="right"/>
            </w:pPr>
            <w:r>
              <w:t>35</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t>49</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t>29</w:t>
            </w:r>
          </w:p>
        </w:tc>
        <w:tc>
          <w:tcPr>
            <w:tcW w:w="670" w:type="dxa"/>
            <w:tcBorders>
              <w:left w:val="single" w:sz="12" w:space="0" w:color="auto"/>
            </w:tcBorders>
          </w:tcPr>
          <w:p w:rsidR="00A5304C" w:rsidRPr="007E4756" w:rsidRDefault="00A5304C" w:rsidP="008C5BAC">
            <w:pPr>
              <w:spacing w:after="0" w:line="240" w:lineRule="auto"/>
              <w:jc w:val="right"/>
            </w:pPr>
            <w:r>
              <w:t>30</w:t>
            </w:r>
          </w:p>
        </w:tc>
        <w:tc>
          <w:tcPr>
            <w:tcW w:w="670" w:type="dxa"/>
          </w:tcPr>
          <w:p w:rsidR="00A5304C" w:rsidRPr="007E4756" w:rsidRDefault="00A5304C" w:rsidP="008C5BAC">
            <w:pPr>
              <w:spacing w:after="0" w:line="240" w:lineRule="auto"/>
              <w:jc w:val="right"/>
            </w:pPr>
            <w:r>
              <w:t>35</w:t>
            </w:r>
          </w:p>
        </w:tc>
      </w:tr>
      <w:tr w:rsidR="00A5304C" w:rsidRPr="007E4756" w:rsidTr="008C5BAC">
        <w:tc>
          <w:tcPr>
            <w:tcW w:w="2718" w:type="dxa"/>
          </w:tcPr>
          <w:p w:rsidR="00A5304C" w:rsidRPr="007E4756" w:rsidRDefault="00A5304C" w:rsidP="008C5BAC">
            <w:pPr>
              <w:spacing w:after="0" w:line="240" w:lineRule="auto"/>
            </w:pPr>
            <w:r w:rsidRPr="007E4756">
              <w:t>English Language Learners</w:t>
            </w:r>
          </w:p>
        </w:tc>
        <w:tc>
          <w:tcPr>
            <w:tcW w:w="765" w:type="dxa"/>
          </w:tcPr>
          <w:p w:rsidR="00A5304C" w:rsidRPr="007E4756" w:rsidRDefault="00A5304C" w:rsidP="008C5BAC">
            <w:pPr>
              <w:spacing w:after="0" w:line="240" w:lineRule="auto"/>
              <w:jc w:val="right"/>
            </w:pPr>
            <w:r>
              <w:t>21</w:t>
            </w:r>
          </w:p>
        </w:tc>
        <w:tc>
          <w:tcPr>
            <w:tcW w:w="765" w:type="dxa"/>
            <w:tcBorders>
              <w:right w:val="single" w:sz="12" w:space="0" w:color="auto"/>
            </w:tcBorders>
          </w:tcPr>
          <w:p w:rsidR="00A5304C" w:rsidRPr="007E4756" w:rsidRDefault="00A5304C" w:rsidP="008C5BAC">
            <w:pPr>
              <w:spacing w:after="0" w:line="240" w:lineRule="auto"/>
              <w:jc w:val="right"/>
            </w:pPr>
            <w:r>
              <w:t>29</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t>58</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t>28</w:t>
            </w:r>
          </w:p>
        </w:tc>
        <w:tc>
          <w:tcPr>
            <w:tcW w:w="670" w:type="dxa"/>
            <w:tcBorders>
              <w:left w:val="single" w:sz="12" w:space="0" w:color="auto"/>
            </w:tcBorders>
          </w:tcPr>
          <w:p w:rsidR="00A5304C" w:rsidRPr="007E4756" w:rsidRDefault="00A5304C" w:rsidP="008C5BAC">
            <w:pPr>
              <w:spacing w:after="0" w:line="240" w:lineRule="auto"/>
              <w:jc w:val="right"/>
            </w:pPr>
            <w:r>
              <w:t>21</w:t>
            </w:r>
          </w:p>
        </w:tc>
        <w:tc>
          <w:tcPr>
            <w:tcW w:w="670" w:type="dxa"/>
          </w:tcPr>
          <w:p w:rsidR="00A5304C" w:rsidRPr="007E4756" w:rsidRDefault="00A5304C" w:rsidP="008C5BAC">
            <w:pPr>
              <w:spacing w:after="0" w:line="240" w:lineRule="auto"/>
              <w:jc w:val="right"/>
            </w:pPr>
            <w:r>
              <w:t>43</w:t>
            </w:r>
          </w:p>
        </w:tc>
      </w:tr>
      <w:tr w:rsidR="00A5304C" w:rsidRPr="007E4756" w:rsidTr="008C5BAC">
        <w:tc>
          <w:tcPr>
            <w:tcW w:w="2718" w:type="dxa"/>
          </w:tcPr>
          <w:p w:rsidR="00A5304C" w:rsidRPr="007E4756" w:rsidRDefault="00A5304C" w:rsidP="008C5BAC">
            <w:pPr>
              <w:spacing w:after="0" w:line="240" w:lineRule="auto"/>
            </w:pPr>
            <w:r w:rsidRPr="007E4756">
              <w:t>Male</w:t>
            </w:r>
          </w:p>
        </w:tc>
        <w:tc>
          <w:tcPr>
            <w:tcW w:w="765" w:type="dxa"/>
          </w:tcPr>
          <w:p w:rsidR="00A5304C" w:rsidRPr="007E4756" w:rsidRDefault="00A5304C" w:rsidP="008C5BAC">
            <w:pPr>
              <w:spacing w:after="0" w:line="240" w:lineRule="auto"/>
              <w:jc w:val="right"/>
            </w:pPr>
            <w:r>
              <w:t>19</w:t>
            </w:r>
          </w:p>
        </w:tc>
        <w:tc>
          <w:tcPr>
            <w:tcW w:w="765" w:type="dxa"/>
            <w:tcBorders>
              <w:right w:val="single" w:sz="12" w:space="0" w:color="auto"/>
            </w:tcBorders>
          </w:tcPr>
          <w:p w:rsidR="00A5304C" w:rsidRPr="007E4756" w:rsidRDefault="00A5304C" w:rsidP="008C5BAC">
            <w:pPr>
              <w:spacing w:after="0" w:line="240" w:lineRule="auto"/>
              <w:jc w:val="right"/>
            </w:pPr>
            <w:r>
              <w:t>26</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t>48</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t>36</w:t>
            </w:r>
          </w:p>
        </w:tc>
        <w:tc>
          <w:tcPr>
            <w:tcW w:w="670" w:type="dxa"/>
            <w:tcBorders>
              <w:left w:val="single" w:sz="12" w:space="0" w:color="auto"/>
            </w:tcBorders>
          </w:tcPr>
          <w:p w:rsidR="00A5304C" w:rsidRPr="007E4756" w:rsidRDefault="00A5304C" w:rsidP="008C5BAC">
            <w:pPr>
              <w:spacing w:after="0" w:line="240" w:lineRule="auto"/>
              <w:jc w:val="right"/>
            </w:pPr>
            <w:r>
              <w:t>33</w:t>
            </w:r>
          </w:p>
        </w:tc>
        <w:tc>
          <w:tcPr>
            <w:tcW w:w="670" w:type="dxa"/>
          </w:tcPr>
          <w:p w:rsidR="00A5304C" w:rsidRPr="007E4756" w:rsidRDefault="00A5304C" w:rsidP="008C5BAC">
            <w:pPr>
              <w:spacing w:after="0" w:line="240" w:lineRule="auto"/>
              <w:jc w:val="right"/>
            </w:pPr>
            <w:r>
              <w:t>39</w:t>
            </w:r>
          </w:p>
        </w:tc>
      </w:tr>
      <w:tr w:rsidR="00A5304C" w:rsidRPr="007E4756" w:rsidTr="008C5BAC">
        <w:tc>
          <w:tcPr>
            <w:tcW w:w="2718" w:type="dxa"/>
          </w:tcPr>
          <w:p w:rsidR="00A5304C" w:rsidRPr="007E4756" w:rsidRDefault="00A5304C" w:rsidP="008C5BAC">
            <w:pPr>
              <w:spacing w:after="0" w:line="240" w:lineRule="auto"/>
            </w:pPr>
            <w:r w:rsidRPr="007E4756">
              <w:t>Female</w:t>
            </w:r>
          </w:p>
        </w:tc>
        <w:tc>
          <w:tcPr>
            <w:tcW w:w="765" w:type="dxa"/>
          </w:tcPr>
          <w:p w:rsidR="00A5304C" w:rsidRPr="007E4756" w:rsidRDefault="00A5304C" w:rsidP="008C5BAC">
            <w:pPr>
              <w:spacing w:after="0" w:line="240" w:lineRule="auto"/>
              <w:jc w:val="right"/>
            </w:pPr>
            <w:r>
              <w:t>20</w:t>
            </w:r>
          </w:p>
        </w:tc>
        <w:tc>
          <w:tcPr>
            <w:tcW w:w="765" w:type="dxa"/>
            <w:tcBorders>
              <w:right w:val="single" w:sz="12" w:space="0" w:color="auto"/>
            </w:tcBorders>
          </w:tcPr>
          <w:p w:rsidR="00A5304C" w:rsidRPr="007E4756" w:rsidRDefault="00A5304C" w:rsidP="008C5BAC">
            <w:pPr>
              <w:spacing w:after="0" w:line="240" w:lineRule="auto"/>
              <w:jc w:val="right"/>
            </w:pPr>
            <w:r>
              <w:t>21</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t>39</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t>38</w:t>
            </w:r>
          </w:p>
        </w:tc>
        <w:tc>
          <w:tcPr>
            <w:tcW w:w="670" w:type="dxa"/>
            <w:tcBorders>
              <w:left w:val="single" w:sz="12" w:space="0" w:color="auto"/>
            </w:tcBorders>
          </w:tcPr>
          <w:p w:rsidR="00A5304C" w:rsidRPr="007E4756" w:rsidRDefault="00A5304C" w:rsidP="008C5BAC">
            <w:pPr>
              <w:spacing w:after="0" w:line="240" w:lineRule="auto"/>
              <w:jc w:val="right"/>
            </w:pPr>
            <w:r>
              <w:t>41</w:t>
            </w:r>
          </w:p>
        </w:tc>
        <w:tc>
          <w:tcPr>
            <w:tcW w:w="670" w:type="dxa"/>
          </w:tcPr>
          <w:p w:rsidR="00A5304C" w:rsidRPr="007E4756" w:rsidRDefault="00A5304C" w:rsidP="008C5BAC">
            <w:pPr>
              <w:spacing w:after="0" w:line="240" w:lineRule="auto"/>
              <w:jc w:val="right"/>
            </w:pPr>
            <w:r>
              <w:t>41</w:t>
            </w:r>
          </w:p>
        </w:tc>
      </w:tr>
      <w:tr w:rsidR="00A5304C" w:rsidRPr="007E4756" w:rsidTr="008C5BAC">
        <w:tc>
          <w:tcPr>
            <w:tcW w:w="2718" w:type="dxa"/>
          </w:tcPr>
          <w:p w:rsidR="00A5304C" w:rsidRPr="007E4756" w:rsidRDefault="00A5304C" w:rsidP="008C5BAC">
            <w:pPr>
              <w:spacing w:after="0" w:line="240" w:lineRule="auto"/>
            </w:pPr>
            <w:r w:rsidRPr="007E4756">
              <w:t>Grade 2</w:t>
            </w:r>
          </w:p>
        </w:tc>
        <w:tc>
          <w:tcPr>
            <w:tcW w:w="765" w:type="dxa"/>
          </w:tcPr>
          <w:p w:rsidR="00A5304C" w:rsidRPr="007E4756" w:rsidRDefault="00A5304C" w:rsidP="008C5BAC">
            <w:pPr>
              <w:spacing w:after="0" w:line="240" w:lineRule="auto"/>
              <w:jc w:val="right"/>
            </w:pPr>
            <w:r>
              <w:t>19</w:t>
            </w:r>
          </w:p>
        </w:tc>
        <w:tc>
          <w:tcPr>
            <w:tcW w:w="765" w:type="dxa"/>
            <w:tcBorders>
              <w:right w:val="single" w:sz="12" w:space="0" w:color="auto"/>
            </w:tcBorders>
          </w:tcPr>
          <w:p w:rsidR="00A5304C" w:rsidRPr="007E4756" w:rsidRDefault="00A5304C" w:rsidP="008C5BAC">
            <w:pPr>
              <w:spacing w:after="0" w:line="240" w:lineRule="auto"/>
              <w:jc w:val="right"/>
            </w:pPr>
            <w:r>
              <w:t>16</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t>43</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t>33</w:t>
            </w:r>
          </w:p>
        </w:tc>
        <w:tc>
          <w:tcPr>
            <w:tcW w:w="670" w:type="dxa"/>
            <w:tcBorders>
              <w:left w:val="single" w:sz="12" w:space="0" w:color="auto"/>
            </w:tcBorders>
          </w:tcPr>
          <w:p w:rsidR="00A5304C" w:rsidRPr="007E4756" w:rsidRDefault="00A5304C" w:rsidP="008C5BAC">
            <w:pPr>
              <w:spacing w:after="0" w:line="240" w:lineRule="auto"/>
              <w:jc w:val="right"/>
            </w:pPr>
            <w:r>
              <w:t>39</w:t>
            </w:r>
          </w:p>
        </w:tc>
        <w:tc>
          <w:tcPr>
            <w:tcW w:w="670" w:type="dxa"/>
          </w:tcPr>
          <w:p w:rsidR="00A5304C" w:rsidRPr="007E4756" w:rsidRDefault="00A5304C" w:rsidP="008C5BAC">
            <w:pPr>
              <w:spacing w:after="0" w:line="240" w:lineRule="auto"/>
              <w:jc w:val="right"/>
            </w:pPr>
            <w:r>
              <w:t>51</w:t>
            </w:r>
          </w:p>
        </w:tc>
      </w:tr>
      <w:tr w:rsidR="00A5304C" w:rsidRPr="007E4756" w:rsidTr="008C5BAC">
        <w:tc>
          <w:tcPr>
            <w:tcW w:w="2718" w:type="dxa"/>
          </w:tcPr>
          <w:p w:rsidR="00A5304C" w:rsidRPr="007E4756" w:rsidRDefault="00A5304C" w:rsidP="008C5BAC">
            <w:pPr>
              <w:spacing w:after="0" w:line="240" w:lineRule="auto"/>
            </w:pPr>
            <w:r w:rsidRPr="007E4756">
              <w:t>Grade 3</w:t>
            </w:r>
          </w:p>
        </w:tc>
        <w:tc>
          <w:tcPr>
            <w:tcW w:w="765" w:type="dxa"/>
          </w:tcPr>
          <w:p w:rsidR="00A5304C" w:rsidRPr="007E4756" w:rsidRDefault="00A5304C" w:rsidP="008C5BAC">
            <w:pPr>
              <w:spacing w:after="0" w:line="240" w:lineRule="auto"/>
              <w:jc w:val="right"/>
            </w:pPr>
            <w:r>
              <w:t>13</w:t>
            </w:r>
          </w:p>
        </w:tc>
        <w:tc>
          <w:tcPr>
            <w:tcW w:w="765" w:type="dxa"/>
            <w:tcBorders>
              <w:right w:val="single" w:sz="12" w:space="0" w:color="auto"/>
            </w:tcBorders>
          </w:tcPr>
          <w:p w:rsidR="00A5304C" w:rsidRPr="007E4756" w:rsidRDefault="00A5304C" w:rsidP="008C5BAC">
            <w:pPr>
              <w:spacing w:after="0" w:line="240" w:lineRule="auto"/>
              <w:jc w:val="right"/>
            </w:pPr>
            <w:r>
              <w:t>30</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t>44</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t>38</w:t>
            </w:r>
          </w:p>
        </w:tc>
        <w:tc>
          <w:tcPr>
            <w:tcW w:w="670" w:type="dxa"/>
            <w:tcBorders>
              <w:left w:val="single" w:sz="12" w:space="0" w:color="auto"/>
            </w:tcBorders>
          </w:tcPr>
          <w:p w:rsidR="00A5304C" w:rsidRPr="007E4756" w:rsidRDefault="00A5304C" w:rsidP="008C5BAC">
            <w:pPr>
              <w:spacing w:after="0" w:line="240" w:lineRule="auto"/>
              <w:jc w:val="right"/>
            </w:pPr>
            <w:r>
              <w:t>42</w:t>
            </w:r>
          </w:p>
        </w:tc>
        <w:tc>
          <w:tcPr>
            <w:tcW w:w="670" w:type="dxa"/>
          </w:tcPr>
          <w:p w:rsidR="00A5304C" w:rsidRPr="007E4756" w:rsidRDefault="00A5304C" w:rsidP="008C5BAC">
            <w:pPr>
              <w:spacing w:after="0" w:line="240" w:lineRule="auto"/>
              <w:jc w:val="right"/>
            </w:pPr>
            <w:r>
              <w:t>32</w:t>
            </w:r>
          </w:p>
        </w:tc>
      </w:tr>
      <w:tr w:rsidR="00A5304C" w:rsidRPr="007E4756" w:rsidTr="008C5BAC">
        <w:tc>
          <w:tcPr>
            <w:tcW w:w="2718" w:type="dxa"/>
          </w:tcPr>
          <w:p w:rsidR="00A5304C" w:rsidRPr="007E4756" w:rsidRDefault="00A5304C" w:rsidP="008C5BAC">
            <w:pPr>
              <w:spacing w:after="0" w:line="240" w:lineRule="auto"/>
            </w:pPr>
            <w:r w:rsidRPr="007E4756">
              <w:t>Grade 4</w:t>
            </w:r>
          </w:p>
        </w:tc>
        <w:tc>
          <w:tcPr>
            <w:tcW w:w="765" w:type="dxa"/>
          </w:tcPr>
          <w:p w:rsidR="00A5304C" w:rsidRPr="007E4756" w:rsidRDefault="00A5304C" w:rsidP="008C5BAC">
            <w:pPr>
              <w:spacing w:after="0" w:line="240" w:lineRule="auto"/>
              <w:jc w:val="right"/>
            </w:pPr>
            <w:r>
              <w:t>30</w:t>
            </w:r>
          </w:p>
        </w:tc>
        <w:tc>
          <w:tcPr>
            <w:tcW w:w="765" w:type="dxa"/>
            <w:tcBorders>
              <w:right w:val="single" w:sz="12" w:space="0" w:color="auto"/>
            </w:tcBorders>
          </w:tcPr>
          <w:p w:rsidR="00A5304C" w:rsidRPr="007E4756" w:rsidRDefault="00A5304C" w:rsidP="008C5BAC">
            <w:pPr>
              <w:spacing w:after="0" w:line="240" w:lineRule="auto"/>
              <w:jc w:val="right"/>
            </w:pPr>
            <w:r>
              <w:t>24</w:t>
            </w:r>
          </w:p>
        </w:tc>
        <w:tc>
          <w:tcPr>
            <w:tcW w:w="670" w:type="dxa"/>
            <w:tcBorders>
              <w:top w:val="single" w:sz="8" w:space="0" w:color="auto"/>
              <w:left w:val="single" w:sz="12" w:space="0" w:color="auto"/>
              <w:bottom w:val="single" w:sz="8" w:space="0" w:color="auto"/>
              <w:right w:val="single" w:sz="8" w:space="0" w:color="auto"/>
            </w:tcBorders>
          </w:tcPr>
          <w:p w:rsidR="00A5304C" w:rsidRPr="007E4756" w:rsidRDefault="00A5304C" w:rsidP="008C5BAC">
            <w:pPr>
              <w:spacing w:after="0" w:line="240" w:lineRule="auto"/>
              <w:jc w:val="right"/>
            </w:pPr>
            <w:r>
              <w:t>43</w:t>
            </w:r>
          </w:p>
        </w:tc>
        <w:tc>
          <w:tcPr>
            <w:tcW w:w="670" w:type="dxa"/>
            <w:tcBorders>
              <w:top w:val="single" w:sz="8" w:space="0" w:color="auto"/>
              <w:left w:val="single" w:sz="8" w:space="0" w:color="auto"/>
              <w:bottom w:val="single" w:sz="8" w:space="0" w:color="auto"/>
              <w:right w:val="single" w:sz="12" w:space="0" w:color="auto"/>
            </w:tcBorders>
          </w:tcPr>
          <w:p w:rsidR="00A5304C" w:rsidRPr="007E4756" w:rsidRDefault="00A5304C" w:rsidP="008C5BAC">
            <w:pPr>
              <w:spacing w:after="0" w:line="240" w:lineRule="auto"/>
              <w:jc w:val="right"/>
            </w:pPr>
            <w:r>
              <w:t>40</w:t>
            </w:r>
          </w:p>
        </w:tc>
        <w:tc>
          <w:tcPr>
            <w:tcW w:w="670" w:type="dxa"/>
            <w:tcBorders>
              <w:left w:val="single" w:sz="12" w:space="0" w:color="auto"/>
            </w:tcBorders>
          </w:tcPr>
          <w:p w:rsidR="00A5304C" w:rsidRPr="007E4756" w:rsidRDefault="00A5304C" w:rsidP="008C5BAC">
            <w:pPr>
              <w:spacing w:after="0" w:line="240" w:lineRule="auto"/>
              <w:jc w:val="right"/>
            </w:pPr>
            <w:r>
              <w:t>27</w:t>
            </w:r>
          </w:p>
        </w:tc>
        <w:tc>
          <w:tcPr>
            <w:tcW w:w="670" w:type="dxa"/>
          </w:tcPr>
          <w:p w:rsidR="00A5304C" w:rsidRPr="007E4756" w:rsidRDefault="00A5304C" w:rsidP="008C5BAC">
            <w:pPr>
              <w:spacing w:after="0" w:line="240" w:lineRule="auto"/>
              <w:jc w:val="right"/>
            </w:pPr>
            <w:r>
              <w:t>35</w:t>
            </w:r>
          </w:p>
        </w:tc>
      </w:tr>
    </w:tbl>
    <w:p w:rsidR="00A5304C" w:rsidRDefault="00A5304C" w:rsidP="00A5304C">
      <w:pPr>
        <w:spacing w:after="0" w:line="240" w:lineRule="auto"/>
        <w:rPr>
          <w:b/>
          <w:i/>
        </w:rPr>
      </w:pPr>
    </w:p>
    <w:p w:rsidR="00A5304C" w:rsidRDefault="00A5304C" w:rsidP="00A5304C">
      <w:pPr>
        <w:spacing w:after="0" w:line="240" w:lineRule="auto"/>
      </w:pPr>
      <w:r>
        <w:rPr>
          <w:rFonts w:cstheme="minorHAnsi"/>
        </w:rPr>
        <w:t>‡</w:t>
      </w:r>
      <w:r>
        <w:t xml:space="preserve"> Reporting standards not met due to fewer than ten students completing the survey.</w:t>
      </w:r>
    </w:p>
    <w:p w:rsidR="00A5304C" w:rsidRPr="007E4756" w:rsidRDefault="00A5304C" w:rsidP="00A5304C">
      <w:pPr>
        <w:spacing w:after="0" w:line="240" w:lineRule="auto"/>
      </w:pPr>
      <w:r>
        <w:t>NOTE: Detail may not sum to 100 due to rounding.</w:t>
      </w:r>
    </w:p>
    <w:p w:rsidR="00A5304C" w:rsidRDefault="00A5304C" w:rsidP="00A5304C">
      <w:pPr>
        <w:spacing w:after="0" w:line="240" w:lineRule="auto"/>
      </w:pPr>
      <w:r>
        <w:br w:type="page"/>
      </w:r>
    </w:p>
    <w:p w:rsidR="00A5304C" w:rsidRPr="00276C1F" w:rsidRDefault="00A5304C" w:rsidP="00A5304C">
      <w:pPr>
        <w:spacing w:after="0"/>
        <w:ind w:left="-450"/>
        <w:rPr>
          <w:b/>
          <w:i/>
        </w:rPr>
      </w:pPr>
      <w:r>
        <w:rPr>
          <w:b/>
          <w:i/>
        </w:rPr>
        <w:lastRenderedPageBreak/>
        <w:t>Fall River, Grades 2-4: Carlton M. Viveiros Elementary School</w:t>
      </w:r>
      <w:r w:rsidRPr="00276C1F">
        <w:rPr>
          <w:b/>
          <w:i/>
        </w:rPr>
        <w:t>, Self-Regulation Items and Response</w:t>
      </w:r>
      <w:r>
        <w:rPr>
          <w:b/>
          <w:i/>
        </w:rPr>
        <w:t>s</w:t>
      </w:r>
    </w:p>
    <w:tbl>
      <w:tblPr>
        <w:tblW w:w="9285" w:type="dxa"/>
        <w:tblInd w:w="-342" w:type="dxa"/>
        <w:tblLayout w:type="fixed"/>
        <w:tblLook w:val="04A0" w:firstRow="1" w:lastRow="0" w:firstColumn="1" w:lastColumn="0" w:noHBand="0" w:noVBand="1"/>
      </w:tblPr>
      <w:tblGrid>
        <w:gridCol w:w="2805"/>
        <w:gridCol w:w="885"/>
        <w:gridCol w:w="1440"/>
        <w:gridCol w:w="915"/>
        <w:gridCol w:w="1080"/>
        <w:gridCol w:w="1080"/>
        <w:gridCol w:w="1080"/>
      </w:tblGrid>
      <w:tr w:rsidR="00562A5F" w:rsidRPr="00276C1F" w:rsidTr="008C5BAC">
        <w:trPr>
          <w:trHeight w:val="300"/>
        </w:trPr>
        <w:tc>
          <w:tcPr>
            <w:tcW w:w="2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A5F" w:rsidRPr="00276C1F" w:rsidRDefault="00562A5F" w:rsidP="00562A5F">
            <w:pPr>
              <w:spacing w:after="0" w:line="240" w:lineRule="auto"/>
              <w:jc w:val="center"/>
              <w:rPr>
                <w:rFonts w:ascii="Calibri" w:eastAsia="Times New Roman" w:hAnsi="Calibri" w:cs="Calibri"/>
                <w:b/>
                <w:bCs/>
              </w:rPr>
            </w:pPr>
            <w:r w:rsidRPr="00276C1F">
              <w:rPr>
                <w:rFonts w:ascii="Calibri" w:eastAsia="Times New Roman" w:hAnsi="Calibri" w:cs="Calibri"/>
                <w:b/>
                <w:bCs/>
              </w:rPr>
              <w:t xml:space="preserve">Item Description </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rsidR="00562A5F" w:rsidRPr="00276C1F" w:rsidRDefault="00562A5F" w:rsidP="00562A5F">
            <w:pPr>
              <w:spacing w:after="0" w:line="240" w:lineRule="auto"/>
              <w:jc w:val="center"/>
              <w:rPr>
                <w:rFonts w:ascii="Calibri" w:eastAsia="Times New Roman" w:hAnsi="Calibri" w:cs="Calibri"/>
                <w:b/>
                <w:bCs/>
              </w:rPr>
            </w:pPr>
            <w:r>
              <w:rPr>
                <w:rFonts w:ascii="Calibri" w:eastAsia="Times New Roman" w:hAnsi="Calibri" w:cs="Calibri"/>
                <w:b/>
                <w:bCs/>
              </w:rPr>
              <w:t>No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2A5F" w:rsidRPr="00276C1F" w:rsidRDefault="00562A5F" w:rsidP="00562A5F">
            <w:pPr>
              <w:spacing w:after="0" w:line="240" w:lineRule="auto"/>
              <w:jc w:val="center"/>
              <w:rPr>
                <w:rFonts w:ascii="Calibri" w:eastAsia="Times New Roman" w:hAnsi="Calibri" w:cs="Calibri"/>
                <w:b/>
                <w:bCs/>
              </w:rPr>
            </w:pPr>
            <w:r>
              <w:rPr>
                <w:rFonts w:ascii="Calibri" w:eastAsia="Times New Roman" w:hAnsi="Calibri" w:cs="Calibri"/>
                <w:b/>
                <w:bCs/>
              </w:rPr>
              <w:t>Sometimes (%)</w:t>
            </w:r>
          </w:p>
        </w:tc>
        <w:tc>
          <w:tcPr>
            <w:tcW w:w="915" w:type="dxa"/>
            <w:tcBorders>
              <w:top w:val="single" w:sz="4" w:space="0" w:color="auto"/>
              <w:left w:val="nil"/>
              <w:bottom w:val="single" w:sz="4" w:space="0" w:color="auto"/>
              <w:right w:val="single" w:sz="4" w:space="0" w:color="auto"/>
            </w:tcBorders>
            <w:shd w:val="clear" w:color="auto" w:fill="auto"/>
            <w:noWrap/>
            <w:vAlign w:val="bottom"/>
            <w:hideMark/>
          </w:tcPr>
          <w:p w:rsidR="00562A5F" w:rsidRPr="00276C1F" w:rsidRDefault="00562A5F" w:rsidP="00562A5F">
            <w:pPr>
              <w:spacing w:after="0" w:line="240" w:lineRule="auto"/>
              <w:jc w:val="center"/>
              <w:rPr>
                <w:rFonts w:ascii="Calibri" w:eastAsia="Times New Roman" w:hAnsi="Calibri" w:cs="Calibri"/>
                <w:b/>
                <w:bCs/>
              </w:rPr>
            </w:pPr>
            <w:r>
              <w:rPr>
                <w:rFonts w:ascii="Calibri" w:eastAsia="Times New Roman" w:hAnsi="Calibri" w:cs="Calibri"/>
                <w:b/>
                <w:bCs/>
              </w:rPr>
              <w:t>Yes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62A5F" w:rsidRPr="00276C1F" w:rsidRDefault="00562A5F" w:rsidP="00562A5F">
            <w:pPr>
              <w:spacing w:after="0" w:line="240" w:lineRule="auto"/>
              <w:jc w:val="center"/>
              <w:rPr>
                <w:rFonts w:ascii="Calibri" w:eastAsia="Times New Roman" w:hAnsi="Calibri" w:cs="Calibri"/>
                <w:b/>
                <w:bCs/>
              </w:rPr>
            </w:pPr>
            <w:r w:rsidRPr="00276C1F">
              <w:rPr>
                <w:rFonts w:ascii="Calibri" w:eastAsia="Times New Roman" w:hAnsi="Calibri" w:cs="Calibri"/>
                <w:b/>
                <w:bCs/>
              </w:rPr>
              <w:t>Omit</w:t>
            </w:r>
            <w:r>
              <w:rPr>
                <w:rFonts w:ascii="Calibri" w:eastAsia="Times New Roman" w:hAnsi="Calibri" w:cs="Calibri"/>
                <w:b/>
                <w:bC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62A5F" w:rsidRPr="00276C1F" w:rsidRDefault="00562A5F" w:rsidP="00562A5F">
            <w:pPr>
              <w:spacing w:after="0" w:line="240" w:lineRule="auto"/>
              <w:jc w:val="center"/>
              <w:rPr>
                <w:rFonts w:ascii="Calibri" w:eastAsia="Times New Roman" w:hAnsi="Calibri" w:cs="Calibri"/>
                <w:b/>
                <w:bCs/>
              </w:rPr>
            </w:pPr>
            <w:r w:rsidRPr="00276C1F">
              <w:rPr>
                <w:rFonts w:ascii="Calibri" w:eastAsia="Times New Roman" w:hAnsi="Calibri" w:cs="Calibri"/>
                <w:b/>
                <w:bCs/>
              </w:rPr>
              <w:t>Multiple Marks</w:t>
            </w:r>
          </w:p>
        </w:tc>
        <w:tc>
          <w:tcPr>
            <w:tcW w:w="1080" w:type="dxa"/>
            <w:tcBorders>
              <w:top w:val="single" w:sz="4" w:space="0" w:color="auto"/>
              <w:left w:val="nil"/>
              <w:bottom w:val="single" w:sz="4" w:space="0" w:color="auto"/>
              <w:right w:val="single" w:sz="4" w:space="0" w:color="auto"/>
            </w:tcBorders>
            <w:vAlign w:val="bottom"/>
          </w:tcPr>
          <w:p w:rsidR="00562A5F" w:rsidRDefault="00562A5F" w:rsidP="00562A5F">
            <w:pPr>
              <w:spacing w:after="0" w:line="240" w:lineRule="auto"/>
              <w:jc w:val="center"/>
              <w:rPr>
                <w:rFonts w:ascii="Calibri" w:hAnsi="Calibri" w:cs="Calibri"/>
                <w:b/>
                <w:bCs/>
              </w:rPr>
            </w:pPr>
            <w:r>
              <w:rPr>
                <w:rFonts w:ascii="Calibri" w:hAnsi="Calibri" w:cs="Calibri"/>
                <w:b/>
                <w:bCs/>
              </w:rPr>
              <w:t>Total</w:t>
            </w:r>
          </w:p>
        </w:tc>
      </w:tr>
      <w:tr w:rsidR="0059609F" w:rsidRPr="00276C1F" w:rsidTr="00B42A2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59609F" w:rsidRDefault="0059609F" w:rsidP="00562A5F">
            <w:pPr>
              <w:spacing w:after="0" w:line="240" w:lineRule="auto"/>
              <w:rPr>
                <w:rFonts w:ascii="Calibri" w:hAnsi="Calibri" w:cs="Calibri"/>
                <w:color w:val="000000"/>
              </w:rPr>
            </w:pPr>
            <w:r>
              <w:rPr>
                <w:rFonts w:ascii="Calibri" w:hAnsi="Calibri" w:cs="Calibri"/>
                <w:color w:val="000000"/>
              </w:rPr>
              <w:t>I often act without thinking.</w:t>
            </w:r>
          </w:p>
        </w:tc>
        <w:tc>
          <w:tcPr>
            <w:tcW w:w="885"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37.8</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44.4</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16.9</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0.9</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59609F" w:rsidRDefault="0059609F" w:rsidP="00562A5F">
            <w:pPr>
              <w:spacing w:after="0" w:line="240" w:lineRule="auto"/>
              <w:jc w:val="center"/>
              <w:rPr>
                <w:rFonts w:ascii="Calibri" w:hAnsi="Calibri" w:cs="Calibri"/>
              </w:rPr>
            </w:pPr>
            <w:r>
              <w:rPr>
                <w:rFonts w:ascii="Calibri" w:hAnsi="Calibri" w:cs="Calibri"/>
              </w:rPr>
              <w:t>331</w:t>
            </w:r>
          </w:p>
        </w:tc>
      </w:tr>
      <w:tr w:rsidR="0059609F" w:rsidRPr="00276C1F" w:rsidTr="00B42A2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59609F" w:rsidRDefault="0059609F" w:rsidP="00562A5F">
            <w:pPr>
              <w:spacing w:after="0" w:line="240" w:lineRule="auto"/>
              <w:rPr>
                <w:rFonts w:ascii="Calibri" w:hAnsi="Calibri" w:cs="Calibri"/>
                <w:color w:val="000000"/>
              </w:rPr>
            </w:pPr>
            <w:r>
              <w:rPr>
                <w:rFonts w:ascii="Calibri" w:hAnsi="Calibri" w:cs="Calibri"/>
                <w:color w:val="000000"/>
              </w:rPr>
              <w:t>When I work toward a goal, it gets all my attention.</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9.7</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33.2</w:t>
            </w:r>
          </w:p>
        </w:tc>
        <w:tc>
          <w:tcPr>
            <w:tcW w:w="915"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55.9</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1.2</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59609F" w:rsidRDefault="0059609F" w:rsidP="00562A5F">
            <w:pPr>
              <w:spacing w:after="0" w:line="240" w:lineRule="auto"/>
              <w:jc w:val="center"/>
              <w:rPr>
                <w:rFonts w:ascii="Calibri" w:hAnsi="Calibri" w:cs="Calibri"/>
              </w:rPr>
            </w:pPr>
            <w:r>
              <w:rPr>
                <w:rFonts w:ascii="Calibri" w:hAnsi="Calibri" w:cs="Calibri"/>
              </w:rPr>
              <w:t>331</w:t>
            </w:r>
          </w:p>
        </w:tc>
      </w:tr>
      <w:tr w:rsidR="0059609F" w:rsidRPr="00276C1F" w:rsidTr="00B42A2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59609F" w:rsidRDefault="0059609F" w:rsidP="00562A5F">
            <w:pPr>
              <w:spacing w:after="0" w:line="240" w:lineRule="auto"/>
              <w:rPr>
                <w:rFonts w:ascii="Calibri" w:hAnsi="Calibri" w:cs="Calibri"/>
                <w:color w:val="000000"/>
              </w:rPr>
            </w:pPr>
            <w:r>
              <w:rPr>
                <w:rFonts w:ascii="Calibri" w:hAnsi="Calibri" w:cs="Calibri"/>
                <w:color w:val="000000"/>
              </w:rPr>
              <w:t>Little problems or distractions throw me off course.</w:t>
            </w:r>
          </w:p>
        </w:tc>
        <w:tc>
          <w:tcPr>
            <w:tcW w:w="885"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19.6</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43.2</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36.0</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0.9</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rPr>
            </w:pPr>
            <w:r>
              <w:rPr>
                <w:rFonts w:ascii="Calibri" w:hAnsi="Calibri" w:cs="Calibri"/>
              </w:rPr>
              <w:t>1</w:t>
            </w:r>
          </w:p>
        </w:tc>
        <w:tc>
          <w:tcPr>
            <w:tcW w:w="1080" w:type="dxa"/>
            <w:tcBorders>
              <w:top w:val="nil"/>
              <w:left w:val="nil"/>
              <w:bottom w:val="single" w:sz="4" w:space="0" w:color="auto"/>
              <w:right w:val="single" w:sz="4" w:space="0" w:color="auto"/>
            </w:tcBorders>
            <w:vAlign w:val="bottom"/>
          </w:tcPr>
          <w:p w:rsidR="0059609F" w:rsidRDefault="0059609F" w:rsidP="00562A5F">
            <w:pPr>
              <w:spacing w:after="0" w:line="240" w:lineRule="auto"/>
              <w:jc w:val="center"/>
              <w:rPr>
                <w:rFonts w:ascii="Calibri" w:hAnsi="Calibri" w:cs="Calibri"/>
              </w:rPr>
            </w:pPr>
            <w:r>
              <w:rPr>
                <w:rFonts w:ascii="Calibri" w:hAnsi="Calibri" w:cs="Calibri"/>
              </w:rPr>
              <w:t>331</w:t>
            </w:r>
          </w:p>
        </w:tc>
      </w:tr>
      <w:tr w:rsidR="0059609F" w:rsidRPr="00276C1F" w:rsidTr="00B42A2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59609F" w:rsidRDefault="0059609F" w:rsidP="00562A5F">
            <w:pPr>
              <w:spacing w:after="0" w:line="240" w:lineRule="auto"/>
              <w:rPr>
                <w:rFonts w:ascii="Calibri" w:hAnsi="Calibri" w:cs="Calibri"/>
                <w:color w:val="000000"/>
              </w:rPr>
            </w:pPr>
            <w:r>
              <w:rPr>
                <w:rFonts w:ascii="Calibri" w:hAnsi="Calibri" w:cs="Calibri"/>
                <w:color w:val="000000"/>
              </w:rPr>
              <w:t>I get distracted easily.</w:t>
            </w:r>
          </w:p>
        </w:tc>
        <w:tc>
          <w:tcPr>
            <w:tcW w:w="885"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29.9</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35.0</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34.1</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0.9</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59609F" w:rsidRDefault="0059609F" w:rsidP="00562A5F">
            <w:pPr>
              <w:spacing w:after="0" w:line="240" w:lineRule="auto"/>
              <w:jc w:val="center"/>
              <w:rPr>
                <w:rFonts w:ascii="Calibri" w:hAnsi="Calibri" w:cs="Calibri"/>
              </w:rPr>
            </w:pPr>
            <w:r>
              <w:rPr>
                <w:rFonts w:ascii="Calibri" w:hAnsi="Calibri" w:cs="Calibri"/>
              </w:rPr>
              <w:t>331</w:t>
            </w:r>
          </w:p>
        </w:tc>
      </w:tr>
      <w:tr w:rsidR="0059609F" w:rsidRPr="00276C1F" w:rsidTr="00B42A2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59609F" w:rsidRDefault="0059609F" w:rsidP="00562A5F">
            <w:pPr>
              <w:spacing w:after="0" w:line="240" w:lineRule="auto"/>
              <w:rPr>
                <w:rFonts w:ascii="Calibri" w:hAnsi="Calibri" w:cs="Calibri"/>
                <w:color w:val="000000"/>
              </w:rPr>
            </w:pPr>
            <w:r>
              <w:rPr>
                <w:rFonts w:ascii="Calibri" w:hAnsi="Calibri" w:cs="Calibri"/>
                <w:color w:val="000000"/>
              </w:rPr>
              <w:t>I get started on my work right away.</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4.5</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26.3</w:t>
            </w:r>
          </w:p>
        </w:tc>
        <w:tc>
          <w:tcPr>
            <w:tcW w:w="915"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67.7</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1.5</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59609F" w:rsidRDefault="0059609F" w:rsidP="00562A5F">
            <w:pPr>
              <w:spacing w:after="0" w:line="240" w:lineRule="auto"/>
              <w:jc w:val="center"/>
              <w:rPr>
                <w:rFonts w:ascii="Calibri" w:hAnsi="Calibri" w:cs="Calibri"/>
              </w:rPr>
            </w:pPr>
            <w:r>
              <w:rPr>
                <w:rFonts w:ascii="Calibri" w:hAnsi="Calibri" w:cs="Calibri"/>
              </w:rPr>
              <w:t>331</w:t>
            </w:r>
          </w:p>
        </w:tc>
      </w:tr>
      <w:tr w:rsidR="0059609F" w:rsidRPr="00276C1F" w:rsidTr="00B42A2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59609F" w:rsidRDefault="0059609F" w:rsidP="00562A5F">
            <w:pPr>
              <w:spacing w:after="0" w:line="240" w:lineRule="auto"/>
              <w:rPr>
                <w:rFonts w:ascii="Calibri" w:hAnsi="Calibri" w:cs="Calibri"/>
                <w:color w:val="000000"/>
              </w:rPr>
            </w:pPr>
            <w:r>
              <w:rPr>
                <w:rFonts w:ascii="Calibri" w:hAnsi="Calibri" w:cs="Calibri"/>
                <w:color w:val="000000"/>
              </w:rPr>
              <w:t>Most of the time I do not pay attention to what I am doing.</w:t>
            </w:r>
          </w:p>
        </w:tc>
        <w:tc>
          <w:tcPr>
            <w:tcW w:w="885"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37.8</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45.0</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15.7</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1.5</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59609F" w:rsidRDefault="0059609F" w:rsidP="00562A5F">
            <w:pPr>
              <w:spacing w:after="0" w:line="240" w:lineRule="auto"/>
              <w:jc w:val="center"/>
              <w:rPr>
                <w:rFonts w:ascii="Calibri" w:hAnsi="Calibri" w:cs="Calibri"/>
              </w:rPr>
            </w:pPr>
            <w:r>
              <w:rPr>
                <w:rFonts w:ascii="Calibri" w:hAnsi="Calibri" w:cs="Calibri"/>
              </w:rPr>
              <w:t>331</w:t>
            </w:r>
          </w:p>
        </w:tc>
      </w:tr>
      <w:tr w:rsidR="0059609F" w:rsidRPr="00276C1F" w:rsidTr="00B42A2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59609F" w:rsidRDefault="0059609F" w:rsidP="00562A5F">
            <w:pPr>
              <w:spacing w:after="0" w:line="240" w:lineRule="auto"/>
              <w:rPr>
                <w:rFonts w:ascii="Calibri" w:hAnsi="Calibri" w:cs="Calibri"/>
                <w:color w:val="000000"/>
              </w:rPr>
            </w:pPr>
            <w:r>
              <w:rPr>
                <w:rFonts w:ascii="Calibri" w:hAnsi="Calibri" w:cs="Calibri"/>
                <w:color w:val="000000"/>
              </w:rPr>
              <w:t>I work hard.</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2.4</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23.3</w:t>
            </w:r>
          </w:p>
        </w:tc>
        <w:tc>
          <w:tcPr>
            <w:tcW w:w="915"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74.0</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0.3</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59609F" w:rsidRDefault="0059609F" w:rsidP="00562A5F">
            <w:pPr>
              <w:spacing w:after="0" w:line="240" w:lineRule="auto"/>
              <w:jc w:val="center"/>
              <w:rPr>
                <w:rFonts w:ascii="Calibri" w:hAnsi="Calibri" w:cs="Calibri"/>
              </w:rPr>
            </w:pPr>
            <w:r>
              <w:rPr>
                <w:rFonts w:ascii="Calibri" w:hAnsi="Calibri" w:cs="Calibri"/>
              </w:rPr>
              <w:t>331</w:t>
            </w:r>
          </w:p>
        </w:tc>
      </w:tr>
      <w:tr w:rsidR="0059609F" w:rsidRPr="00276C1F" w:rsidTr="00B42A2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59609F" w:rsidRDefault="0059609F" w:rsidP="00562A5F">
            <w:pPr>
              <w:spacing w:after="0" w:line="240" w:lineRule="auto"/>
              <w:rPr>
                <w:rFonts w:ascii="Calibri" w:hAnsi="Calibri" w:cs="Calibri"/>
                <w:color w:val="000000"/>
              </w:rPr>
            </w:pPr>
            <w:r>
              <w:rPr>
                <w:rFonts w:ascii="Calibri" w:hAnsi="Calibri" w:cs="Calibri"/>
                <w:color w:val="000000"/>
              </w:rPr>
              <w:t>I lose my temper easily.</w:t>
            </w:r>
          </w:p>
        </w:tc>
        <w:tc>
          <w:tcPr>
            <w:tcW w:w="885"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42.3</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31.4</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25.7</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0.6</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59609F" w:rsidRDefault="0059609F" w:rsidP="00562A5F">
            <w:pPr>
              <w:spacing w:after="0" w:line="240" w:lineRule="auto"/>
              <w:jc w:val="center"/>
              <w:rPr>
                <w:rFonts w:ascii="Calibri" w:hAnsi="Calibri" w:cs="Calibri"/>
              </w:rPr>
            </w:pPr>
            <w:r>
              <w:rPr>
                <w:rFonts w:ascii="Calibri" w:hAnsi="Calibri" w:cs="Calibri"/>
              </w:rPr>
              <w:t>331</w:t>
            </w:r>
          </w:p>
        </w:tc>
      </w:tr>
      <w:tr w:rsidR="0059609F" w:rsidRPr="00276C1F" w:rsidTr="00B42A2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59609F" w:rsidRDefault="0059609F" w:rsidP="00562A5F">
            <w:pPr>
              <w:spacing w:after="0" w:line="240" w:lineRule="auto"/>
              <w:rPr>
                <w:rFonts w:ascii="Calibri" w:hAnsi="Calibri" w:cs="Calibri"/>
                <w:color w:val="000000"/>
              </w:rPr>
            </w:pPr>
            <w:r>
              <w:rPr>
                <w:rFonts w:ascii="Calibri" w:hAnsi="Calibri" w:cs="Calibri"/>
                <w:color w:val="000000"/>
              </w:rPr>
              <w:t>I work carefully.</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4.2</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33.8</w:t>
            </w:r>
          </w:p>
        </w:tc>
        <w:tc>
          <w:tcPr>
            <w:tcW w:w="915"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60.7</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1.2</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59609F" w:rsidRDefault="0059609F" w:rsidP="00562A5F">
            <w:pPr>
              <w:spacing w:after="0" w:line="240" w:lineRule="auto"/>
              <w:jc w:val="center"/>
              <w:rPr>
                <w:rFonts w:ascii="Calibri" w:hAnsi="Calibri" w:cs="Calibri"/>
              </w:rPr>
            </w:pPr>
            <w:r>
              <w:rPr>
                <w:rFonts w:ascii="Calibri" w:hAnsi="Calibri" w:cs="Calibri"/>
              </w:rPr>
              <w:t>331</w:t>
            </w:r>
          </w:p>
        </w:tc>
      </w:tr>
      <w:tr w:rsidR="0059609F" w:rsidRPr="00276C1F" w:rsidTr="00B42A2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59609F" w:rsidRDefault="0059609F" w:rsidP="00562A5F">
            <w:pPr>
              <w:spacing w:after="0" w:line="240" w:lineRule="auto"/>
              <w:rPr>
                <w:rFonts w:ascii="Calibri" w:hAnsi="Calibri" w:cs="Calibri"/>
                <w:color w:val="000000"/>
              </w:rPr>
            </w:pPr>
            <w:r>
              <w:rPr>
                <w:rFonts w:ascii="Calibri" w:hAnsi="Calibri" w:cs="Calibri"/>
                <w:color w:val="000000"/>
              </w:rPr>
              <w:t>I often have trouble controlling my temper.</w:t>
            </w:r>
          </w:p>
        </w:tc>
        <w:tc>
          <w:tcPr>
            <w:tcW w:w="885"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47.1</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29.6</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21.8</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1.2</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rPr>
            </w:pPr>
            <w:r>
              <w:rPr>
                <w:rFonts w:ascii="Calibri" w:hAnsi="Calibri" w:cs="Calibri"/>
              </w:rPr>
              <w:t>1</w:t>
            </w:r>
          </w:p>
        </w:tc>
        <w:tc>
          <w:tcPr>
            <w:tcW w:w="1080" w:type="dxa"/>
            <w:tcBorders>
              <w:top w:val="nil"/>
              <w:left w:val="nil"/>
              <w:bottom w:val="single" w:sz="4" w:space="0" w:color="auto"/>
              <w:right w:val="single" w:sz="4" w:space="0" w:color="auto"/>
            </w:tcBorders>
            <w:vAlign w:val="bottom"/>
          </w:tcPr>
          <w:p w:rsidR="0059609F" w:rsidRDefault="0059609F" w:rsidP="00562A5F">
            <w:pPr>
              <w:spacing w:after="0" w:line="240" w:lineRule="auto"/>
              <w:jc w:val="center"/>
              <w:rPr>
                <w:rFonts w:ascii="Calibri" w:hAnsi="Calibri" w:cs="Calibri"/>
              </w:rPr>
            </w:pPr>
            <w:r>
              <w:rPr>
                <w:rFonts w:ascii="Calibri" w:hAnsi="Calibri" w:cs="Calibri"/>
              </w:rPr>
              <w:t>331</w:t>
            </w:r>
          </w:p>
        </w:tc>
      </w:tr>
      <w:tr w:rsidR="0059609F" w:rsidRPr="00276C1F" w:rsidTr="00D229E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59609F" w:rsidRDefault="0059609F" w:rsidP="00562A5F">
            <w:pPr>
              <w:spacing w:after="0" w:line="240" w:lineRule="auto"/>
              <w:rPr>
                <w:rFonts w:ascii="Calibri" w:hAnsi="Calibri" w:cs="Calibri"/>
                <w:color w:val="000000"/>
              </w:rPr>
            </w:pPr>
            <w:r>
              <w:rPr>
                <w:rFonts w:ascii="Calibri" w:hAnsi="Calibri" w:cs="Calibri"/>
                <w:color w:val="000000"/>
              </w:rPr>
              <w:t>I can keep working even when I would rather not.</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10.9</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19.3</w:t>
            </w:r>
          </w:p>
        </w:tc>
        <w:tc>
          <w:tcPr>
            <w:tcW w:w="915"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68.3</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1.5</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59609F" w:rsidRDefault="0059609F" w:rsidP="00562A5F">
            <w:pPr>
              <w:spacing w:after="0" w:line="240" w:lineRule="auto"/>
              <w:jc w:val="center"/>
              <w:rPr>
                <w:rFonts w:ascii="Calibri" w:hAnsi="Calibri" w:cs="Calibri"/>
              </w:rPr>
            </w:pPr>
            <w:r>
              <w:rPr>
                <w:rFonts w:ascii="Calibri" w:hAnsi="Calibri" w:cs="Calibri"/>
              </w:rPr>
              <w:t>331</w:t>
            </w:r>
          </w:p>
        </w:tc>
      </w:tr>
      <w:tr w:rsidR="0059609F" w:rsidRPr="00276C1F" w:rsidTr="00B42A2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59609F" w:rsidRDefault="0059609F" w:rsidP="00562A5F">
            <w:pPr>
              <w:spacing w:after="0" w:line="240" w:lineRule="auto"/>
              <w:rPr>
                <w:rFonts w:ascii="Calibri" w:hAnsi="Calibri" w:cs="Calibri"/>
                <w:color w:val="000000"/>
              </w:rPr>
            </w:pPr>
            <w:r>
              <w:rPr>
                <w:rFonts w:ascii="Calibri" w:hAnsi="Calibri" w:cs="Calibri"/>
                <w:color w:val="000000"/>
              </w:rPr>
              <w:t>When things are hard to understand, I usually quit or leave.</w:t>
            </w:r>
          </w:p>
        </w:tc>
        <w:tc>
          <w:tcPr>
            <w:tcW w:w="885"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69.2</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19.0</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10.3</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1.5</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59609F" w:rsidRDefault="0059609F" w:rsidP="00562A5F">
            <w:pPr>
              <w:spacing w:after="0" w:line="240" w:lineRule="auto"/>
              <w:jc w:val="center"/>
              <w:rPr>
                <w:rFonts w:ascii="Calibri" w:hAnsi="Calibri" w:cs="Calibri"/>
              </w:rPr>
            </w:pPr>
            <w:r>
              <w:rPr>
                <w:rFonts w:ascii="Calibri" w:hAnsi="Calibri" w:cs="Calibri"/>
              </w:rPr>
              <w:t>331</w:t>
            </w:r>
          </w:p>
        </w:tc>
      </w:tr>
      <w:tr w:rsidR="0059609F" w:rsidRPr="00276C1F" w:rsidTr="00B42A2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59609F" w:rsidRDefault="0059609F" w:rsidP="00562A5F">
            <w:pPr>
              <w:spacing w:after="0" w:line="240" w:lineRule="auto"/>
              <w:rPr>
                <w:rFonts w:ascii="Calibri" w:hAnsi="Calibri" w:cs="Calibri"/>
                <w:color w:val="000000"/>
              </w:rPr>
            </w:pPr>
            <w:r>
              <w:rPr>
                <w:rFonts w:ascii="Calibri" w:hAnsi="Calibri" w:cs="Calibri"/>
                <w:color w:val="000000"/>
              </w:rPr>
              <w:t>I keep doing things I need to do even if I do not like them.</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9.7</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20.5</w:t>
            </w:r>
          </w:p>
        </w:tc>
        <w:tc>
          <w:tcPr>
            <w:tcW w:w="915"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65.6</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4.2</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59609F" w:rsidRDefault="0059609F" w:rsidP="00562A5F">
            <w:pPr>
              <w:spacing w:after="0" w:line="240" w:lineRule="auto"/>
              <w:jc w:val="center"/>
              <w:rPr>
                <w:rFonts w:ascii="Calibri" w:hAnsi="Calibri" w:cs="Calibri"/>
              </w:rPr>
            </w:pPr>
            <w:r>
              <w:rPr>
                <w:rFonts w:ascii="Calibri" w:hAnsi="Calibri" w:cs="Calibri"/>
              </w:rPr>
              <w:t>331</w:t>
            </w:r>
          </w:p>
        </w:tc>
      </w:tr>
      <w:tr w:rsidR="0059609F" w:rsidRPr="00276C1F" w:rsidTr="00B42A2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59609F" w:rsidRDefault="0059609F" w:rsidP="00562A5F">
            <w:pPr>
              <w:spacing w:after="0" w:line="240" w:lineRule="auto"/>
              <w:rPr>
                <w:rFonts w:ascii="Calibri" w:hAnsi="Calibri" w:cs="Calibri"/>
                <w:color w:val="000000"/>
              </w:rPr>
            </w:pPr>
            <w:r>
              <w:rPr>
                <w:rFonts w:ascii="Calibri" w:hAnsi="Calibri" w:cs="Calibri"/>
                <w:color w:val="000000"/>
              </w:rPr>
              <w:t>I find it hard to pay attention when I study.</w:t>
            </w:r>
          </w:p>
        </w:tc>
        <w:tc>
          <w:tcPr>
            <w:tcW w:w="885"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42.6</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28.1</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24.8</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4.5</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59609F" w:rsidRDefault="0059609F" w:rsidP="00562A5F">
            <w:pPr>
              <w:spacing w:after="0" w:line="240" w:lineRule="auto"/>
              <w:jc w:val="center"/>
              <w:rPr>
                <w:rFonts w:ascii="Calibri" w:hAnsi="Calibri" w:cs="Calibri"/>
              </w:rPr>
            </w:pPr>
            <w:r>
              <w:rPr>
                <w:rFonts w:ascii="Calibri" w:hAnsi="Calibri" w:cs="Calibri"/>
              </w:rPr>
              <w:t>331</w:t>
            </w:r>
          </w:p>
        </w:tc>
      </w:tr>
      <w:tr w:rsidR="0059609F" w:rsidRPr="00276C1F" w:rsidTr="00B42A2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59609F" w:rsidRDefault="0059609F" w:rsidP="00562A5F">
            <w:pPr>
              <w:spacing w:after="0" w:line="240" w:lineRule="auto"/>
              <w:rPr>
                <w:rFonts w:ascii="Calibri" w:hAnsi="Calibri" w:cs="Calibri"/>
                <w:color w:val="000000"/>
              </w:rPr>
            </w:pPr>
            <w:r>
              <w:rPr>
                <w:rFonts w:ascii="Calibri" w:hAnsi="Calibri" w:cs="Calibri"/>
                <w:color w:val="000000"/>
              </w:rPr>
              <w:t>I can be counted on.</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6.0</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22.4</w:t>
            </w:r>
          </w:p>
        </w:tc>
        <w:tc>
          <w:tcPr>
            <w:tcW w:w="915"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65.9</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5.4</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rPr>
            </w:pPr>
            <w:r>
              <w:rPr>
                <w:rFonts w:ascii="Calibri" w:hAnsi="Calibri" w:cs="Calibri"/>
              </w:rPr>
              <w:t>1</w:t>
            </w:r>
          </w:p>
        </w:tc>
        <w:tc>
          <w:tcPr>
            <w:tcW w:w="1080" w:type="dxa"/>
            <w:tcBorders>
              <w:top w:val="nil"/>
              <w:left w:val="nil"/>
              <w:bottom w:val="single" w:sz="4" w:space="0" w:color="auto"/>
              <w:right w:val="single" w:sz="4" w:space="0" w:color="auto"/>
            </w:tcBorders>
            <w:vAlign w:val="bottom"/>
          </w:tcPr>
          <w:p w:rsidR="0059609F" w:rsidRDefault="0059609F" w:rsidP="00562A5F">
            <w:pPr>
              <w:spacing w:after="0" w:line="240" w:lineRule="auto"/>
              <w:jc w:val="center"/>
              <w:rPr>
                <w:rFonts w:ascii="Calibri" w:hAnsi="Calibri" w:cs="Calibri"/>
              </w:rPr>
            </w:pPr>
            <w:r>
              <w:rPr>
                <w:rFonts w:ascii="Calibri" w:hAnsi="Calibri" w:cs="Calibri"/>
              </w:rPr>
              <w:t>331</w:t>
            </w:r>
          </w:p>
        </w:tc>
      </w:tr>
      <w:tr w:rsidR="0059609F" w:rsidRPr="00276C1F" w:rsidTr="00B42A2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59609F" w:rsidRDefault="0059609F" w:rsidP="00562A5F">
            <w:pPr>
              <w:spacing w:after="0" w:line="240" w:lineRule="auto"/>
              <w:rPr>
                <w:rFonts w:ascii="Calibri" w:hAnsi="Calibri" w:cs="Calibri"/>
                <w:color w:val="000000"/>
              </w:rPr>
            </w:pPr>
            <w:r>
              <w:rPr>
                <w:rFonts w:ascii="Calibri" w:hAnsi="Calibri" w:cs="Calibri"/>
                <w:color w:val="000000"/>
              </w:rPr>
              <w:t>I am easily distracted.</w:t>
            </w:r>
          </w:p>
        </w:tc>
        <w:tc>
          <w:tcPr>
            <w:tcW w:w="885"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30.2</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38.4</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26.6</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4.8</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59609F" w:rsidRDefault="0059609F" w:rsidP="00562A5F">
            <w:pPr>
              <w:spacing w:after="0" w:line="240" w:lineRule="auto"/>
              <w:jc w:val="center"/>
              <w:rPr>
                <w:rFonts w:ascii="Calibri" w:hAnsi="Calibri" w:cs="Calibri"/>
              </w:rPr>
            </w:pPr>
            <w:r>
              <w:rPr>
                <w:rFonts w:ascii="Calibri" w:hAnsi="Calibri" w:cs="Calibri"/>
              </w:rPr>
              <w:t>331</w:t>
            </w:r>
          </w:p>
        </w:tc>
      </w:tr>
      <w:tr w:rsidR="0059609F" w:rsidRPr="00276C1F" w:rsidTr="00B42A2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59609F" w:rsidRDefault="0059609F" w:rsidP="00562A5F">
            <w:pPr>
              <w:spacing w:after="0" w:line="240" w:lineRule="auto"/>
              <w:rPr>
                <w:rFonts w:ascii="Calibri" w:hAnsi="Calibri" w:cs="Calibri"/>
                <w:color w:val="000000"/>
              </w:rPr>
            </w:pPr>
            <w:r>
              <w:rPr>
                <w:rFonts w:ascii="Calibri" w:hAnsi="Calibri" w:cs="Calibri"/>
                <w:color w:val="000000"/>
              </w:rPr>
              <w:t>I have strong self-control.</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14.2</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29.6</w:t>
            </w:r>
          </w:p>
        </w:tc>
        <w:tc>
          <w:tcPr>
            <w:tcW w:w="915"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50.5</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5.1</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rPr>
            </w:pPr>
            <w:r>
              <w:rPr>
                <w:rFonts w:ascii="Calibri" w:hAnsi="Calibri" w:cs="Calibri"/>
              </w:rPr>
              <w:t>2</w:t>
            </w:r>
          </w:p>
        </w:tc>
        <w:tc>
          <w:tcPr>
            <w:tcW w:w="1080" w:type="dxa"/>
            <w:tcBorders>
              <w:top w:val="nil"/>
              <w:left w:val="nil"/>
              <w:bottom w:val="single" w:sz="4" w:space="0" w:color="auto"/>
              <w:right w:val="single" w:sz="4" w:space="0" w:color="auto"/>
            </w:tcBorders>
            <w:vAlign w:val="bottom"/>
          </w:tcPr>
          <w:p w:rsidR="0059609F" w:rsidRDefault="0059609F" w:rsidP="00562A5F">
            <w:pPr>
              <w:spacing w:after="0" w:line="240" w:lineRule="auto"/>
              <w:jc w:val="center"/>
              <w:rPr>
                <w:rFonts w:ascii="Calibri" w:hAnsi="Calibri" w:cs="Calibri"/>
              </w:rPr>
            </w:pPr>
            <w:r>
              <w:rPr>
                <w:rFonts w:ascii="Calibri" w:hAnsi="Calibri" w:cs="Calibri"/>
              </w:rPr>
              <w:t>331</w:t>
            </w:r>
          </w:p>
        </w:tc>
      </w:tr>
      <w:tr w:rsidR="0059609F" w:rsidRPr="00276C1F" w:rsidTr="00B42A2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59609F" w:rsidRDefault="0059609F" w:rsidP="00562A5F">
            <w:pPr>
              <w:spacing w:after="0" w:line="240" w:lineRule="auto"/>
              <w:rPr>
                <w:rFonts w:ascii="Calibri" w:hAnsi="Calibri" w:cs="Calibri"/>
                <w:color w:val="000000"/>
              </w:rPr>
            </w:pPr>
            <w:r>
              <w:rPr>
                <w:rFonts w:ascii="Calibri" w:hAnsi="Calibri" w:cs="Calibri"/>
                <w:color w:val="000000"/>
              </w:rPr>
              <w:t>I have trouble concentrating.</w:t>
            </w:r>
          </w:p>
        </w:tc>
        <w:tc>
          <w:tcPr>
            <w:tcW w:w="885"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32.0</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43.8</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22.7</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1.5</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59609F" w:rsidRDefault="0059609F" w:rsidP="00562A5F">
            <w:pPr>
              <w:spacing w:after="0" w:line="240" w:lineRule="auto"/>
              <w:jc w:val="center"/>
              <w:rPr>
                <w:rFonts w:ascii="Calibri" w:hAnsi="Calibri" w:cs="Calibri"/>
              </w:rPr>
            </w:pPr>
            <w:r>
              <w:rPr>
                <w:rFonts w:ascii="Calibri" w:hAnsi="Calibri" w:cs="Calibri"/>
              </w:rPr>
              <w:t>331</w:t>
            </w:r>
          </w:p>
        </w:tc>
      </w:tr>
      <w:tr w:rsidR="0059609F" w:rsidRPr="00276C1F" w:rsidTr="00B42A2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59609F" w:rsidRDefault="0059609F" w:rsidP="00562A5F">
            <w:pPr>
              <w:spacing w:after="0" w:line="240" w:lineRule="auto"/>
              <w:rPr>
                <w:rFonts w:ascii="Calibri" w:hAnsi="Calibri" w:cs="Calibri"/>
                <w:color w:val="000000"/>
              </w:rPr>
            </w:pPr>
            <w:r>
              <w:rPr>
                <w:rFonts w:ascii="Calibri" w:hAnsi="Calibri" w:cs="Calibri"/>
                <w:color w:val="000000"/>
              </w:rPr>
              <w:t>I can stay away from things that are bad for me.</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10.6</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19.3</w:t>
            </w:r>
          </w:p>
        </w:tc>
        <w:tc>
          <w:tcPr>
            <w:tcW w:w="915"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68.6</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1.5</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59609F" w:rsidRDefault="0059609F" w:rsidP="00562A5F">
            <w:pPr>
              <w:spacing w:after="0" w:line="240" w:lineRule="auto"/>
              <w:jc w:val="center"/>
              <w:rPr>
                <w:rFonts w:ascii="Calibri" w:hAnsi="Calibri" w:cs="Calibri"/>
              </w:rPr>
            </w:pPr>
            <w:r>
              <w:rPr>
                <w:rFonts w:ascii="Calibri" w:hAnsi="Calibri" w:cs="Calibri"/>
              </w:rPr>
              <w:t>331</w:t>
            </w:r>
          </w:p>
        </w:tc>
      </w:tr>
    </w:tbl>
    <w:p w:rsidR="00A5304C" w:rsidRDefault="00A5304C" w:rsidP="00A5304C">
      <w:pPr>
        <w:tabs>
          <w:tab w:val="left" w:pos="1170"/>
        </w:tabs>
      </w:pPr>
    </w:p>
    <w:p w:rsidR="00A5304C" w:rsidRDefault="00A5304C" w:rsidP="00A5304C">
      <w:r>
        <w:br w:type="page"/>
      </w:r>
    </w:p>
    <w:p w:rsidR="00A5304C" w:rsidRPr="00276C1F" w:rsidRDefault="00A5304C" w:rsidP="00A5304C">
      <w:pPr>
        <w:spacing w:after="0"/>
        <w:ind w:left="-450"/>
        <w:rPr>
          <w:b/>
          <w:i/>
        </w:rPr>
      </w:pPr>
      <w:r>
        <w:rPr>
          <w:b/>
          <w:i/>
        </w:rPr>
        <w:lastRenderedPageBreak/>
        <w:t>Fall River, Grades 2-4: John J. Doran School</w:t>
      </w:r>
      <w:r w:rsidRPr="00276C1F">
        <w:rPr>
          <w:b/>
          <w:i/>
        </w:rPr>
        <w:t>, Self</w:t>
      </w:r>
      <w:r>
        <w:rPr>
          <w:b/>
          <w:i/>
        </w:rPr>
        <w:t>-Regulation Items and Responses</w:t>
      </w:r>
    </w:p>
    <w:tbl>
      <w:tblPr>
        <w:tblW w:w="9285" w:type="dxa"/>
        <w:tblInd w:w="-342" w:type="dxa"/>
        <w:tblLayout w:type="fixed"/>
        <w:tblLook w:val="04A0" w:firstRow="1" w:lastRow="0" w:firstColumn="1" w:lastColumn="0" w:noHBand="0" w:noVBand="1"/>
      </w:tblPr>
      <w:tblGrid>
        <w:gridCol w:w="2805"/>
        <w:gridCol w:w="885"/>
        <w:gridCol w:w="1440"/>
        <w:gridCol w:w="915"/>
        <w:gridCol w:w="1080"/>
        <w:gridCol w:w="1080"/>
        <w:gridCol w:w="1080"/>
      </w:tblGrid>
      <w:tr w:rsidR="00562A5F" w:rsidRPr="00276C1F" w:rsidTr="008C5BAC">
        <w:trPr>
          <w:trHeight w:val="300"/>
        </w:trPr>
        <w:tc>
          <w:tcPr>
            <w:tcW w:w="2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A5F" w:rsidRPr="00276C1F" w:rsidRDefault="00562A5F" w:rsidP="00562A5F">
            <w:pPr>
              <w:spacing w:after="0" w:line="240" w:lineRule="auto"/>
              <w:jc w:val="center"/>
              <w:rPr>
                <w:rFonts w:ascii="Calibri" w:eastAsia="Times New Roman" w:hAnsi="Calibri" w:cs="Calibri"/>
                <w:b/>
                <w:bCs/>
              </w:rPr>
            </w:pPr>
            <w:r w:rsidRPr="00276C1F">
              <w:rPr>
                <w:rFonts w:ascii="Calibri" w:eastAsia="Times New Roman" w:hAnsi="Calibri" w:cs="Calibri"/>
                <w:b/>
                <w:bCs/>
              </w:rPr>
              <w:t xml:space="preserve">Item Description </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rsidR="00562A5F" w:rsidRPr="00276C1F" w:rsidRDefault="00562A5F" w:rsidP="00562A5F">
            <w:pPr>
              <w:spacing w:after="0" w:line="240" w:lineRule="auto"/>
              <w:jc w:val="center"/>
              <w:rPr>
                <w:rFonts w:ascii="Calibri" w:eastAsia="Times New Roman" w:hAnsi="Calibri" w:cs="Calibri"/>
                <w:b/>
                <w:bCs/>
              </w:rPr>
            </w:pPr>
            <w:r>
              <w:rPr>
                <w:rFonts w:ascii="Calibri" w:eastAsia="Times New Roman" w:hAnsi="Calibri" w:cs="Calibri"/>
                <w:b/>
                <w:bCs/>
              </w:rPr>
              <w:t>No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2A5F" w:rsidRPr="00276C1F" w:rsidRDefault="00562A5F" w:rsidP="00562A5F">
            <w:pPr>
              <w:spacing w:after="0" w:line="240" w:lineRule="auto"/>
              <w:jc w:val="center"/>
              <w:rPr>
                <w:rFonts w:ascii="Calibri" w:eastAsia="Times New Roman" w:hAnsi="Calibri" w:cs="Calibri"/>
                <w:b/>
                <w:bCs/>
              </w:rPr>
            </w:pPr>
            <w:r>
              <w:rPr>
                <w:rFonts w:ascii="Calibri" w:eastAsia="Times New Roman" w:hAnsi="Calibri" w:cs="Calibri"/>
                <w:b/>
                <w:bCs/>
              </w:rPr>
              <w:t>Sometimes (%)</w:t>
            </w:r>
          </w:p>
        </w:tc>
        <w:tc>
          <w:tcPr>
            <w:tcW w:w="915" w:type="dxa"/>
            <w:tcBorders>
              <w:top w:val="single" w:sz="4" w:space="0" w:color="auto"/>
              <w:left w:val="nil"/>
              <w:bottom w:val="single" w:sz="4" w:space="0" w:color="auto"/>
              <w:right w:val="single" w:sz="4" w:space="0" w:color="auto"/>
            </w:tcBorders>
            <w:shd w:val="clear" w:color="auto" w:fill="auto"/>
            <w:noWrap/>
            <w:vAlign w:val="bottom"/>
            <w:hideMark/>
          </w:tcPr>
          <w:p w:rsidR="00562A5F" w:rsidRPr="00276C1F" w:rsidRDefault="00562A5F" w:rsidP="00562A5F">
            <w:pPr>
              <w:spacing w:after="0" w:line="240" w:lineRule="auto"/>
              <w:jc w:val="center"/>
              <w:rPr>
                <w:rFonts w:ascii="Calibri" w:eastAsia="Times New Roman" w:hAnsi="Calibri" w:cs="Calibri"/>
                <w:b/>
                <w:bCs/>
              </w:rPr>
            </w:pPr>
            <w:r>
              <w:rPr>
                <w:rFonts w:ascii="Calibri" w:eastAsia="Times New Roman" w:hAnsi="Calibri" w:cs="Calibri"/>
                <w:b/>
                <w:bCs/>
              </w:rPr>
              <w:t>Yes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62A5F" w:rsidRPr="00276C1F" w:rsidRDefault="00562A5F" w:rsidP="00562A5F">
            <w:pPr>
              <w:spacing w:after="0" w:line="240" w:lineRule="auto"/>
              <w:jc w:val="center"/>
              <w:rPr>
                <w:rFonts w:ascii="Calibri" w:eastAsia="Times New Roman" w:hAnsi="Calibri" w:cs="Calibri"/>
                <w:b/>
                <w:bCs/>
              </w:rPr>
            </w:pPr>
            <w:r w:rsidRPr="00276C1F">
              <w:rPr>
                <w:rFonts w:ascii="Calibri" w:eastAsia="Times New Roman" w:hAnsi="Calibri" w:cs="Calibri"/>
                <w:b/>
                <w:bCs/>
              </w:rPr>
              <w:t>Omit</w:t>
            </w:r>
            <w:r>
              <w:rPr>
                <w:rFonts w:ascii="Calibri" w:eastAsia="Times New Roman" w:hAnsi="Calibri" w:cs="Calibri"/>
                <w:b/>
                <w:bC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62A5F" w:rsidRPr="00276C1F" w:rsidRDefault="00562A5F" w:rsidP="00562A5F">
            <w:pPr>
              <w:spacing w:after="0" w:line="240" w:lineRule="auto"/>
              <w:jc w:val="center"/>
              <w:rPr>
                <w:rFonts w:ascii="Calibri" w:eastAsia="Times New Roman" w:hAnsi="Calibri" w:cs="Calibri"/>
                <w:b/>
                <w:bCs/>
              </w:rPr>
            </w:pPr>
            <w:r w:rsidRPr="00276C1F">
              <w:rPr>
                <w:rFonts w:ascii="Calibri" w:eastAsia="Times New Roman" w:hAnsi="Calibri" w:cs="Calibri"/>
                <w:b/>
                <w:bCs/>
              </w:rPr>
              <w:t>Multiple Marks</w:t>
            </w:r>
          </w:p>
        </w:tc>
        <w:tc>
          <w:tcPr>
            <w:tcW w:w="1080" w:type="dxa"/>
            <w:tcBorders>
              <w:top w:val="single" w:sz="4" w:space="0" w:color="auto"/>
              <w:left w:val="nil"/>
              <w:bottom w:val="single" w:sz="4" w:space="0" w:color="auto"/>
              <w:right w:val="single" w:sz="4" w:space="0" w:color="auto"/>
            </w:tcBorders>
            <w:vAlign w:val="bottom"/>
          </w:tcPr>
          <w:p w:rsidR="00562A5F" w:rsidRDefault="00562A5F" w:rsidP="00562A5F">
            <w:pPr>
              <w:spacing w:after="0" w:line="240" w:lineRule="auto"/>
              <w:jc w:val="center"/>
              <w:rPr>
                <w:rFonts w:ascii="Calibri" w:hAnsi="Calibri" w:cs="Calibri"/>
                <w:b/>
                <w:bCs/>
              </w:rPr>
            </w:pPr>
            <w:r>
              <w:rPr>
                <w:rFonts w:ascii="Calibri" w:hAnsi="Calibri" w:cs="Calibri"/>
                <w:b/>
                <w:bCs/>
              </w:rPr>
              <w:t>Total</w:t>
            </w:r>
          </w:p>
        </w:tc>
      </w:tr>
      <w:tr w:rsidR="0059609F"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59609F" w:rsidRDefault="0059609F" w:rsidP="00562A5F">
            <w:pPr>
              <w:spacing w:after="0" w:line="240" w:lineRule="auto"/>
              <w:rPr>
                <w:rFonts w:ascii="Calibri" w:hAnsi="Calibri" w:cs="Calibri"/>
                <w:color w:val="000000"/>
              </w:rPr>
            </w:pPr>
            <w:r>
              <w:rPr>
                <w:rFonts w:ascii="Calibri" w:hAnsi="Calibri" w:cs="Calibri"/>
                <w:color w:val="000000"/>
              </w:rPr>
              <w:t>I often act without thinking.</w:t>
            </w:r>
          </w:p>
        </w:tc>
        <w:tc>
          <w:tcPr>
            <w:tcW w:w="885"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39.6</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44.4</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15.9</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w:t>
            </w:r>
          </w:p>
        </w:tc>
        <w:tc>
          <w:tcPr>
            <w:tcW w:w="1080" w:type="dxa"/>
            <w:tcBorders>
              <w:top w:val="nil"/>
              <w:left w:val="nil"/>
              <w:bottom w:val="single" w:sz="4" w:space="0" w:color="auto"/>
              <w:right w:val="single" w:sz="4" w:space="0" w:color="auto"/>
            </w:tcBorders>
            <w:shd w:val="clear" w:color="auto" w:fill="auto"/>
            <w:noWrap/>
            <w:vAlign w:val="center"/>
            <w:hideMark/>
          </w:tcPr>
          <w:p w:rsidR="0059609F" w:rsidRDefault="0059609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center"/>
          </w:tcPr>
          <w:p w:rsidR="0059609F" w:rsidRDefault="0059609F" w:rsidP="00562A5F">
            <w:pPr>
              <w:spacing w:after="0" w:line="240" w:lineRule="auto"/>
              <w:jc w:val="center"/>
              <w:rPr>
                <w:rFonts w:ascii="Calibri" w:hAnsi="Calibri" w:cs="Calibri"/>
              </w:rPr>
            </w:pPr>
            <w:r>
              <w:rPr>
                <w:rFonts w:ascii="Calibri" w:hAnsi="Calibri" w:cs="Calibri"/>
              </w:rPr>
              <w:t>207</w:t>
            </w:r>
          </w:p>
        </w:tc>
      </w:tr>
      <w:tr w:rsidR="0059609F"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59609F" w:rsidRDefault="0059609F" w:rsidP="00562A5F">
            <w:pPr>
              <w:spacing w:after="0" w:line="240" w:lineRule="auto"/>
              <w:rPr>
                <w:rFonts w:ascii="Calibri" w:hAnsi="Calibri" w:cs="Calibri"/>
                <w:color w:val="000000"/>
              </w:rPr>
            </w:pPr>
            <w:r>
              <w:rPr>
                <w:rFonts w:ascii="Calibri" w:hAnsi="Calibri" w:cs="Calibri"/>
                <w:color w:val="000000"/>
              </w:rPr>
              <w:t>When I work toward a goal, it gets all my attention.</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11.1</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22.2</w:t>
            </w:r>
          </w:p>
        </w:tc>
        <w:tc>
          <w:tcPr>
            <w:tcW w:w="915"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65.7</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1.0</w:t>
            </w:r>
          </w:p>
        </w:tc>
        <w:tc>
          <w:tcPr>
            <w:tcW w:w="1080" w:type="dxa"/>
            <w:tcBorders>
              <w:top w:val="nil"/>
              <w:left w:val="nil"/>
              <w:bottom w:val="single" w:sz="4" w:space="0" w:color="auto"/>
              <w:right w:val="single" w:sz="4" w:space="0" w:color="auto"/>
            </w:tcBorders>
            <w:shd w:val="clear" w:color="auto" w:fill="auto"/>
            <w:noWrap/>
            <w:vAlign w:val="center"/>
            <w:hideMark/>
          </w:tcPr>
          <w:p w:rsidR="0059609F" w:rsidRDefault="0059609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center"/>
          </w:tcPr>
          <w:p w:rsidR="0059609F" w:rsidRDefault="0059609F" w:rsidP="00562A5F">
            <w:pPr>
              <w:spacing w:after="0" w:line="240" w:lineRule="auto"/>
              <w:jc w:val="center"/>
              <w:rPr>
                <w:rFonts w:ascii="Calibri" w:hAnsi="Calibri" w:cs="Calibri"/>
              </w:rPr>
            </w:pPr>
            <w:r>
              <w:rPr>
                <w:rFonts w:ascii="Calibri" w:hAnsi="Calibri" w:cs="Calibri"/>
              </w:rPr>
              <w:t>207</w:t>
            </w:r>
          </w:p>
        </w:tc>
      </w:tr>
      <w:tr w:rsidR="0059609F"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59609F" w:rsidRDefault="0059609F" w:rsidP="00562A5F">
            <w:pPr>
              <w:spacing w:after="0" w:line="240" w:lineRule="auto"/>
              <w:rPr>
                <w:rFonts w:ascii="Calibri" w:hAnsi="Calibri" w:cs="Calibri"/>
                <w:color w:val="000000"/>
              </w:rPr>
            </w:pPr>
            <w:r>
              <w:rPr>
                <w:rFonts w:ascii="Calibri" w:hAnsi="Calibri" w:cs="Calibri"/>
                <w:color w:val="000000"/>
              </w:rPr>
              <w:t>Little problems or distractions throw me off course.</w:t>
            </w:r>
          </w:p>
        </w:tc>
        <w:tc>
          <w:tcPr>
            <w:tcW w:w="885"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23.2</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31.9</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44.9</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w:t>
            </w:r>
          </w:p>
        </w:tc>
        <w:tc>
          <w:tcPr>
            <w:tcW w:w="1080" w:type="dxa"/>
            <w:tcBorders>
              <w:top w:val="nil"/>
              <w:left w:val="nil"/>
              <w:bottom w:val="single" w:sz="4" w:space="0" w:color="auto"/>
              <w:right w:val="single" w:sz="4" w:space="0" w:color="auto"/>
            </w:tcBorders>
            <w:shd w:val="clear" w:color="auto" w:fill="auto"/>
            <w:noWrap/>
            <w:vAlign w:val="center"/>
            <w:hideMark/>
          </w:tcPr>
          <w:p w:rsidR="0059609F" w:rsidRDefault="0059609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center"/>
          </w:tcPr>
          <w:p w:rsidR="0059609F" w:rsidRDefault="0059609F" w:rsidP="00562A5F">
            <w:pPr>
              <w:spacing w:after="0" w:line="240" w:lineRule="auto"/>
              <w:jc w:val="center"/>
              <w:rPr>
                <w:rFonts w:ascii="Calibri" w:hAnsi="Calibri" w:cs="Calibri"/>
              </w:rPr>
            </w:pPr>
            <w:r>
              <w:rPr>
                <w:rFonts w:ascii="Calibri" w:hAnsi="Calibri" w:cs="Calibri"/>
              </w:rPr>
              <w:t>207</w:t>
            </w:r>
          </w:p>
        </w:tc>
      </w:tr>
      <w:tr w:rsidR="0059609F"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59609F" w:rsidRDefault="0059609F" w:rsidP="00562A5F">
            <w:pPr>
              <w:spacing w:after="0" w:line="240" w:lineRule="auto"/>
              <w:rPr>
                <w:rFonts w:ascii="Calibri" w:hAnsi="Calibri" w:cs="Calibri"/>
                <w:color w:val="000000"/>
              </w:rPr>
            </w:pPr>
            <w:r>
              <w:rPr>
                <w:rFonts w:ascii="Calibri" w:hAnsi="Calibri" w:cs="Calibri"/>
                <w:color w:val="000000"/>
              </w:rPr>
              <w:t>I get distracted easily.</w:t>
            </w:r>
          </w:p>
        </w:tc>
        <w:tc>
          <w:tcPr>
            <w:tcW w:w="885"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30.9</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35.7</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32.9</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0.5</w:t>
            </w:r>
          </w:p>
        </w:tc>
        <w:tc>
          <w:tcPr>
            <w:tcW w:w="1080" w:type="dxa"/>
            <w:tcBorders>
              <w:top w:val="nil"/>
              <w:left w:val="nil"/>
              <w:bottom w:val="single" w:sz="4" w:space="0" w:color="auto"/>
              <w:right w:val="single" w:sz="4" w:space="0" w:color="auto"/>
            </w:tcBorders>
            <w:shd w:val="clear" w:color="auto" w:fill="auto"/>
            <w:noWrap/>
            <w:vAlign w:val="center"/>
            <w:hideMark/>
          </w:tcPr>
          <w:p w:rsidR="0059609F" w:rsidRDefault="0059609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center"/>
          </w:tcPr>
          <w:p w:rsidR="0059609F" w:rsidRDefault="0059609F" w:rsidP="00562A5F">
            <w:pPr>
              <w:spacing w:after="0" w:line="240" w:lineRule="auto"/>
              <w:jc w:val="center"/>
              <w:rPr>
                <w:rFonts w:ascii="Calibri" w:hAnsi="Calibri" w:cs="Calibri"/>
              </w:rPr>
            </w:pPr>
            <w:r>
              <w:rPr>
                <w:rFonts w:ascii="Calibri" w:hAnsi="Calibri" w:cs="Calibri"/>
              </w:rPr>
              <w:t>207</w:t>
            </w:r>
          </w:p>
        </w:tc>
      </w:tr>
      <w:tr w:rsidR="0059609F"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59609F" w:rsidRDefault="0059609F" w:rsidP="00562A5F">
            <w:pPr>
              <w:spacing w:after="0" w:line="240" w:lineRule="auto"/>
              <w:rPr>
                <w:rFonts w:ascii="Calibri" w:hAnsi="Calibri" w:cs="Calibri"/>
                <w:color w:val="000000"/>
              </w:rPr>
            </w:pPr>
            <w:r>
              <w:rPr>
                <w:rFonts w:ascii="Calibri" w:hAnsi="Calibri" w:cs="Calibri"/>
                <w:color w:val="000000"/>
              </w:rPr>
              <w:t>I get started on my work right away.</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7.2</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32.9</w:t>
            </w:r>
          </w:p>
        </w:tc>
        <w:tc>
          <w:tcPr>
            <w:tcW w:w="915"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59.9</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w:t>
            </w:r>
          </w:p>
        </w:tc>
        <w:tc>
          <w:tcPr>
            <w:tcW w:w="1080" w:type="dxa"/>
            <w:tcBorders>
              <w:top w:val="nil"/>
              <w:left w:val="nil"/>
              <w:bottom w:val="single" w:sz="4" w:space="0" w:color="auto"/>
              <w:right w:val="single" w:sz="4" w:space="0" w:color="auto"/>
            </w:tcBorders>
            <w:shd w:val="clear" w:color="auto" w:fill="auto"/>
            <w:noWrap/>
            <w:vAlign w:val="center"/>
            <w:hideMark/>
          </w:tcPr>
          <w:p w:rsidR="0059609F" w:rsidRDefault="0059609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center"/>
          </w:tcPr>
          <w:p w:rsidR="0059609F" w:rsidRDefault="0059609F" w:rsidP="00562A5F">
            <w:pPr>
              <w:spacing w:after="0" w:line="240" w:lineRule="auto"/>
              <w:jc w:val="center"/>
              <w:rPr>
                <w:rFonts w:ascii="Calibri" w:hAnsi="Calibri" w:cs="Calibri"/>
              </w:rPr>
            </w:pPr>
            <w:r>
              <w:rPr>
                <w:rFonts w:ascii="Calibri" w:hAnsi="Calibri" w:cs="Calibri"/>
              </w:rPr>
              <w:t>207</w:t>
            </w:r>
          </w:p>
        </w:tc>
      </w:tr>
      <w:tr w:rsidR="0059609F"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59609F" w:rsidRDefault="0059609F" w:rsidP="00562A5F">
            <w:pPr>
              <w:spacing w:after="0" w:line="240" w:lineRule="auto"/>
              <w:rPr>
                <w:rFonts w:ascii="Calibri" w:hAnsi="Calibri" w:cs="Calibri"/>
                <w:color w:val="000000"/>
              </w:rPr>
            </w:pPr>
            <w:r>
              <w:rPr>
                <w:rFonts w:ascii="Calibri" w:hAnsi="Calibri" w:cs="Calibri"/>
                <w:color w:val="000000"/>
              </w:rPr>
              <w:t>Most of the time I do not pay attention to what I am doing.</w:t>
            </w:r>
          </w:p>
        </w:tc>
        <w:tc>
          <w:tcPr>
            <w:tcW w:w="885"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37.7</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45.9</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15.9</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0.5</w:t>
            </w:r>
          </w:p>
        </w:tc>
        <w:tc>
          <w:tcPr>
            <w:tcW w:w="1080" w:type="dxa"/>
            <w:tcBorders>
              <w:top w:val="nil"/>
              <w:left w:val="nil"/>
              <w:bottom w:val="single" w:sz="4" w:space="0" w:color="auto"/>
              <w:right w:val="single" w:sz="4" w:space="0" w:color="auto"/>
            </w:tcBorders>
            <w:shd w:val="clear" w:color="auto" w:fill="auto"/>
            <w:noWrap/>
            <w:vAlign w:val="center"/>
            <w:hideMark/>
          </w:tcPr>
          <w:p w:rsidR="0059609F" w:rsidRDefault="0059609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center"/>
          </w:tcPr>
          <w:p w:rsidR="0059609F" w:rsidRDefault="0059609F" w:rsidP="00562A5F">
            <w:pPr>
              <w:spacing w:after="0" w:line="240" w:lineRule="auto"/>
              <w:jc w:val="center"/>
              <w:rPr>
                <w:rFonts w:ascii="Calibri" w:hAnsi="Calibri" w:cs="Calibri"/>
              </w:rPr>
            </w:pPr>
            <w:r>
              <w:rPr>
                <w:rFonts w:ascii="Calibri" w:hAnsi="Calibri" w:cs="Calibri"/>
              </w:rPr>
              <w:t>207</w:t>
            </w:r>
          </w:p>
        </w:tc>
      </w:tr>
      <w:tr w:rsidR="0059609F"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59609F" w:rsidRDefault="0059609F" w:rsidP="00562A5F">
            <w:pPr>
              <w:spacing w:after="0" w:line="240" w:lineRule="auto"/>
              <w:rPr>
                <w:rFonts w:ascii="Calibri" w:hAnsi="Calibri" w:cs="Calibri"/>
                <w:color w:val="000000"/>
              </w:rPr>
            </w:pPr>
            <w:r>
              <w:rPr>
                <w:rFonts w:ascii="Calibri" w:hAnsi="Calibri" w:cs="Calibri"/>
                <w:color w:val="000000"/>
              </w:rPr>
              <w:t>I work hard.</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1.9</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28.0</w:t>
            </w:r>
          </w:p>
        </w:tc>
        <w:tc>
          <w:tcPr>
            <w:tcW w:w="915"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70.0</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w:t>
            </w:r>
          </w:p>
        </w:tc>
        <w:tc>
          <w:tcPr>
            <w:tcW w:w="1080" w:type="dxa"/>
            <w:tcBorders>
              <w:top w:val="nil"/>
              <w:left w:val="nil"/>
              <w:bottom w:val="single" w:sz="4" w:space="0" w:color="auto"/>
              <w:right w:val="single" w:sz="4" w:space="0" w:color="auto"/>
            </w:tcBorders>
            <w:shd w:val="clear" w:color="auto" w:fill="auto"/>
            <w:noWrap/>
            <w:vAlign w:val="center"/>
            <w:hideMark/>
          </w:tcPr>
          <w:p w:rsidR="0059609F" w:rsidRDefault="0059609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center"/>
          </w:tcPr>
          <w:p w:rsidR="0059609F" w:rsidRDefault="0059609F" w:rsidP="00562A5F">
            <w:pPr>
              <w:spacing w:after="0" w:line="240" w:lineRule="auto"/>
              <w:jc w:val="center"/>
              <w:rPr>
                <w:rFonts w:ascii="Calibri" w:hAnsi="Calibri" w:cs="Calibri"/>
              </w:rPr>
            </w:pPr>
            <w:r>
              <w:rPr>
                <w:rFonts w:ascii="Calibri" w:hAnsi="Calibri" w:cs="Calibri"/>
              </w:rPr>
              <w:t>207</w:t>
            </w:r>
          </w:p>
        </w:tc>
      </w:tr>
      <w:tr w:rsidR="0059609F"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59609F" w:rsidRDefault="0059609F" w:rsidP="00562A5F">
            <w:pPr>
              <w:spacing w:after="0" w:line="240" w:lineRule="auto"/>
              <w:rPr>
                <w:rFonts w:ascii="Calibri" w:hAnsi="Calibri" w:cs="Calibri"/>
                <w:color w:val="000000"/>
              </w:rPr>
            </w:pPr>
            <w:r>
              <w:rPr>
                <w:rFonts w:ascii="Calibri" w:hAnsi="Calibri" w:cs="Calibri"/>
                <w:color w:val="000000"/>
              </w:rPr>
              <w:t>I lose my temper easily.</w:t>
            </w:r>
          </w:p>
        </w:tc>
        <w:tc>
          <w:tcPr>
            <w:tcW w:w="885"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51.7</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28.5</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19.8</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w:t>
            </w:r>
          </w:p>
        </w:tc>
        <w:tc>
          <w:tcPr>
            <w:tcW w:w="1080" w:type="dxa"/>
            <w:tcBorders>
              <w:top w:val="nil"/>
              <w:left w:val="nil"/>
              <w:bottom w:val="single" w:sz="4" w:space="0" w:color="auto"/>
              <w:right w:val="single" w:sz="4" w:space="0" w:color="auto"/>
            </w:tcBorders>
            <w:shd w:val="clear" w:color="auto" w:fill="auto"/>
            <w:noWrap/>
            <w:vAlign w:val="center"/>
            <w:hideMark/>
          </w:tcPr>
          <w:p w:rsidR="0059609F" w:rsidRDefault="0059609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center"/>
          </w:tcPr>
          <w:p w:rsidR="0059609F" w:rsidRDefault="0059609F" w:rsidP="00562A5F">
            <w:pPr>
              <w:spacing w:after="0" w:line="240" w:lineRule="auto"/>
              <w:jc w:val="center"/>
              <w:rPr>
                <w:rFonts w:ascii="Calibri" w:hAnsi="Calibri" w:cs="Calibri"/>
              </w:rPr>
            </w:pPr>
            <w:r>
              <w:rPr>
                <w:rFonts w:ascii="Calibri" w:hAnsi="Calibri" w:cs="Calibri"/>
              </w:rPr>
              <w:t>207</w:t>
            </w:r>
          </w:p>
        </w:tc>
      </w:tr>
      <w:tr w:rsidR="0059609F"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59609F" w:rsidRDefault="0059609F" w:rsidP="00562A5F">
            <w:pPr>
              <w:spacing w:after="0" w:line="240" w:lineRule="auto"/>
              <w:rPr>
                <w:rFonts w:ascii="Calibri" w:hAnsi="Calibri" w:cs="Calibri"/>
                <w:color w:val="000000"/>
              </w:rPr>
            </w:pPr>
            <w:r>
              <w:rPr>
                <w:rFonts w:ascii="Calibri" w:hAnsi="Calibri" w:cs="Calibri"/>
                <w:color w:val="000000"/>
              </w:rPr>
              <w:t>I work carefully.</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4.3</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31.4</w:t>
            </w:r>
          </w:p>
        </w:tc>
        <w:tc>
          <w:tcPr>
            <w:tcW w:w="915"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63.8</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0.5</w:t>
            </w:r>
          </w:p>
        </w:tc>
        <w:tc>
          <w:tcPr>
            <w:tcW w:w="1080" w:type="dxa"/>
            <w:tcBorders>
              <w:top w:val="nil"/>
              <w:left w:val="nil"/>
              <w:bottom w:val="single" w:sz="4" w:space="0" w:color="auto"/>
              <w:right w:val="single" w:sz="4" w:space="0" w:color="auto"/>
            </w:tcBorders>
            <w:shd w:val="clear" w:color="auto" w:fill="auto"/>
            <w:noWrap/>
            <w:vAlign w:val="center"/>
            <w:hideMark/>
          </w:tcPr>
          <w:p w:rsidR="0059609F" w:rsidRDefault="0059609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center"/>
          </w:tcPr>
          <w:p w:rsidR="0059609F" w:rsidRDefault="0059609F" w:rsidP="00562A5F">
            <w:pPr>
              <w:spacing w:after="0" w:line="240" w:lineRule="auto"/>
              <w:jc w:val="center"/>
              <w:rPr>
                <w:rFonts w:ascii="Calibri" w:hAnsi="Calibri" w:cs="Calibri"/>
              </w:rPr>
            </w:pPr>
            <w:r>
              <w:rPr>
                <w:rFonts w:ascii="Calibri" w:hAnsi="Calibri" w:cs="Calibri"/>
              </w:rPr>
              <w:t>207</w:t>
            </w:r>
          </w:p>
        </w:tc>
      </w:tr>
      <w:tr w:rsidR="0059609F"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59609F" w:rsidRDefault="0059609F" w:rsidP="00562A5F">
            <w:pPr>
              <w:spacing w:after="0" w:line="240" w:lineRule="auto"/>
              <w:rPr>
                <w:rFonts w:ascii="Calibri" w:hAnsi="Calibri" w:cs="Calibri"/>
                <w:color w:val="000000"/>
              </w:rPr>
            </w:pPr>
            <w:r>
              <w:rPr>
                <w:rFonts w:ascii="Calibri" w:hAnsi="Calibri" w:cs="Calibri"/>
                <w:color w:val="000000"/>
              </w:rPr>
              <w:t>I often have trouble controlling my temper.</w:t>
            </w:r>
          </w:p>
        </w:tc>
        <w:tc>
          <w:tcPr>
            <w:tcW w:w="885"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46.4</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30.0</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23.7</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w:t>
            </w:r>
          </w:p>
        </w:tc>
        <w:tc>
          <w:tcPr>
            <w:tcW w:w="1080" w:type="dxa"/>
            <w:tcBorders>
              <w:top w:val="nil"/>
              <w:left w:val="nil"/>
              <w:bottom w:val="single" w:sz="4" w:space="0" w:color="auto"/>
              <w:right w:val="single" w:sz="4" w:space="0" w:color="auto"/>
            </w:tcBorders>
            <w:shd w:val="clear" w:color="auto" w:fill="auto"/>
            <w:noWrap/>
            <w:vAlign w:val="center"/>
            <w:hideMark/>
          </w:tcPr>
          <w:p w:rsidR="0059609F" w:rsidRDefault="0059609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center"/>
          </w:tcPr>
          <w:p w:rsidR="0059609F" w:rsidRDefault="0059609F" w:rsidP="00562A5F">
            <w:pPr>
              <w:spacing w:after="0" w:line="240" w:lineRule="auto"/>
              <w:jc w:val="center"/>
              <w:rPr>
                <w:rFonts w:ascii="Calibri" w:hAnsi="Calibri" w:cs="Calibri"/>
              </w:rPr>
            </w:pPr>
            <w:r>
              <w:rPr>
                <w:rFonts w:ascii="Calibri" w:hAnsi="Calibri" w:cs="Calibri"/>
              </w:rPr>
              <w:t>207</w:t>
            </w:r>
          </w:p>
        </w:tc>
      </w:tr>
      <w:tr w:rsidR="0059609F"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59609F" w:rsidRDefault="0059609F" w:rsidP="00562A5F">
            <w:pPr>
              <w:spacing w:after="0" w:line="240" w:lineRule="auto"/>
              <w:rPr>
                <w:rFonts w:ascii="Calibri" w:hAnsi="Calibri" w:cs="Calibri"/>
                <w:color w:val="000000"/>
              </w:rPr>
            </w:pPr>
            <w:r>
              <w:rPr>
                <w:rFonts w:ascii="Calibri" w:hAnsi="Calibri" w:cs="Calibri"/>
                <w:color w:val="000000"/>
              </w:rPr>
              <w:t>I can keep working even when I would rather not.</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10.6</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20.8</w:t>
            </w:r>
          </w:p>
        </w:tc>
        <w:tc>
          <w:tcPr>
            <w:tcW w:w="915"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68.6</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w:t>
            </w:r>
          </w:p>
        </w:tc>
        <w:tc>
          <w:tcPr>
            <w:tcW w:w="1080" w:type="dxa"/>
            <w:tcBorders>
              <w:top w:val="nil"/>
              <w:left w:val="nil"/>
              <w:bottom w:val="single" w:sz="4" w:space="0" w:color="auto"/>
              <w:right w:val="single" w:sz="4" w:space="0" w:color="auto"/>
            </w:tcBorders>
            <w:shd w:val="clear" w:color="auto" w:fill="auto"/>
            <w:noWrap/>
            <w:vAlign w:val="center"/>
            <w:hideMark/>
          </w:tcPr>
          <w:p w:rsidR="0059609F" w:rsidRDefault="0059609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center"/>
          </w:tcPr>
          <w:p w:rsidR="0059609F" w:rsidRDefault="0059609F" w:rsidP="00562A5F">
            <w:pPr>
              <w:spacing w:after="0" w:line="240" w:lineRule="auto"/>
              <w:jc w:val="center"/>
              <w:rPr>
                <w:rFonts w:ascii="Calibri" w:hAnsi="Calibri" w:cs="Calibri"/>
              </w:rPr>
            </w:pPr>
            <w:r>
              <w:rPr>
                <w:rFonts w:ascii="Calibri" w:hAnsi="Calibri" w:cs="Calibri"/>
              </w:rPr>
              <w:t>207</w:t>
            </w:r>
          </w:p>
        </w:tc>
      </w:tr>
      <w:tr w:rsidR="0059609F"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59609F" w:rsidRDefault="0059609F" w:rsidP="00562A5F">
            <w:pPr>
              <w:spacing w:after="0" w:line="240" w:lineRule="auto"/>
              <w:rPr>
                <w:rFonts w:ascii="Calibri" w:hAnsi="Calibri" w:cs="Calibri"/>
                <w:color w:val="000000"/>
              </w:rPr>
            </w:pPr>
            <w:r>
              <w:rPr>
                <w:rFonts w:ascii="Calibri" w:hAnsi="Calibri" w:cs="Calibri"/>
                <w:color w:val="000000"/>
              </w:rPr>
              <w:t>When things are hard to understand, I usually quit or leave.</w:t>
            </w:r>
          </w:p>
        </w:tc>
        <w:tc>
          <w:tcPr>
            <w:tcW w:w="885"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74.9</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16.4</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8.2</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0.5</w:t>
            </w:r>
          </w:p>
        </w:tc>
        <w:tc>
          <w:tcPr>
            <w:tcW w:w="1080" w:type="dxa"/>
            <w:tcBorders>
              <w:top w:val="nil"/>
              <w:left w:val="nil"/>
              <w:bottom w:val="single" w:sz="4" w:space="0" w:color="auto"/>
              <w:right w:val="single" w:sz="4" w:space="0" w:color="auto"/>
            </w:tcBorders>
            <w:shd w:val="clear" w:color="auto" w:fill="auto"/>
            <w:noWrap/>
            <w:vAlign w:val="center"/>
            <w:hideMark/>
          </w:tcPr>
          <w:p w:rsidR="0059609F" w:rsidRDefault="0059609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center"/>
          </w:tcPr>
          <w:p w:rsidR="0059609F" w:rsidRDefault="0059609F" w:rsidP="00562A5F">
            <w:pPr>
              <w:spacing w:after="0" w:line="240" w:lineRule="auto"/>
              <w:jc w:val="center"/>
              <w:rPr>
                <w:rFonts w:ascii="Calibri" w:hAnsi="Calibri" w:cs="Calibri"/>
              </w:rPr>
            </w:pPr>
            <w:r>
              <w:rPr>
                <w:rFonts w:ascii="Calibri" w:hAnsi="Calibri" w:cs="Calibri"/>
              </w:rPr>
              <w:t>207</w:t>
            </w:r>
          </w:p>
        </w:tc>
      </w:tr>
      <w:tr w:rsidR="0059609F"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59609F" w:rsidRDefault="0059609F" w:rsidP="00562A5F">
            <w:pPr>
              <w:spacing w:after="0" w:line="240" w:lineRule="auto"/>
              <w:rPr>
                <w:rFonts w:ascii="Calibri" w:hAnsi="Calibri" w:cs="Calibri"/>
                <w:color w:val="000000"/>
              </w:rPr>
            </w:pPr>
            <w:r>
              <w:rPr>
                <w:rFonts w:ascii="Calibri" w:hAnsi="Calibri" w:cs="Calibri"/>
                <w:color w:val="000000"/>
              </w:rPr>
              <w:t>I keep doing things I need to do even if I do not like them.</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8.7</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21.3</w:t>
            </w:r>
          </w:p>
        </w:tc>
        <w:tc>
          <w:tcPr>
            <w:tcW w:w="915"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69.6</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0.5</w:t>
            </w:r>
          </w:p>
        </w:tc>
        <w:tc>
          <w:tcPr>
            <w:tcW w:w="1080" w:type="dxa"/>
            <w:tcBorders>
              <w:top w:val="nil"/>
              <w:left w:val="nil"/>
              <w:bottom w:val="single" w:sz="4" w:space="0" w:color="auto"/>
              <w:right w:val="single" w:sz="4" w:space="0" w:color="auto"/>
            </w:tcBorders>
            <w:shd w:val="clear" w:color="auto" w:fill="auto"/>
            <w:noWrap/>
            <w:vAlign w:val="center"/>
            <w:hideMark/>
          </w:tcPr>
          <w:p w:rsidR="0059609F" w:rsidRDefault="0059609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center"/>
          </w:tcPr>
          <w:p w:rsidR="0059609F" w:rsidRDefault="0059609F" w:rsidP="00562A5F">
            <w:pPr>
              <w:spacing w:after="0" w:line="240" w:lineRule="auto"/>
              <w:jc w:val="center"/>
              <w:rPr>
                <w:rFonts w:ascii="Calibri" w:hAnsi="Calibri" w:cs="Calibri"/>
              </w:rPr>
            </w:pPr>
            <w:r>
              <w:rPr>
                <w:rFonts w:ascii="Calibri" w:hAnsi="Calibri" w:cs="Calibri"/>
              </w:rPr>
              <w:t>207</w:t>
            </w:r>
          </w:p>
        </w:tc>
      </w:tr>
      <w:tr w:rsidR="0059609F"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59609F" w:rsidRDefault="0059609F" w:rsidP="00562A5F">
            <w:pPr>
              <w:spacing w:after="0" w:line="240" w:lineRule="auto"/>
              <w:rPr>
                <w:rFonts w:ascii="Calibri" w:hAnsi="Calibri" w:cs="Calibri"/>
                <w:color w:val="000000"/>
              </w:rPr>
            </w:pPr>
            <w:r>
              <w:rPr>
                <w:rFonts w:ascii="Calibri" w:hAnsi="Calibri" w:cs="Calibri"/>
                <w:color w:val="000000"/>
              </w:rPr>
              <w:t>I find it hard to pay attention when I study.</w:t>
            </w:r>
          </w:p>
        </w:tc>
        <w:tc>
          <w:tcPr>
            <w:tcW w:w="885"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39.6</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31.9</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27.5</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1.0</w:t>
            </w:r>
          </w:p>
        </w:tc>
        <w:tc>
          <w:tcPr>
            <w:tcW w:w="1080" w:type="dxa"/>
            <w:tcBorders>
              <w:top w:val="nil"/>
              <w:left w:val="nil"/>
              <w:bottom w:val="single" w:sz="4" w:space="0" w:color="auto"/>
              <w:right w:val="single" w:sz="4" w:space="0" w:color="auto"/>
            </w:tcBorders>
            <w:shd w:val="clear" w:color="auto" w:fill="auto"/>
            <w:noWrap/>
            <w:vAlign w:val="center"/>
            <w:hideMark/>
          </w:tcPr>
          <w:p w:rsidR="0059609F" w:rsidRDefault="0059609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center"/>
          </w:tcPr>
          <w:p w:rsidR="0059609F" w:rsidRDefault="0059609F" w:rsidP="00562A5F">
            <w:pPr>
              <w:spacing w:after="0" w:line="240" w:lineRule="auto"/>
              <w:jc w:val="center"/>
              <w:rPr>
                <w:rFonts w:ascii="Calibri" w:hAnsi="Calibri" w:cs="Calibri"/>
              </w:rPr>
            </w:pPr>
            <w:r>
              <w:rPr>
                <w:rFonts w:ascii="Calibri" w:hAnsi="Calibri" w:cs="Calibri"/>
              </w:rPr>
              <w:t>207</w:t>
            </w:r>
          </w:p>
        </w:tc>
      </w:tr>
      <w:tr w:rsidR="0059609F"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59609F" w:rsidRDefault="0059609F" w:rsidP="00562A5F">
            <w:pPr>
              <w:spacing w:after="0" w:line="240" w:lineRule="auto"/>
              <w:rPr>
                <w:rFonts w:ascii="Calibri" w:hAnsi="Calibri" w:cs="Calibri"/>
                <w:color w:val="000000"/>
              </w:rPr>
            </w:pPr>
            <w:r>
              <w:rPr>
                <w:rFonts w:ascii="Calibri" w:hAnsi="Calibri" w:cs="Calibri"/>
                <w:color w:val="000000"/>
              </w:rPr>
              <w:t>I can be counted on.</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5.3</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20.3</w:t>
            </w:r>
          </w:p>
        </w:tc>
        <w:tc>
          <w:tcPr>
            <w:tcW w:w="915"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73.4</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1.0</w:t>
            </w:r>
          </w:p>
        </w:tc>
        <w:tc>
          <w:tcPr>
            <w:tcW w:w="1080" w:type="dxa"/>
            <w:tcBorders>
              <w:top w:val="nil"/>
              <w:left w:val="nil"/>
              <w:bottom w:val="single" w:sz="4" w:space="0" w:color="auto"/>
              <w:right w:val="single" w:sz="4" w:space="0" w:color="auto"/>
            </w:tcBorders>
            <w:shd w:val="clear" w:color="auto" w:fill="auto"/>
            <w:noWrap/>
            <w:vAlign w:val="center"/>
            <w:hideMark/>
          </w:tcPr>
          <w:p w:rsidR="0059609F" w:rsidRDefault="0059609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center"/>
          </w:tcPr>
          <w:p w:rsidR="0059609F" w:rsidRDefault="0059609F" w:rsidP="00562A5F">
            <w:pPr>
              <w:spacing w:after="0" w:line="240" w:lineRule="auto"/>
              <w:jc w:val="center"/>
              <w:rPr>
                <w:rFonts w:ascii="Calibri" w:hAnsi="Calibri" w:cs="Calibri"/>
              </w:rPr>
            </w:pPr>
            <w:r>
              <w:rPr>
                <w:rFonts w:ascii="Calibri" w:hAnsi="Calibri" w:cs="Calibri"/>
              </w:rPr>
              <w:t>207</w:t>
            </w:r>
          </w:p>
        </w:tc>
      </w:tr>
      <w:tr w:rsidR="0059609F"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59609F" w:rsidRDefault="0059609F" w:rsidP="00562A5F">
            <w:pPr>
              <w:spacing w:after="0" w:line="240" w:lineRule="auto"/>
              <w:rPr>
                <w:rFonts w:ascii="Calibri" w:hAnsi="Calibri" w:cs="Calibri"/>
                <w:color w:val="000000"/>
              </w:rPr>
            </w:pPr>
            <w:r>
              <w:rPr>
                <w:rFonts w:ascii="Calibri" w:hAnsi="Calibri" w:cs="Calibri"/>
                <w:color w:val="000000"/>
              </w:rPr>
              <w:t>I am easily distracted.</w:t>
            </w:r>
          </w:p>
        </w:tc>
        <w:tc>
          <w:tcPr>
            <w:tcW w:w="885"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38.6</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32.9</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28.0</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0.5</w:t>
            </w:r>
          </w:p>
        </w:tc>
        <w:tc>
          <w:tcPr>
            <w:tcW w:w="1080" w:type="dxa"/>
            <w:tcBorders>
              <w:top w:val="nil"/>
              <w:left w:val="nil"/>
              <w:bottom w:val="single" w:sz="4" w:space="0" w:color="auto"/>
              <w:right w:val="single" w:sz="4" w:space="0" w:color="auto"/>
            </w:tcBorders>
            <w:shd w:val="clear" w:color="auto" w:fill="auto"/>
            <w:noWrap/>
            <w:vAlign w:val="center"/>
            <w:hideMark/>
          </w:tcPr>
          <w:p w:rsidR="0059609F" w:rsidRDefault="0059609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center"/>
          </w:tcPr>
          <w:p w:rsidR="0059609F" w:rsidRDefault="0059609F" w:rsidP="00562A5F">
            <w:pPr>
              <w:spacing w:after="0" w:line="240" w:lineRule="auto"/>
              <w:jc w:val="center"/>
              <w:rPr>
                <w:rFonts w:ascii="Calibri" w:hAnsi="Calibri" w:cs="Calibri"/>
              </w:rPr>
            </w:pPr>
            <w:r>
              <w:rPr>
                <w:rFonts w:ascii="Calibri" w:hAnsi="Calibri" w:cs="Calibri"/>
              </w:rPr>
              <w:t>207</w:t>
            </w:r>
          </w:p>
        </w:tc>
      </w:tr>
      <w:tr w:rsidR="0059609F"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59609F" w:rsidRDefault="0059609F" w:rsidP="00562A5F">
            <w:pPr>
              <w:spacing w:after="0" w:line="240" w:lineRule="auto"/>
              <w:rPr>
                <w:rFonts w:ascii="Calibri" w:hAnsi="Calibri" w:cs="Calibri"/>
                <w:color w:val="000000"/>
              </w:rPr>
            </w:pPr>
            <w:r>
              <w:rPr>
                <w:rFonts w:ascii="Calibri" w:hAnsi="Calibri" w:cs="Calibri"/>
                <w:color w:val="000000"/>
              </w:rPr>
              <w:t>I have strong self-control.</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14.5</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34.3</w:t>
            </w:r>
          </w:p>
        </w:tc>
        <w:tc>
          <w:tcPr>
            <w:tcW w:w="915"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51.2</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w:t>
            </w:r>
          </w:p>
        </w:tc>
        <w:tc>
          <w:tcPr>
            <w:tcW w:w="1080" w:type="dxa"/>
            <w:tcBorders>
              <w:top w:val="nil"/>
              <w:left w:val="nil"/>
              <w:bottom w:val="single" w:sz="4" w:space="0" w:color="auto"/>
              <w:right w:val="single" w:sz="4" w:space="0" w:color="auto"/>
            </w:tcBorders>
            <w:shd w:val="clear" w:color="auto" w:fill="auto"/>
            <w:noWrap/>
            <w:vAlign w:val="center"/>
            <w:hideMark/>
          </w:tcPr>
          <w:p w:rsidR="0059609F" w:rsidRDefault="0059609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center"/>
          </w:tcPr>
          <w:p w:rsidR="0059609F" w:rsidRDefault="0059609F" w:rsidP="00562A5F">
            <w:pPr>
              <w:spacing w:after="0" w:line="240" w:lineRule="auto"/>
              <w:jc w:val="center"/>
              <w:rPr>
                <w:rFonts w:ascii="Calibri" w:hAnsi="Calibri" w:cs="Calibri"/>
              </w:rPr>
            </w:pPr>
            <w:r>
              <w:rPr>
                <w:rFonts w:ascii="Calibri" w:hAnsi="Calibri" w:cs="Calibri"/>
              </w:rPr>
              <w:t>207</w:t>
            </w:r>
          </w:p>
        </w:tc>
      </w:tr>
      <w:tr w:rsidR="0059609F"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59609F" w:rsidRDefault="0059609F" w:rsidP="00562A5F">
            <w:pPr>
              <w:spacing w:after="0" w:line="240" w:lineRule="auto"/>
              <w:rPr>
                <w:rFonts w:ascii="Calibri" w:hAnsi="Calibri" w:cs="Calibri"/>
                <w:color w:val="000000"/>
              </w:rPr>
            </w:pPr>
            <w:r>
              <w:rPr>
                <w:rFonts w:ascii="Calibri" w:hAnsi="Calibri" w:cs="Calibri"/>
                <w:color w:val="000000"/>
              </w:rPr>
              <w:t>I have trouble concentrating.</w:t>
            </w:r>
          </w:p>
        </w:tc>
        <w:tc>
          <w:tcPr>
            <w:tcW w:w="885"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35.3</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39.1</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25.1</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0.5</w:t>
            </w:r>
          </w:p>
        </w:tc>
        <w:tc>
          <w:tcPr>
            <w:tcW w:w="1080" w:type="dxa"/>
            <w:tcBorders>
              <w:top w:val="nil"/>
              <w:left w:val="nil"/>
              <w:bottom w:val="single" w:sz="4" w:space="0" w:color="auto"/>
              <w:right w:val="single" w:sz="4" w:space="0" w:color="auto"/>
            </w:tcBorders>
            <w:shd w:val="clear" w:color="auto" w:fill="auto"/>
            <w:noWrap/>
            <w:vAlign w:val="center"/>
            <w:hideMark/>
          </w:tcPr>
          <w:p w:rsidR="0059609F" w:rsidRDefault="0059609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center"/>
          </w:tcPr>
          <w:p w:rsidR="0059609F" w:rsidRDefault="0059609F" w:rsidP="00562A5F">
            <w:pPr>
              <w:spacing w:after="0" w:line="240" w:lineRule="auto"/>
              <w:jc w:val="center"/>
              <w:rPr>
                <w:rFonts w:ascii="Calibri" w:hAnsi="Calibri" w:cs="Calibri"/>
              </w:rPr>
            </w:pPr>
            <w:r>
              <w:rPr>
                <w:rFonts w:ascii="Calibri" w:hAnsi="Calibri" w:cs="Calibri"/>
              </w:rPr>
              <w:t>207</w:t>
            </w:r>
          </w:p>
        </w:tc>
      </w:tr>
      <w:tr w:rsidR="0059609F"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59609F" w:rsidRDefault="0059609F" w:rsidP="00562A5F">
            <w:pPr>
              <w:spacing w:after="0" w:line="240" w:lineRule="auto"/>
              <w:rPr>
                <w:rFonts w:ascii="Calibri" w:hAnsi="Calibri" w:cs="Calibri"/>
                <w:color w:val="000000"/>
              </w:rPr>
            </w:pPr>
            <w:r>
              <w:rPr>
                <w:rFonts w:ascii="Calibri" w:hAnsi="Calibri" w:cs="Calibri"/>
                <w:color w:val="000000"/>
              </w:rPr>
              <w:t>I can stay away from things that are bad for me.</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9.7</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17.9</w:t>
            </w:r>
          </w:p>
        </w:tc>
        <w:tc>
          <w:tcPr>
            <w:tcW w:w="915"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72.5</w:t>
            </w:r>
          </w:p>
        </w:tc>
        <w:tc>
          <w:tcPr>
            <w:tcW w:w="1080" w:type="dxa"/>
            <w:tcBorders>
              <w:top w:val="nil"/>
              <w:left w:val="nil"/>
              <w:bottom w:val="single" w:sz="4" w:space="0" w:color="auto"/>
              <w:right w:val="single" w:sz="4" w:space="0" w:color="auto"/>
            </w:tcBorders>
            <w:shd w:val="clear" w:color="auto" w:fill="auto"/>
            <w:noWrap/>
            <w:vAlign w:val="bottom"/>
            <w:hideMark/>
          </w:tcPr>
          <w:p w:rsidR="0059609F" w:rsidRDefault="0059609F" w:rsidP="00562A5F">
            <w:pPr>
              <w:spacing w:after="0" w:line="240" w:lineRule="auto"/>
              <w:jc w:val="center"/>
              <w:rPr>
                <w:rFonts w:ascii="Calibri" w:hAnsi="Calibri" w:cs="Calibri"/>
                <w:color w:val="000000"/>
              </w:rPr>
            </w:pPr>
            <w:r>
              <w:rPr>
                <w:rFonts w:ascii="Calibri" w:hAnsi="Calibri" w:cs="Calibri"/>
                <w:color w:val="000000"/>
              </w:rPr>
              <w:t>-</w:t>
            </w:r>
          </w:p>
        </w:tc>
        <w:tc>
          <w:tcPr>
            <w:tcW w:w="1080" w:type="dxa"/>
            <w:tcBorders>
              <w:top w:val="nil"/>
              <w:left w:val="nil"/>
              <w:bottom w:val="single" w:sz="4" w:space="0" w:color="auto"/>
              <w:right w:val="single" w:sz="4" w:space="0" w:color="auto"/>
            </w:tcBorders>
            <w:shd w:val="clear" w:color="auto" w:fill="auto"/>
            <w:noWrap/>
            <w:vAlign w:val="center"/>
            <w:hideMark/>
          </w:tcPr>
          <w:p w:rsidR="0059609F" w:rsidRDefault="0059609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center"/>
          </w:tcPr>
          <w:p w:rsidR="0059609F" w:rsidRDefault="0059609F" w:rsidP="00562A5F">
            <w:pPr>
              <w:spacing w:after="0" w:line="240" w:lineRule="auto"/>
              <w:jc w:val="center"/>
              <w:rPr>
                <w:rFonts w:ascii="Calibri" w:hAnsi="Calibri" w:cs="Calibri"/>
              </w:rPr>
            </w:pPr>
            <w:r>
              <w:rPr>
                <w:rFonts w:ascii="Calibri" w:hAnsi="Calibri" w:cs="Calibri"/>
              </w:rPr>
              <w:t>207</w:t>
            </w:r>
          </w:p>
        </w:tc>
      </w:tr>
    </w:tbl>
    <w:p w:rsidR="00A5304C" w:rsidRDefault="00A5304C" w:rsidP="00A5304C">
      <w:pPr>
        <w:spacing w:after="0" w:line="240" w:lineRule="auto"/>
        <w:rPr>
          <w:b/>
        </w:rPr>
      </w:pPr>
    </w:p>
    <w:p w:rsidR="00A5304C" w:rsidRDefault="00A5304C" w:rsidP="00A5304C">
      <w:pPr>
        <w:spacing w:after="0" w:line="240" w:lineRule="auto"/>
        <w:rPr>
          <w:b/>
        </w:rPr>
      </w:pPr>
    </w:p>
    <w:p w:rsidR="00A5304C" w:rsidRDefault="00A5304C" w:rsidP="00A5304C">
      <w:pPr>
        <w:spacing w:after="0" w:line="240" w:lineRule="auto"/>
        <w:rPr>
          <w:b/>
        </w:rPr>
      </w:pPr>
    </w:p>
    <w:p w:rsidR="00562A5F" w:rsidRDefault="00562A5F" w:rsidP="00A5304C">
      <w:pPr>
        <w:spacing w:after="0" w:line="240" w:lineRule="auto"/>
        <w:rPr>
          <w:b/>
        </w:rPr>
      </w:pPr>
    </w:p>
    <w:p w:rsidR="00562A5F" w:rsidRDefault="00562A5F" w:rsidP="00A5304C">
      <w:pPr>
        <w:spacing w:after="0" w:line="240" w:lineRule="auto"/>
        <w:rPr>
          <w:b/>
        </w:rPr>
      </w:pPr>
    </w:p>
    <w:p w:rsidR="00562A5F" w:rsidRDefault="00562A5F" w:rsidP="00A5304C">
      <w:pPr>
        <w:spacing w:after="0" w:line="240" w:lineRule="auto"/>
        <w:rPr>
          <w:b/>
        </w:rPr>
      </w:pPr>
    </w:p>
    <w:p w:rsidR="00A5304C" w:rsidRDefault="00A5304C" w:rsidP="00A5304C">
      <w:pPr>
        <w:spacing w:after="0" w:line="240" w:lineRule="auto"/>
        <w:rPr>
          <w:b/>
        </w:rPr>
      </w:pPr>
    </w:p>
    <w:p w:rsidR="004F1F17" w:rsidRDefault="004F1F17" w:rsidP="00A5304C">
      <w:pPr>
        <w:spacing w:after="0" w:line="240" w:lineRule="auto"/>
        <w:rPr>
          <w:b/>
        </w:rPr>
      </w:pPr>
    </w:p>
    <w:p w:rsidR="00A5304C" w:rsidRDefault="00A5304C" w:rsidP="00A5304C">
      <w:pPr>
        <w:spacing w:after="0" w:line="240" w:lineRule="auto"/>
        <w:rPr>
          <w:b/>
        </w:rPr>
      </w:pPr>
    </w:p>
    <w:p w:rsidR="00A5304C" w:rsidRPr="007E4756" w:rsidRDefault="00A5304C" w:rsidP="00A5304C">
      <w:pPr>
        <w:spacing w:after="0" w:line="240" w:lineRule="auto"/>
        <w:rPr>
          <w:b/>
        </w:rPr>
      </w:pPr>
      <w:r>
        <w:rPr>
          <w:b/>
        </w:rPr>
        <w:lastRenderedPageBreak/>
        <w:t>Fall River: Grade 5 Carlton M. Viveiros Elementary (CMV), Grades 5–6 John J. Doran Elementary (JJD), and Grades 6–8 Matthew J. Kuss Middle School (MJK)</w:t>
      </w:r>
    </w:p>
    <w:p w:rsidR="00A5304C" w:rsidRDefault="00A5304C" w:rsidP="00A5304C">
      <w:pPr>
        <w:spacing w:after="0" w:line="240" w:lineRule="auto"/>
        <w:rPr>
          <w:b/>
          <w:i/>
        </w:rPr>
      </w:pPr>
    </w:p>
    <w:p w:rsidR="00A5304C" w:rsidRPr="007E4756" w:rsidRDefault="00A5304C" w:rsidP="00A5304C">
      <w:pPr>
        <w:spacing w:after="0" w:line="240" w:lineRule="auto"/>
        <w:rPr>
          <w:b/>
          <w:i/>
        </w:rPr>
      </w:pPr>
      <w:r w:rsidRPr="007E4756">
        <w:rPr>
          <w:b/>
          <w:i/>
        </w:rPr>
        <w:t>Challenge</w:t>
      </w:r>
    </w:p>
    <w:tbl>
      <w:tblPr>
        <w:tblStyle w:val="TableGrid"/>
        <w:tblW w:w="9198" w:type="dxa"/>
        <w:tblLayout w:type="fixed"/>
        <w:tblLook w:val="04A0" w:firstRow="1" w:lastRow="0" w:firstColumn="1" w:lastColumn="0" w:noHBand="0" w:noVBand="1"/>
      </w:tblPr>
      <w:tblGrid>
        <w:gridCol w:w="2718"/>
        <w:gridCol w:w="720"/>
        <w:gridCol w:w="720"/>
        <w:gridCol w:w="720"/>
        <w:gridCol w:w="720"/>
        <w:gridCol w:w="720"/>
        <w:gridCol w:w="720"/>
        <w:gridCol w:w="720"/>
        <w:gridCol w:w="720"/>
        <w:gridCol w:w="720"/>
      </w:tblGrid>
      <w:tr w:rsidR="00A5304C" w:rsidRPr="007E4756" w:rsidTr="008C5BAC">
        <w:tc>
          <w:tcPr>
            <w:tcW w:w="2718" w:type="dxa"/>
            <w:vMerge w:val="restart"/>
          </w:tcPr>
          <w:p w:rsidR="00A5304C" w:rsidRPr="007E4756" w:rsidRDefault="00A5304C" w:rsidP="008C5BAC">
            <w:pPr>
              <w:spacing w:after="0" w:line="240" w:lineRule="auto"/>
            </w:pPr>
          </w:p>
        </w:tc>
        <w:tc>
          <w:tcPr>
            <w:tcW w:w="2160" w:type="dxa"/>
            <w:gridSpan w:val="3"/>
            <w:tcBorders>
              <w:bottom w:val="single" w:sz="4" w:space="0" w:color="auto"/>
              <w:right w:val="single" w:sz="12" w:space="0" w:color="auto"/>
            </w:tcBorders>
          </w:tcPr>
          <w:p w:rsidR="00A5304C" w:rsidRPr="007E4756" w:rsidRDefault="00A5304C" w:rsidP="008C5BAC">
            <w:pPr>
              <w:spacing w:after="0" w:line="240" w:lineRule="auto"/>
              <w:jc w:val="center"/>
            </w:pPr>
            <w:r w:rsidRPr="007E4756">
              <w:t>Needs Improvement</w:t>
            </w:r>
          </w:p>
        </w:tc>
        <w:tc>
          <w:tcPr>
            <w:tcW w:w="2160" w:type="dxa"/>
            <w:gridSpan w:val="3"/>
            <w:tcBorders>
              <w:left w:val="single" w:sz="12" w:space="0" w:color="auto"/>
              <w:bottom w:val="single" w:sz="4" w:space="0" w:color="auto"/>
              <w:right w:val="single" w:sz="12" w:space="0" w:color="auto"/>
            </w:tcBorders>
          </w:tcPr>
          <w:p w:rsidR="00A5304C" w:rsidRPr="007E4756" w:rsidRDefault="00A5304C" w:rsidP="008C5BAC">
            <w:pPr>
              <w:spacing w:after="0" w:line="240" w:lineRule="auto"/>
              <w:jc w:val="center"/>
            </w:pPr>
            <w:r w:rsidRPr="007E4756">
              <w:t>Adequate</w:t>
            </w:r>
          </w:p>
        </w:tc>
        <w:tc>
          <w:tcPr>
            <w:tcW w:w="2160" w:type="dxa"/>
            <w:gridSpan w:val="3"/>
            <w:tcBorders>
              <w:left w:val="single" w:sz="12" w:space="0" w:color="auto"/>
              <w:bottom w:val="single" w:sz="4" w:space="0" w:color="auto"/>
            </w:tcBorders>
          </w:tcPr>
          <w:p w:rsidR="00A5304C" w:rsidRPr="007E4756" w:rsidRDefault="00A5304C" w:rsidP="008C5BAC">
            <w:pPr>
              <w:spacing w:after="0" w:line="240" w:lineRule="auto"/>
              <w:jc w:val="center"/>
            </w:pPr>
            <w:r w:rsidRPr="007E4756">
              <w:t>Excellent</w:t>
            </w:r>
          </w:p>
        </w:tc>
      </w:tr>
      <w:tr w:rsidR="00A5304C" w:rsidRPr="007E4756" w:rsidTr="008C5BAC">
        <w:tc>
          <w:tcPr>
            <w:tcW w:w="2718" w:type="dxa"/>
            <w:vMerge/>
          </w:tcPr>
          <w:p w:rsidR="00A5304C" w:rsidRPr="007E4756" w:rsidRDefault="00A5304C" w:rsidP="008C5BAC">
            <w:pPr>
              <w:spacing w:after="0" w:line="240" w:lineRule="auto"/>
            </w:pPr>
          </w:p>
        </w:tc>
        <w:tc>
          <w:tcPr>
            <w:tcW w:w="720" w:type="dxa"/>
            <w:tcBorders>
              <w:bottom w:val="single" w:sz="12" w:space="0" w:color="auto"/>
            </w:tcBorders>
          </w:tcPr>
          <w:p w:rsidR="00A5304C" w:rsidRPr="007E4756" w:rsidRDefault="00A5304C" w:rsidP="008C5BAC">
            <w:pPr>
              <w:spacing w:after="0" w:line="240" w:lineRule="auto"/>
              <w:jc w:val="right"/>
            </w:pPr>
            <w:r>
              <w:t>CMV</w:t>
            </w:r>
          </w:p>
        </w:tc>
        <w:tc>
          <w:tcPr>
            <w:tcW w:w="720" w:type="dxa"/>
            <w:tcBorders>
              <w:bottom w:val="single" w:sz="12" w:space="0" w:color="auto"/>
            </w:tcBorders>
          </w:tcPr>
          <w:p w:rsidR="00A5304C" w:rsidRPr="007E4756" w:rsidRDefault="00A5304C" w:rsidP="008C5BAC">
            <w:pPr>
              <w:spacing w:after="0" w:line="240" w:lineRule="auto"/>
              <w:jc w:val="right"/>
            </w:pPr>
            <w:r>
              <w:t>JJD</w:t>
            </w:r>
          </w:p>
        </w:tc>
        <w:tc>
          <w:tcPr>
            <w:tcW w:w="720" w:type="dxa"/>
            <w:tcBorders>
              <w:bottom w:val="single" w:sz="12" w:space="0" w:color="auto"/>
              <w:right w:val="single" w:sz="12" w:space="0" w:color="auto"/>
            </w:tcBorders>
          </w:tcPr>
          <w:p w:rsidR="00A5304C" w:rsidRPr="007E4756" w:rsidRDefault="00A5304C" w:rsidP="008C5BAC">
            <w:pPr>
              <w:spacing w:after="0" w:line="240" w:lineRule="auto"/>
              <w:jc w:val="right"/>
            </w:pPr>
            <w:r>
              <w:t>MJK</w:t>
            </w:r>
          </w:p>
        </w:tc>
        <w:tc>
          <w:tcPr>
            <w:tcW w:w="720" w:type="dxa"/>
            <w:tcBorders>
              <w:left w:val="single" w:sz="12" w:space="0" w:color="auto"/>
              <w:bottom w:val="single" w:sz="12" w:space="0" w:color="auto"/>
            </w:tcBorders>
          </w:tcPr>
          <w:p w:rsidR="00A5304C" w:rsidRPr="007E4756" w:rsidRDefault="00A5304C" w:rsidP="008C5BAC">
            <w:pPr>
              <w:spacing w:after="0" w:line="240" w:lineRule="auto"/>
              <w:jc w:val="right"/>
            </w:pPr>
            <w:r>
              <w:t>CMV</w:t>
            </w:r>
          </w:p>
        </w:tc>
        <w:tc>
          <w:tcPr>
            <w:tcW w:w="720" w:type="dxa"/>
            <w:tcBorders>
              <w:bottom w:val="single" w:sz="12" w:space="0" w:color="auto"/>
            </w:tcBorders>
          </w:tcPr>
          <w:p w:rsidR="00A5304C" w:rsidRPr="007E4756" w:rsidRDefault="00A5304C" w:rsidP="008C5BAC">
            <w:pPr>
              <w:spacing w:after="0" w:line="240" w:lineRule="auto"/>
              <w:jc w:val="right"/>
            </w:pPr>
            <w:r>
              <w:t>JJD</w:t>
            </w:r>
          </w:p>
        </w:tc>
        <w:tc>
          <w:tcPr>
            <w:tcW w:w="720" w:type="dxa"/>
            <w:tcBorders>
              <w:bottom w:val="single" w:sz="12" w:space="0" w:color="auto"/>
              <w:right w:val="single" w:sz="12" w:space="0" w:color="auto"/>
            </w:tcBorders>
          </w:tcPr>
          <w:p w:rsidR="00A5304C" w:rsidRPr="007E4756" w:rsidRDefault="00A5304C" w:rsidP="008C5BAC">
            <w:pPr>
              <w:spacing w:after="0" w:line="240" w:lineRule="auto"/>
              <w:jc w:val="right"/>
            </w:pPr>
            <w:r>
              <w:t>MJK</w:t>
            </w:r>
          </w:p>
        </w:tc>
        <w:tc>
          <w:tcPr>
            <w:tcW w:w="720" w:type="dxa"/>
            <w:tcBorders>
              <w:left w:val="single" w:sz="12" w:space="0" w:color="auto"/>
              <w:bottom w:val="single" w:sz="12" w:space="0" w:color="auto"/>
            </w:tcBorders>
          </w:tcPr>
          <w:p w:rsidR="00A5304C" w:rsidRPr="007E4756" w:rsidRDefault="00A5304C" w:rsidP="008C5BAC">
            <w:pPr>
              <w:spacing w:after="0" w:line="240" w:lineRule="auto"/>
              <w:jc w:val="right"/>
            </w:pPr>
            <w:r>
              <w:t>CMV</w:t>
            </w:r>
          </w:p>
        </w:tc>
        <w:tc>
          <w:tcPr>
            <w:tcW w:w="720" w:type="dxa"/>
            <w:tcBorders>
              <w:bottom w:val="single" w:sz="12" w:space="0" w:color="auto"/>
            </w:tcBorders>
          </w:tcPr>
          <w:p w:rsidR="00A5304C" w:rsidRPr="007E4756" w:rsidRDefault="00A5304C" w:rsidP="008C5BAC">
            <w:pPr>
              <w:spacing w:after="0" w:line="240" w:lineRule="auto"/>
              <w:jc w:val="right"/>
            </w:pPr>
            <w:r>
              <w:t>JJD</w:t>
            </w:r>
          </w:p>
        </w:tc>
        <w:tc>
          <w:tcPr>
            <w:tcW w:w="720" w:type="dxa"/>
            <w:tcBorders>
              <w:bottom w:val="single" w:sz="12" w:space="0" w:color="auto"/>
            </w:tcBorders>
          </w:tcPr>
          <w:p w:rsidR="00A5304C" w:rsidRPr="007E4756" w:rsidRDefault="00A5304C" w:rsidP="008C5BAC">
            <w:pPr>
              <w:spacing w:after="0" w:line="240" w:lineRule="auto"/>
              <w:jc w:val="right"/>
            </w:pPr>
            <w:r>
              <w:t>MJK</w:t>
            </w:r>
          </w:p>
        </w:tc>
      </w:tr>
      <w:tr w:rsidR="00A5304C" w:rsidRPr="007E4756" w:rsidTr="008C5BAC">
        <w:tc>
          <w:tcPr>
            <w:tcW w:w="2718" w:type="dxa"/>
          </w:tcPr>
          <w:p w:rsidR="00A5304C" w:rsidRPr="007E4756" w:rsidRDefault="00A5304C" w:rsidP="008C5BAC">
            <w:pPr>
              <w:spacing w:after="0" w:line="240" w:lineRule="auto"/>
            </w:pPr>
            <w:r w:rsidRPr="007E4756">
              <w:t>Overall</w:t>
            </w:r>
          </w:p>
        </w:tc>
        <w:tc>
          <w:tcPr>
            <w:tcW w:w="720" w:type="dxa"/>
            <w:tcBorders>
              <w:top w:val="single" w:sz="12" w:space="0" w:color="auto"/>
            </w:tcBorders>
          </w:tcPr>
          <w:p w:rsidR="00A5304C" w:rsidRPr="007E4756" w:rsidRDefault="00A5304C" w:rsidP="008C5BAC">
            <w:pPr>
              <w:spacing w:after="0" w:line="240" w:lineRule="auto"/>
              <w:jc w:val="right"/>
            </w:pPr>
            <w:r>
              <w:t>6</w:t>
            </w:r>
          </w:p>
        </w:tc>
        <w:tc>
          <w:tcPr>
            <w:tcW w:w="720" w:type="dxa"/>
            <w:tcBorders>
              <w:top w:val="single" w:sz="12" w:space="0" w:color="auto"/>
            </w:tcBorders>
          </w:tcPr>
          <w:p w:rsidR="00A5304C" w:rsidRPr="007E4756" w:rsidRDefault="00A5304C" w:rsidP="008C5BAC">
            <w:pPr>
              <w:spacing w:after="0" w:line="240" w:lineRule="auto"/>
              <w:jc w:val="right"/>
            </w:pPr>
            <w:r>
              <w:t>6</w:t>
            </w:r>
          </w:p>
        </w:tc>
        <w:tc>
          <w:tcPr>
            <w:tcW w:w="720" w:type="dxa"/>
            <w:tcBorders>
              <w:top w:val="single" w:sz="12" w:space="0" w:color="auto"/>
              <w:right w:val="single" w:sz="12" w:space="0" w:color="auto"/>
            </w:tcBorders>
          </w:tcPr>
          <w:p w:rsidR="00A5304C" w:rsidRPr="007E4756" w:rsidRDefault="00A5304C" w:rsidP="008C5BAC">
            <w:pPr>
              <w:spacing w:after="0" w:line="240" w:lineRule="auto"/>
              <w:jc w:val="right"/>
            </w:pPr>
            <w:r>
              <w:t>8</w:t>
            </w:r>
          </w:p>
        </w:tc>
        <w:tc>
          <w:tcPr>
            <w:tcW w:w="720" w:type="dxa"/>
            <w:tcBorders>
              <w:top w:val="single" w:sz="12" w:space="0" w:color="auto"/>
              <w:left w:val="single" w:sz="12" w:space="0" w:color="auto"/>
            </w:tcBorders>
          </w:tcPr>
          <w:p w:rsidR="00A5304C" w:rsidRPr="007E4756" w:rsidRDefault="00A5304C" w:rsidP="008C5BAC">
            <w:pPr>
              <w:spacing w:after="0" w:line="240" w:lineRule="auto"/>
              <w:jc w:val="right"/>
            </w:pPr>
            <w:r>
              <w:t>63</w:t>
            </w:r>
          </w:p>
        </w:tc>
        <w:tc>
          <w:tcPr>
            <w:tcW w:w="720" w:type="dxa"/>
            <w:tcBorders>
              <w:top w:val="single" w:sz="12" w:space="0" w:color="auto"/>
            </w:tcBorders>
          </w:tcPr>
          <w:p w:rsidR="00A5304C" w:rsidRPr="007E4756" w:rsidRDefault="00A5304C" w:rsidP="008C5BAC">
            <w:pPr>
              <w:spacing w:after="0" w:line="240" w:lineRule="auto"/>
              <w:jc w:val="right"/>
            </w:pPr>
            <w:r>
              <w:t>54</w:t>
            </w:r>
          </w:p>
        </w:tc>
        <w:tc>
          <w:tcPr>
            <w:tcW w:w="720" w:type="dxa"/>
            <w:tcBorders>
              <w:top w:val="single" w:sz="12" w:space="0" w:color="auto"/>
              <w:right w:val="single" w:sz="12" w:space="0" w:color="auto"/>
            </w:tcBorders>
          </w:tcPr>
          <w:p w:rsidR="00A5304C" w:rsidRPr="007E4756" w:rsidRDefault="00A5304C" w:rsidP="008C5BAC">
            <w:pPr>
              <w:spacing w:after="0" w:line="240" w:lineRule="auto"/>
              <w:jc w:val="right"/>
            </w:pPr>
            <w:r>
              <w:t>75</w:t>
            </w:r>
          </w:p>
        </w:tc>
        <w:tc>
          <w:tcPr>
            <w:tcW w:w="720" w:type="dxa"/>
            <w:tcBorders>
              <w:top w:val="single" w:sz="12" w:space="0" w:color="auto"/>
              <w:left w:val="single" w:sz="12" w:space="0" w:color="auto"/>
            </w:tcBorders>
          </w:tcPr>
          <w:p w:rsidR="00A5304C" w:rsidRPr="007E4756" w:rsidRDefault="00A5304C" w:rsidP="008C5BAC">
            <w:pPr>
              <w:spacing w:after="0" w:line="240" w:lineRule="auto"/>
              <w:jc w:val="right"/>
            </w:pPr>
            <w:r>
              <w:t>31</w:t>
            </w:r>
          </w:p>
        </w:tc>
        <w:tc>
          <w:tcPr>
            <w:tcW w:w="720" w:type="dxa"/>
            <w:tcBorders>
              <w:top w:val="single" w:sz="12" w:space="0" w:color="auto"/>
            </w:tcBorders>
          </w:tcPr>
          <w:p w:rsidR="00A5304C" w:rsidRPr="007E4756" w:rsidRDefault="00A5304C" w:rsidP="008C5BAC">
            <w:pPr>
              <w:spacing w:after="0" w:line="240" w:lineRule="auto"/>
              <w:jc w:val="right"/>
            </w:pPr>
            <w:r>
              <w:t>40</w:t>
            </w:r>
          </w:p>
        </w:tc>
        <w:tc>
          <w:tcPr>
            <w:tcW w:w="720" w:type="dxa"/>
            <w:tcBorders>
              <w:top w:val="single" w:sz="12" w:space="0" w:color="auto"/>
            </w:tcBorders>
          </w:tcPr>
          <w:p w:rsidR="00A5304C" w:rsidRPr="007E4756" w:rsidRDefault="00A5304C" w:rsidP="008C5BAC">
            <w:pPr>
              <w:spacing w:after="0" w:line="240" w:lineRule="auto"/>
              <w:jc w:val="right"/>
            </w:pPr>
            <w:r>
              <w:t>18</w:t>
            </w:r>
          </w:p>
        </w:tc>
      </w:tr>
      <w:tr w:rsidR="00A5304C" w:rsidRPr="007E4756" w:rsidTr="008C5BAC">
        <w:tc>
          <w:tcPr>
            <w:tcW w:w="2718" w:type="dxa"/>
          </w:tcPr>
          <w:p w:rsidR="00A5304C" w:rsidRPr="007E4756" w:rsidRDefault="00A5304C" w:rsidP="008C5BAC">
            <w:pPr>
              <w:spacing w:after="0" w:line="240" w:lineRule="auto"/>
            </w:pPr>
            <w:r w:rsidRPr="007E4756">
              <w:t>Asian</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0</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92</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8</w:t>
            </w:r>
          </w:p>
        </w:tc>
      </w:tr>
      <w:tr w:rsidR="00A5304C" w:rsidRPr="007E4756" w:rsidTr="008C5BAC">
        <w:tc>
          <w:tcPr>
            <w:tcW w:w="2718" w:type="dxa"/>
          </w:tcPr>
          <w:p w:rsidR="00A5304C" w:rsidRPr="007E4756" w:rsidRDefault="00A5304C" w:rsidP="008C5BAC">
            <w:pPr>
              <w:spacing w:after="0" w:line="240" w:lineRule="auto"/>
            </w:pPr>
            <w:r w:rsidRPr="007E4756">
              <w:t>Black</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10</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75</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15</w:t>
            </w:r>
          </w:p>
        </w:tc>
      </w:tr>
      <w:tr w:rsidR="00A5304C" w:rsidRPr="007E4756" w:rsidTr="008C5BAC">
        <w:tc>
          <w:tcPr>
            <w:tcW w:w="2718" w:type="dxa"/>
          </w:tcPr>
          <w:p w:rsidR="00A5304C" w:rsidRPr="007E4756" w:rsidRDefault="00A5304C" w:rsidP="008C5BAC">
            <w:pPr>
              <w:spacing w:after="0" w:line="240" w:lineRule="auto"/>
            </w:pPr>
            <w:r w:rsidRPr="007E4756">
              <w:t>Hispanic</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Native American</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White</w:t>
            </w:r>
          </w:p>
        </w:tc>
        <w:tc>
          <w:tcPr>
            <w:tcW w:w="720" w:type="dxa"/>
          </w:tcPr>
          <w:p w:rsidR="00A5304C" w:rsidRPr="007E4756" w:rsidRDefault="00A5304C" w:rsidP="008C5BAC">
            <w:pPr>
              <w:spacing w:after="0" w:line="240" w:lineRule="auto"/>
              <w:jc w:val="right"/>
            </w:pPr>
            <w:r>
              <w:t>8</w:t>
            </w:r>
          </w:p>
        </w:tc>
        <w:tc>
          <w:tcPr>
            <w:tcW w:w="720" w:type="dxa"/>
          </w:tcPr>
          <w:p w:rsidR="00A5304C" w:rsidRPr="007E4756" w:rsidRDefault="00A5304C" w:rsidP="008C5BAC">
            <w:pPr>
              <w:spacing w:after="0" w:line="240" w:lineRule="auto"/>
              <w:jc w:val="right"/>
            </w:pPr>
            <w:r>
              <w:t>4</w:t>
            </w:r>
          </w:p>
        </w:tc>
        <w:tc>
          <w:tcPr>
            <w:tcW w:w="720" w:type="dxa"/>
            <w:tcBorders>
              <w:right w:val="single" w:sz="12" w:space="0" w:color="auto"/>
            </w:tcBorders>
          </w:tcPr>
          <w:p w:rsidR="00A5304C" w:rsidRPr="007E4756" w:rsidRDefault="00A5304C" w:rsidP="008C5BAC">
            <w:pPr>
              <w:spacing w:after="0" w:line="240" w:lineRule="auto"/>
              <w:jc w:val="right"/>
            </w:pPr>
            <w:r>
              <w:t>8</w:t>
            </w:r>
          </w:p>
        </w:tc>
        <w:tc>
          <w:tcPr>
            <w:tcW w:w="720" w:type="dxa"/>
            <w:tcBorders>
              <w:left w:val="single" w:sz="12" w:space="0" w:color="auto"/>
            </w:tcBorders>
          </w:tcPr>
          <w:p w:rsidR="00A5304C" w:rsidRPr="007E4756" w:rsidRDefault="00A5304C" w:rsidP="008C5BAC">
            <w:pPr>
              <w:spacing w:after="0" w:line="240" w:lineRule="auto"/>
              <w:jc w:val="right"/>
            </w:pPr>
            <w:r>
              <w:t>65</w:t>
            </w:r>
          </w:p>
        </w:tc>
        <w:tc>
          <w:tcPr>
            <w:tcW w:w="720" w:type="dxa"/>
          </w:tcPr>
          <w:p w:rsidR="00A5304C" w:rsidRPr="007E4756" w:rsidRDefault="00A5304C" w:rsidP="008C5BAC">
            <w:pPr>
              <w:spacing w:after="0" w:line="240" w:lineRule="auto"/>
              <w:jc w:val="right"/>
            </w:pPr>
            <w:r>
              <w:t>50</w:t>
            </w:r>
          </w:p>
        </w:tc>
        <w:tc>
          <w:tcPr>
            <w:tcW w:w="720" w:type="dxa"/>
            <w:tcBorders>
              <w:right w:val="single" w:sz="12" w:space="0" w:color="auto"/>
            </w:tcBorders>
          </w:tcPr>
          <w:p w:rsidR="00A5304C" w:rsidRPr="007E4756" w:rsidRDefault="00A5304C" w:rsidP="008C5BAC">
            <w:pPr>
              <w:spacing w:after="0" w:line="240" w:lineRule="auto"/>
              <w:jc w:val="right"/>
            </w:pPr>
            <w:r>
              <w:t>74</w:t>
            </w:r>
          </w:p>
        </w:tc>
        <w:tc>
          <w:tcPr>
            <w:tcW w:w="720" w:type="dxa"/>
            <w:tcBorders>
              <w:left w:val="single" w:sz="12" w:space="0" w:color="auto"/>
            </w:tcBorders>
          </w:tcPr>
          <w:p w:rsidR="00A5304C" w:rsidRPr="007E4756" w:rsidRDefault="00A5304C" w:rsidP="008C5BAC">
            <w:pPr>
              <w:spacing w:after="0" w:line="240" w:lineRule="auto"/>
              <w:jc w:val="right"/>
            </w:pPr>
            <w:r>
              <w:t>28</w:t>
            </w:r>
          </w:p>
        </w:tc>
        <w:tc>
          <w:tcPr>
            <w:tcW w:w="720" w:type="dxa"/>
          </w:tcPr>
          <w:p w:rsidR="00A5304C" w:rsidRPr="007E4756" w:rsidRDefault="00A5304C" w:rsidP="008C5BAC">
            <w:pPr>
              <w:spacing w:after="0" w:line="240" w:lineRule="auto"/>
              <w:jc w:val="right"/>
            </w:pPr>
            <w:r>
              <w:t>46</w:t>
            </w:r>
          </w:p>
        </w:tc>
        <w:tc>
          <w:tcPr>
            <w:tcW w:w="720" w:type="dxa"/>
          </w:tcPr>
          <w:p w:rsidR="00A5304C" w:rsidRPr="007E4756" w:rsidRDefault="00A5304C" w:rsidP="008C5BAC">
            <w:pPr>
              <w:spacing w:after="0" w:line="240" w:lineRule="auto"/>
              <w:jc w:val="right"/>
            </w:pPr>
            <w:r>
              <w:t>18</w:t>
            </w:r>
          </w:p>
        </w:tc>
      </w:tr>
      <w:tr w:rsidR="00A5304C" w:rsidRPr="007E4756" w:rsidTr="008C5BAC">
        <w:tc>
          <w:tcPr>
            <w:tcW w:w="2718" w:type="dxa"/>
          </w:tcPr>
          <w:p w:rsidR="00A5304C" w:rsidRPr="007E4756" w:rsidRDefault="00A5304C" w:rsidP="008C5BAC">
            <w:pPr>
              <w:spacing w:after="0" w:line="240" w:lineRule="auto"/>
            </w:pPr>
            <w:r w:rsidRPr="007E4756">
              <w:t>Multiracial and Undeclared</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13</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81</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6</w:t>
            </w:r>
          </w:p>
        </w:tc>
      </w:tr>
      <w:tr w:rsidR="00A5304C" w:rsidRPr="007E4756" w:rsidTr="008C5BAC">
        <w:tc>
          <w:tcPr>
            <w:tcW w:w="2718" w:type="dxa"/>
          </w:tcPr>
          <w:p w:rsidR="00A5304C" w:rsidRPr="007E4756" w:rsidRDefault="00A5304C" w:rsidP="008C5BAC">
            <w:pPr>
              <w:spacing w:after="0" w:line="240" w:lineRule="auto"/>
            </w:pPr>
            <w:r w:rsidRPr="007E4756">
              <w:t>Students with Disabilities</w:t>
            </w:r>
          </w:p>
        </w:tc>
        <w:tc>
          <w:tcPr>
            <w:tcW w:w="720" w:type="dxa"/>
          </w:tcPr>
          <w:p w:rsidR="00A5304C" w:rsidRPr="007E4756" w:rsidRDefault="00A5304C" w:rsidP="008C5BAC">
            <w:pPr>
              <w:spacing w:after="0" w:line="240" w:lineRule="auto"/>
              <w:jc w:val="right"/>
            </w:pPr>
            <w:r>
              <w:t>5</w:t>
            </w:r>
          </w:p>
        </w:tc>
        <w:tc>
          <w:tcPr>
            <w:tcW w:w="720" w:type="dxa"/>
          </w:tcPr>
          <w:p w:rsidR="00A5304C" w:rsidRPr="007E4756" w:rsidRDefault="00A5304C" w:rsidP="008C5BAC">
            <w:pPr>
              <w:spacing w:after="0" w:line="240" w:lineRule="auto"/>
              <w:jc w:val="right"/>
            </w:pPr>
            <w:r>
              <w:t>7</w:t>
            </w:r>
          </w:p>
        </w:tc>
        <w:tc>
          <w:tcPr>
            <w:tcW w:w="720" w:type="dxa"/>
            <w:tcBorders>
              <w:right w:val="single" w:sz="12" w:space="0" w:color="auto"/>
            </w:tcBorders>
          </w:tcPr>
          <w:p w:rsidR="00A5304C" w:rsidRPr="007E4756" w:rsidRDefault="00A5304C" w:rsidP="008C5BAC">
            <w:pPr>
              <w:spacing w:after="0" w:line="240" w:lineRule="auto"/>
              <w:jc w:val="right"/>
            </w:pPr>
            <w:r>
              <w:t>6</w:t>
            </w:r>
          </w:p>
        </w:tc>
        <w:tc>
          <w:tcPr>
            <w:tcW w:w="720" w:type="dxa"/>
            <w:tcBorders>
              <w:left w:val="single" w:sz="12" w:space="0" w:color="auto"/>
            </w:tcBorders>
          </w:tcPr>
          <w:p w:rsidR="00A5304C" w:rsidRPr="007E4756" w:rsidRDefault="00A5304C" w:rsidP="008C5BAC">
            <w:pPr>
              <w:spacing w:after="0" w:line="240" w:lineRule="auto"/>
              <w:jc w:val="right"/>
            </w:pPr>
            <w:r>
              <w:t>57</w:t>
            </w:r>
          </w:p>
        </w:tc>
        <w:tc>
          <w:tcPr>
            <w:tcW w:w="720" w:type="dxa"/>
          </w:tcPr>
          <w:p w:rsidR="00A5304C" w:rsidRPr="007E4756" w:rsidRDefault="00A5304C" w:rsidP="008C5BAC">
            <w:pPr>
              <w:spacing w:after="0" w:line="240" w:lineRule="auto"/>
              <w:jc w:val="right"/>
            </w:pPr>
            <w:r>
              <w:t>79</w:t>
            </w:r>
          </w:p>
        </w:tc>
        <w:tc>
          <w:tcPr>
            <w:tcW w:w="720" w:type="dxa"/>
            <w:tcBorders>
              <w:right w:val="single" w:sz="12" w:space="0" w:color="auto"/>
            </w:tcBorders>
          </w:tcPr>
          <w:p w:rsidR="00A5304C" w:rsidRPr="007E4756" w:rsidRDefault="00A5304C" w:rsidP="008C5BAC">
            <w:pPr>
              <w:spacing w:after="0" w:line="240" w:lineRule="auto"/>
              <w:jc w:val="right"/>
            </w:pPr>
            <w:r>
              <w:t>77</w:t>
            </w:r>
          </w:p>
        </w:tc>
        <w:tc>
          <w:tcPr>
            <w:tcW w:w="720" w:type="dxa"/>
            <w:tcBorders>
              <w:left w:val="single" w:sz="12" w:space="0" w:color="auto"/>
            </w:tcBorders>
          </w:tcPr>
          <w:p w:rsidR="00A5304C" w:rsidRPr="007E4756" w:rsidRDefault="00A5304C" w:rsidP="008C5BAC">
            <w:pPr>
              <w:spacing w:after="0" w:line="240" w:lineRule="auto"/>
              <w:jc w:val="right"/>
            </w:pPr>
            <w:r>
              <w:t>38</w:t>
            </w:r>
          </w:p>
        </w:tc>
        <w:tc>
          <w:tcPr>
            <w:tcW w:w="720" w:type="dxa"/>
          </w:tcPr>
          <w:p w:rsidR="00A5304C" w:rsidRPr="007E4756" w:rsidRDefault="00A5304C" w:rsidP="008C5BAC">
            <w:pPr>
              <w:spacing w:after="0" w:line="240" w:lineRule="auto"/>
              <w:jc w:val="right"/>
            </w:pPr>
            <w:r>
              <w:t>14</w:t>
            </w:r>
          </w:p>
        </w:tc>
        <w:tc>
          <w:tcPr>
            <w:tcW w:w="720" w:type="dxa"/>
          </w:tcPr>
          <w:p w:rsidR="00A5304C" w:rsidRPr="007E4756" w:rsidRDefault="00A5304C" w:rsidP="008C5BAC">
            <w:pPr>
              <w:spacing w:after="0" w:line="240" w:lineRule="auto"/>
              <w:jc w:val="right"/>
            </w:pPr>
            <w:r>
              <w:t>17</w:t>
            </w:r>
          </w:p>
        </w:tc>
      </w:tr>
      <w:tr w:rsidR="00A5304C" w:rsidRPr="007E4756" w:rsidTr="008C5BAC">
        <w:tc>
          <w:tcPr>
            <w:tcW w:w="2718" w:type="dxa"/>
          </w:tcPr>
          <w:p w:rsidR="00A5304C" w:rsidRPr="007E4756" w:rsidRDefault="00A5304C" w:rsidP="008C5BAC">
            <w:pPr>
              <w:spacing w:after="0" w:line="240" w:lineRule="auto"/>
            </w:pPr>
            <w:r w:rsidRPr="007E4756">
              <w:t>English Language Learners</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8</w:t>
            </w:r>
          </w:p>
        </w:tc>
        <w:tc>
          <w:tcPr>
            <w:tcW w:w="720" w:type="dxa"/>
            <w:tcBorders>
              <w:right w:val="single" w:sz="12" w:space="0" w:color="auto"/>
            </w:tcBorders>
          </w:tcPr>
          <w:p w:rsidR="00A5304C" w:rsidRPr="007E4756" w:rsidRDefault="00A5304C" w:rsidP="008C5BAC">
            <w:pPr>
              <w:spacing w:after="0" w:line="240" w:lineRule="auto"/>
              <w:jc w:val="right"/>
            </w:pPr>
            <w:r>
              <w:t>6</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54</w:t>
            </w:r>
          </w:p>
        </w:tc>
        <w:tc>
          <w:tcPr>
            <w:tcW w:w="720" w:type="dxa"/>
            <w:tcBorders>
              <w:right w:val="single" w:sz="12" w:space="0" w:color="auto"/>
            </w:tcBorders>
          </w:tcPr>
          <w:p w:rsidR="00A5304C" w:rsidRPr="007E4756" w:rsidRDefault="00A5304C" w:rsidP="008C5BAC">
            <w:pPr>
              <w:spacing w:after="0" w:line="240" w:lineRule="auto"/>
              <w:jc w:val="right"/>
            </w:pPr>
            <w:r>
              <w:t>82</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38</w:t>
            </w:r>
          </w:p>
        </w:tc>
        <w:tc>
          <w:tcPr>
            <w:tcW w:w="720" w:type="dxa"/>
          </w:tcPr>
          <w:p w:rsidR="00A5304C" w:rsidRPr="007E4756" w:rsidRDefault="00A5304C" w:rsidP="008C5BAC">
            <w:pPr>
              <w:spacing w:after="0" w:line="240" w:lineRule="auto"/>
              <w:jc w:val="right"/>
            </w:pPr>
            <w:r>
              <w:t>12</w:t>
            </w:r>
          </w:p>
        </w:tc>
      </w:tr>
      <w:tr w:rsidR="00A5304C" w:rsidRPr="007E4756" w:rsidTr="008C5BAC">
        <w:tc>
          <w:tcPr>
            <w:tcW w:w="2718" w:type="dxa"/>
          </w:tcPr>
          <w:p w:rsidR="00A5304C" w:rsidRPr="007E4756" w:rsidRDefault="00A5304C" w:rsidP="008C5BAC">
            <w:pPr>
              <w:spacing w:after="0" w:line="240" w:lineRule="auto"/>
            </w:pPr>
            <w:r w:rsidRPr="007E4756">
              <w:t>Male</w:t>
            </w:r>
          </w:p>
        </w:tc>
        <w:tc>
          <w:tcPr>
            <w:tcW w:w="720" w:type="dxa"/>
          </w:tcPr>
          <w:p w:rsidR="00A5304C" w:rsidRPr="007E4756" w:rsidRDefault="00A5304C" w:rsidP="008C5BAC">
            <w:pPr>
              <w:spacing w:after="0" w:line="240" w:lineRule="auto"/>
              <w:jc w:val="right"/>
            </w:pPr>
            <w:r>
              <w:t>8</w:t>
            </w:r>
          </w:p>
        </w:tc>
        <w:tc>
          <w:tcPr>
            <w:tcW w:w="720" w:type="dxa"/>
          </w:tcPr>
          <w:p w:rsidR="00A5304C" w:rsidRPr="007E4756" w:rsidRDefault="00A5304C" w:rsidP="008C5BAC">
            <w:pPr>
              <w:spacing w:after="0" w:line="240" w:lineRule="auto"/>
              <w:jc w:val="right"/>
            </w:pPr>
            <w:r>
              <w:t>6</w:t>
            </w:r>
          </w:p>
        </w:tc>
        <w:tc>
          <w:tcPr>
            <w:tcW w:w="720" w:type="dxa"/>
            <w:tcBorders>
              <w:right w:val="single" w:sz="12" w:space="0" w:color="auto"/>
            </w:tcBorders>
          </w:tcPr>
          <w:p w:rsidR="00A5304C" w:rsidRPr="007E4756" w:rsidRDefault="00A5304C" w:rsidP="008C5BAC">
            <w:pPr>
              <w:spacing w:after="0" w:line="240" w:lineRule="auto"/>
              <w:jc w:val="right"/>
            </w:pPr>
            <w:r>
              <w:t>7</w:t>
            </w:r>
          </w:p>
        </w:tc>
        <w:tc>
          <w:tcPr>
            <w:tcW w:w="720" w:type="dxa"/>
            <w:tcBorders>
              <w:left w:val="single" w:sz="12" w:space="0" w:color="auto"/>
            </w:tcBorders>
          </w:tcPr>
          <w:p w:rsidR="00A5304C" w:rsidRPr="007E4756" w:rsidRDefault="00A5304C" w:rsidP="008C5BAC">
            <w:pPr>
              <w:spacing w:after="0" w:line="240" w:lineRule="auto"/>
              <w:jc w:val="right"/>
            </w:pPr>
            <w:r>
              <w:t>55</w:t>
            </w:r>
          </w:p>
        </w:tc>
        <w:tc>
          <w:tcPr>
            <w:tcW w:w="720" w:type="dxa"/>
          </w:tcPr>
          <w:p w:rsidR="00A5304C" w:rsidRPr="007E4756" w:rsidRDefault="00A5304C" w:rsidP="008C5BAC">
            <w:pPr>
              <w:spacing w:after="0" w:line="240" w:lineRule="auto"/>
              <w:jc w:val="right"/>
            </w:pPr>
            <w:r>
              <w:t>53</w:t>
            </w:r>
          </w:p>
        </w:tc>
        <w:tc>
          <w:tcPr>
            <w:tcW w:w="720" w:type="dxa"/>
            <w:tcBorders>
              <w:right w:val="single" w:sz="12" w:space="0" w:color="auto"/>
            </w:tcBorders>
          </w:tcPr>
          <w:p w:rsidR="00A5304C" w:rsidRPr="007E4756" w:rsidRDefault="00A5304C" w:rsidP="008C5BAC">
            <w:pPr>
              <w:spacing w:after="0" w:line="240" w:lineRule="auto"/>
              <w:jc w:val="right"/>
            </w:pPr>
            <w:r>
              <w:t>73</w:t>
            </w:r>
          </w:p>
        </w:tc>
        <w:tc>
          <w:tcPr>
            <w:tcW w:w="720" w:type="dxa"/>
            <w:tcBorders>
              <w:left w:val="single" w:sz="12" w:space="0" w:color="auto"/>
            </w:tcBorders>
          </w:tcPr>
          <w:p w:rsidR="00A5304C" w:rsidRPr="007E4756" w:rsidRDefault="00A5304C" w:rsidP="008C5BAC">
            <w:pPr>
              <w:spacing w:after="0" w:line="240" w:lineRule="auto"/>
              <w:jc w:val="right"/>
            </w:pPr>
            <w:r>
              <w:t>37</w:t>
            </w:r>
          </w:p>
        </w:tc>
        <w:tc>
          <w:tcPr>
            <w:tcW w:w="720" w:type="dxa"/>
          </w:tcPr>
          <w:p w:rsidR="00A5304C" w:rsidRPr="007E4756" w:rsidRDefault="00A5304C" w:rsidP="008C5BAC">
            <w:pPr>
              <w:spacing w:after="0" w:line="240" w:lineRule="auto"/>
              <w:jc w:val="right"/>
            </w:pPr>
            <w:r>
              <w:t>40</w:t>
            </w:r>
          </w:p>
        </w:tc>
        <w:tc>
          <w:tcPr>
            <w:tcW w:w="720" w:type="dxa"/>
          </w:tcPr>
          <w:p w:rsidR="00A5304C" w:rsidRPr="007E4756" w:rsidRDefault="00A5304C" w:rsidP="008C5BAC">
            <w:pPr>
              <w:spacing w:after="0" w:line="240" w:lineRule="auto"/>
              <w:jc w:val="right"/>
            </w:pPr>
            <w:r>
              <w:t>19</w:t>
            </w:r>
          </w:p>
        </w:tc>
      </w:tr>
      <w:tr w:rsidR="00A5304C" w:rsidRPr="007E4756" w:rsidTr="008C5BAC">
        <w:tc>
          <w:tcPr>
            <w:tcW w:w="2718" w:type="dxa"/>
          </w:tcPr>
          <w:p w:rsidR="00A5304C" w:rsidRPr="007E4756" w:rsidRDefault="00A5304C" w:rsidP="008C5BAC">
            <w:pPr>
              <w:spacing w:after="0" w:line="240" w:lineRule="auto"/>
            </w:pPr>
            <w:r w:rsidRPr="007E4756">
              <w:t>Female</w:t>
            </w:r>
          </w:p>
        </w:tc>
        <w:tc>
          <w:tcPr>
            <w:tcW w:w="720" w:type="dxa"/>
          </w:tcPr>
          <w:p w:rsidR="00A5304C" w:rsidRPr="007E4756" w:rsidRDefault="00A5304C" w:rsidP="008C5BAC">
            <w:pPr>
              <w:spacing w:after="0" w:line="240" w:lineRule="auto"/>
              <w:jc w:val="right"/>
            </w:pPr>
            <w:r>
              <w:t>4</w:t>
            </w:r>
          </w:p>
        </w:tc>
        <w:tc>
          <w:tcPr>
            <w:tcW w:w="720" w:type="dxa"/>
          </w:tcPr>
          <w:p w:rsidR="00A5304C" w:rsidRPr="007E4756" w:rsidRDefault="00A5304C" w:rsidP="008C5BAC">
            <w:pPr>
              <w:spacing w:after="0" w:line="240" w:lineRule="auto"/>
              <w:jc w:val="right"/>
            </w:pPr>
            <w:r>
              <w:t>6</w:t>
            </w:r>
          </w:p>
        </w:tc>
        <w:tc>
          <w:tcPr>
            <w:tcW w:w="720" w:type="dxa"/>
            <w:tcBorders>
              <w:right w:val="single" w:sz="12" w:space="0" w:color="auto"/>
            </w:tcBorders>
          </w:tcPr>
          <w:p w:rsidR="00A5304C" w:rsidRPr="007E4756" w:rsidRDefault="00A5304C" w:rsidP="008C5BAC">
            <w:pPr>
              <w:spacing w:after="0" w:line="240" w:lineRule="auto"/>
              <w:jc w:val="right"/>
            </w:pPr>
            <w:r>
              <w:t>8</w:t>
            </w:r>
          </w:p>
        </w:tc>
        <w:tc>
          <w:tcPr>
            <w:tcW w:w="720" w:type="dxa"/>
            <w:tcBorders>
              <w:left w:val="single" w:sz="12" w:space="0" w:color="auto"/>
            </w:tcBorders>
          </w:tcPr>
          <w:p w:rsidR="00A5304C" w:rsidRPr="007E4756" w:rsidRDefault="00A5304C" w:rsidP="008C5BAC">
            <w:pPr>
              <w:spacing w:after="0" w:line="240" w:lineRule="auto"/>
              <w:jc w:val="right"/>
            </w:pPr>
            <w:r>
              <w:t>72</w:t>
            </w:r>
          </w:p>
        </w:tc>
        <w:tc>
          <w:tcPr>
            <w:tcW w:w="720" w:type="dxa"/>
          </w:tcPr>
          <w:p w:rsidR="00A5304C" w:rsidRPr="007E4756" w:rsidRDefault="00A5304C" w:rsidP="008C5BAC">
            <w:pPr>
              <w:spacing w:after="0" w:line="240" w:lineRule="auto"/>
              <w:jc w:val="right"/>
            </w:pPr>
            <w:r>
              <w:t>53</w:t>
            </w:r>
          </w:p>
        </w:tc>
        <w:tc>
          <w:tcPr>
            <w:tcW w:w="720" w:type="dxa"/>
            <w:tcBorders>
              <w:right w:val="single" w:sz="12" w:space="0" w:color="auto"/>
            </w:tcBorders>
          </w:tcPr>
          <w:p w:rsidR="00A5304C" w:rsidRPr="007E4756" w:rsidRDefault="00A5304C" w:rsidP="008C5BAC">
            <w:pPr>
              <w:spacing w:after="0" w:line="240" w:lineRule="auto"/>
              <w:jc w:val="right"/>
            </w:pPr>
            <w:r>
              <w:t>75</w:t>
            </w:r>
          </w:p>
        </w:tc>
        <w:tc>
          <w:tcPr>
            <w:tcW w:w="720" w:type="dxa"/>
            <w:tcBorders>
              <w:left w:val="single" w:sz="12" w:space="0" w:color="auto"/>
            </w:tcBorders>
          </w:tcPr>
          <w:p w:rsidR="00A5304C" w:rsidRPr="007E4756" w:rsidRDefault="00A5304C" w:rsidP="008C5BAC">
            <w:pPr>
              <w:spacing w:after="0" w:line="240" w:lineRule="auto"/>
              <w:jc w:val="right"/>
            </w:pPr>
            <w:r>
              <w:t>23</w:t>
            </w:r>
          </w:p>
        </w:tc>
        <w:tc>
          <w:tcPr>
            <w:tcW w:w="720" w:type="dxa"/>
          </w:tcPr>
          <w:p w:rsidR="00A5304C" w:rsidRPr="007E4756" w:rsidRDefault="00A5304C" w:rsidP="008C5BAC">
            <w:pPr>
              <w:spacing w:after="0" w:line="240" w:lineRule="auto"/>
              <w:jc w:val="right"/>
            </w:pPr>
            <w:r>
              <w:t>42</w:t>
            </w:r>
          </w:p>
        </w:tc>
        <w:tc>
          <w:tcPr>
            <w:tcW w:w="720" w:type="dxa"/>
          </w:tcPr>
          <w:p w:rsidR="00A5304C" w:rsidRPr="007E4756" w:rsidRDefault="00A5304C" w:rsidP="008C5BAC">
            <w:pPr>
              <w:spacing w:after="0" w:line="240" w:lineRule="auto"/>
              <w:jc w:val="right"/>
            </w:pPr>
            <w:r>
              <w:t>16</w:t>
            </w:r>
          </w:p>
        </w:tc>
      </w:tr>
      <w:tr w:rsidR="00A5304C" w:rsidRPr="007E4756" w:rsidTr="008C5BAC">
        <w:tc>
          <w:tcPr>
            <w:tcW w:w="2718" w:type="dxa"/>
          </w:tcPr>
          <w:p w:rsidR="00A5304C" w:rsidRPr="007E4756" w:rsidRDefault="00A5304C" w:rsidP="008C5BAC">
            <w:pPr>
              <w:spacing w:after="0" w:line="240" w:lineRule="auto"/>
            </w:pPr>
            <w:r w:rsidRPr="007E4756">
              <w:t xml:space="preserve">Grade </w:t>
            </w:r>
            <w:r>
              <w:t>5</w:t>
            </w:r>
          </w:p>
        </w:tc>
        <w:tc>
          <w:tcPr>
            <w:tcW w:w="720" w:type="dxa"/>
          </w:tcPr>
          <w:p w:rsidR="00A5304C" w:rsidRPr="007E4756" w:rsidRDefault="00A5304C" w:rsidP="008C5BAC">
            <w:pPr>
              <w:spacing w:after="0" w:line="240" w:lineRule="auto"/>
              <w:jc w:val="right"/>
            </w:pPr>
            <w:r>
              <w:t>6</w:t>
            </w:r>
          </w:p>
        </w:tc>
        <w:tc>
          <w:tcPr>
            <w:tcW w:w="720" w:type="dxa"/>
          </w:tcPr>
          <w:p w:rsidR="00A5304C" w:rsidRPr="007E4756" w:rsidRDefault="00A5304C" w:rsidP="008C5BAC">
            <w:pPr>
              <w:spacing w:after="0" w:line="240" w:lineRule="auto"/>
              <w:jc w:val="right"/>
            </w:pPr>
            <w:r>
              <w:t>8</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t>64</w:t>
            </w:r>
          </w:p>
        </w:tc>
        <w:tc>
          <w:tcPr>
            <w:tcW w:w="720" w:type="dxa"/>
          </w:tcPr>
          <w:p w:rsidR="00A5304C" w:rsidRPr="007E4756" w:rsidRDefault="00A5304C" w:rsidP="008C5BAC">
            <w:pPr>
              <w:spacing w:after="0" w:line="240" w:lineRule="auto"/>
              <w:jc w:val="right"/>
            </w:pPr>
            <w:r>
              <w:t>46</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t>30</w:t>
            </w:r>
          </w:p>
        </w:tc>
        <w:tc>
          <w:tcPr>
            <w:tcW w:w="720" w:type="dxa"/>
          </w:tcPr>
          <w:p w:rsidR="00A5304C" w:rsidRPr="007E4756" w:rsidRDefault="00A5304C" w:rsidP="008C5BAC">
            <w:pPr>
              <w:spacing w:after="0" w:line="240" w:lineRule="auto"/>
              <w:jc w:val="right"/>
            </w:pPr>
            <w:r>
              <w:t>46</w:t>
            </w:r>
          </w:p>
        </w:tc>
        <w:tc>
          <w:tcPr>
            <w:tcW w:w="72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 xml:space="preserve">Grade </w:t>
            </w:r>
            <w:r>
              <w:t>6</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3</w:t>
            </w:r>
          </w:p>
        </w:tc>
        <w:tc>
          <w:tcPr>
            <w:tcW w:w="720" w:type="dxa"/>
            <w:tcBorders>
              <w:right w:val="single" w:sz="12" w:space="0" w:color="auto"/>
            </w:tcBorders>
          </w:tcPr>
          <w:p w:rsidR="00A5304C" w:rsidRPr="007E4756" w:rsidRDefault="00A5304C" w:rsidP="008C5BAC">
            <w:pPr>
              <w:spacing w:after="0" w:line="240" w:lineRule="auto"/>
              <w:jc w:val="right"/>
            </w:pPr>
            <w:r>
              <w:t>13</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65</w:t>
            </w:r>
          </w:p>
        </w:tc>
        <w:tc>
          <w:tcPr>
            <w:tcW w:w="720" w:type="dxa"/>
            <w:tcBorders>
              <w:right w:val="single" w:sz="12" w:space="0" w:color="auto"/>
            </w:tcBorders>
          </w:tcPr>
          <w:p w:rsidR="00A5304C" w:rsidRPr="007E4756" w:rsidRDefault="00A5304C" w:rsidP="008C5BAC">
            <w:pPr>
              <w:spacing w:after="0" w:line="240" w:lineRule="auto"/>
              <w:jc w:val="right"/>
            </w:pPr>
            <w:r>
              <w:t>75</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32</w:t>
            </w:r>
          </w:p>
        </w:tc>
        <w:tc>
          <w:tcPr>
            <w:tcW w:w="720" w:type="dxa"/>
          </w:tcPr>
          <w:p w:rsidR="00A5304C" w:rsidRPr="007E4756" w:rsidRDefault="00A5304C" w:rsidP="008C5BAC">
            <w:pPr>
              <w:spacing w:after="0" w:line="240" w:lineRule="auto"/>
              <w:jc w:val="right"/>
            </w:pPr>
            <w:r>
              <w:t>12</w:t>
            </w:r>
          </w:p>
        </w:tc>
      </w:tr>
      <w:tr w:rsidR="00A5304C" w:rsidRPr="007E4756" w:rsidTr="008C5BAC">
        <w:tc>
          <w:tcPr>
            <w:tcW w:w="2718" w:type="dxa"/>
          </w:tcPr>
          <w:p w:rsidR="00A5304C" w:rsidRPr="007E4756" w:rsidRDefault="00A5304C" w:rsidP="008C5BAC">
            <w:pPr>
              <w:spacing w:after="0" w:line="240" w:lineRule="auto"/>
            </w:pPr>
            <w:r w:rsidRPr="007E4756">
              <w:t xml:space="preserve">Grade </w:t>
            </w:r>
            <w:r>
              <w:t>7</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4</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72</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23</w:t>
            </w:r>
          </w:p>
        </w:tc>
      </w:tr>
      <w:tr w:rsidR="00A5304C" w:rsidRPr="007E4756" w:rsidTr="008C5BAC">
        <w:tc>
          <w:tcPr>
            <w:tcW w:w="2718" w:type="dxa"/>
          </w:tcPr>
          <w:p w:rsidR="00A5304C" w:rsidRPr="007E4756" w:rsidRDefault="00A5304C" w:rsidP="008C5BAC">
            <w:pPr>
              <w:spacing w:after="0" w:line="240" w:lineRule="auto"/>
            </w:pPr>
            <w:r>
              <w:t>Grade 8</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7</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77</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17</w:t>
            </w:r>
          </w:p>
        </w:tc>
      </w:tr>
    </w:tbl>
    <w:p w:rsidR="00A5304C" w:rsidRDefault="00A5304C" w:rsidP="00A5304C">
      <w:pPr>
        <w:spacing w:after="0" w:line="240" w:lineRule="auto"/>
        <w:rPr>
          <w:b/>
          <w:i/>
        </w:rPr>
      </w:pPr>
    </w:p>
    <w:p w:rsidR="00A5304C" w:rsidRPr="007E4756" w:rsidRDefault="00A5304C" w:rsidP="00A5304C">
      <w:pPr>
        <w:spacing w:after="0" w:line="240" w:lineRule="auto"/>
        <w:rPr>
          <w:b/>
          <w:i/>
        </w:rPr>
      </w:pPr>
      <w:r>
        <w:rPr>
          <w:b/>
          <w:i/>
        </w:rPr>
        <w:t xml:space="preserve">Peer </w:t>
      </w:r>
      <w:r w:rsidRPr="007E4756">
        <w:rPr>
          <w:b/>
          <w:i/>
        </w:rPr>
        <w:t xml:space="preserve">Social Emotional </w:t>
      </w:r>
      <w:r>
        <w:rPr>
          <w:b/>
          <w:i/>
        </w:rPr>
        <w:t xml:space="preserve">Climate </w:t>
      </w:r>
    </w:p>
    <w:tbl>
      <w:tblPr>
        <w:tblStyle w:val="TableGrid"/>
        <w:tblW w:w="9198" w:type="dxa"/>
        <w:tblLayout w:type="fixed"/>
        <w:tblLook w:val="04A0" w:firstRow="1" w:lastRow="0" w:firstColumn="1" w:lastColumn="0" w:noHBand="0" w:noVBand="1"/>
      </w:tblPr>
      <w:tblGrid>
        <w:gridCol w:w="2718"/>
        <w:gridCol w:w="720"/>
        <w:gridCol w:w="720"/>
        <w:gridCol w:w="720"/>
        <w:gridCol w:w="720"/>
        <w:gridCol w:w="720"/>
        <w:gridCol w:w="720"/>
        <w:gridCol w:w="720"/>
        <w:gridCol w:w="720"/>
        <w:gridCol w:w="720"/>
      </w:tblGrid>
      <w:tr w:rsidR="00A5304C" w:rsidRPr="007E4756" w:rsidTr="008C5BAC">
        <w:tc>
          <w:tcPr>
            <w:tcW w:w="2718" w:type="dxa"/>
            <w:vMerge w:val="restart"/>
          </w:tcPr>
          <w:p w:rsidR="00A5304C" w:rsidRPr="007E4756" w:rsidRDefault="00A5304C" w:rsidP="008C5BAC">
            <w:pPr>
              <w:spacing w:after="0" w:line="240" w:lineRule="auto"/>
            </w:pPr>
          </w:p>
        </w:tc>
        <w:tc>
          <w:tcPr>
            <w:tcW w:w="2160" w:type="dxa"/>
            <w:gridSpan w:val="3"/>
            <w:tcBorders>
              <w:bottom w:val="single" w:sz="4" w:space="0" w:color="auto"/>
              <w:right w:val="single" w:sz="12" w:space="0" w:color="auto"/>
            </w:tcBorders>
          </w:tcPr>
          <w:p w:rsidR="00A5304C" w:rsidRPr="007E4756" w:rsidRDefault="00A5304C" w:rsidP="008C5BAC">
            <w:pPr>
              <w:spacing w:after="0" w:line="240" w:lineRule="auto"/>
              <w:jc w:val="center"/>
            </w:pPr>
            <w:r w:rsidRPr="007E4756">
              <w:t>Needs Improvement</w:t>
            </w:r>
          </w:p>
        </w:tc>
        <w:tc>
          <w:tcPr>
            <w:tcW w:w="2160" w:type="dxa"/>
            <w:gridSpan w:val="3"/>
            <w:tcBorders>
              <w:left w:val="single" w:sz="12" w:space="0" w:color="auto"/>
              <w:bottom w:val="single" w:sz="4" w:space="0" w:color="auto"/>
              <w:right w:val="single" w:sz="12" w:space="0" w:color="auto"/>
            </w:tcBorders>
          </w:tcPr>
          <w:p w:rsidR="00A5304C" w:rsidRPr="007E4756" w:rsidRDefault="00A5304C" w:rsidP="008C5BAC">
            <w:pPr>
              <w:spacing w:after="0" w:line="240" w:lineRule="auto"/>
              <w:jc w:val="center"/>
            </w:pPr>
            <w:r w:rsidRPr="007E4756">
              <w:t>Adequate</w:t>
            </w:r>
          </w:p>
        </w:tc>
        <w:tc>
          <w:tcPr>
            <w:tcW w:w="2160" w:type="dxa"/>
            <w:gridSpan w:val="3"/>
            <w:tcBorders>
              <w:left w:val="single" w:sz="12" w:space="0" w:color="auto"/>
              <w:bottom w:val="single" w:sz="4" w:space="0" w:color="auto"/>
            </w:tcBorders>
          </w:tcPr>
          <w:p w:rsidR="00A5304C" w:rsidRPr="007E4756" w:rsidRDefault="00A5304C" w:rsidP="008C5BAC">
            <w:pPr>
              <w:spacing w:after="0" w:line="240" w:lineRule="auto"/>
              <w:jc w:val="center"/>
            </w:pPr>
            <w:r w:rsidRPr="007E4756">
              <w:t>Excellent</w:t>
            </w:r>
          </w:p>
        </w:tc>
      </w:tr>
      <w:tr w:rsidR="00A5304C" w:rsidRPr="007E4756" w:rsidTr="008C5BAC">
        <w:tc>
          <w:tcPr>
            <w:tcW w:w="2718" w:type="dxa"/>
            <w:vMerge/>
          </w:tcPr>
          <w:p w:rsidR="00A5304C" w:rsidRPr="007E4756" w:rsidRDefault="00A5304C" w:rsidP="008C5BAC">
            <w:pPr>
              <w:spacing w:after="0" w:line="240" w:lineRule="auto"/>
            </w:pPr>
          </w:p>
        </w:tc>
        <w:tc>
          <w:tcPr>
            <w:tcW w:w="720" w:type="dxa"/>
            <w:tcBorders>
              <w:bottom w:val="single" w:sz="12" w:space="0" w:color="auto"/>
            </w:tcBorders>
          </w:tcPr>
          <w:p w:rsidR="00A5304C" w:rsidRPr="007E4756" w:rsidRDefault="00A5304C" w:rsidP="008C5BAC">
            <w:pPr>
              <w:spacing w:after="0" w:line="240" w:lineRule="auto"/>
              <w:jc w:val="right"/>
            </w:pPr>
            <w:r>
              <w:t>CMV</w:t>
            </w:r>
          </w:p>
        </w:tc>
        <w:tc>
          <w:tcPr>
            <w:tcW w:w="720" w:type="dxa"/>
            <w:tcBorders>
              <w:bottom w:val="single" w:sz="12" w:space="0" w:color="auto"/>
            </w:tcBorders>
          </w:tcPr>
          <w:p w:rsidR="00A5304C" w:rsidRPr="007E4756" w:rsidRDefault="00A5304C" w:rsidP="008C5BAC">
            <w:pPr>
              <w:spacing w:after="0" w:line="240" w:lineRule="auto"/>
              <w:jc w:val="right"/>
            </w:pPr>
            <w:r>
              <w:t>JJD</w:t>
            </w:r>
          </w:p>
        </w:tc>
        <w:tc>
          <w:tcPr>
            <w:tcW w:w="720" w:type="dxa"/>
            <w:tcBorders>
              <w:bottom w:val="single" w:sz="12" w:space="0" w:color="auto"/>
              <w:right w:val="single" w:sz="12" w:space="0" w:color="auto"/>
            </w:tcBorders>
          </w:tcPr>
          <w:p w:rsidR="00A5304C" w:rsidRPr="007E4756" w:rsidRDefault="00A5304C" w:rsidP="008C5BAC">
            <w:pPr>
              <w:spacing w:after="0" w:line="240" w:lineRule="auto"/>
              <w:jc w:val="right"/>
            </w:pPr>
            <w:r>
              <w:t>MJK</w:t>
            </w:r>
          </w:p>
        </w:tc>
        <w:tc>
          <w:tcPr>
            <w:tcW w:w="720" w:type="dxa"/>
            <w:tcBorders>
              <w:left w:val="single" w:sz="12" w:space="0" w:color="auto"/>
              <w:bottom w:val="single" w:sz="12" w:space="0" w:color="auto"/>
            </w:tcBorders>
          </w:tcPr>
          <w:p w:rsidR="00A5304C" w:rsidRPr="007E4756" w:rsidRDefault="00A5304C" w:rsidP="008C5BAC">
            <w:pPr>
              <w:spacing w:after="0" w:line="240" w:lineRule="auto"/>
              <w:jc w:val="right"/>
            </w:pPr>
            <w:r>
              <w:t>CMV</w:t>
            </w:r>
          </w:p>
        </w:tc>
        <w:tc>
          <w:tcPr>
            <w:tcW w:w="720" w:type="dxa"/>
            <w:tcBorders>
              <w:bottom w:val="single" w:sz="12" w:space="0" w:color="auto"/>
            </w:tcBorders>
          </w:tcPr>
          <w:p w:rsidR="00A5304C" w:rsidRPr="007E4756" w:rsidRDefault="00A5304C" w:rsidP="008C5BAC">
            <w:pPr>
              <w:spacing w:after="0" w:line="240" w:lineRule="auto"/>
              <w:jc w:val="right"/>
            </w:pPr>
            <w:r>
              <w:t>JJD</w:t>
            </w:r>
          </w:p>
        </w:tc>
        <w:tc>
          <w:tcPr>
            <w:tcW w:w="720" w:type="dxa"/>
            <w:tcBorders>
              <w:bottom w:val="single" w:sz="12" w:space="0" w:color="auto"/>
              <w:right w:val="single" w:sz="12" w:space="0" w:color="auto"/>
            </w:tcBorders>
          </w:tcPr>
          <w:p w:rsidR="00A5304C" w:rsidRPr="007E4756" w:rsidRDefault="00A5304C" w:rsidP="008C5BAC">
            <w:pPr>
              <w:spacing w:after="0" w:line="240" w:lineRule="auto"/>
              <w:jc w:val="right"/>
            </w:pPr>
            <w:r>
              <w:t>MJK</w:t>
            </w:r>
          </w:p>
        </w:tc>
        <w:tc>
          <w:tcPr>
            <w:tcW w:w="720" w:type="dxa"/>
            <w:tcBorders>
              <w:left w:val="single" w:sz="12" w:space="0" w:color="auto"/>
              <w:bottom w:val="single" w:sz="12" w:space="0" w:color="auto"/>
            </w:tcBorders>
          </w:tcPr>
          <w:p w:rsidR="00A5304C" w:rsidRPr="007E4756" w:rsidRDefault="00A5304C" w:rsidP="008C5BAC">
            <w:pPr>
              <w:spacing w:after="0" w:line="240" w:lineRule="auto"/>
              <w:jc w:val="right"/>
            </w:pPr>
            <w:r>
              <w:t>CMV</w:t>
            </w:r>
          </w:p>
        </w:tc>
        <w:tc>
          <w:tcPr>
            <w:tcW w:w="720" w:type="dxa"/>
            <w:tcBorders>
              <w:bottom w:val="single" w:sz="12" w:space="0" w:color="auto"/>
            </w:tcBorders>
          </w:tcPr>
          <w:p w:rsidR="00A5304C" w:rsidRPr="007E4756" w:rsidRDefault="00A5304C" w:rsidP="008C5BAC">
            <w:pPr>
              <w:spacing w:after="0" w:line="240" w:lineRule="auto"/>
              <w:jc w:val="right"/>
            </w:pPr>
            <w:r>
              <w:t>JJD</w:t>
            </w:r>
          </w:p>
        </w:tc>
        <w:tc>
          <w:tcPr>
            <w:tcW w:w="720" w:type="dxa"/>
            <w:tcBorders>
              <w:bottom w:val="single" w:sz="12" w:space="0" w:color="auto"/>
            </w:tcBorders>
          </w:tcPr>
          <w:p w:rsidR="00A5304C" w:rsidRPr="007E4756" w:rsidRDefault="00A5304C" w:rsidP="008C5BAC">
            <w:pPr>
              <w:spacing w:after="0" w:line="240" w:lineRule="auto"/>
              <w:jc w:val="right"/>
            </w:pPr>
            <w:r>
              <w:t>MJK</w:t>
            </w:r>
          </w:p>
        </w:tc>
      </w:tr>
      <w:tr w:rsidR="00A5304C" w:rsidRPr="007E4756" w:rsidTr="008C5BAC">
        <w:tc>
          <w:tcPr>
            <w:tcW w:w="2718" w:type="dxa"/>
          </w:tcPr>
          <w:p w:rsidR="00A5304C" w:rsidRPr="007E4756" w:rsidRDefault="00A5304C" w:rsidP="008C5BAC">
            <w:pPr>
              <w:spacing w:after="0" w:line="240" w:lineRule="auto"/>
            </w:pPr>
            <w:r w:rsidRPr="007E4756">
              <w:t>Overall</w:t>
            </w:r>
          </w:p>
        </w:tc>
        <w:tc>
          <w:tcPr>
            <w:tcW w:w="720" w:type="dxa"/>
            <w:tcBorders>
              <w:top w:val="single" w:sz="12" w:space="0" w:color="auto"/>
            </w:tcBorders>
          </w:tcPr>
          <w:p w:rsidR="00A5304C" w:rsidRPr="007E4756" w:rsidRDefault="00A5304C" w:rsidP="008C5BAC">
            <w:pPr>
              <w:spacing w:after="0" w:line="240" w:lineRule="auto"/>
              <w:jc w:val="right"/>
            </w:pPr>
            <w:r>
              <w:t>28</w:t>
            </w:r>
          </w:p>
        </w:tc>
        <w:tc>
          <w:tcPr>
            <w:tcW w:w="720" w:type="dxa"/>
            <w:tcBorders>
              <w:top w:val="single" w:sz="12" w:space="0" w:color="auto"/>
            </w:tcBorders>
          </w:tcPr>
          <w:p w:rsidR="00A5304C" w:rsidRPr="007E4756" w:rsidRDefault="00A5304C" w:rsidP="008C5BAC">
            <w:pPr>
              <w:spacing w:after="0" w:line="240" w:lineRule="auto"/>
              <w:jc w:val="right"/>
            </w:pPr>
            <w:r>
              <w:t>21</w:t>
            </w:r>
          </w:p>
        </w:tc>
        <w:tc>
          <w:tcPr>
            <w:tcW w:w="720" w:type="dxa"/>
            <w:tcBorders>
              <w:top w:val="single" w:sz="12" w:space="0" w:color="auto"/>
              <w:right w:val="single" w:sz="12" w:space="0" w:color="auto"/>
            </w:tcBorders>
          </w:tcPr>
          <w:p w:rsidR="00A5304C" w:rsidRPr="007E4756" w:rsidRDefault="00A5304C" w:rsidP="008C5BAC">
            <w:pPr>
              <w:spacing w:after="0" w:line="240" w:lineRule="auto"/>
              <w:jc w:val="right"/>
            </w:pPr>
            <w:r>
              <w:t>38</w:t>
            </w:r>
          </w:p>
        </w:tc>
        <w:tc>
          <w:tcPr>
            <w:tcW w:w="720" w:type="dxa"/>
            <w:tcBorders>
              <w:top w:val="single" w:sz="12" w:space="0" w:color="auto"/>
              <w:left w:val="single" w:sz="12" w:space="0" w:color="auto"/>
            </w:tcBorders>
          </w:tcPr>
          <w:p w:rsidR="00A5304C" w:rsidRPr="007E4756" w:rsidRDefault="00A5304C" w:rsidP="008C5BAC">
            <w:pPr>
              <w:spacing w:after="0" w:line="240" w:lineRule="auto"/>
              <w:jc w:val="right"/>
            </w:pPr>
            <w:r>
              <w:t>55</w:t>
            </w:r>
          </w:p>
        </w:tc>
        <w:tc>
          <w:tcPr>
            <w:tcW w:w="720" w:type="dxa"/>
            <w:tcBorders>
              <w:top w:val="single" w:sz="12" w:space="0" w:color="auto"/>
            </w:tcBorders>
          </w:tcPr>
          <w:p w:rsidR="00A5304C" w:rsidRPr="007E4756" w:rsidRDefault="00A5304C" w:rsidP="008C5BAC">
            <w:pPr>
              <w:spacing w:after="0" w:line="240" w:lineRule="auto"/>
              <w:jc w:val="right"/>
            </w:pPr>
            <w:r>
              <w:t>54</w:t>
            </w:r>
          </w:p>
        </w:tc>
        <w:tc>
          <w:tcPr>
            <w:tcW w:w="720" w:type="dxa"/>
            <w:tcBorders>
              <w:top w:val="single" w:sz="12" w:space="0" w:color="auto"/>
              <w:right w:val="single" w:sz="12" w:space="0" w:color="auto"/>
            </w:tcBorders>
          </w:tcPr>
          <w:p w:rsidR="00A5304C" w:rsidRPr="007E4756" w:rsidRDefault="00A5304C" w:rsidP="008C5BAC">
            <w:pPr>
              <w:spacing w:after="0" w:line="240" w:lineRule="auto"/>
              <w:jc w:val="right"/>
            </w:pPr>
            <w:r>
              <w:t>49</w:t>
            </w:r>
          </w:p>
        </w:tc>
        <w:tc>
          <w:tcPr>
            <w:tcW w:w="720" w:type="dxa"/>
            <w:tcBorders>
              <w:top w:val="single" w:sz="12" w:space="0" w:color="auto"/>
              <w:left w:val="single" w:sz="12" w:space="0" w:color="auto"/>
            </w:tcBorders>
          </w:tcPr>
          <w:p w:rsidR="00A5304C" w:rsidRPr="007E4756" w:rsidRDefault="00A5304C" w:rsidP="008C5BAC">
            <w:pPr>
              <w:spacing w:after="0" w:line="240" w:lineRule="auto"/>
              <w:jc w:val="right"/>
            </w:pPr>
            <w:r>
              <w:t>17</w:t>
            </w:r>
          </w:p>
        </w:tc>
        <w:tc>
          <w:tcPr>
            <w:tcW w:w="720" w:type="dxa"/>
            <w:tcBorders>
              <w:top w:val="single" w:sz="12" w:space="0" w:color="auto"/>
            </w:tcBorders>
          </w:tcPr>
          <w:p w:rsidR="00A5304C" w:rsidRPr="007E4756" w:rsidRDefault="00A5304C" w:rsidP="008C5BAC">
            <w:pPr>
              <w:spacing w:after="0" w:line="240" w:lineRule="auto"/>
              <w:jc w:val="right"/>
            </w:pPr>
            <w:r>
              <w:t>25</w:t>
            </w:r>
          </w:p>
        </w:tc>
        <w:tc>
          <w:tcPr>
            <w:tcW w:w="720" w:type="dxa"/>
            <w:tcBorders>
              <w:top w:val="single" w:sz="12" w:space="0" w:color="auto"/>
            </w:tcBorders>
          </w:tcPr>
          <w:p w:rsidR="00A5304C" w:rsidRPr="007E4756" w:rsidRDefault="00A5304C" w:rsidP="008C5BAC">
            <w:pPr>
              <w:spacing w:after="0" w:line="240" w:lineRule="auto"/>
              <w:jc w:val="right"/>
            </w:pPr>
            <w:r>
              <w:t>13</w:t>
            </w:r>
          </w:p>
        </w:tc>
      </w:tr>
      <w:tr w:rsidR="00A5304C" w:rsidRPr="007E4756" w:rsidTr="008C5BAC">
        <w:tc>
          <w:tcPr>
            <w:tcW w:w="2718" w:type="dxa"/>
          </w:tcPr>
          <w:p w:rsidR="00A5304C" w:rsidRPr="007E4756" w:rsidRDefault="00A5304C" w:rsidP="008C5BAC">
            <w:pPr>
              <w:spacing w:after="0" w:line="240" w:lineRule="auto"/>
            </w:pPr>
            <w:r w:rsidRPr="007E4756">
              <w:t>Asian</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42</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33</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25</w:t>
            </w:r>
          </w:p>
        </w:tc>
      </w:tr>
      <w:tr w:rsidR="00A5304C" w:rsidRPr="007E4756" w:rsidTr="008C5BAC">
        <w:tc>
          <w:tcPr>
            <w:tcW w:w="2718" w:type="dxa"/>
          </w:tcPr>
          <w:p w:rsidR="00A5304C" w:rsidRPr="007E4756" w:rsidRDefault="00A5304C" w:rsidP="008C5BAC">
            <w:pPr>
              <w:spacing w:after="0" w:line="240" w:lineRule="auto"/>
            </w:pPr>
            <w:r w:rsidRPr="007E4756">
              <w:t>Black</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48</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43</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10</w:t>
            </w:r>
          </w:p>
        </w:tc>
      </w:tr>
      <w:tr w:rsidR="00A5304C" w:rsidRPr="007E4756" w:rsidTr="008C5BAC">
        <w:tc>
          <w:tcPr>
            <w:tcW w:w="2718" w:type="dxa"/>
          </w:tcPr>
          <w:p w:rsidR="00A5304C" w:rsidRPr="007E4756" w:rsidRDefault="00A5304C" w:rsidP="008C5BAC">
            <w:pPr>
              <w:spacing w:after="0" w:line="240" w:lineRule="auto"/>
            </w:pPr>
            <w:r w:rsidRPr="007E4756">
              <w:t>Hispanic</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Native American</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White</w:t>
            </w:r>
          </w:p>
        </w:tc>
        <w:tc>
          <w:tcPr>
            <w:tcW w:w="720" w:type="dxa"/>
          </w:tcPr>
          <w:p w:rsidR="00A5304C" w:rsidRPr="007E4756" w:rsidRDefault="00A5304C" w:rsidP="008C5BAC">
            <w:pPr>
              <w:spacing w:after="0" w:line="240" w:lineRule="auto"/>
              <w:jc w:val="right"/>
            </w:pPr>
            <w:r>
              <w:t>30</w:t>
            </w:r>
          </w:p>
        </w:tc>
        <w:tc>
          <w:tcPr>
            <w:tcW w:w="720" w:type="dxa"/>
          </w:tcPr>
          <w:p w:rsidR="00A5304C" w:rsidRPr="007E4756" w:rsidRDefault="00A5304C" w:rsidP="008C5BAC">
            <w:pPr>
              <w:spacing w:after="0" w:line="240" w:lineRule="auto"/>
              <w:jc w:val="right"/>
            </w:pPr>
            <w:r>
              <w:t>22</w:t>
            </w:r>
          </w:p>
        </w:tc>
        <w:tc>
          <w:tcPr>
            <w:tcW w:w="720" w:type="dxa"/>
            <w:tcBorders>
              <w:right w:val="single" w:sz="12" w:space="0" w:color="auto"/>
            </w:tcBorders>
          </w:tcPr>
          <w:p w:rsidR="00A5304C" w:rsidRPr="007E4756" w:rsidRDefault="00A5304C" w:rsidP="008C5BAC">
            <w:pPr>
              <w:spacing w:after="0" w:line="240" w:lineRule="auto"/>
              <w:jc w:val="right"/>
            </w:pPr>
            <w:r>
              <w:t>36</w:t>
            </w:r>
          </w:p>
        </w:tc>
        <w:tc>
          <w:tcPr>
            <w:tcW w:w="720" w:type="dxa"/>
            <w:tcBorders>
              <w:left w:val="single" w:sz="12" w:space="0" w:color="auto"/>
            </w:tcBorders>
          </w:tcPr>
          <w:p w:rsidR="00A5304C" w:rsidRPr="007E4756" w:rsidRDefault="00A5304C" w:rsidP="008C5BAC">
            <w:pPr>
              <w:spacing w:after="0" w:line="240" w:lineRule="auto"/>
              <w:jc w:val="right"/>
            </w:pPr>
            <w:r>
              <w:t>56</w:t>
            </w:r>
          </w:p>
        </w:tc>
        <w:tc>
          <w:tcPr>
            <w:tcW w:w="720" w:type="dxa"/>
          </w:tcPr>
          <w:p w:rsidR="00A5304C" w:rsidRPr="007E4756" w:rsidRDefault="00A5304C" w:rsidP="008C5BAC">
            <w:pPr>
              <w:spacing w:after="0" w:line="240" w:lineRule="auto"/>
              <w:jc w:val="right"/>
            </w:pPr>
            <w:r>
              <w:t>51</w:t>
            </w:r>
          </w:p>
        </w:tc>
        <w:tc>
          <w:tcPr>
            <w:tcW w:w="720" w:type="dxa"/>
            <w:tcBorders>
              <w:right w:val="single" w:sz="12" w:space="0" w:color="auto"/>
            </w:tcBorders>
          </w:tcPr>
          <w:p w:rsidR="00A5304C" w:rsidRPr="007E4756" w:rsidRDefault="00A5304C" w:rsidP="008C5BAC">
            <w:pPr>
              <w:spacing w:after="0" w:line="240" w:lineRule="auto"/>
              <w:jc w:val="right"/>
            </w:pPr>
            <w:r>
              <w:t>51</w:t>
            </w:r>
          </w:p>
        </w:tc>
        <w:tc>
          <w:tcPr>
            <w:tcW w:w="720" w:type="dxa"/>
            <w:tcBorders>
              <w:left w:val="single" w:sz="12" w:space="0" w:color="auto"/>
            </w:tcBorders>
          </w:tcPr>
          <w:p w:rsidR="00A5304C" w:rsidRPr="007E4756" w:rsidRDefault="00A5304C" w:rsidP="008C5BAC">
            <w:pPr>
              <w:spacing w:after="0" w:line="240" w:lineRule="auto"/>
              <w:jc w:val="right"/>
            </w:pPr>
            <w:r>
              <w:t>14</w:t>
            </w:r>
          </w:p>
        </w:tc>
        <w:tc>
          <w:tcPr>
            <w:tcW w:w="720" w:type="dxa"/>
          </w:tcPr>
          <w:p w:rsidR="00A5304C" w:rsidRPr="007E4756" w:rsidRDefault="00A5304C" w:rsidP="008C5BAC">
            <w:pPr>
              <w:spacing w:after="0" w:line="240" w:lineRule="auto"/>
              <w:jc w:val="right"/>
            </w:pPr>
            <w:r>
              <w:t>26</w:t>
            </w:r>
          </w:p>
        </w:tc>
        <w:tc>
          <w:tcPr>
            <w:tcW w:w="720" w:type="dxa"/>
          </w:tcPr>
          <w:p w:rsidR="00A5304C" w:rsidRPr="007E4756" w:rsidRDefault="00A5304C" w:rsidP="008C5BAC">
            <w:pPr>
              <w:spacing w:after="0" w:line="240" w:lineRule="auto"/>
              <w:jc w:val="right"/>
            </w:pPr>
            <w:r>
              <w:t>13</w:t>
            </w:r>
          </w:p>
        </w:tc>
      </w:tr>
      <w:tr w:rsidR="00A5304C" w:rsidRPr="007E4756" w:rsidTr="008C5BAC">
        <w:tc>
          <w:tcPr>
            <w:tcW w:w="2718" w:type="dxa"/>
          </w:tcPr>
          <w:p w:rsidR="00A5304C" w:rsidRPr="007E4756" w:rsidRDefault="00A5304C" w:rsidP="008C5BAC">
            <w:pPr>
              <w:spacing w:after="0" w:line="240" w:lineRule="auto"/>
            </w:pPr>
            <w:r w:rsidRPr="007E4756">
              <w:t>Multiracial and Undeclared</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38</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44</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19</w:t>
            </w:r>
          </w:p>
        </w:tc>
      </w:tr>
      <w:tr w:rsidR="00A5304C" w:rsidRPr="007E4756" w:rsidTr="008C5BAC">
        <w:tc>
          <w:tcPr>
            <w:tcW w:w="2718" w:type="dxa"/>
          </w:tcPr>
          <w:p w:rsidR="00A5304C" w:rsidRPr="007E4756" w:rsidRDefault="00A5304C" w:rsidP="008C5BAC">
            <w:pPr>
              <w:spacing w:after="0" w:line="240" w:lineRule="auto"/>
            </w:pPr>
            <w:r w:rsidRPr="007E4756">
              <w:t>Students with Disabilities</w:t>
            </w:r>
          </w:p>
        </w:tc>
        <w:tc>
          <w:tcPr>
            <w:tcW w:w="720" w:type="dxa"/>
          </w:tcPr>
          <w:p w:rsidR="00A5304C" w:rsidRPr="007E4756" w:rsidRDefault="00A5304C" w:rsidP="008C5BAC">
            <w:pPr>
              <w:spacing w:after="0" w:line="240" w:lineRule="auto"/>
              <w:jc w:val="right"/>
            </w:pPr>
            <w:r>
              <w:t>29</w:t>
            </w:r>
          </w:p>
        </w:tc>
        <w:tc>
          <w:tcPr>
            <w:tcW w:w="720" w:type="dxa"/>
          </w:tcPr>
          <w:p w:rsidR="00A5304C" w:rsidRPr="007E4756" w:rsidRDefault="00A5304C" w:rsidP="008C5BAC">
            <w:pPr>
              <w:spacing w:after="0" w:line="240" w:lineRule="auto"/>
              <w:jc w:val="right"/>
            </w:pPr>
            <w:r>
              <w:t>29</w:t>
            </w:r>
          </w:p>
        </w:tc>
        <w:tc>
          <w:tcPr>
            <w:tcW w:w="720" w:type="dxa"/>
            <w:tcBorders>
              <w:right w:val="single" w:sz="12" w:space="0" w:color="auto"/>
            </w:tcBorders>
          </w:tcPr>
          <w:p w:rsidR="00A5304C" w:rsidRPr="007E4756" w:rsidRDefault="00A5304C" w:rsidP="008C5BAC">
            <w:pPr>
              <w:spacing w:after="0" w:line="240" w:lineRule="auto"/>
              <w:jc w:val="right"/>
            </w:pPr>
            <w:r>
              <w:t>21</w:t>
            </w:r>
          </w:p>
        </w:tc>
        <w:tc>
          <w:tcPr>
            <w:tcW w:w="720" w:type="dxa"/>
            <w:tcBorders>
              <w:left w:val="single" w:sz="12" w:space="0" w:color="auto"/>
            </w:tcBorders>
          </w:tcPr>
          <w:p w:rsidR="00A5304C" w:rsidRPr="007E4756" w:rsidRDefault="00A5304C" w:rsidP="008C5BAC">
            <w:pPr>
              <w:spacing w:after="0" w:line="240" w:lineRule="auto"/>
              <w:jc w:val="right"/>
            </w:pPr>
            <w:r>
              <w:t>52</w:t>
            </w:r>
          </w:p>
        </w:tc>
        <w:tc>
          <w:tcPr>
            <w:tcW w:w="720" w:type="dxa"/>
          </w:tcPr>
          <w:p w:rsidR="00A5304C" w:rsidRPr="007E4756" w:rsidRDefault="00A5304C" w:rsidP="008C5BAC">
            <w:pPr>
              <w:spacing w:after="0" w:line="240" w:lineRule="auto"/>
              <w:jc w:val="right"/>
            </w:pPr>
            <w:r>
              <w:t>43</w:t>
            </w:r>
          </w:p>
        </w:tc>
        <w:tc>
          <w:tcPr>
            <w:tcW w:w="720" w:type="dxa"/>
            <w:tcBorders>
              <w:right w:val="single" w:sz="12" w:space="0" w:color="auto"/>
            </w:tcBorders>
          </w:tcPr>
          <w:p w:rsidR="00A5304C" w:rsidRPr="007E4756" w:rsidRDefault="00A5304C" w:rsidP="008C5BAC">
            <w:pPr>
              <w:spacing w:after="0" w:line="240" w:lineRule="auto"/>
              <w:jc w:val="right"/>
            </w:pPr>
            <w:r>
              <w:t>56</w:t>
            </w:r>
          </w:p>
        </w:tc>
        <w:tc>
          <w:tcPr>
            <w:tcW w:w="720" w:type="dxa"/>
            <w:tcBorders>
              <w:left w:val="single" w:sz="12" w:space="0" w:color="auto"/>
            </w:tcBorders>
          </w:tcPr>
          <w:p w:rsidR="00A5304C" w:rsidRPr="007E4756" w:rsidRDefault="00A5304C" w:rsidP="008C5BAC">
            <w:pPr>
              <w:spacing w:after="0" w:line="240" w:lineRule="auto"/>
              <w:jc w:val="right"/>
            </w:pPr>
            <w:r>
              <w:t>19</w:t>
            </w:r>
          </w:p>
        </w:tc>
        <w:tc>
          <w:tcPr>
            <w:tcW w:w="720" w:type="dxa"/>
          </w:tcPr>
          <w:p w:rsidR="00A5304C" w:rsidRPr="007E4756" w:rsidRDefault="00A5304C" w:rsidP="008C5BAC">
            <w:pPr>
              <w:spacing w:after="0" w:line="240" w:lineRule="auto"/>
              <w:jc w:val="right"/>
            </w:pPr>
            <w:r>
              <w:t>29</w:t>
            </w:r>
          </w:p>
        </w:tc>
        <w:tc>
          <w:tcPr>
            <w:tcW w:w="720" w:type="dxa"/>
          </w:tcPr>
          <w:p w:rsidR="00A5304C" w:rsidRPr="007E4756" w:rsidRDefault="00A5304C" w:rsidP="008C5BAC">
            <w:pPr>
              <w:spacing w:after="0" w:line="240" w:lineRule="auto"/>
              <w:jc w:val="right"/>
            </w:pPr>
            <w:r>
              <w:t>23</w:t>
            </w:r>
          </w:p>
        </w:tc>
      </w:tr>
      <w:tr w:rsidR="00A5304C" w:rsidRPr="007E4756" w:rsidTr="008C5BAC">
        <w:tc>
          <w:tcPr>
            <w:tcW w:w="2718" w:type="dxa"/>
          </w:tcPr>
          <w:p w:rsidR="00A5304C" w:rsidRPr="007E4756" w:rsidRDefault="00A5304C" w:rsidP="008C5BAC">
            <w:pPr>
              <w:spacing w:after="0" w:line="240" w:lineRule="auto"/>
            </w:pPr>
            <w:r w:rsidRPr="007E4756">
              <w:t>English Language Learners</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29</w:t>
            </w:r>
          </w:p>
        </w:tc>
        <w:tc>
          <w:tcPr>
            <w:tcW w:w="720" w:type="dxa"/>
            <w:tcBorders>
              <w:right w:val="single" w:sz="12" w:space="0" w:color="auto"/>
            </w:tcBorders>
          </w:tcPr>
          <w:p w:rsidR="00A5304C" w:rsidRPr="007E4756" w:rsidRDefault="00A5304C" w:rsidP="008C5BAC">
            <w:pPr>
              <w:spacing w:after="0" w:line="240" w:lineRule="auto"/>
              <w:jc w:val="right"/>
            </w:pPr>
            <w:r>
              <w:t>24</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46</w:t>
            </w:r>
          </w:p>
        </w:tc>
        <w:tc>
          <w:tcPr>
            <w:tcW w:w="720" w:type="dxa"/>
            <w:tcBorders>
              <w:right w:val="single" w:sz="12" w:space="0" w:color="auto"/>
            </w:tcBorders>
          </w:tcPr>
          <w:p w:rsidR="00A5304C" w:rsidRPr="007E4756" w:rsidRDefault="00A5304C" w:rsidP="008C5BAC">
            <w:pPr>
              <w:spacing w:after="0" w:line="240" w:lineRule="auto"/>
              <w:jc w:val="right"/>
            </w:pPr>
            <w:r>
              <w:t>53</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25</w:t>
            </w:r>
          </w:p>
        </w:tc>
        <w:tc>
          <w:tcPr>
            <w:tcW w:w="720" w:type="dxa"/>
          </w:tcPr>
          <w:p w:rsidR="00A5304C" w:rsidRPr="007E4756" w:rsidRDefault="00A5304C" w:rsidP="008C5BAC">
            <w:pPr>
              <w:spacing w:after="0" w:line="240" w:lineRule="auto"/>
              <w:jc w:val="right"/>
            </w:pPr>
            <w:r>
              <w:t>24</w:t>
            </w:r>
          </w:p>
        </w:tc>
      </w:tr>
      <w:tr w:rsidR="00A5304C" w:rsidRPr="007E4756" w:rsidTr="008C5BAC">
        <w:tc>
          <w:tcPr>
            <w:tcW w:w="2718" w:type="dxa"/>
          </w:tcPr>
          <w:p w:rsidR="00A5304C" w:rsidRPr="007E4756" w:rsidRDefault="00A5304C" w:rsidP="008C5BAC">
            <w:pPr>
              <w:spacing w:after="0" w:line="240" w:lineRule="auto"/>
            </w:pPr>
            <w:r w:rsidRPr="007E4756">
              <w:t>Male</w:t>
            </w:r>
          </w:p>
        </w:tc>
        <w:tc>
          <w:tcPr>
            <w:tcW w:w="720" w:type="dxa"/>
          </w:tcPr>
          <w:p w:rsidR="00A5304C" w:rsidRPr="007E4756" w:rsidRDefault="00A5304C" w:rsidP="008C5BAC">
            <w:pPr>
              <w:spacing w:after="0" w:line="240" w:lineRule="auto"/>
              <w:jc w:val="right"/>
            </w:pPr>
            <w:r>
              <w:t>27</w:t>
            </w:r>
          </w:p>
        </w:tc>
        <w:tc>
          <w:tcPr>
            <w:tcW w:w="720" w:type="dxa"/>
          </w:tcPr>
          <w:p w:rsidR="00A5304C" w:rsidRPr="007E4756" w:rsidRDefault="00A5304C" w:rsidP="008C5BAC">
            <w:pPr>
              <w:spacing w:after="0" w:line="240" w:lineRule="auto"/>
              <w:jc w:val="right"/>
            </w:pPr>
            <w:r>
              <w:t>17</w:t>
            </w:r>
          </w:p>
        </w:tc>
        <w:tc>
          <w:tcPr>
            <w:tcW w:w="720" w:type="dxa"/>
            <w:tcBorders>
              <w:right w:val="single" w:sz="12" w:space="0" w:color="auto"/>
            </w:tcBorders>
          </w:tcPr>
          <w:p w:rsidR="00A5304C" w:rsidRPr="007E4756" w:rsidRDefault="00A5304C" w:rsidP="008C5BAC">
            <w:pPr>
              <w:spacing w:after="0" w:line="240" w:lineRule="auto"/>
              <w:jc w:val="right"/>
            </w:pPr>
            <w:r>
              <w:t>37</w:t>
            </w:r>
          </w:p>
        </w:tc>
        <w:tc>
          <w:tcPr>
            <w:tcW w:w="720" w:type="dxa"/>
            <w:tcBorders>
              <w:left w:val="single" w:sz="12" w:space="0" w:color="auto"/>
            </w:tcBorders>
          </w:tcPr>
          <w:p w:rsidR="00A5304C" w:rsidRPr="007E4756" w:rsidRDefault="00A5304C" w:rsidP="008C5BAC">
            <w:pPr>
              <w:spacing w:after="0" w:line="240" w:lineRule="auto"/>
              <w:jc w:val="right"/>
            </w:pPr>
            <w:r>
              <w:t>57</w:t>
            </w:r>
          </w:p>
        </w:tc>
        <w:tc>
          <w:tcPr>
            <w:tcW w:w="720" w:type="dxa"/>
          </w:tcPr>
          <w:p w:rsidR="00A5304C" w:rsidRPr="007E4756" w:rsidRDefault="00A5304C" w:rsidP="008C5BAC">
            <w:pPr>
              <w:spacing w:after="0" w:line="240" w:lineRule="auto"/>
              <w:jc w:val="right"/>
            </w:pPr>
            <w:r>
              <w:t>53</w:t>
            </w:r>
          </w:p>
        </w:tc>
        <w:tc>
          <w:tcPr>
            <w:tcW w:w="720" w:type="dxa"/>
            <w:tcBorders>
              <w:right w:val="single" w:sz="12" w:space="0" w:color="auto"/>
            </w:tcBorders>
          </w:tcPr>
          <w:p w:rsidR="00A5304C" w:rsidRPr="007E4756" w:rsidRDefault="00A5304C" w:rsidP="008C5BAC">
            <w:pPr>
              <w:spacing w:after="0" w:line="240" w:lineRule="auto"/>
              <w:jc w:val="right"/>
            </w:pPr>
            <w:r>
              <w:t>49</w:t>
            </w:r>
          </w:p>
        </w:tc>
        <w:tc>
          <w:tcPr>
            <w:tcW w:w="720" w:type="dxa"/>
            <w:tcBorders>
              <w:left w:val="single" w:sz="12" w:space="0" w:color="auto"/>
            </w:tcBorders>
          </w:tcPr>
          <w:p w:rsidR="00A5304C" w:rsidRPr="007E4756" w:rsidRDefault="00A5304C" w:rsidP="008C5BAC">
            <w:pPr>
              <w:spacing w:after="0" w:line="240" w:lineRule="auto"/>
              <w:jc w:val="right"/>
            </w:pPr>
            <w:r>
              <w:t>16</w:t>
            </w:r>
          </w:p>
        </w:tc>
        <w:tc>
          <w:tcPr>
            <w:tcW w:w="720" w:type="dxa"/>
          </w:tcPr>
          <w:p w:rsidR="00A5304C" w:rsidRPr="007E4756" w:rsidRDefault="00A5304C" w:rsidP="008C5BAC">
            <w:pPr>
              <w:spacing w:after="0" w:line="240" w:lineRule="auto"/>
              <w:jc w:val="right"/>
            </w:pPr>
            <w:r>
              <w:t>30</w:t>
            </w:r>
          </w:p>
        </w:tc>
        <w:tc>
          <w:tcPr>
            <w:tcW w:w="720" w:type="dxa"/>
          </w:tcPr>
          <w:p w:rsidR="00A5304C" w:rsidRPr="007E4756" w:rsidRDefault="00A5304C" w:rsidP="008C5BAC">
            <w:pPr>
              <w:spacing w:after="0" w:line="240" w:lineRule="auto"/>
              <w:jc w:val="right"/>
            </w:pPr>
            <w:r>
              <w:t>14</w:t>
            </w:r>
          </w:p>
        </w:tc>
      </w:tr>
      <w:tr w:rsidR="00A5304C" w:rsidRPr="007E4756" w:rsidTr="008C5BAC">
        <w:tc>
          <w:tcPr>
            <w:tcW w:w="2718" w:type="dxa"/>
          </w:tcPr>
          <w:p w:rsidR="00A5304C" w:rsidRPr="007E4756" w:rsidRDefault="00A5304C" w:rsidP="008C5BAC">
            <w:pPr>
              <w:spacing w:after="0" w:line="240" w:lineRule="auto"/>
            </w:pPr>
            <w:r w:rsidRPr="007E4756">
              <w:t>Female</w:t>
            </w:r>
          </w:p>
        </w:tc>
        <w:tc>
          <w:tcPr>
            <w:tcW w:w="720" w:type="dxa"/>
          </w:tcPr>
          <w:p w:rsidR="00A5304C" w:rsidRPr="007E4756" w:rsidRDefault="00A5304C" w:rsidP="008C5BAC">
            <w:pPr>
              <w:spacing w:after="0" w:line="240" w:lineRule="auto"/>
              <w:jc w:val="right"/>
            </w:pPr>
            <w:r>
              <w:t>30</w:t>
            </w:r>
          </w:p>
        </w:tc>
        <w:tc>
          <w:tcPr>
            <w:tcW w:w="720" w:type="dxa"/>
          </w:tcPr>
          <w:p w:rsidR="00A5304C" w:rsidRPr="007E4756" w:rsidRDefault="00A5304C" w:rsidP="008C5BAC">
            <w:pPr>
              <w:spacing w:after="0" w:line="240" w:lineRule="auto"/>
              <w:jc w:val="right"/>
            </w:pPr>
            <w:r>
              <w:t>28</w:t>
            </w:r>
          </w:p>
        </w:tc>
        <w:tc>
          <w:tcPr>
            <w:tcW w:w="720" w:type="dxa"/>
            <w:tcBorders>
              <w:right w:val="single" w:sz="12" w:space="0" w:color="auto"/>
            </w:tcBorders>
          </w:tcPr>
          <w:p w:rsidR="00A5304C" w:rsidRPr="007E4756" w:rsidRDefault="00A5304C" w:rsidP="008C5BAC">
            <w:pPr>
              <w:spacing w:after="0" w:line="240" w:lineRule="auto"/>
              <w:jc w:val="right"/>
            </w:pPr>
            <w:r>
              <w:t>38</w:t>
            </w:r>
          </w:p>
        </w:tc>
        <w:tc>
          <w:tcPr>
            <w:tcW w:w="720" w:type="dxa"/>
            <w:tcBorders>
              <w:left w:val="single" w:sz="12" w:space="0" w:color="auto"/>
            </w:tcBorders>
          </w:tcPr>
          <w:p w:rsidR="00A5304C" w:rsidRPr="007E4756" w:rsidRDefault="00A5304C" w:rsidP="008C5BAC">
            <w:pPr>
              <w:spacing w:after="0" w:line="240" w:lineRule="auto"/>
              <w:jc w:val="right"/>
            </w:pPr>
            <w:r>
              <w:t>55</w:t>
            </w:r>
          </w:p>
        </w:tc>
        <w:tc>
          <w:tcPr>
            <w:tcW w:w="720" w:type="dxa"/>
          </w:tcPr>
          <w:p w:rsidR="00A5304C" w:rsidRPr="007E4756" w:rsidRDefault="00A5304C" w:rsidP="008C5BAC">
            <w:pPr>
              <w:spacing w:after="0" w:line="240" w:lineRule="auto"/>
              <w:jc w:val="right"/>
            </w:pPr>
            <w:r>
              <w:t>53</w:t>
            </w:r>
          </w:p>
        </w:tc>
        <w:tc>
          <w:tcPr>
            <w:tcW w:w="720" w:type="dxa"/>
            <w:tcBorders>
              <w:right w:val="single" w:sz="12" w:space="0" w:color="auto"/>
            </w:tcBorders>
          </w:tcPr>
          <w:p w:rsidR="00A5304C" w:rsidRPr="007E4756" w:rsidRDefault="00A5304C" w:rsidP="008C5BAC">
            <w:pPr>
              <w:spacing w:after="0" w:line="240" w:lineRule="auto"/>
              <w:jc w:val="right"/>
            </w:pPr>
            <w:r>
              <w:t>50</w:t>
            </w:r>
          </w:p>
        </w:tc>
        <w:tc>
          <w:tcPr>
            <w:tcW w:w="720" w:type="dxa"/>
            <w:tcBorders>
              <w:left w:val="single" w:sz="12" w:space="0" w:color="auto"/>
            </w:tcBorders>
          </w:tcPr>
          <w:p w:rsidR="00A5304C" w:rsidRPr="007E4756" w:rsidRDefault="00A5304C" w:rsidP="008C5BAC">
            <w:pPr>
              <w:spacing w:after="0" w:line="240" w:lineRule="auto"/>
              <w:jc w:val="right"/>
            </w:pPr>
            <w:r>
              <w:t>15</w:t>
            </w:r>
          </w:p>
        </w:tc>
        <w:tc>
          <w:tcPr>
            <w:tcW w:w="720" w:type="dxa"/>
          </w:tcPr>
          <w:p w:rsidR="00A5304C" w:rsidRPr="007E4756" w:rsidRDefault="00A5304C" w:rsidP="008C5BAC">
            <w:pPr>
              <w:spacing w:after="0" w:line="240" w:lineRule="auto"/>
              <w:jc w:val="right"/>
            </w:pPr>
            <w:r>
              <w:t>19</w:t>
            </w:r>
          </w:p>
        </w:tc>
        <w:tc>
          <w:tcPr>
            <w:tcW w:w="720" w:type="dxa"/>
          </w:tcPr>
          <w:p w:rsidR="00A5304C" w:rsidRPr="007E4756" w:rsidRDefault="00A5304C" w:rsidP="008C5BAC">
            <w:pPr>
              <w:spacing w:after="0" w:line="240" w:lineRule="auto"/>
              <w:jc w:val="right"/>
            </w:pPr>
            <w:r>
              <w:t>12</w:t>
            </w:r>
          </w:p>
        </w:tc>
      </w:tr>
      <w:tr w:rsidR="00A5304C" w:rsidRPr="007E4756" w:rsidTr="008C5BAC">
        <w:tc>
          <w:tcPr>
            <w:tcW w:w="2718" w:type="dxa"/>
          </w:tcPr>
          <w:p w:rsidR="00A5304C" w:rsidRPr="007E4756" w:rsidRDefault="00A5304C" w:rsidP="008C5BAC">
            <w:pPr>
              <w:spacing w:after="0" w:line="240" w:lineRule="auto"/>
            </w:pPr>
            <w:r w:rsidRPr="007E4756">
              <w:t xml:space="preserve">Grade </w:t>
            </w:r>
            <w:r>
              <w:t>5</w:t>
            </w:r>
          </w:p>
        </w:tc>
        <w:tc>
          <w:tcPr>
            <w:tcW w:w="720" w:type="dxa"/>
          </w:tcPr>
          <w:p w:rsidR="00A5304C" w:rsidRPr="007E4756" w:rsidRDefault="00A5304C" w:rsidP="008C5BAC">
            <w:pPr>
              <w:spacing w:after="0" w:line="240" w:lineRule="auto"/>
              <w:jc w:val="right"/>
            </w:pPr>
            <w:r>
              <w:t>28</w:t>
            </w:r>
          </w:p>
        </w:tc>
        <w:tc>
          <w:tcPr>
            <w:tcW w:w="720" w:type="dxa"/>
          </w:tcPr>
          <w:p w:rsidR="00A5304C" w:rsidRPr="007E4756" w:rsidRDefault="00A5304C" w:rsidP="008C5BAC">
            <w:pPr>
              <w:spacing w:after="0" w:line="240" w:lineRule="auto"/>
              <w:jc w:val="right"/>
            </w:pPr>
            <w:r>
              <w:t>8</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t>56</w:t>
            </w:r>
          </w:p>
        </w:tc>
        <w:tc>
          <w:tcPr>
            <w:tcW w:w="720" w:type="dxa"/>
          </w:tcPr>
          <w:p w:rsidR="00A5304C" w:rsidRPr="007E4756" w:rsidRDefault="00A5304C" w:rsidP="008C5BAC">
            <w:pPr>
              <w:spacing w:after="0" w:line="240" w:lineRule="auto"/>
              <w:jc w:val="right"/>
            </w:pPr>
            <w:r>
              <w:t>52</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t>16</w:t>
            </w:r>
          </w:p>
        </w:tc>
        <w:tc>
          <w:tcPr>
            <w:tcW w:w="720" w:type="dxa"/>
          </w:tcPr>
          <w:p w:rsidR="00A5304C" w:rsidRPr="007E4756" w:rsidRDefault="00A5304C" w:rsidP="008C5BAC">
            <w:pPr>
              <w:spacing w:after="0" w:line="240" w:lineRule="auto"/>
              <w:jc w:val="right"/>
            </w:pPr>
            <w:r>
              <w:t>40</w:t>
            </w:r>
          </w:p>
        </w:tc>
        <w:tc>
          <w:tcPr>
            <w:tcW w:w="72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 xml:space="preserve">Grade </w:t>
            </w:r>
            <w:r>
              <w:t>6</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45</w:t>
            </w:r>
          </w:p>
        </w:tc>
        <w:tc>
          <w:tcPr>
            <w:tcW w:w="720" w:type="dxa"/>
            <w:tcBorders>
              <w:right w:val="single" w:sz="12" w:space="0" w:color="auto"/>
            </w:tcBorders>
          </w:tcPr>
          <w:p w:rsidR="00A5304C" w:rsidRPr="007E4756" w:rsidRDefault="00A5304C" w:rsidP="008C5BAC">
            <w:pPr>
              <w:spacing w:after="0" w:line="240" w:lineRule="auto"/>
              <w:jc w:val="right"/>
            </w:pPr>
            <w:r>
              <w:t>29</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55</w:t>
            </w:r>
          </w:p>
        </w:tc>
        <w:tc>
          <w:tcPr>
            <w:tcW w:w="720" w:type="dxa"/>
            <w:tcBorders>
              <w:right w:val="single" w:sz="12" w:space="0" w:color="auto"/>
            </w:tcBorders>
          </w:tcPr>
          <w:p w:rsidR="00A5304C" w:rsidRPr="007E4756" w:rsidRDefault="00A5304C" w:rsidP="008C5BAC">
            <w:pPr>
              <w:spacing w:after="0" w:line="240" w:lineRule="auto"/>
              <w:jc w:val="right"/>
            </w:pPr>
            <w:r>
              <w:t>52</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0</w:t>
            </w:r>
          </w:p>
        </w:tc>
        <w:tc>
          <w:tcPr>
            <w:tcW w:w="720" w:type="dxa"/>
          </w:tcPr>
          <w:p w:rsidR="00A5304C" w:rsidRPr="007E4756" w:rsidRDefault="00A5304C" w:rsidP="008C5BAC">
            <w:pPr>
              <w:spacing w:after="0" w:line="240" w:lineRule="auto"/>
              <w:jc w:val="right"/>
            </w:pPr>
            <w:r>
              <w:t>19</w:t>
            </w:r>
          </w:p>
        </w:tc>
      </w:tr>
      <w:tr w:rsidR="00A5304C" w:rsidRPr="007E4756" w:rsidTr="008C5BAC">
        <w:tc>
          <w:tcPr>
            <w:tcW w:w="2718" w:type="dxa"/>
          </w:tcPr>
          <w:p w:rsidR="00A5304C" w:rsidRPr="007E4756" w:rsidRDefault="00A5304C" w:rsidP="008C5BAC">
            <w:pPr>
              <w:spacing w:after="0" w:line="240" w:lineRule="auto"/>
            </w:pPr>
            <w:r w:rsidRPr="007E4756">
              <w:t xml:space="preserve">Grade </w:t>
            </w:r>
            <w:r>
              <w:t>7</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39</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46</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14</w:t>
            </w:r>
          </w:p>
        </w:tc>
      </w:tr>
      <w:tr w:rsidR="00A5304C" w:rsidRPr="007E4756" w:rsidTr="008C5BAC">
        <w:tc>
          <w:tcPr>
            <w:tcW w:w="2718" w:type="dxa"/>
          </w:tcPr>
          <w:p w:rsidR="00A5304C" w:rsidRPr="007E4756" w:rsidRDefault="00A5304C" w:rsidP="008C5BAC">
            <w:pPr>
              <w:spacing w:after="0" w:line="240" w:lineRule="auto"/>
            </w:pPr>
            <w:r>
              <w:t>Grade 8</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45</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50</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5</w:t>
            </w:r>
          </w:p>
        </w:tc>
      </w:tr>
    </w:tbl>
    <w:p w:rsidR="00A5304C" w:rsidRDefault="00A5304C" w:rsidP="00A5304C">
      <w:pPr>
        <w:spacing w:after="0" w:line="240" w:lineRule="auto"/>
        <w:rPr>
          <w:b/>
          <w:i/>
        </w:rPr>
      </w:pPr>
    </w:p>
    <w:p w:rsidR="00A5304C" w:rsidRDefault="00A5304C" w:rsidP="00A5304C">
      <w:pPr>
        <w:spacing w:after="0" w:line="240" w:lineRule="auto"/>
        <w:rPr>
          <w:b/>
          <w:i/>
        </w:rPr>
      </w:pPr>
      <w:r w:rsidRPr="0085404D">
        <w:t xml:space="preserve">See notes at the end of all </w:t>
      </w:r>
      <w:r>
        <w:t>middle</w:t>
      </w:r>
      <w:r w:rsidRPr="0085404D">
        <w:t xml:space="preserve"> school tables.</w:t>
      </w:r>
    </w:p>
    <w:p w:rsidR="00A5304C" w:rsidRDefault="00A5304C" w:rsidP="00A5304C">
      <w:pPr>
        <w:spacing w:after="0" w:line="240" w:lineRule="auto"/>
        <w:rPr>
          <w:b/>
          <w:i/>
        </w:rPr>
      </w:pPr>
    </w:p>
    <w:p w:rsidR="00A5304C" w:rsidRDefault="00A5304C" w:rsidP="00A5304C">
      <w:pPr>
        <w:spacing w:after="0" w:line="240" w:lineRule="auto"/>
        <w:rPr>
          <w:b/>
          <w:i/>
        </w:rPr>
      </w:pPr>
    </w:p>
    <w:p w:rsidR="00A5304C" w:rsidRDefault="00A5304C" w:rsidP="00A5304C">
      <w:pPr>
        <w:spacing w:after="0" w:line="240" w:lineRule="auto"/>
        <w:rPr>
          <w:b/>
          <w:i/>
        </w:rPr>
      </w:pPr>
    </w:p>
    <w:p w:rsidR="00A5304C" w:rsidRDefault="00A5304C" w:rsidP="00A5304C">
      <w:pPr>
        <w:spacing w:after="0" w:line="240" w:lineRule="auto"/>
        <w:rPr>
          <w:b/>
          <w:i/>
        </w:rPr>
      </w:pPr>
    </w:p>
    <w:p w:rsidR="00A5304C" w:rsidRPr="007E4756" w:rsidRDefault="00A5304C" w:rsidP="00A5304C">
      <w:pPr>
        <w:spacing w:after="0" w:line="240" w:lineRule="auto"/>
        <w:rPr>
          <w:b/>
          <w:i/>
        </w:rPr>
      </w:pPr>
      <w:r w:rsidRPr="007E4756">
        <w:rPr>
          <w:b/>
          <w:i/>
        </w:rPr>
        <w:lastRenderedPageBreak/>
        <w:t>Safe and Respectful Climate</w:t>
      </w:r>
    </w:p>
    <w:tbl>
      <w:tblPr>
        <w:tblStyle w:val="TableGrid"/>
        <w:tblW w:w="9198" w:type="dxa"/>
        <w:tblLayout w:type="fixed"/>
        <w:tblLook w:val="04A0" w:firstRow="1" w:lastRow="0" w:firstColumn="1" w:lastColumn="0" w:noHBand="0" w:noVBand="1"/>
      </w:tblPr>
      <w:tblGrid>
        <w:gridCol w:w="2718"/>
        <w:gridCol w:w="720"/>
        <w:gridCol w:w="720"/>
        <w:gridCol w:w="720"/>
        <w:gridCol w:w="720"/>
        <w:gridCol w:w="720"/>
        <w:gridCol w:w="720"/>
        <w:gridCol w:w="720"/>
        <w:gridCol w:w="720"/>
        <w:gridCol w:w="720"/>
      </w:tblGrid>
      <w:tr w:rsidR="00A5304C" w:rsidRPr="007E4756" w:rsidTr="008C5BAC">
        <w:tc>
          <w:tcPr>
            <w:tcW w:w="2718" w:type="dxa"/>
            <w:vMerge w:val="restart"/>
          </w:tcPr>
          <w:p w:rsidR="00A5304C" w:rsidRPr="007E4756" w:rsidRDefault="00A5304C" w:rsidP="008C5BAC">
            <w:pPr>
              <w:spacing w:after="0" w:line="240" w:lineRule="auto"/>
            </w:pPr>
          </w:p>
        </w:tc>
        <w:tc>
          <w:tcPr>
            <w:tcW w:w="2160" w:type="dxa"/>
            <w:gridSpan w:val="3"/>
            <w:tcBorders>
              <w:bottom w:val="single" w:sz="4" w:space="0" w:color="auto"/>
              <w:right w:val="single" w:sz="12" w:space="0" w:color="auto"/>
            </w:tcBorders>
          </w:tcPr>
          <w:p w:rsidR="00A5304C" w:rsidRPr="007E4756" w:rsidRDefault="00A5304C" w:rsidP="008C5BAC">
            <w:pPr>
              <w:spacing w:after="0" w:line="240" w:lineRule="auto"/>
              <w:jc w:val="center"/>
            </w:pPr>
            <w:r w:rsidRPr="007E4756">
              <w:t>Needs Improvement</w:t>
            </w:r>
          </w:p>
        </w:tc>
        <w:tc>
          <w:tcPr>
            <w:tcW w:w="2160" w:type="dxa"/>
            <w:gridSpan w:val="3"/>
            <w:tcBorders>
              <w:left w:val="single" w:sz="12" w:space="0" w:color="auto"/>
              <w:bottom w:val="single" w:sz="4" w:space="0" w:color="auto"/>
              <w:right w:val="single" w:sz="12" w:space="0" w:color="auto"/>
            </w:tcBorders>
          </w:tcPr>
          <w:p w:rsidR="00A5304C" w:rsidRPr="007E4756" w:rsidRDefault="00A5304C" w:rsidP="008C5BAC">
            <w:pPr>
              <w:spacing w:after="0" w:line="240" w:lineRule="auto"/>
              <w:jc w:val="center"/>
            </w:pPr>
            <w:r w:rsidRPr="007E4756">
              <w:t>Adequate</w:t>
            </w:r>
          </w:p>
        </w:tc>
        <w:tc>
          <w:tcPr>
            <w:tcW w:w="2160" w:type="dxa"/>
            <w:gridSpan w:val="3"/>
            <w:tcBorders>
              <w:left w:val="single" w:sz="12" w:space="0" w:color="auto"/>
              <w:bottom w:val="single" w:sz="4" w:space="0" w:color="auto"/>
            </w:tcBorders>
          </w:tcPr>
          <w:p w:rsidR="00A5304C" w:rsidRPr="007E4756" w:rsidRDefault="00A5304C" w:rsidP="008C5BAC">
            <w:pPr>
              <w:spacing w:after="0" w:line="240" w:lineRule="auto"/>
              <w:jc w:val="center"/>
            </w:pPr>
            <w:r w:rsidRPr="007E4756">
              <w:t>Excellent</w:t>
            </w:r>
          </w:p>
        </w:tc>
      </w:tr>
      <w:tr w:rsidR="00A5304C" w:rsidRPr="007E4756" w:rsidTr="008C5BAC">
        <w:tc>
          <w:tcPr>
            <w:tcW w:w="2718" w:type="dxa"/>
            <w:vMerge/>
          </w:tcPr>
          <w:p w:rsidR="00A5304C" w:rsidRPr="007E4756" w:rsidRDefault="00A5304C" w:rsidP="008C5BAC">
            <w:pPr>
              <w:spacing w:after="0" w:line="240" w:lineRule="auto"/>
            </w:pPr>
          </w:p>
        </w:tc>
        <w:tc>
          <w:tcPr>
            <w:tcW w:w="720" w:type="dxa"/>
            <w:tcBorders>
              <w:bottom w:val="single" w:sz="12" w:space="0" w:color="auto"/>
            </w:tcBorders>
          </w:tcPr>
          <w:p w:rsidR="00A5304C" w:rsidRPr="007E4756" w:rsidRDefault="00A5304C" w:rsidP="008C5BAC">
            <w:pPr>
              <w:spacing w:after="0" w:line="240" w:lineRule="auto"/>
              <w:jc w:val="right"/>
            </w:pPr>
            <w:r>
              <w:t>CMV</w:t>
            </w:r>
          </w:p>
        </w:tc>
        <w:tc>
          <w:tcPr>
            <w:tcW w:w="720" w:type="dxa"/>
            <w:tcBorders>
              <w:bottom w:val="single" w:sz="12" w:space="0" w:color="auto"/>
            </w:tcBorders>
          </w:tcPr>
          <w:p w:rsidR="00A5304C" w:rsidRPr="007E4756" w:rsidRDefault="00A5304C" w:rsidP="008C5BAC">
            <w:pPr>
              <w:spacing w:after="0" w:line="240" w:lineRule="auto"/>
              <w:jc w:val="right"/>
            </w:pPr>
            <w:r>
              <w:t>JJD</w:t>
            </w:r>
          </w:p>
        </w:tc>
        <w:tc>
          <w:tcPr>
            <w:tcW w:w="720" w:type="dxa"/>
            <w:tcBorders>
              <w:bottom w:val="single" w:sz="12" w:space="0" w:color="auto"/>
              <w:right w:val="single" w:sz="12" w:space="0" w:color="auto"/>
            </w:tcBorders>
          </w:tcPr>
          <w:p w:rsidR="00A5304C" w:rsidRPr="007E4756" w:rsidRDefault="00A5304C" w:rsidP="008C5BAC">
            <w:pPr>
              <w:spacing w:after="0" w:line="240" w:lineRule="auto"/>
              <w:jc w:val="right"/>
            </w:pPr>
            <w:r>
              <w:t>MJK</w:t>
            </w:r>
          </w:p>
        </w:tc>
        <w:tc>
          <w:tcPr>
            <w:tcW w:w="720" w:type="dxa"/>
            <w:tcBorders>
              <w:left w:val="single" w:sz="12" w:space="0" w:color="auto"/>
              <w:bottom w:val="single" w:sz="12" w:space="0" w:color="auto"/>
            </w:tcBorders>
          </w:tcPr>
          <w:p w:rsidR="00A5304C" w:rsidRPr="007E4756" w:rsidRDefault="00A5304C" w:rsidP="008C5BAC">
            <w:pPr>
              <w:spacing w:after="0" w:line="240" w:lineRule="auto"/>
              <w:jc w:val="right"/>
            </w:pPr>
            <w:r>
              <w:t>CMV</w:t>
            </w:r>
          </w:p>
        </w:tc>
        <w:tc>
          <w:tcPr>
            <w:tcW w:w="720" w:type="dxa"/>
            <w:tcBorders>
              <w:bottom w:val="single" w:sz="12" w:space="0" w:color="auto"/>
            </w:tcBorders>
          </w:tcPr>
          <w:p w:rsidR="00A5304C" w:rsidRPr="007E4756" w:rsidRDefault="00A5304C" w:rsidP="008C5BAC">
            <w:pPr>
              <w:spacing w:after="0" w:line="240" w:lineRule="auto"/>
              <w:jc w:val="right"/>
            </w:pPr>
            <w:r>
              <w:t>JJD</w:t>
            </w:r>
          </w:p>
        </w:tc>
        <w:tc>
          <w:tcPr>
            <w:tcW w:w="720" w:type="dxa"/>
            <w:tcBorders>
              <w:bottom w:val="single" w:sz="12" w:space="0" w:color="auto"/>
              <w:right w:val="single" w:sz="12" w:space="0" w:color="auto"/>
            </w:tcBorders>
          </w:tcPr>
          <w:p w:rsidR="00A5304C" w:rsidRPr="007E4756" w:rsidRDefault="00A5304C" w:rsidP="008C5BAC">
            <w:pPr>
              <w:spacing w:after="0" w:line="240" w:lineRule="auto"/>
              <w:jc w:val="right"/>
            </w:pPr>
            <w:r>
              <w:t>MJK</w:t>
            </w:r>
          </w:p>
        </w:tc>
        <w:tc>
          <w:tcPr>
            <w:tcW w:w="720" w:type="dxa"/>
            <w:tcBorders>
              <w:left w:val="single" w:sz="12" w:space="0" w:color="auto"/>
              <w:bottom w:val="single" w:sz="12" w:space="0" w:color="auto"/>
            </w:tcBorders>
          </w:tcPr>
          <w:p w:rsidR="00A5304C" w:rsidRPr="007E4756" w:rsidRDefault="00A5304C" w:rsidP="008C5BAC">
            <w:pPr>
              <w:spacing w:after="0" w:line="240" w:lineRule="auto"/>
              <w:jc w:val="right"/>
            </w:pPr>
            <w:r>
              <w:t>CMV</w:t>
            </w:r>
          </w:p>
        </w:tc>
        <w:tc>
          <w:tcPr>
            <w:tcW w:w="720" w:type="dxa"/>
            <w:tcBorders>
              <w:bottom w:val="single" w:sz="12" w:space="0" w:color="auto"/>
            </w:tcBorders>
          </w:tcPr>
          <w:p w:rsidR="00A5304C" w:rsidRPr="007E4756" w:rsidRDefault="00A5304C" w:rsidP="008C5BAC">
            <w:pPr>
              <w:spacing w:after="0" w:line="240" w:lineRule="auto"/>
              <w:jc w:val="right"/>
            </w:pPr>
            <w:r>
              <w:t>JJD</w:t>
            </w:r>
          </w:p>
        </w:tc>
        <w:tc>
          <w:tcPr>
            <w:tcW w:w="720" w:type="dxa"/>
            <w:tcBorders>
              <w:bottom w:val="single" w:sz="12" w:space="0" w:color="auto"/>
            </w:tcBorders>
          </w:tcPr>
          <w:p w:rsidR="00A5304C" w:rsidRPr="007E4756" w:rsidRDefault="00A5304C" w:rsidP="008C5BAC">
            <w:pPr>
              <w:spacing w:after="0" w:line="240" w:lineRule="auto"/>
              <w:jc w:val="right"/>
            </w:pPr>
            <w:r>
              <w:t>MJK</w:t>
            </w:r>
          </w:p>
        </w:tc>
      </w:tr>
      <w:tr w:rsidR="00A5304C" w:rsidRPr="007E4756" w:rsidTr="008C5BAC">
        <w:tc>
          <w:tcPr>
            <w:tcW w:w="2718" w:type="dxa"/>
          </w:tcPr>
          <w:p w:rsidR="00A5304C" w:rsidRPr="007E4756" w:rsidRDefault="00A5304C" w:rsidP="008C5BAC">
            <w:pPr>
              <w:spacing w:after="0" w:line="240" w:lineRule="auto"/>
            </w:pPr>
            <w:r w:rsidRPr="007E4756">
              <w:t>Overall</w:t>
            </w:r>
          </w:p>
        </w:tc>
        <w:tc>
          <w:tcPr>
            <w:tcW w:w="720" w:type="dxa"/>
            <w:tcBorders>
              <w:top w:val="single" w:sz="12" w:space="0" w:color="auto"/>
            </w:tcBorders>
          </w:tcPr>
          <w:p w:rsidR="00A5304C" w:rsidRPr="007E4756" w:rsidRDefault="00A5304C" w:rsidP="008C5BAC">
            <w:pPr>
              <w:spacing w:after="0" w:line="240" w:lineRule="auto"/>
              <w:jc w:val="right"/>
            </w:pPr>
            <w:r>
              <w:t>38</w:t>
            </w:r>
          </w:p>
        </w:tc>
        <w:tc>
          <w:tcPr>
            <w:tcW w:w="720" w:type="dxa"/>
            <w:tcBorders>
              <w:top w:val="single" w:sz="12" w:space="0" w:color="auto"/>
            </w:tcBorders>
          </w:tcPr>
          <w:p w:rsidR="00A5304C" w:rsidRPr="007E4756" w:rsidRDefault="00A5304C" w:rsidP="008C5BAC">
            <w:pPr>
              <w:spacing w:after="0" w:line="240" w:lineRule="auto"/>
              <w:jc w:val="right"/>
            </w:pPr>
            <w:r>
              <w:t>25</w:t>
            </w:r>
          </w:p>
        </w:tc>
        <w:tc>
          <w:tcPr>
            <w:tcW w:w="720" w:type="dxa"/>
            <w:tcBorders>
              <w:top w:val="single" w:sz="12" w:space="0" w:color="auto"/>
              <w:right w:val="single" w:sz="12" w:space="0" w:color="auto"/>
            </w:tcBorders>
          </w:tcPr>
          <w:p w:rsidR="00A5304C" w:rsidRPr="007E4756" w:rsidRDefault="00A5304C" w:rsidP="008C5BAC">
            <w:pPr>
              <w:spacing w:after="0" w:line="240" w:lineRule="auto"/>
              <w:jc w:val="right"/>
            </w:pPr>
            <w:r>
              <w:t>33</w:t>
            </w:r>
          </w:p>
        </w:tc>
        <w:tc>
          <w:tcPr>
            <w:tcW w:w="720" w:type="dxa"/>
            <w:tcBorders>
              <w:top w:val="single" w:sz="12" w:space="0" w:color="auto"/>
              <w:left w:val="single" w:sz="12" w:space="0" w:color="auto"/>
            </w:tcBorders>
          </w:tcPr>
          <w:p w:rsidR="00A5304C" w:rsidRPr="007E4756" w:rsidRDefault="00A5304C" w:rsidP="008C5BAC">
            <w:pPr>
              <w:spacing w:after="0" w:line="240" w:lineRule="auto"/>
              <w:jc w:val="right"/>
            </w:pPr>
            <w:r>
              <w:t>53</w:t>
            </w:r>
          </w:p>
        </w:tc>
        <w:tc>
          <w:tcPr>
            <w:tcW w:w="720" w:type="dxa"/>
            <w:tcBorders>
              <w:top w:val="single" w:sz="12" w:space="0" w:color="auto"/>
            </w:tcBorders>
          </w:tcPr>
          <w:p w:rsidR="00A5304C" w:rsidRPr="007E4756" w:rsidRDefault="00A5304C" w:rsidP="008C5BAC">
            <w:pPr>
              <w:spacing w:after="0" w:line="240" w:lineRule="auto"/>
              <w:jc w:val="right"/>
            </w:pPr>
            <w:r>
              <w:t>58</w:t>
            </w:r>
          </w:p>
        </w:tc>
        <w:tc>
          <w:tcPr>
            <w:tcW w:w="720" w:type="dxa"/>
            <w:tcBorders>
              <w:top w:val="single" w:sz="12" w:space="0" w:color="auto"/>
              <w:right w:val="single" w:sz="12" w:space="0" w:color="auto"/>
            </w:tcBorders>
          </w:tcPr>
          <w:p w:rsidR="00A5304C" w:rsidRPr="007E4756" w:rsidRDefault="00A5304C" w:rsidP="008C5BAC">
            <w:pPr>
              <w:spacing w:after="0" w:line="240" w:lineRule="auto"/>
              <w:jc w:val="right"/>
            </w:pPr>
            <w:r>
              <w:t>51</w:t>
            </w:r>
          </w:p>
        </w:tc>
        <w:tc>
          <w:tcPr>
            <w:tcW w:w="720" w:type="dxa"/>
            <w:tcBorders>
              <w:top w:val="single" w:sz="12" w:space="0" w:color="auto"/>
              <w:left w:val="single" w:sz="12" w:space="0" w:color="auto"/>
            </w:tcBorders>
          </w:tcPr>
          <w:p w:rsidR="00A5304C" w:rsidRPr="007E4756" w:rsidRDefault="00A5304C" w:rsidP="008C5BAC">
            <w:pPr>
              <w:spacing w:after="0" w:line="240" w:lineRule="auto"/>
              <w:jc w:val="right"/>
            </w:pPr>
            <w:r>
              <w:t>9</w:t>
            </w:r>
          </w:p>
        </w:tc>
        <w:tc>
          <w:tcPr>
            <w:tcW w:w="720" w:type="dxa"/>
            <w:tcBorders>
              <w:top w:val="single" w:sz="12" w:space="0" w:color="auto"/>
            </w:tcBorders>
          </w:tcPr>
          <w:p w:rsidR="00A5304C" w:rsidRPr="007E4756" w:rsidRDefault="00A5304C" w:rsidP="008C5BAC">
            <w:pPr>
              <w:spacing w:after="0" w:line="240" w:lineRule="auto"/>
              <w:jc w:val="right"/>
            </w:pPr>
            <w:r>
              <w:t>17</w:t>
            </w:r>
          </w:p>
        </w:tc>
        <w:tc>
          <w:tcPr>
            <w:tcW w:w="720" w:type="dxa"/>
            <w:tcBorders>
              <w:top w:val="single" w:sz="12" w:space="0" w:color="auto"/>
            </w:tcBorders>
          </w:tcPr>
          <w:p w:rsidR="00A5304C" w:rsidRPr="007E4756" w:rsidRDefault="00A5304C" w:rsidP="008C5BAC">
            <w:pPr>
              <w:spacing w:after="0" w:line="240" w:lineRule="auto"/>
              <w:jc w:val="right"/>
            </w:pPr>
            <w:r>
              <w:t>17</w:t>
            </w:r>
          </w:p>
        </w:tc>
      </w:tr>
      <w:tr w:rsidR="00A5304C" w:rsidRPr="007E4756" w:rsidTr="008C5BAC">
        <w:tc>
          <w:tcPr>
            <w:tcW w:w="2718" w:type="dxa"/>
          </w:tcPr>
          <w:p w:rsidR="00A5304C" w:rsidRPr="007E4756" w:rsidRDefault="00A5304C" w:rsidP="008C5BAC">
            <w:pPr>
              <w:spacing w:after="0" w:line="240" w:lineRule="auto"/>
            </w:pPr>
            <w:r w:rsidRPr="007E4756">
              <w:t>Asian</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50</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42</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8</w:t>
            </w:r>
          </w:p>
        </w:tc>
      </w:tr>
      <w:tr w:rsidR="00A5304C" w:rsidRPr="007E4756" w:rsidTr="008C5BAC">
        <w:tc>
          <w:tcPr>
            <w:tcW w:w="2718" w:type="dxa"/>
          </w:tcPr>
          <w:p w:rsidR="00A5304C" w:rsidRPr="007E4756" w:rsidRDefault="00A5304C" w:rsidP="008C5BAC">
            <w:pPr>
              <w:spacing w:after="0" w:line="240" w:lineRule="auto"/>
            </w:pPr>
            <w:r w:rsidRPr="007E4756">
              <w:t>Black</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35</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50</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15</w:t>
            </w:r>
          </w:p>
        </w:tc>
      </w:tr>
      <w:tr w:rsidR="00A5304C" w:rsidRPr="007E4756" w:rsidTr="008C5BAC">
        <w:tc>
          <w:tcPr>
            <w:tcW w:w="2718" w:type="dxa"/>
          </w:tcPr>
          <w:p w:rsidR="00A5304C" w:rsidRPr="007E4756" w:rsidRDefault="00A5304C" w:rsidP="008C5BAC">
            <w:pPr>
              <w:spacing w:after="0" w:line="240" w:lineRule="auto"/>
            </w:pPr>
            <w:r w:rsidRPr="007E4756">
              <w:t>Hispanic</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Native American</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White</w:t>
            </w:r>
          </w:p>
        </w:tc>
        <w:tc>
          <w:tcPr>
            <w:tcW w:w="720" w:type="dxa"/>
          </w:tcPr>
          <w:p w:rsidR="00A5304C" w:rsidRPr="007E4756" w:rsidRDefault="00A5304C" w:rsidP="008C5BAC">
            <w:pPr>
              <w:spacing w:after="0" w:line="240" w:lineRule="auto"/>
              <w:jc w:val="right"/>
            </w:pPr>
            <w:r>
              <w:t>42</w:t>
            </w:r>
          </w:p>
        </w:tc>
        <w:tc>
          <w:tcPr>
            <w:tcW w:w="720" w:type="dxa"/>
          </w:tcPr>
          <w:p w:rsidR="00A5304C" w:rsidRPr="007E4756" w:rsidRDefault="00A5304C" w:rsidP="008C5BAC">
            <w:pPr>
              <w:spacing w:after="0" w:line="240" w:lineRule="auto"/>
              <w:jc w:val="right"/>
            </w:pPr>
            <w:r>
              <w:t>28</w:t>
            </w:r>
          </w:p>
        </w:tc>
        <w:tc>
          <w:tcPr>
            <w:tcW w:w="720" w:type="dxa"/>
            <w:tcBorders>
              <w:right w:val="single" w:sz="12" w:space="0" w:color="auto"/>
            </w:tcBorders>
          </w:tcPr>
          <w:p w:rsidR="00A5304C" w:rsidRPr="007E4756" w:rsidRDefault="00A5304C" w:rsidP="008C5BAC">
            <w:pPr>
              <w:spacing w:after="0" w:line="240" w:lineRule="auto"/>
              <w:jc w:val="right"/>
            </w:pPr>
            <w:r>
              <w:t>31</w:t>
            </w:r>
          </w:p>
        </w:tc>
        <w:tc>
          <w:tcPr>
            <w:tcW w:w="720" w:type="dxa"/>
            <w:tcBorders>
              <w:left w:val="single" w:sz="12" w:space="0" w:color="auto"/>
            </w:tcBorders>
          </w:tcPr>
          <w:p w:rsidR="00A5304C" w:rsidRPr="007E4756" w:rsidRDefault="00A5304C" w:rsidP="008C5BAC">
            <w:pPr>
              <w:spacing w:after="0" w:line="240" w:lineRule="auto"/>
              <w:jc w:val="right"/>
            </w:pPr>
            <w:r>
              <w:t>51</w:t>
            </w:r>
          </w:p>
        </w:tc>
        <w:tc>
          <w:tcPr>
            <w:tcW w:w="720" w:type="dxa"/>
          </w:tcPr>
          <w:p w:rsidR="00A5304C" w:rsidRPr="007E4756" w:rsidRDefault="00A5304C" w:rsidP="008C5BAC">
            <w:pPr>
              <w:spacing w:after="0" w:line="240" w:lineRule="auto"/>
              <w:jc w:val="right"/>
            </w:pPr>
            <w:r>
              <w:t>51</w:t>
            </w:r>
          </w:p>
        </w:tc>
        <w:tc>
          <w:tcPr>
            <w:tcW w:w="720" w:type="dxa"/>
            <w:tcBorders>
              <w:right w:val="single" w:sz="12" w:space="0" w:color="auto"/>
            </w:tcBorders>
          </w:tcPr>
          <w:p w:rsidR="00A5304C" w:rsidRPr="007E4756" w:rsidRDefault="00A5304C" w:rsidP="008C5BAC">
            <w:pPr>
              <w:spacing w:after="0" w:line="240" w:lineRule="auto"/>
              <w:jc w:val="right"/>
            </w:pPr>
            <w:r>
              <w:t>52</w:t>
            </w:r>
          </w:p>
        </w:tc>
        <w:tc>
          <w:tcPr>
            <w:tcW w:w="720" w:type="dxa"/>
            <w:tcBorders>
              <w:left w:val="single" w:sz="12" w:space="0" w:color="auto"/>
            </w:tcBorders>
          </w:tcPr>
          <w:p w:rsidR="00A5304C" w:rsidRPr="007E4756" w:rsidRDefault="00A5304C" w:rsidP="008C5BAC">
            <w:pPr>
              <w:spacing w:after="0" w:line="240" w:lineRule="auto"/>
              <w:jc w:val="right"/>
            </w:pPr>
            <w:r>
              <w:t>8</w:t>
            </w:r>
          </w:p>
        </w:tc>
        <w:tc>
          <w:tcPr>
            <w:tcW w:w="720" w:type="dxa"/>
          </w:tcPr>
          <w:p w:rsidR="00A5304C" w:rsidRPr="007E4756" w:rsidRDefault="00A5304C" w:rsidP="008C5BAC">
            <w:pPr>
              <w:spacing w:after="0" w:line="240" w:lineRule="auto"/>
              <w:jc w:val="right"/>
            </w:pPr>
            <w:r>
              <w:t>21</w:t>
            </w:r>
          </w:p>
        </w:tc>
        <w:tc>
          <w:tcPr>
            <w:tcW w:w="720" w:type="dxa"/>
          </w:tcPr>
          <w:p w:rsidR="00A5304C" w:rsidRPr="007E4756" w:rsidRDefault="00A5304C" w:rsidP="008C5BAC">
            <w:pPr>
              <w:spacing w:after="0" w:line="240" w:lineRule="auto"/>
              <w:jc w:val="right"/>
            </w:pPr>
            <w:r>
              <w:t>17</w:t>
            </w:r>
          </w:p>
        </w:tc>
      </w:tr>
      <w:tr w:rsidR="00A5304C" w:rsidRPr="007E4756" w:rsidTr="008C5BAC">
        <w:tc>
          <w:tcPr>
            <w:tcW w:w="2718" w:type="dxa"/>
          </w:tcPr>
          <w:p w:rsidR="00A5304C" w:rsidRPr="007E4756" w:rsidRDefault="00A5304C" w:rsidP="008C5BAC">
            <w:pPr>
              <w:spacing w:after="0" w:line="240" w:lineRule="auto"/>
            </w:pPr>
            <w:r w:rsidRPr="007E4756">
              <w:t>Multiracial and Undeclared</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25</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56</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19</w:t>
            </w:r>
          </w:p>
        </w:tc>
      </w:tr>
      <w:tr w:rsidR="00A5304C" w:rsidRPr="007E4756" w:rsidTr="008C5BAC">
        <w:tc>
          <w:tcPr>
            <w:tcW w:w="2718" w:type="dxa"/>
          </w:tcPr>
          <w:p w:rsidR="00A5304C" w:rsidRPr="007E4756" w:rsidRDefault="00A5304C" w:rsidP="008C5BAC">
            <w:pPr>
              <w:spacing w:after="0" w:line="240" w:lineRule="auto"/>
            </w:pPr>
            <w:r w:rsidRPr="007E4756">
              <w:t>Students with Disabilities</w:t>
            </w:r>
          </w:p>
        </w:tc>
        <w:tc>
          <w:tcPr>
            <w:tcW w:w="720" w:type="dxa"/>
          </w:tcPr>
          <w:p w:rsidR="00A5304C" w:rsidRPr="007E4756" w:rsidRDefault="00A5304C" w:rsidP="008C5BAC">
            <w:pPr>
              <w:spacing w:after="0" w:line="240" w:lineRule="auto"/>
              <w:jc w:val="right"/>
            </w:pPr>
            <w:r>
              <w:t>43</w:t>
            </w:r>
          </w:p>
        </w:tc>
        <w:tc>
          <w:tcPr>
            <w:tcW w:w="720" w:type="dxa"/>
          </w:tcPr>
          <w:p w:rsidR="00A5304C" w:rsidRPr="007E4756" w:rsidRDefault="00A5304C" w:rsidP="008C5BAC">
            <w:pPr>
              <w:spacing w:after="0" w:line="240" w:lineRule="auto"/>
              <w:jc w:val="right"/>
            </w:pPr>
            <w:r>
              <w:t>21</w:t>
            </w:r>
          </w:p>
        </w:tc>
        <w:tc>
          <w:tcPr>
            <w:tcW w:w="720" w:type="dxa"/>
            <w:tcBorders>
              <w:right w:val="single" w:sz="12" w:space="0" w:color="auto"/>
            </w:tcBorders>
          </w:tcPr>
          <w:p w:rsidR="00A5304C" w:rsidRPr="007E4756" w:rsidRDefault="00A5304C" w:rsidP="008C5BAC">
            <w:pPr>
              <w:spacing w:after="0" w:line="240" w:lineRule="auto"/>
              <w:jc w:val="right"/>
            </w:pPr>
            <w:r>
              <w:t>29</w:t>
            </w:r>
          </w:p>
        </w:tc>
        <w:tc>
          <w:tcPr>
            <w:tcW w:w="720" w:type="dxa"/>
            <w:tcBorders>
              <w:left w:val="single" w:sz="12" w:space="0" w:color="auto"/>
            </w:tcBorders>
          </w:tcPr>
          <w:p w:rsidR="00A5304C" w:rsidRPr="007E4756" w:rsidRDefault="00A5304C" w:rsidP="008C5BAC">
            <w:pPr>
              <w:spacing w:after="0" w:line="240" w:lineRule="auto"/>
              <w:jc w:val="right"/>
            </w:pPr>
            <w:r>
              <w:t>57</w:t>
            </w:r>
          </w:p>
        </w:tc>
        <w:tc>
          <w:tcPr>
            <w:tcW w:w="720" w:type="dxa"/>
          </w:tcPr>
          <w:p w:rsidR="00A5304C" w:rsidRPr="007E4756" w:rsidRDefault="00A5304C" w:rsidP="008C5BAC">
            <w:pPr>
              <w:spacing w:after="0" w:line="240" w:lineRule="auto"/>
              <w:jc w:val="right"/>
            </w:pPr>
            <w:r>
              <w:t>71</w:t>
            </w:r>
          </w:p>
        </w:tc>
        <w:tc>
          <w:tcPr>
            <w:tcW w:w="720" w:type="dxa"/>
            <w:tcBorders>
              <w:right w:val="single" w:sz="12" w:space="0" w:color="auto"/>
            </w:tcBorders>
          </w:tcPr>
          <w:p w:rsidR="00A5304C" w:rsidRPr="007E4756" w:rsidRDefault="00A5304C" w:rsidP="008C5BAC">
            <w:pPr>
              <w:spacing w:after="0" w:line="240" w:lineRule="auto"/>
              <w:jc w:val="right"/>
            </w:pPr>
            <w:r>
              <w:t>55</w:t>
            </w:r>
          </w:p>
        </w:tc>
        <w:tc>
          <w:tcPr>
            <w:tcW w:w="720" w:type="dxa"/>
            <w:tcBorders>
              <w:left w:val="single" w:sz="12" w:space="0" w:color="auto"/>
            </w:tcBorders>
          </w:tcPr>
          <w:p w:rsidR="00A5304C" w:rsidRPr="007E4756" w:rsidRDefault="00A5304C" w:rsidP="008C5BAC">
            <w:pPr>
              <w:spacing w:after="0" w:line="240" w:lineRule="auto"/>
              <w:jc w:val="right"/>
            </w:pPr>
            <w:r>
              <w:t>0</w:t>
            </w:r>
          </w:p>
        </w:tc>
        <w:tc>
          <w:tcPr>
            <w:tcW w:w="720" w:type="dxa"/>
          </w:tcPr>
          <w:p w:rsidR="00A5304C" w:rsidRPr="007E4756" w:rsidRDefault="00A5304C" w:rsidP="008C5BAC">
            <w:pPr>
              <w:spacing w:after="0" w:line="240" w:lineRule="auto"/>
              <w:jc w:val="right"/>
            </w:pPr>
            <w:r>
              <w:t>7</w:t>
            </w:r>
          </w:p>
        </w:tc>
        <w:tc>
          <w:tcPr>
            <w:tcW w:w="720" w:type="dxa"/>
          </w:tcPr>
          <w:p w:rsidR="00A5304C" w:rsidRPr="007E4756" w:rsidRDefault="00A5304C" w:rsidP="008C5BAC">
            <w:pPr>
              <w:spacing w:after="0" w:line="240" w:lineRule="auto"/>
              <w:jc w:val="right"/>
            </w:pPr>
            <w:r>
              <w:t>16</w:t>
            </w:r>
          </w:p>
        </w:tc>
      </w:tr>
      <w:tr w:rsidR="00A5304C" w:rsidRPr="007E4756" w:rsidTr="008C5BAC">
        <w:tc>
          <w:tcPr>
            <w:tcW w:w="2718" w:type="dxa"/>
          </w:tcPr>
          <w:p w:rsidR="00A5304C" w:rsidRPr="007E4756" w:rsidRDefault="00A5304C" w:rsidP="008C5BAC">
            <w:pPr>
              <w:spacing w:after="0" w:line="240" w:lineRule="auto"/>
            </w:pPr>
            <w:r w:rsidRPr="007E4756">
              <w:t>English Language Learners</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33</w:t>
            </w:r>
          </w:p>
        </w:tc>
        <w:tc>
          <w:tcPr>
            <w:tcW w:w="720" w:type="dxa"/>
            <w:tcBorders>
              <w:right w:val="single" w:sz="12" w:space="0" w:color="auto"/>
            </w:tcBorders>
          </w:tcPr>
          <w:p w:rsidR="00A5304C" w:rsidRPr="007E4756" w:rsidRDefault="00A5304C" w:rsidP="008C5BAC">
            <w:pPr>
              <w:spacing w:after="0" w:line="240" w:lineRule="auto"/>
              <w:jc w:val="right"/>
            </w:pPr>
            <w:r>
              <w:t>35</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50</w:t>
            </w:r>
          </w:p>
        </w:tc>
        <w:tc>
          <w:tcPr>
            <w:tcW w:w="720" w:type="dxa"/>
            <w:tcBorders>
              <w:right w:val="single" w:sz="12" w:space="0" w:color="auto"/>
            </w:tcBorders>
          </w:tcPr>
          <w:p w:rsidR="00A5304C" w:rsidRPr="007E4756" w:rsidRDefault="00A5304C" w:rsidP="008C5BAC">
            <w:pPr>
              <w:spacing w:after="0" w:line="240" w:lineRule="auto"/>
              <w:jc w:val="right"/>
            </w:pPr>
            <w:r>
              <w:t>53</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17</w:t>
            </w:r>
          </w:p>
        </w:tc>
        <w:tc>
          <w:tcPr>
            <w:tcW w:w="720" w:type="dxa"/>
          </w:tcPr>
          <w:p w:rsidR="00A5304C" w:rsidRPr="007E4756" w:rsidRDefault="00A5304C" w:rsidP="008C5BAC">
            <w:pPr>
              <w:spacing w:after="0" w:line="240" w:lineRule="auto"/>
              <w:jc w:val="right"/>
            </w:pPr>
            <w:r>
              <w:t>12</w:t>
            </w:r>
          </w:p>
        </w:tc>
      </w:tr>
      <w:tr w:rsidR="00A5304C" w:rsidRPr="007E4756" w:rsidTr="008C5BAC">
        <w:tc>
          <w:tcPr>
            <w:tcW w:w="2718" w:type="dxa"/>
          </w:tcPr>
          <w:p w:rsidR="00A5304C" w:rsidRPr="007E4756" w:rsidRDefault="00A5304C" w:rsidP="008C5BAC">
            <w:pPr>
              <w:spacing w:after="0" w:line="240" w:lineRule="auto"/>
            </w:pPr>
            <w:r w:rsidRPr="007E4756">
              <w:t>Male</w:t>
            </w:r>
          </w:p>
        </w:tc>
        <w:tc>
          <w:tcPr>
            <w:tcW w:w="720" w:type="dxa"/>
          </w:tcPr>
          <w:p w:rsidR="00A5304C" w:rsidRPr="007E4756" w:rsidRDefault="00A5304C" w:rsidP="008C5BAC">
            <w:pPr>
              <w:spacing w:after="0" w:line="240" w:lineRule="auto"/>
              <w:jc w:val="right"/>
            </w:pPr>
            <w:r>
              <w:t>35</w:t>
            </w:r>
          </w:p>
        </w:tc>
        <w:tc>
          <w:tcPr>
            <w:tcW w:w="720" w:type="dxa"/>
          </w:tcPr>
          <w:p w:rsidR="00A5304C" w:rsidRPr="007E4756" w:rsidRDefault="00A5304C" w:rsidP="008C5BAC">
            <w:pPr>
              <w:spacing w:after="0" w:line="240" w:lineRule="auto"/>
              <w:jc w:val="right"/>
            </w:pPr>
            <w:r>
              <w:t>23</w:t>
            </w:r>
          </w:p>
        </w:tc>
        <w:tc>
          <w:tcPr>
            <w:tcW w:w="720" w:type="dxa"/>
            <w:tcBorders>
              <w:right w:val="single" w:sz="12" w:space="0" w:color="auto"/>
            </w:tcBorders>
          </w:tcPr>
          <w:p w:rsidR="00A5304C" w:rsidRPr="007E4756" w:rsidRDefault="00A5304C" w:rsidP="008C5BAC">
            <w:pPr>
              <w:spacing w:after="0" w:line="240" w:lineRule="auto"/>
              <w:jc w:val="right"/>
            </w:pPr>
            <w:r>
              <w:t>27</w:t>
            </w:r>
          </w:p>
        </w:tc>
        <w:tc>
          <w:tcPr>
            <w:tcW w:w="720" w:type="dxa"/>
            <w:tcBorders>
              <w:left w:val="single" w:sz="12" w:space="0" w:color="auto"/>
            </w:tcBorders>
          </w:tcPr>
          <w:p w:rsidR="00A5304C" w:rsidRPr="007E4756" w:rsidRDefault="00A5304C" w:rsidP="008C5BAC">
            <w:pPr>
              <w:spacing w:after="0" w:line="240" w:lineRule="auto"/>
              <w:jc w:val="right"/>
            </w:pPr>
            <w:r>
              <w:t>57</w:t>
            </w:r>
          </w:p>
        </w:tc>
        <w:tc>
          <w:tcPr>
            <w:tcW w:w="720" w:type="dxa"/>
          </w:tcPr>
          <w:p w:rsidR="00A5304C" w:rsidRPr="007E4756" w:rsidRDefault="00A5304C" w:rsidP="008C5BAC">
            <w:pPr>
              <w:spacing w:after="0" w:line="240" w:lineRule="auto"/>
              <w:jc w:val="right"/>
            </w:pPr>
            <w:r>
              <w:t>57</w:t>
            </w:r>
          </w:p>
        </w:tc>
        <w:tc>
          <w:tcPr>
            <w:tcW w:w="720" w:type="dxa"/>
            <w:tcBorders>
              <w:right w:val="single" w:sz="12" w:space="0" w:color="auto"/>
            </w:tcBorders>
          </w:tcPr>
          <w:p w:rsidR="00A5304C" w:rsidRPr="007E4756" w:rsidRDefault="00A5304C" w:rsidP="008C5BAC">
            <w:pPr>
              <w:spacing w:after="0" w:line="240" w:lineRule="auto"/>
              <w:jc w:val="right"/>
            </w:pPr>
            <w:r>
              <w:t>52</w:t>
            </w:r>
          </w:p>
        </w:tc>
        <w:tc>
          <w:tcPr>
            <w:tcW w:w="720" w:type="dxa"/>
            <w:tcBorders>
              <w:left w:val="single" w:sz="12" w:space="0" w:color="auto"/>
            </w:tcBorders>
          </w:tcPr>
          <w:p w:rsidR="00A5304C" w:rsidRPr="007E4756" w:rsidRDefault="00A5304C" w:rsidP="008C5BAC">
            <w:pPr>
              <w:spacing w:after="0" w:line="240" w:lineRule="auto"/>
              <w:jc w:val="right"/>
            </w:pPr>
            <w:r>
              <w:t>8</w:t>
            </w:r>
          </w:p>
        </w:tc>
        <w:tc>
          <w:tcPr>
            <w:tcW w:w="720" w:type="dxa"/>
          </w:tcPr>
          <w:p w:rsidR="00A5304C" w:rsidRPr="007E4756" w:rsidRDefault="00A5304C" w:rsidP="008C5BAC">
            <w:pPr>
              <w:spacing w:after="0" w:line="240" w:lineRule="auto"/>
              <w:jc w:val="right"/>
            </w:pPr>
            <w:r>
              <w:t>19</w:t>
            </w:r>
          </w:p>
        </w:tc>
        <w:tc>
          <w:tcPr>
            <w:tcW w:w="720" w:type="dxa"/>
          </w:tcPr>
          <w:p w:rsidR="00A5304C" w:rsidRPr="007E4756" w:rsidRDefault="00A5304C" w:rsidP="008C5BAC">
            <w:pPr>
              <w:spacing w:after="0" w:line="240" w:lineRule="auto"/>
              <w:jc w:val="right"/>
            </w:pPr>
            <w:r>
              <w:t>21</w:t>
            </w:r>
          </w:p>
        </w:tc>
      </w:tr>
      <w:tr w:rsidR="00A5304C" w:rsidRPr="007E4756" w:rsidTr="008C5BAC">
        <w:tc>
          <w:tcPr>
            <w:tcW w:w="2718" w:type="dxa"/>
          </w:tcPr>
          <w:p w:rsidR="00A5304C" w:rsidRPr="007E4756" w:rsidRDefault="00A5304C" w:rsidP="008C5BAC">
            <w:pPr>
              <w:spacing w:after="0" w:line="240" w:lineRule="auto"/>
            </w:pPr>
            <w:r w:rsidRPr="007E4756">
              <w:t>Female</w:t>
            </w:r>
          </w:p>
        </w:tc>
        <w:tc>
          <w:tcPr>
            <w:tcW w:w="720" w:type="dxa"/>
          </w:tcPr>
          <w:p w:rsidR="00A5304C" w:rsidRPr="007E4756" w:rsidRDefault="00A5304C" w:rsidP="008C5BAC">
            <w:pPr>
              <w:spacing w:after="0" w:line="240" w:lineRule="auto"/>
              <w:jc w:val="right"/>
            </w:pPr>
            <w:r>
              <w:t>40</w:t>
            </w:r>
          </w:p>
        </w:tc>
        <w:tc>
          <w:tcPr>
            <w:tcW w:w="720" w:type="dxa"/>
          </w:tcPr>
          <w:p w:rsidR="00A5304C" w:rsidRPr="007E4756" w:rsidRDefault="00A5304C" w:rsidP="008C5BAC">
            <w:pPr>
              <w:spacing w:after="0" w:line="240" w:lineRule="auto"/>
              <w:jc w:val="right"/>
            </w:pPr>
            <w:r>
              <w:t>25</w:t>
            </w:r>
          </w:p>
        </w:tc>
        <w:tc>
          <w:tcPr>
            <w:tcW w:w="720" w:type="dxa"/>
            <w:tcBorders>
              <w:right w:val="single" w:sz="12" w:space="0" w:color="auto"/>
            </w:tcBorders>
          </w:tcPr>
          <w:p w:rsidR="00A5304C" w:rsidRPr="007E4756" w:rsidRDefault="00A5304C" w:rsidP="008C5BAC">
            <w:pPr>
              <w:spacing w:after="0" w:line="240" w:lineRule="auto"/>
              <w:jc w:val="right"/>
            </w:pPr>
            <w:r>
              <w:t>37</w:t>
            </w:r>
          </w:p>
        </w:tc>
        <w:tc>
          <w:tcPr>
            <w:tcW w:w="720" w:type="dxa"/>
            <w:tcBorders>
              <w:left w:val="single" w:sz="12" w:space="0" w:color="auto"/>
            </w:tcBorders>
          </w:tcPr>
          <w:p w:rsidR="00A5304C" w:rsidRPr="007E4756" w:rsidRDefault="00A5304C" w:rsidP="008C5BAC">
            <w:pPr>
              <w:spacing w:after="0" w:line="240" w:lineRule="auto"/>
              <w:jc w:val="right"/>
            </w:pPr>
            <w:r>
              <w:t>49</w:t>
            </w:r>
          </w:p>
        </w:tc>
        <w:tc>
          <w:tcPr>
            <w:tcW w:w="720" w:type="dxa"/>
          </w:tcPr>
          <w:p w:rsidR="00A5304C" w:rsidRPr="007E4756" w:rsidRDefault="00A5304C" w:rsidP="008C5BAC">
            <w:pPr>
              <w:spacing w:after="0" w:line="240" w:lineRule="auto"/>
              <w:jc w:val="right"/>
            </w:pPr>
            <w:r>
              <w:t>61</w:t>
            </w:r>
          </w:p>
        </w:tc>
        <w:tc>
          <w:tcPr>
            <w:tcW w:w="720" w:type="dxa"/>
            <w:tcBorders>
              <w:right w:val="single" w:sz="12" w:space="0" w:color="auto"/>
            </w:tcBorders>
          </w:tcPr>
          <w:p w:rsidR="00A5304C" w:rsidRPr="007E4756" w:rsidRDefault="00A5304C" w:rsidP="008C5BAC">
            <w:pPr>
              <w:spacing w:after="0" w:line="240" w:lineRule="auto"/>
              <w:jc w:val="right"/>
            </w:pPr>
            <w:r>
              <w:t>50</w:t>
            </w:r>
          </w:p>
        </w:tc>
        <w:tc>
          <w:tcPr>
            <w:tcW w:w="720" w:type="dxa"/>
            <w:tcBorders>
              <w:left w:val="single" w:sz="12" w:space="0" w:color="auto"/>
            </w:tcBorders>
          </w:tcPr>
          <w:p w:rsidR="00A5304C" w:rsidRPr="007E4756" w:rsidRDefault="00A5304C" w:rsidP="008C5BAC">
            <w:pPr>
              <w:spacing w:after="0" w:line="240" w:lineRule="auto"/>
              <w:jc w:val="right"/>
            </w:pPr>
            <w:r>
              <w:t>11</w:t>
            </w:r>
          </w:p>
        </w:tc>
        <w:tc>
          <w:tcPr>
            <w:tcW w:w="720" w:type="dxa"/>
          </w:tcPr>
          <w:p w:rsidR="00A5304C" w:rsidRPr="007E4756" w:rsidRDefault="00A5304C" w:rsidP="008C5BAC">
            <w:pPr>
              <w:spacing w:after="0" w:line="240" w:lineRule="auto"/>
              <w:jc w:val="right"/>
            </w:pPr>
            <w:r>
              <w:t>14</w:t>
            </w:r>
          </w:p>
        </w:tc>
        <w:tc>
          <w:tcPr>
            <w:tcW w:w="720" w:type="dxa"/>
          </w:tcPr>
          <w:p w:rsidR="00A5304C" w:rsidRPr="007E4756" w:rsidRDefault="00A5304C" w:rsidP="008C5BAC">
            <w:pPr>
              <w:spacing w:after="0" w:line="240" w:lineRule="auto"/>
              <w:jc w:val="right"/>
            </w:pPr>
            <w:r>
              <w:t>12</w:t>
            </w:r>
          </w:p>
        </w:tc>
      </w:tr>
      <w:tr w:rsidR="00A5304C" w:rsidRPr="007E4756" w:rsidTr="008C5BAC">
        <w:tc>
          <w:tcPr>
            <w:tcW w:w="2718" w:type="dxa"/>
          </w:tcPr>
          <w:p w:rsidR="00A5304C" w:rsidRPr="007E4756" w:rsidRDefault="00A5304C" w:rsidP="008C5BAC">
            <w:pPr>
              <w:spacing w:after="0" w:line="240" w:lineRule="auto"/>
            </w:pPr>
            <w:r w:rsidRPr="007E4756">
              <w:t xml:space="preserve">Grade </w:t>
            </w:r>
            <w:r>
              <w:t>5</w:t>
            </w:r>
          </w:p>
        </w:tc>
        <w:tc>
          <w:tcPr>
            <w:tcW w:w="720" w:type="dxa"/>
          </w:tcPr>
          <w:p w:rsidR="00A5304C" w:rsidRPr="007E4756" w:rsidRDefault="00A5304C" w:rsidP="008C5BAC">
            <w:pPr>
              <w:spacing w:after="0" w:line="240" w:lineRule="auto"/>
              <w:jc w:val="right"/>
            </w:pPr>
            <w:r>
              <w:t>38</w:t>
            </w:r>
          </w:p>
        </w:tc>
        <w:tc>
          <w:tcPr>
            <w:tcW w:w="720" w:type="dxa"/>
          </w:tcPr>
          <w:p w:rsidR="00A5304C" w:rsidRPr="007E4756" w:rsidRDefault="00A5304C" w:rsidP="008C5BAC">
            <w:pPr>
              <w:spacing w:after="0" w:line="240" w:lineRule="auto"/>
              <w:jc w:val="right"/>
            </w:pPr>
            <w:r>
              <w:t>21</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t>53</w:t>
            </w:r>
          </w:p>
        </w:tc>
        <w:tc>
          <w:tcPr>
            <w:tcW w:w="720" w:type="dxa"/>
          </w:tcPr>
          <w:p w:rsidR="00A5304C" w:rsidRPr="007E4756" w:rsidRDefault="00A5304C" w:rsidP="008C5BAC">
            <w:pPr>
              <w:spacing w:after="0" w:line="240" w:lineRule="auto"/>
              <w:jc w:val="right"/>
            </w:pPr>
            <w:r>
              <w:t>58</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t>9</w:t>
            </w:r>
          </w:p>
        </w:tc>
        <w:tc>
          <w:tcPr>
            <w:tcW w:w="720" w:type="dxa"/>
          </w:tcPr>
          <w:p w:rsidR="00A5304C" w:rsidRPr="007E4756" w:rsidRDefault="00A5304C" w:rsidP="008C5BAC">
            <w:pPr>
              <w:spacing w:after="0" w:line="240" w:lineRule="auto"/>
              <w:jc w:val="right"/>
            </w:pPr>
            <w:r>
              <w:t>21</w:t>
            </w:r>
          </w:p>
        </w:tc>
        <w:tc>
          <w:tcPr>
            <w:tcW w:w="72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 xml:space="preserve">Grade </w:t>
            </w:r>
            <w:r>
              <w:t>6</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29</w:t>
            </w:r>
          </w:p>
        </w:tc>
        <w:tc>
          <w:tcPr>
            <w:tcW w:w="720" w:type="dxa"/>
            <w:tcBorders>
              <w:right w:val="single" w:sz="12" w:space="0" w:color="auto"/>
            </w:tcBorders>
          </w:tcPr>
          <w:p w:rsidR="00A5304C" w:rsidRPr="007E4756" w:rsidRDefault="00A5304C" w:rsidP="008C5BAC">
            <w:pPr>
              <w:spacing w:after="0" w:line="240" w:lineRule="auto"/>
              <w:jc w:val="right"/>
            </w:pPr>
            <w:r>
              <w:t>32</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61</w:t>
            </w:r>
          </w:p>
        </w:tc>
        <w:tc>
          <w:tcPr>
            <w:tcW w:w="720" w:type="dxa"/>
            <w:tcBorders>
              <w:right w:val="single" w:sz="12" w:space="0" w:color="auto"/>
            </w:tcBorders>
          </w:tcPr>
          <w:p w:rsidR="00A5304C" w:rsidRPr="007E4756" w:rsidRDefault="00A5304C" w:rsidP="008C5BAC">
            <w:pPr>
              <w:spacing w:after="0" w:line="240" w:lineRule="auto"/>
              <w:jc w:val="right"/>
            </w:pPr>
            <w:r>
              <w:t>49</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10</w:t>
            </w:r>
          </w:p>
        </w:tc>
        <w:tc>
          <w:tcPr>
            <w:tcW w:w="720" w:type="dxa"/>
          </w:tcPr>
          <w:p w:rsidR="00A5304C" w:rsidRPr="007E4756" w:rsidRDefault="00A5304C" w:rsidP="008C5BAC">
            <w:pPr>
              <w:spacing w:after="0" w:line="240" w:lineRule="auto"/>
              <w:jc w:val="right"/>
            </w:pPr>
            <w:r>
              <w:t>19</w:t>
            </w:r>
          </w:p>
        </w:tc>
      </w:tr>
      <w:tr w:rsidR="00A5304C" w:rsidRPr="007E4756" w:rsidTr="008C5BAC">
        <w:tc>
          <w:tcPr>
            <w:tcW w:w="2718" w:type="dxa"/>
          </w:tcPr>
          <w:p w:rsidR="00A5304C" w:rsidRPr="007E4756" w:rsidRDefault="00A5304C" w:rsidP="008C5BAC">
            <w:pPr>
              <w:spacing w:after="0" w:line="240" w:lineRule="auto"/>
            </w:pPr>
            <w:r w:rsidRPr="007E4756">
              <w:t xml:space="preserve">Grade </w:t>
            </w:r>
            <w:r>
              <w:t>7</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30</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50</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20</w:t>
            </w:r>
          </w:p>
        </w:tc>
      </w:tr>
      <w:tr w:rsidR="00A5304C" w:rsidRPr="007E4756" w:rsidTr="008C5BAC">
        <w:tc>
          <w:tcPr>
            <w:tcW w:w="2718" w:type="dxa"/>
          </w:tcPr>
          <w:p w:rsidR="00A5304C" w:rsidRPr="007E4756" w:rsidRDefault="00A5304C" w:rsidP="008C5BAC">
            <w:pPr>
              <w:spacing w:after="0" w:line="240" w:lineRule="auto"/>
            </w:pPr>
            <w:r>
              <w:t>Grade 8</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36</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56</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9</w:t>
            </w:r>
          </w:p>
        </w:tc>
      </w:tr>
    </w:tbl>
    <w:p w:rsidR="00A5304C" w:rsidRDefault="00A5304C" w:rsidP="00A5304C">
      <w:pPr>
        <w:spacing w:after="0" w:line="240" w:lineRule="auto"/>
        <w:rPr>
          <w:b/>
          <w:i/>
        </w:rPr>
      </w:pPr>
    </w:p>
    <w:p w:rsidR="00A5304C" w:rsidRPr="007E4756" w:rsidRDefault="00A5304C" w:rsidP="00A5304C">
      <w:pPr>
        <w:spacing w:after="0" w:line="240" w:lineRule="auto"/>
        <w:rPr>
          <w:b/>
          <w:i/>
        </w:rPr>
      </w:pPr>
      <w:r w:rsidRPr="007E4756">
        <w:rPr>
          <w:b/>
          <w:i/>
        </w:rPr>
        <w:t>Student Support</w:t>
      </w:r>
    </w:p>
    <w:tbl>
      <w:tblPr>
        <w:tblStyle w:val="TableGrid"/>
        <w:tblW w:w="9198" w:type="dxa"/>
        <w:tblLayout w:type="fixed"/>
        <w:tblLook w:val="04A0" w:firstRow="1" w:lastRow="0" w:firstColumn="1" w:lastColumn="0" w:noHBand="0" w:noVBand="1"/>
      </w:tblPr>
      <w:tblGrid>
        <w:gridCol w:w="2718"/>
        <w:gridCol w:w="720"/>
        <w:gridCol w:w="720"/>
        <w:gridCol w:w="720"/>
        <w:gridCol w:w="720"/>
        <w:gridCol w:w="720"/>
        <w:gridCol w:w="720"/>
        <w:gridCol w:w="720"/>
        <w:gridCol w:w="720"/>
        <w:gridCol w:w="720"/>
      </w:tblGrid>
      <w:tr w:rsidR="00A5304C" w:rsidRPr="007E4756" w:rsidTr="008C5BAC">
        <w:trPr>
          <w:trHeight w:val="215"/>
        </w:trPr>
        <w:tc>
          <w:tcPr>
            <w:tcW w:w="2718" w:type="dxa"/>
            <w:vMerge w:val="restart"/>
          </w:tcPr>
          <w:p w:rsidR="00A5304C" w:rsidRPr="007E4756" w:rsidRDefault="00A5304C" w:rsidP="008C5BAC">
            <w:pPr>
              <w:spacing w:after="0" w:line="240" w:lineRule="auto"/>
            </w:pPr>
          </w:p>
        </w:tc>
        <w:tc>
          <w:tcPr>
            <w:tcW w:w="2160" w:type="dxa"/>
            <w:gridSpan w:val="3"/>
            <w:tcBorders>
              <w:bottom w:val="single" w:sz="4" w:space="0" w:color="auto"/>
              <w:right w:val="single" w:sz="12" w:space="0" w:color="auto"/>
            </w:tcBorders>
          </w:tcPr>
          <w:p w:rsidR="00A5304C" w:rsidRPr="007E4756" w:rsidRDefault="00A5304C" w:rsidP="008C5BAC">
            <w:pPr>
              <w:spacing w:after="0" w:line="240" w:lineRule="auto"/>
              <w:jc w:val="center"/>
            </w:pPr>
            <w:r w:rsidRPr="007E4756">
              <w:t>Needs Improvement</w:t>
            </w:r>
          </w:p>
        </w:tc>
        <w:tc>
          <w:tcPr>
            <w:tcW w:w="2160" w:type="dxa"/>
            <w:gridSpan w:val="3"/>
            <w:tcBorders>
              <w:left w:val="single" w:sz="12" w:space="0" w:color="auto"/>
              <w:bottom w:val="single" w:sz="4" w:space="0" w:color="auto"/>
              <w:right w:val="single" w:sz="12" w:space="0" w:color="auto"/>
            </w:tcBorders>
          </w:tcPr>
          <w:p w:rsidR="00A5304C" w:rsidRPr="007E4756" w:rsidRDefault="00A5304C" w:rsidP="008C5BAC">
            <w:pPr>
              <w:spacing w:after="0" w:line="240" w:lineRule="auto"/>
              <w:jc w:val="center"/>
            </w:pPr>
            <w:r w:rsidRPr="007E4756">
              <w:t>Adequate</w:t>
            </w:r>
          </w:p>
        </w:tc>
        <w:tc>
          <w:tcPr>
            <w:tcW w:w="2160" w:type="dxa"/>
            <w:gridSpan w:val="3"/>
            <w:tcBorders>
              <w:left w:val="single" w:sz="12" w:space="0" w:color="auto"/>
              <w:bottom w:val="single" w:sz="4" w:space="0" w:color="auto"/>
            </w:tcBorders>
          </w:tcPr>
          <w:p w:rsidR="00A5304C" w:rsidRPr="007E4756" w:rsidRDefault="00A5304C" w:rsidP="008C5BAC">
            <w:pPr>
              <w:spacing w:after="0" w:line="240" w:lineRule="auto"/>
              <w:jc w:val="center"/>
            </w:pPr>
            <w:r w:rsidRPr="007E4756">
              <w:t>Excellent</w:t>
            </w:r>
          </w:p>
        </w:tc>
      </w:tr>
      <w:tr w:rsidR="00A5304C" w:rsidRPr="007E4756" w:rsidTr="008C5BAC">
        <w:tc>
          <w:tcPr>
            <w:tcW w:w="2718" w:type="dxa"/>
            <w:vMerge/>
          </w:tcPr>
          <w:p w:rsidR="00A5304C" w:rsidRPr="007E4756" w:rsidRDefault="00A5304C" w:rsidP="008C5BAC">
            <w:pPr>
              <w:spacing w:after="0" w:line="240" w:lineRule="auto"/>
            </w:pPr>
          </w:p>
        </w:tc>
        <w:tc>
          <w:tcPr>
            <w:tcW w:w="720" w:type="dxa"/>
            <w:tcBorders>
              <w:bottom w:val="single" w:sz="12" w:space="0" w:color="auto"/>
            </w:tcBorders>
          </w:tcPr>
          <w:p w:rsidR="00A5304C" w:rsidRPr="007E4756" w:rsidRDefault="00A5304C" w:rsidP="008C5BAC">
            <w:pPr>
              <w:spacing w:after="0" w:line="240" w:lineRule="auto"/>
              <w:jc w:val="right"/>
            </w:pPr>
            <w:r>
              <w:t>CMV</w:t>
            </w:r>
          </w:p>
        </w:tc>
        <w:tc>
          <w:tcPr>
            <w:tcW w:w="720" w:type="dxa"/>
            <w:tcBorders>
              <w:bottom w:val="single" w:sz="12" w:space="0" w:color="auto"/>
            </w:tcBorders>
          </w:tcPr>
          <w:p w:rsidR="00A5304C" w:rsidRPr="007E4756" w:rsidRDefault="00A5304C" w:rsidP="008C5BAC">
            <w:pPr>
              <w:spacing w:after="0" w:line="240" w:lineRule="auto"/>
              <w:jc w:val="right"/>
            </w:pPr>
            <w:r>
              <w:t>JJD</w:t>
            </w:r>
          </w:p>
        </w:tc>
        <w:tc>
          <w:tcPr>
            <w:tcW w:w="720" w:type="dxa"/>
            <w:tcBorders>
              <w:bottom w:val="single" w:sz="12" w:space="0" w:color="auto"/>
              <w:right w:val="single" w:sz="12" w:space="0" w:color="auto"/>
            </w:tcBorders>
          </w:tcPr>
          <w:p w:rsidR="00A5304C" w:rsidRPr="007E4756" w:rsidRDefault="00A5304C" w:rsidP="008C5BAC">
            <w:pPr>
              <w:spacing w:after="0" w:line="240" w:lineRule="auto"/>
              <w:jc w:val="right"/>
            </w:pPr>
            <w:r>
              <w:t>MJK</w:t>
            </w:r>
          </w:p>
        </w:tc>
        <w:tc>
          <w:tcPr>
            <w:tcW w:w="720" w:type="dxa"/>
            <w:tcBorders>
              <w:left w:val="single" w:sz="12" w:space="0" w:color="auto"/>
              <w:bottom w:val="single" w:sz="12" w:space="0" w:color="auto"/>
            </w:tcBorders>
          </w:tcPr>
          <w:p w:rsidR="00A5304C" w:rsidRPr="007E4756" w:rsidRDefault="00A5304C" w:rsidP="008C5BAC">
            <w:pPr>
              <w:spacing w:after="0" w:line="240" w:lineRule="auto"/>
              <w:jc w:val="right"/>
            </w:pPr>
            <w:r>
              <w:t>CMV</w:t>
            </w:r>
          </w:p>
        </w:tc>
        <w:tc>
          <w:tcPr>
            <w:tcW w:w="720" w:type="dxa"/>
            <w:tcBorders>
              <w:bottom w:val="single" w:sz="12" w:space="0" w:color="auto"/>
            </w:tcBorders>
          </w:tcPr>
          <w:p w:rsidR="00A5304C" w:rsidRPr="007E4756" w:rsidRDefault="00A5304C" w:rsidP="008C5BAC">
            <w:pPr>
              <w:spacing w:after="0" w:line="240" w:lineRule="auto"/>
              <w:jc w:val="right"/>
            </w:pPr>
            <w:r>
              <w:t>JJD</w:t>
            </w:r>
          </w:p>
        </w:tc>
        <w:tc>
          <w:tcPr>
            <w:tcW w:w="720" w:type="dxa"/>
            <w:tcBorders>
              <w:bottom w:val="single" w:sz="12" w:space="0" w:color="auto"/>
              <w:right w:val="single" w:sz="12" w:space="0" w:color="auto"/>
            </w:tcBorders>
          </w:tcPr>
          <w:p w:rsidR="00A5304C" w:rsidRPr="007E4756" w:rsidRDefault="00A5304C" w:rsidP="008C5BAC">
            <w:pPr>
              <w:spacing w:after="0" w:line="240" w:lineRule="auto"/>
              <w:jc w:val="right"/>
            </w:pPr>
            <w:r>
              <w:t>MJK</w:t>
            </w:r>
          </w:p>
        </w:tc>
        <w:tc>
          <w:tcPr>
            <w:tcW w:w="720" w:type="dxa"/>
            <w:tcBorders>
              <w:left w:val="single" w:sz="12" w:space="0" w:color="auto"/>
              <w:bottom w:val="single" w:sz="12" w:space="0" w:color="auto"/>
            </w:tcBorders>
          </w:tcPr>
          <w:p w:rsidR="00A5304C" w:rsidRPr="007E4756" w:rsidRDefault="00A5304C" w:rsidP="008C5BAC">
            <w:pPr>
              <w:spacing w:after="0" w:line="240" w:lineRule="auto"/>
              <w:jc w:val="right"/>
            </w:pPr>
            <w:r>
              <w:t>CMV</w:t>
            </w:r>
          </w:p>
        </w:tc>
        <w:tc>
          <w:tcPr>
            <w:tcW w:w="720" w:type="dxa"/>
            <w:tcBorders>
              <w:bottom w:val="single" w:sz="12" w:space="0" w:color="auto"/>
            </w:tcBorders>
          </w:tcPr>
          <w:p w:rsidR="00A5304C" w:rsidRPr="007E4756" w:rsidRDefault="00A5304C" w:rsidP="008C5BAC">
            <w:pPr>
              <w:spacing w:after="0" w:line="240" w:lineRule="auto"/>
              <w:jc w:val="right"/>
            </w:pPr>
            <w:r>
              <w:t>JJD</w:t>
            </w:r>
          </w:p>
        </w:tc>
        <w:tc>
          <w:tcPr>
            <w:tcW w:w="720" w:type="dxa"/>
            <w:tcBorders>
              <w:bottom w:val="single" w:sz="12" w:space="0" w:color="auto"/>
            </w:tcBorders>
          </w:tcPr>
          <w:p w:rsidR="00A5304C" w:rsidRPr="007E4756" w:rsidRDefault="00A5304C" w:rsidP="008C5BAC">
            <w:pPr>
              <w:spacing w:after="0" w:line="240" w:lineRule="auto"/>
              <w:jc w:val="right"/>
            </w:pPr>
            <w:r>
              <w:t>MJK</w:t>
            </w:r>
          </w:p>
        </w:tc>
      </w:tr>
      <w:tr w:rsidR="00A5304C" w:rsidRPr="007E4756" w:rsidTr="008C5BAC">
        <w:tc>
          <w:tcPr>
            <w:tcW w:w="2718" w:type="dxa"/>
          </w:tcPr>
          <w:p w:rsidR="00A5304C" w:rsidRPr="007E4756" w:rsidRDefault="00A5304C" w:rsidP="008C5BAC">
            <w:pPr>
              <w:spacing w:after="0" w:line="240" w:lineRule="auto"/>
            </w:pPr>
            <w:r w:rsidRPr="007E4756">
              <w:t>Overall</w:t>
            </w:r>
          </w:p>
        </w:tc>
        <w:tc>
          <w:tcPr>
            <w:tcW w:w="720" w:type="dxa"/>
            <w:tcBorders>
              <w:top w:val="single" w:sz="12" w:space="0" w:color="auto"/>
            </w:tcBorders>
          </w:tcPr>
          <w:p w:rsidR="00A5304C" w:rsidRPr="007E4756" w:rsidRDefault="00A5304C" w:rsidP="008C5BAC">
            <w:pPr>
              <w:spacing w:after="0" w:line="240" w:lineRule="auto"/>
              <w:jc w:val="right"/>
            </w:pPr>
            <w:r>
              <w:t>9</w:t>
            </w:r>
          </w:p>
        </w:tc>
        <w:tc>
          <w:tcPr>
            <w:tcW w:w="720" w:type="dxa"/>
            <w:tcBorders>
              <w:top w:val="single" w:sz="12" w:space="0" w:color="auto"/>
            </w:tcBorders>
          </w:tcPr>
          <w:p w:rsidR="00A5304C" w:rsidRPr="007E4756" w:rsidRDefault="00A5304C" w:rsidP="008C5BAC">
            <w:pPr>
              <w:spacing w:after="0" w:line="240" w:lineRule="auto"/>
              <w:jc w:val="right"/>
            </w:pPr>
            <w:r>
              <w:t>6</w:t>
            </w:r>
          </w:p>
        </w:tc>
        <w:tc>
          <w:tcPr>
            <w:tcW w:w="720" w:type="dxa"/>
            <w:tcBorders>
              <w:top w:val="single" w:sz="12" w:space="0" w:color="auto"/>
              <w:right w:val="single" w:sz="12" w:space="0" w:color="auto"/>
            </w:tcBorders>
          </w:tcPr>
          <w:p w:rsidR="00A5304C" w:rsidRPr="007E4756" w:rsidRDefault="00A5304C" w:rsidP="008C5BAC">
            <w:pPr>
              <w:spacing w:after="0" w:line="240" w:lineRule="auto"/>
              <w:jc w:val="right"/>
            </w:pPr>
            <w:r>
              <w:t>12</w:t>
            </w:r>
          </w:p>
        </w:tc>
        <w:tc>
          <w:tcPr>
            <w:tcW w:w="720" w:type="dxa"/>
            <w:tcBorders>
              <w:top w:val="single" w:sz="12" w:space="0" w:color="auto"/>
              <w:left w:val="single" w:sz="12" w:space="0" w:color="auto"/>
            </w:tcBorders>
          </w:tcPr>
          <w:p w:rsidR="00A5304C" w:rsidRPr="007E4756" w:rsidRDefault="00A5304C" w:rsidP="008C5BAC">
            <w:pPr>
              <w:spacing w:after="0" w:line="240" w:lineRule="auto"/>
              <w:jc w:val="right"/>
            </w:pPr>
            <w:r>
              <w:t>68</w:t>
            </w:r>
          </w:p>
        </w:tc>
        <w:tc>
          <w:tcPr>
            <w:tcW w:w="720" w:type="dxa"/>
            <w:tcBorders>
              <w:top w:val="single" w:sz="12" w:space="0" w:color="auto"/>
            </w:tcBorders>
          </w:tcPr>
          <w:p w:rsidR="00A5304C" w:rsidRPr="007E4756" w:rsidRDefault="00A5304C" w:rsidP="008C5BAC">
            <w:pPr>
              <w:spacing w:after="0" w:line="240" w:lineRule="auto"/>
              <w:jc w:val="right"/>
            </w:pPr>
            <w:r>
              <w:t>73</w:t>
            </w:r>
          </w:p>
        </w:tc>
        <w:tc>
          <w:tcPr>
            <w:tcW w:w="720" w:type="dxa"/>
            <w:tcBorders>
              <w:top w:val="single" w:sz="12" w:space="0" w:color="auto"/>
              <w:right w:val="single" w:sz="12" w:space="0" w:color="auto"/>
            </w:tcBorders>
          </w:tcPr>
          <w:p w:rsidR="00A5304C" w:rsidRPr="007E4756" w:rsidRDefault="00A5304C" w:rsidP="008C5BAC">
            <w:pPr>
              <w:spacing w:after="0" w:line="240" w:lineRule="auto"/>
              <w:jc w:val="right"/>
            </w:pPr>
            <w:r>
              <w:t>77</w:t>
            </w:r>
          </w:p>
        </w:tc>
        <w:tc>
          <w:tcPr>
            <w:tcW w:w="720" w:type="dxa"/>
            <w:tcBorders>
              <w:top w:val="single" w:sz="12" w:space="0" w:color="auto"/>
              <w:left w:val="single" w:sz="12" w:space="0" w:color="auto"/>
            </w:tcBorders>
          </w:tcPr>
          <w:p w:rsidR="00A5304C" w:rsidRPr="007E4756" w:rsidRDefault="00A5304C" w:rsidP="008C5BAC">
            <w:pPr>
              <w:spacing w:after="0" w:line="240" w:lineRule="auto"/>
              <w:jc w:val="right"/>
            </w:pPr>
            <w:r>
              <w:t>22</w:t>
            </w:r>
          </w:p>
        </w:tc>
        <w:tc>
          <w:tcPr>
            <w:tcW w:w="720" w:type="dxa"/>
            <w:tcBorders>
              <w:top w:val="single" w:sz="12" w:space="0" w:color="auto"/>
            </w:tcBorders>
          </w:tcPr>
          <w:p w:rsidR="00A5304C" w:rsidRPr="007E4756" w:rsidRDefault="00A5304C" w:rsidP="008C5BAC">
            <w:pPr>
              <w:spacing w:after="0" w:line="240" w:lineRule="auto"/>
              <w:jc w:val="right"/>
            </w:pPr>
            <w:r>
              <w:t>21</w:t>
            </w:r>
          </w:p>
        </w:tc>
        <w:tc>
          <w:tcPr>
            <w:tcW w:w="720" w:type="dxa"/>
            <w:tcBorders>
              <w:top w:val="single" w:sz="12" w:space="0" w:color="auto"/>
            </w:tcBorders>
          </w:tcPr>
          <w:p w:rsidR="00A5304C" w:rsidRPr="007E4756" w:rsidRDefault="00A5304C" w:rsidP="008C5BAC">
            <w:pPr>
              <w:spacing w:after="0" w:line="240" w:lineRule="auto"/>
              <w:jc w:val="right"/>
            </w:pPr>
            <w:r>
              <w:t>11</w:t>
            </w:r>
          </w:p>
        </w:tc>
      </w:tr>
      <w:tr w:rsidR="00A5304C" w:rsidRPr="007E4756" w:rsidTr="008C5BAC">
        <w:tc>
          <w:tcPr>
            <w:tcW w:w="2718" w:type="dxa"/>
          </w:tcPr>
          <w:p w:rsidR="00A5304C" w:rsidRPr="007E4756" w:rsidRDefault="00A5304C" w:rsidP="008C5BAC">
            <w:pPr>
              <w:spacing w:after="0" w:line="240" w:lineRule="auto"/>
            </w:pPr>
            <w:r w:rsidRPr="007E4756">
              <w:t>Asian</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0</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100</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0</w:t>
            </w:r>
          </w:p>
        </w:tc>
      </w:tr>
      <w:tr w:rsidR="00A5304C" w:rsidRPr="007E4756" w:rsidTr="008C5BAC">
        <w:tc>
          <w:tcPr>
            <w:tcW w:w="2718" w:type="dxa"/>
          </w:tcPr>
          <w:p w:rsidR="00A5304C" w:rsidRPr="007E4756" w:rsidRDefault="00A5304C" w:rsidP="008C5BAC">
            <w:pPr>
              <w:spacing w:after="0" w:line="240" w:lineRule="auto"/>
            </w:pPr>
            <w:r w:rsidRPr="007E4756">
              <w:t>Black</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20</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78</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3</w:t>
            </w:r>
          </w:p>
        </w:tc>
      </w:tr>
      <w:tr w:rsidR="00A5304C" w:rsidRPr="007E4756" w:rsidTr="008C5BAC">
        <w:tc>
          <w:tcPr>
            <w:tcW w:w="2718" w:type="dxa"/>
          </w:tcPr>
          <w:p w:rsidR="00A5304C" w:rsidRPr="007E4756" w:rsidRDefault="00A5304C" w:rsidP="008C5BAC">
            <w:pPr>
              <w:spacing w:after="0" w:line="240" w:lineRule="auto"/>
            </w:pPr>
            <w:r w:rsidRPr="007E4756">
              <w:t>Hispanic</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Native American</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White</w:t>
            </w:r>
          </w:p>
        </w:tc>
        <w:tc>
          <w:tcPr>
            <w:tcW w:w="720" w:type="dxa"/>
          </w:tcPr>
          <w:p w:rsidR="00A5304C" w:rsidRPr="007E4756" w:rsidRDefault="00A5304C" w:rsidP="008C5BAC">
            <w:pPr>
              <w:spacing w:after="0" w:line="240" w:lineRule="auto"/>
              <w:jc w:val="right"/>
            </w:pPr>
            <w:r>
              <w:t>9</w:t>
            </w:r>
          </w:p>
        </w:tc>
        <w:tc>
          <w:tcPr>
            <w:tcW w:w="720" w:type="dxa"/>
          </w:tcPr>
          <w:p w:rsidR="00A5304C" w:rsidRPr="007E4756" w:rsidRDefault="00A5304C" w:rsidP="008C5BAC">
            <w:pPr>
              <w:spacing w:after="0" w:line="240" w:lineRule="auto"/>
              <w:jc w:val="right"/>
            </w:pPr>
            <w:r>
              <w:t>6</w:t>
            </w:r>
          </w:p>
        </w:tc>
        <w:tc>
          <w:tcPr>
            <w:tcW w:w="720" w:type="dxa"/>
            <w:tcBorders>
              <w:right w:val="single" w:sz="12" w:space="0" w:color="auto"/>
            </w:tcBorders>
          </w:tcPr>
          <w:p w:rsidR="00A5304C" w:rsidRPr="007E4756" w:rsidRDefault="00A5304C" w:rsidP="008C5BAC">
            <w:pPr>
              <w:spacing w:after="0" w:line="240" w:lineRule="auto"/>
              <w:jc w:val="right"/>
            </w:pPr>
            <w:r>
              <w:t>12</w:t>
            </w:r>
          </w:p>
        </w:tc>
        <w:tc>
          <w:tcPr>
            <w:tcW w:w="720" w:type="dxa"/>
            <w:tcBorders>
              <w:left w:val="single" w:sz="12" w:space="0" w:color="auto"/>
            </w:tcBorders>
          </w:tcPr>
          <w:p w:rsidR="00A5304C" w:rsidRPr="007E4756" w:rsidRDefault="00A5304C" w:rsidP="008C5BAC">
            <w:pPr>
              <w:spacing w:after="0" w:line="240" w:lineRule="auto"/>
              <w:jc w:val="right"/>
            </w:pPr>
            <w:r>
              <w:t>70</w:t>
            </w:r>
          </w:p>
        </w:tc>
        <w:tc>
          <w:tcPr>
            <w:tcW w:w="720" w:type="dxa"/>
          </w:tcPr>
          <w:p w:rsidR="00A5304C" w:rsidRPr="007E4756" w:rsidRDefault="00A5304C" w:rsidP="008C5BAC">
            <w:pPr>
              <w:spacing w:after="0" w:line="240" w:lineRule="auto"/>
              <w:jc w:val="right"/>
            </w:pPr>
            <w:r>
              <w:t>75</w:t>
            </w:r>
          </w:p>
        </w:tc>
        <w:tc>
          <w:tcPr>
            <w:tcW w:w="720" w:type="dxa"/>
            <w:tcBorders>
              <w:right w:val="single" w:sz="12" w:space="0" w:color="auto"/>
            </w:tcBorders>
          </w:tcPr>
          <w:p w:rsidR="00A5304C" w:rsidRPr="007E4756" w:rsidRDefault="00A5304C" w:rsidP="008C5BAC">
            <w:pPr>
              <w:spacing w:after="0" w:line="240" w:lineRule="auto"/>
              <w:jc w:val="right"/>
            </w:pPr>
            <w:r>
              <w:t>76</w:t>
            </w:r>
          </w:p>
        </w:tc>
        <w:tc>
          <w:tcPr>
            <w:tcW w:w="720" w:type="dxa"/>
            <w:tcBorders>
              <w:left w:val="single" w:sz="12" w:space="0" w:color="auto"/>
            </w:tcBorders>
          </w:tcPr>
          <w:p w:rsidR="00A5304C" w:rsidRPr="007E4756" w:rsidRDefault="00A5304C" w:rsidP="008C5BAC">
            <w:pPr>
              <w:spacing w:after="0" w:line="240" w:lineRule="auto"/>
              <w:jc w:val="right"/>
            </w:pPr>
            <w:r>
              <w:t>22</w:t>
            </w:r>
          </w:p>
        </w:tc>
        <w:tc>
          <w:tcPr>
            <w:tcW w:w="720" w:type="dxa"/>
          </w:tcPr>
          <w:p w:rsidR="00A5304C" w:rsidRPr="007E4756" w:rsidRDefault="00A5304C" w:rsidP="008C5BAC">
            <w:pPr>
              <w:spacing w:after="0" w:line="240" w:lineRule="auto"/>
              <w:jc w:val="right"/>
            </w:pPr>
            <w:r>
              <w:t>19</w:t>
            </w:r>
          </w:p>
        </w:tc>
        <w:tc>
          <w:tcPr>
            <w:tcW w:w="720" w:type="dxa"/>
          </w:tcPr>
          <w:p w:rsidR="00A5304C" w:rsidRPr="007E4756" w:rsidRDefault="00A5304C" w:rsidP="008C5BAC">
            <w:pPr>
              <w:spacing w:after="0" w:line="240" w:lineRule="auto"/>
              <w:jc w:val="right"/>
            </w:pPr>
            <w:r>
              <w:t>12</w:t>
            </w:r>
          </w:p>
        </w:tc>
      </w:tr>
      <w:tr w:rsidR="00A5304C" w:rsidRPr="007E4756" w:rsidTr="008C5BAC">
        <w:tc>
          <w:tcPr>
            <w:tcW w:w="2718" w:type="dxa"/>
          </w:tcPr>
          <w:p w:rsidR="00A5304C" w:rsidRPr="007E4756" w:rsidRDefault="00A5304C" w:rsidP="008C5BAC">
            <w:pPr>
              <w:spacing w:after="0" w:line="240" w:lineRule="auto"/>
            </w:pPr>
            <w:r w:rsidRPr="007E4756">
              <w:t>Multiracial and Undeclared</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13</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81</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6</w:t>
            </w:r>
          </w:p>
        </w:tc>
      </w:tr>
      <w:tr w:rsidR="00A5304C" w:rsidRPr="007E4756" w:rsidTr="008C5BAC">
        <w:tc>
          <w:tcPr>
            <w:tcW w:w="2718" w:type="dxa"/>
          </w:tcPr>
          <w:p w:rsidR="00A5304C" w:rsidRPr="007E4756" w:rsidRDefault="00A5304C" w:rsidP="008C5BAC">
            <w:pPr>
              <w:spacing w:after="0" w:line="240" w:lineRule="auto"/>
            </w:pPr>
            <w:r w:rsidRPr="007E4756">
              <w:t>Students with Disabilities</w:t>
            </w:r>
          </w:p>
        </w:tc>
        <w:tc>
          <w:tcPr>
            <w:tcW w:w="720" w:type="dxa"/>
          </w:tcPr>
          <w:p w:rsidR="00A5304C" w:rsidRPr="007E4756" w:rsidRDefault="00A5304C" w:rsidP="008C5BAC">
            <w:pPr>
              <w:spacing w:after="0" w:line="240" w:lineRule="auto"/>
              <w:jc w:val="right"/>
            </w:pPr>
            <w:r>
              <w:t>0</w:t>
            </w:r>
          </w:p>
        </w:tc>
        <w:tc>
          <w:tcPr>
            <w:tcW w:w="720" w:type="dxa"/>
          </w:tcPr>
          <w:p w:rsidR="00A5304C" w:rsidRPr="007E4756" w:rsidRDefault="00A5304C" w:rsidP="008C5BAC">
            <w:pPr>
              <w:spacing w:after="0" w:line="240" w:lineRule="auto"/>
              <w:jc w:val="right"/>
            </w:pPr>
            <w:r>
              <w:t>0</w:t>
            </w:r>
          </w:p>
        </w:tc>
        <w:tc>
          <w:tcPr>
            <w:tcW w:w="720" w:type="dxa"/>
            <w:tcBorders>
              <w:right w:val="single" w:sz="12" w:space="0" w:color="auto"/>
            </w:tcBorders>
          </w:tcPr>
          <w:p w:rsidR="00A5304C" w:rsidRPr="007E4756" w:rsidRDefault="00A5304C" w:rsidP="008C5BAC">
            <w:pPr>
              <w:spacing w:after="0" w:line="240" w:lineRule="auto"/>
              <w:jc w:val="right"/>
            </w:pPr>
            <w:r>
              <w:t>7</w:t>
            </w:r>
          </w:p>
        </w:tc>
        <w:tc>
          <w:tcPr>
            <w:tcW w:w="720" w:type="dxa"/>
            <w:tcBorders>
              <w:left w:val="single" w:sz="12" w:space="0" w:color="auto"/>
            </w:tcBorders>
          </w:tcPr>
          <w:p w:rsidR="00A5304C" w:rsidRPr="007E4756" w:rsidRDefault="00A5304C" w:rsidP="008C5BAC">
            <w:pPr>
              <w:spacing w:after="0" w:line="240" w:lineRule="auto"/>
              <w:jc w:val="right"/>
            </w:pPr>
            <w:r>
              <w:t>62</w:t>
            </w:r>
          </w:p>
        </w:tc>
        <w:tc>
          <w:tcPr>
            <w:tcW w:w="720" w:type="dxa"/>
          </w:tcPr>
          <w:p w:rsidR="00A5304C" w:rsidRPr="007E4756" w:rsidRDefault="00A5304C" w:rsidP="008C5BAC">
            <w:pPr>
              <w:spacing w:after="0" w:line="240" w:lineRule="auto"/>
              <w:jc w:val="right"/>
            </w:pPr>
            <w:r>
              <w:t>79</w:t>
            </w:r>
          </w:p>
        </w:tc>
        <w:tc>
          <w:tcPr>
            <w:tcW w:w="720" w:type="dxa"/>
            <w:tcBorders>
              <w:right w:val="single" w:sz="12" w:space="0" w:color="auto"/>
            </w:tcBorders>
          </w:tcPr>
          <w:p w:rsidR="00A5304C" w:rsidRPr="007E4756" w:rsidRDefault="00A5304C" w:rsidP="008C5BAC">
            <w:pPr>
              <w:spacing w:after="0" w:line="240" w:lineRule="auto"/>
              <w:jc w:val="right"/>
            </w:pPr>
            <w:r>
              <w:t>76</w:t>
            </w:r>
          </w:p>
        </w:tc>
        <w:tc>
          <w:tcPr>
            <w:tcW w:w="720" w:type="dxa"/>
            <w:tcBorders>
              <w:left w:val="single" w:sz="12" w:space="0" w:color="auto"/>
            </w:tcBorders>
          </w:tcPr>
          <w:p w:rsidR="00A5304C" w:rsidRPr="007E4756" w:rsidRDefault="00A5304C" w:rsidP="008C5BAC">
            <w:pPr>
              <w:spacing w:after="0" w:line="240" w:lineRule="auto"/>
              <w:jc w:val="right"/>
            </w:pPr>
            <w:r>
              <w:t>38</w:t>
            </w:r>
          </w:p>
        </w:tc>
        <w:tc>
          <w:tcPr>
            <w:tcW w:w="720" w:type="dxa"/>
          </w:tcPr>
          <w:p w:rsidR="00A5304C" w:rsidRPr="007E4756" w:rsidRDefault="00A5304C" w:rsidP="008C5BAC">
            <w:pPr>
              <w:spacing w:after="0" w:line="240" w:lineRule="auto"/>
              <w:jc w:val="right"/>
            </w:pPr>
            <w:r>
              <w:t>21</w:t>
            </w:r>
          </w:p>
        </w:tc>
        <w:tc>
          <w:tcPr>
            <w:tcW w:w="720" w:type="dxa"/>
          </w:tcPr>
          <w:p w:rsidR="00A5304C" w:rsidRPr="007E4756" w:rsidRDefault="00A5304C" w:rsidP="008C5BAC">
            <w:pPr>
              <w:spacing w:after="0" w:line="240" w:lineRule="auto"/>
              <w:jc w:val="right"/>
            </w:pPr>
            <w:r>
              <w:t>17</w:t>
            </w:r>
          </w:p>
        </w:tc>
      </w:tr>
      <w:tr w:rsidR="00A5304C" w:rsidRPr="007E4756" w:rsidTr="008C5BAC">
        <w:tc>
          <w:tcPr>
            <w:tcW w:w="2718" w:type="dxa"/>
          </w:tcPr>
          <w:p w:rsidR="00A5304C" w:rsidRPr="007E4756" w:rsidRDefault="00A5304C" w:rsidP="008C5BAC">
            <w:pPr>
              <w:spacing w:after="0" w:line="240" w:lineRule="auto"/>
            </w:pPr>
            <w:r w:rsidRPr="007E4756">
              <w:t>English Language Learners</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13</w:t>
            </w:r>
          </w:p>
        </w:tc>
        <w:tc>
          <w:tcPr>
            <w:tcW w:w="720" w:type="dxa"/>
            <w:tcBorders>
              <w:right w:val="single" w:sz="12" w:space="0" w:color="auto"/>
            </w:tcBorders>
          </w:tcPr>
          <w:p w:rsidR="00A5304C" w:rsidRPr="007E4756" w:rsidRDefault="00A5304C" w:rsidP="008C5BAC">
            <w:pPr>
              <w:spacing w:after="0" w:line="240" w:lineRule="auto"/>
              <w:jc w:val="right"/>
            </w:pPr>
            <w:r>
              <w:t>6</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75</w:t>
            </w:r>
          </w:p>
        </w:tc>
        <w:tc>
          <w:tcPr>
            <w:tcW w:w="720" w:type="dxa"/>
            <w:tcBorders>
              <w:right w:val="single" w:sz="12" w:space="0" w:color="auto"/>
            </w:tcBorders>
          </w:tcPr>
          <w:p w:rsidR="00A5304C" w:rsidRPr="007E4756" w:rsidRDefault="00A5304C" w:rsidP="008C5BAC">
            <w:pPr>
              <w:spacing w:after="0" w:line="240" w:lineRule="auto"/>
              <w:jc w:val="right"/>
            </w:pPr>
            <w:r>
              <w:t>76</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13</w:t>
            </w:r>
          </w:p>
        </w:tc>
        <w:tc>
          <w:tcPr>
            <w:tcW w:w="720" w:type="dxa"/>
          </w:tcPr>
          <w:p w:rsidR="00A5304C" w:rsidRPr="007E4756" w:rsidRDefault="00A5304C" w:rsidP="008C5BAC">
            <w:pPr>
              <w:spacing w:after="0" w:line="240" w:lineRule="auto"/>
              <w:jc w:val="right"/>
            </w:pPr>
            <w:r>
              <w:t>18</w:t>
            </w:r>
          </w:p>
        </w:tc>
      </w:tr>
      <w:tr w:rsidR="00A5304C" w:rsidRPr="007E4756" w:rsidTr="008C5BAC">
        <w:tc>
          <w:tcPr>
            <w:tcW w:w="2718" w:type="dxa"/>
          </w:tcPr>
          <w:p w:rsidR="00A5304C" w:rsidRPr="007E4756" w:rsidRDefault="00A5304C" w:rsidP="008C5BAC">
            <w:pPr>
              <w:spacing w:after="0" w:line="240" w:lineRule="auto"/>
            </w:pPr>
            <w:r w:rsidRPr="007E4756">
              <w:t>Male</w:t>
            </w:r>
          </w:p>
        </w:tc>
        <w:tc>
          <w:tcPr>
            <w:tcW w:w="720" w:type="dxa"/>
          </w:tcPr>
          <w:p w:rsidR="00A5304C" w:rsidRPr="007E4756" w:rsidRDefault="00A5304C" w:rsidP="008C5BAC">
            <w:pPr>
              <w:spacing w:after="0" w:line="240" w:lineRule="auto"/>
              <w:jc w:val="right"/>
            </w:pPr>
            <w:r>
              <w:t>10</w:t>
            </w:r>
          </w:p>
        </w:tc>
        <w:tc>
          <w:tcPr>
            <w:tcW w:w="720" w:type="dxa"/>
          </w:tcPr>
          <w:p w:rsidR="00A5304C" w:rsidRPr="007E4756" w:rsidRDefault="00A5304C" w:rsidP="008C5BAC">
            <w:pPr>
              <w:spacing w:after="0" w:line="240" w:lineRule="auto"/>
              <w:jc w:val="right"/>
            </w:pPr>
            <w:r>
              <w:t>6</w:t>
            </w:r>
          </w:p>
        </w:tc>
        <w:tc>
          <w:tcPr>
            <w:tcW w:w="720" w:type="dxa"/>
            <w:tcBorders>
              <w:right w:val="single" w:sz="12" w:space="0" w:color="auto"/>
            </w:tcBorders>
          </w:tcPr>
          <w:p w:rsidR="00A5304C" w:rsidRPr="007E4756" w:rsidRDefault="00A5304C" w:rsidP="008C5BAC">
            <w:pPr>
              <w:spacing w:after="0" w:line="240" w:lineRule="auto"/>
              <w:jc w:val="right"/>
            </w:pPr>
            <w:r>
              <w:t>10</w:t>
            </w:r>
          </w:p>
        </w:tc>
        <w:tc>
          <w:tcPr>
            <w:tcW w:w="720" w:type="dxa"/>
            <w:tcBorders>
              <w:left w:val="single" w:sz="12" w:space="0" w:color="auto"/>
            </w:tcBorders>
          </w:tcPr>
          <w:p w:rsidR="00A5304C" w:rsidRPr="007E4756" w:rsidRDefault="00A5304C" w:rsidP="008C5BAC">
            <w:pPr>
              <w:spacing w:after="0" w:line="240" w:lineRule="auto"/>
              <w:jc w:val="right"/>
            </w:pPr>
            <w:r>
              <w:t>67</w:t>
            </w:r>
          </w:p>
        </w:tc>
        <w:tc>
          <w:tcPr>
            <w:tcW w:w="720" w:type="dxa"/>
          </w:tcPr>
          <w:p w:rsidR="00A5304C" w:rsidRPr="007E4756" w:rsidRDefault="00A5304C" w:rsidP="008C5BAC">
            <w:pPr>
              <w:spacing w:after="0" w:line="240" w:lineRule="auto"/>
              <w:jc w:val="right"/>
            </w:pPr>
            <w:r>
              <w:t>68</w:t>
            </w:r>
          </w:p>
        </w:tc>
        <w:tc>
          <w:tcPr>
            <w:tcW w:w="720" w:type="dxa"/>
            <w:tcBorders>
              <w:right w:val="single" w:sz="12" w:space="0" w:color="auto"/>
            </w:tcBorders>
          </w:tcPr>
          <w:p w:rsidR="00A5304C" w:rsidRPr="007E4756" w:rsidRDefault="00A5304C" w:rsidP="008C5BAC">
            <w:pPr>
              <w:spacing w:after="0" w:line="240" w:lineRule="auto"/>
              <w:jc w:val="right"/>
            </w:pPr>
            <w:r>
              <w:t>78</w:t>
            </w:r>
          </w:p>
        </w:tc>
        <w:tc>
          <w:tcPr>
            <w:tcW w:w="720" w:type="dxa"/>
            <w:tcBorders>
              <w:left w:val="single" w:sz="12" w:space="0" w:color="auto"/>
            </w:tcBorders>
          </w:tcPr>
          <w:p w:rsidR="00A5304C" w:rsidRPr="007E4756" w:rsidRDefault="00A5304C" w:rsidP="008C5BAC">
            <w:pPr>
              <w:spacing w:after="0" w:line="240" w:lineRule="auto"/>
              <w:jc w:val="right"/>
            </w:pPr>
            <w:r>
              <w:t>22</w:t>
            </w:r>
          </w:p>
        </w:tc>
        <w:tc>
          <w:tcPr>
            <w:tcW w:w="720" w:type="dxa"/>
          </w:tcPr>
          <w:p w:rsidR="00A5304C" w:rsidRPr="007E4756" w:rsidRDefault="00A5304C" w:rsidP="008C5BAC">
            <w:pPr>
              <w:spacing w:after="0" w:line="240" w:lineRule="auto"/>
              <w:jc w:val="right"/>
            </w:pPr>
            <w:r>
              <w:t>26</w:t>
            </w:r>
          </w:p>
        </w:tc>
        <w:tc>
          <w:tcPr>
            <w:tcW w:w="720" w:type="dxa"/>
          </w:tcPr>
          <w:p w:rsidR="00A5304C" w:rsidRPr="007E4756" w:rsidRDefault="00A5304C" w:rsidP="008C5BAC">
            <w:pPr>
              <w:spacing w:after="0" w:line="240" w:lineRule="auto"/>
              <w:jc w:val="right"/>
            </w:pPr>
            <w:r>
              <w:t>12</w:t>
            </w:r>
          </w:p>
        </w:tc>
      </w:tr>
      <w:tr w:rsidR="00A5304C" w:rsidRPr="007E4756" w:rsidTr="008C5BAC">
        <w:tc>
          <w:tcPr>
            <w:tcW w:w="2718" w:type="dxa"/>
          </w:tcPr>
          <w:p w:rsidR="00A5304C" w:rsidRPr="007E4756" w:rsidRDefault="00A5304C" w:rsidP="008C5BAC">
            <w:pPr>
              <w:spacing w:after="0" w:line="240" w:lineRule="auto"/>
            </w:pPr>
            <w:r w:rsidRPr="007E4756">
              <w:t>Female</w:t>
            </w:r>
          </w:p>
        </w:tc>
        <w:tc>
          <w:tcPr>
            <w:tcW w:w="720" w:type="dxa"/>
          </w:tcPr>
          <w:p w:rsidR="00A5304C" w:rsidRPr="007E4756" w:rsidRDefault="00A5304C" w:rsidP="008C5BAC">
            <w:pPr>
              <w:spacing w:after="0" w:line="240" w:lineRule="auto"/>
              <w:jc w:val="right"/>
            </w:pPr>
            <w:r>
              <w:t>9</w:t>
            </w:r>
          </w:p>
        </w:tc>
        <w:tc>
          <w:tcPr>
            <w:tcW w:w="720" w:type="dxa"/>
          </w:tcPr>
          <w:p w:rsidR="00A5304C" w:rsidRPr="007E4756" w:rsidRDefault="00A5304C" w:rsidP="008C5BAC">
            <w:pPr>
              <w:spacing w:after="0" w:line="240" w:lineRule="auto"/>
              <w:jc w:val="right"/>
            </w:pPr>
            <w:r>
              <w:t>6</w:t>
            </w:r>
          </w:p>
        </w:tc>
        <w:tc>
          <w:tcPr>
            <w:tcW w:w="720" w:type="dxa"/>
            <w:tcBorders>
              <w:right w:val="single" w:sz="12" w:space="0" w:color="auto"/>
            </w:tcBorders>
          </w:tcPr>
          <w:p w:rsidR="00A5304C" w:rsidRPr="007E4756" w:rsidRDefault="00A5304C" w:rsidP="008C5BAC">
            <w:pPr>
              <w:spacing w:after="0" w:line="240" w:lineRule="auto"/>
              <w:jc w:val="right"/>
            </w:pPr>
            <w:r>
              <w:t>15</w:t>
            </w:r>
          </w:p>
        </w:tc>
        <w:tc>
          <w:tcPr>
            <w:tcW w:w="720" w:type="dxa"/>
            <w:tcBorders>
              <w:left w:val="single" w:sz="12" w:space="0" w:color="auto"/>
            </w:tcBorders>
          </w:tcPr>
          <w:p w:rsidR="00A5304C" w:rsidRPr="007E4756" w:rsidRDefault="00A5304C" w:rsidP="008C5BAC">
            <w:pPr>
              <w:spacing w:after="0" w:line="240" w:lineRule="auto"/>
              <w:jc w:val="right"/>
            </w:pPr>
            <w:r>
              <w:t>70</w:t>
            </w:r>
          </w:p>
        </w:tc>
        <w:tc>
          <w:tcPr>
            <w:tcW w:w="720" w:type="dxa"/>
          </w:tcPr>
          <w:p w:rsidR="00A5304C" w:rsidRPr="007E4756" w:rsidRDefault="00A5304C" w:rsidP="008C5BAC">
            <w:pPr>
              <w:spacing w:after="0" w:line="240" w:lineRule="auto"/>
              <w:jc w:val="right"/>
            </w:pPr>
            <w:r>
              <w:t>81</w:t>
            </w:r>
          </w:p>
        </w:tc>
        <w:tc>
          <w:tcPr>
            <w:tcW w:w="720" w:type="dxa"/>
            <w:tcBorders>
              <w:right w:val="single" w:sz="12" w:space="0" w:color="auto"/>
            </w:tcBorders>
          </w:tcPr>
          <w:p w:rsidR="00A5304C" w:rsidRPr="007E4756" w:rsidRDefault="00A5304C" w:rsidP="008C5BAC">
            <w:pPr>
              <w:spacing w:after="0" w:line="240" w:lineRule="auto"/>
              <w:jc w:val="right"/>
            </w:pPr>
            <w:r>
              <w:t>75</w:t>
            </w:r>
          </w:p>
        </w:tc>
        <w:tc>
          <w:tcPr>
            <w:tcW w:w="720" w:type="dxa"/>
            <w:tcBorders>
              <w:left w:val="single" w:sz="12" w:space="0" w:color="auto"/>
            </w:tcBorders>
          </w:tcPr>
          <w:p w:rsidR="00A5304C" w:rsidRPr="007E4756" w:rsidRDefault="00A5304C" w:rsidP="008C5BAC">
            <w:pPr>
              <w:spacing w:after="0" w:line="240" w:lineRule="auto"/>
              <w:jc w:val="right"/>
            </w:pPr>
            <w:r>
              <w:t>21</w:t>
            </w:r>
          </w:p>
        </w:tc>
        <w:tc>
          <w:tcPr>
            <w:tcW w:w="720" w:type="dxa"/>
          </w:tcPr>
          <w:p w:rsidR="00A5304C" w:rsidRPr="007E4756" w:rsidRDefault="00A5304C" w:rsidP="008C5BAC">
            <w:pPr>
              <w:spacing w:after="0" w:line="240" w:lineRule="auto"/>
              <w:jc w:val="right"/>
            </w:pPr>
            <w:r>
              <w:t>14</w:t>
            </w:r>
          </w:p>
        </w:tc>
        <w:tc>
          <w:tcPr>
            <w:tcW w:w="720" w:type="dxa"/>
          </w:tcPr>
          <w:p w:rsidR="00A5304C" w:rsidRPr="007E4756" w:rsidRDefault="00A5304C" w:rsidP="008C5BAC">
            <w:pPr>
              <w:spacing w:after="0" w:line="240" w:lineRule="auto"/>
              <w:jc w:val="right"/>
            </w:pPr>
            <w:r>
              <w:t>10</w:t>
            </w:r>
          </w:p>
        </w:tc>
      </w:tr>
      <w:tr w:rsidR="00A5304C" w:rsidRPr="007E4756" w:rsidTr="008C5BAC">
        <w:tc>
          <w:tcPr>
            <w:tcW w:w="2718" w:type="dxa"/>
          </w:tcPr>
          <w:p w:rsidR="00A5304C" w:rsidRPr="007E4756" w:rsidRDefault="00A5304C" w:rsidP="008C5BAC">
            <w:pPr>
              <w:spacing w:after="0" w:line="240" w:lineRule="auto"/>
            </w:pPr>
            <w:r w:rsidRPr="007E4756">
              <w:t xml:space="preserve">Grade </w:t>
            </w:r>
            <w:r>
              <w:t>5</w:t>
            </w:r>
          </w:p>
        </w:tc>
        <w:tc>
          <w:tcPr>
            <w:tcW w:w="720" w:type="dxa"/>
          </w:tcPr>
          <w:p w:rsidR="00A5304C" w:rsidRPr="007E4756" w:rsidRDefault="00A5304C" w:rsidP="008C5BAC">
            <w:pPr>
              <w:spacing w:after="0" w:line="240" w:lineRule="auto"/>
              <w:jc w:val="right"/>
            </w:pPr>
            <w:r>
              <w:t>9</w:t>
            </w:r>
          </w:p>
        </w:tc>
        <w:tc>
          <w:tcPr>
            <w:tcW w:w="720" w:type="dxa"/>
          </w:tcPr>
          <w:p w:rsidR="00A5304C" w:rsidRPr="007E4756" w:rsidRDefault="00A5304C" w:rsidP="008C5BAC">
            <w:pPr>
              <w:spacing w:after="0" w:line="240" w:lineRule="auto"/>
              <w:jc w:val="right"/>
            </w:pPr>
            <w:r>
              <w:t>10</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t>69</w:t>
            </w:r>
          </w:p>
        </w:tc>
        <w:tc>
          <w:tcPr>
            <w:tcW w:w="720" w:type="dxa"/>
          </w:tcPr>
          <w:p w:rsidR="00A5304C" w:rsidRPr="007E4756" w:rsidRDefault="00A5304C" w:rsidP="008C5BAC">
            <w:pPr>
              <w:spacing w:after="0" w:line="240" w:lineRule="auto"/>
              <w:jc w:val="right"/>
            </w:pPr>
            <w:r>
              <w:t>60</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t>22</w:t>
            </w:r>
          </w:p>
        </w:tc>
        <w:tc>
          <w:tcPr>
            <w:tcW w:w="720" w:type="dxa"/>
          </w:tcPr>
          <w:p w:rsidR="00A5304C" w:rsidRPr="007E4756" w:rsidRDefault="00A5304C" w:rsidP="008C5BAC">
            <w:pPr>
              <w:spacing w:after="0" w:line="240" w:lineRule="auto"/>
              <w:jc w:val="right"/>
            </w:pPr>
            <w:r>
              <w:t>31</w:t>
            </w:r>
          </w:p>
        </w:tc>
        <w:tc>
          <w:tcPr>
            <w:tcW w:w="72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 xml:space="preserve">Grade </w:t>
            </w:r>
            <w:r>
              <w:t>6</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0</w:t>
            </w:r>
          </w:p>
        </w:tc>
        <w:tc>
          <w:tcPr>
            <w:tcW w:w="720" w:type="dxa"/>
            <w:tcBorders>
              <w:right w:val="single" w:sz="12" w:space="0" w:color="auto"/>
            </w:tcBorders>
          </w:tcPr>
          <w:p w:rsidR="00A5304C" w:rsidRPr="007E4756" w:rsidRDefault="00A5304C" w:rsidP="008C5BAC">
            <w:pPr>
              <w:spacing w:after="0" w:line="240" w:lineRule="auto"/>
              <w:jc w:val="right"/>
            </w:pPr>
            <w:r>
              <w:t>10</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97</w:t>
            </w:r>
          </w:p>
        </w:tc>
        <w:tc>
          <w:tcPr>
            <w:tcW w:w="720" w:type="dxa"/>
            <w:tcBorders>
              <w:right w:val="single" w:sz="12" w:space="0" w:color="auto"/>
            </w:tcBorders>
          </w:tcPr>
          <w:p w:rsidR="00A5304C" w:rsidRPr="007E4756" w:rsidRDefault="00A5304C" w:rsidP="008C5BAC">
            <w:pPr>
              <w:spacing w:after="0" w:line="240" w:lineRule="auto"/>
              <w:jc w:val="right"/>
            </w:pPr>
            <w:r>
              <w:t>80</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3</w:t>
            </w:r>
          </w:p>
        </w:tc>
        <w:tc>
          <w:tcPr>
            <w:tcW w:w="720" w:type="dxa"/>
          </w:tcPr>
          <w:p w:rsidR="00A5304C" w:rsidRPr="007E4756" w:rsidRDefault="00A5304C" w:rsidP="008C5BAC">
            <w:pPr>
              <w:spacing w:after="0" w:line="240" w:lineRule="auto"/>
              <w:jc w:val="right"/>
            </w:pPr>
            <w:r>
              <w:t>10</w:t>
            </w:r>
          </w:p>
        </w:tc>
      </w:tr>
      <w:tr w:rsidR="00A5304C" w:rsidRPr="007E4756" w:rsidTr="008C5BAC">
        <w:tc>
          <w:tcPr>
            <w:tcW w:w="2718" w:type="dxa"/>
          </w:tcPr>
          <w:p w:rsidR="00A5304C" w:rsidRPr="007E4756" w:rsidRDefault="00A5304C" w:rsidP="008C5BAC">
            <w:pPr>
              <w:spacing w:after="0" w:line="240" w:lineRule="auto"/>
            </w:pPr>
            <w:r w:rsidRPr="007E4756">
              <w:t xml:space="preserve">Grade </w:t>
            </w:r>
            <w:r>
              <w:t>7</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11</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74</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15</w:t>
            </w:r>
          </w:p>
        </w:tc>
      </w:tr>
      <w:tr w:rsidR="00A5304C" w:rsidRPr="007E4756" w:rsidTr="008C5BAC">
        <w:tc>
          <w:tcPr>
            <w:tcW w:w="2718" w:type="dxa"/>
          </w:tcPr>
          <w:p w:rsidR="00A5304C" w:rsidRPr="007E4756" w:rsidRDefault="00A5304C" w:rsidP="008C5BAC">
            <w:pPr>
              <w:spacing w:after="0" w:line="240" w:lineRule="auto"/>
            </w:pPr>
            <w:r>
              <w:t>Grade 8</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16</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75</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8</w:t>
            </w:r>
          </w:p>
        </w:tc>
      </w:tr>
    </w:tbl>
    <w:p w:rsidR="00A5304C" w:rsidRDefault="00A5304C" w:rsidP="00A5304C">
      <w:pPr>
        <w:spacing w:after="0" w:line="240" w:lineRule="auto"/>
      </w:pPr>
    </w:p>
    <w:p w:rsidR="00A5304C" w:rsidRDefault="00A5304C" w:rsidP="00A5304C">
      <w:pPr>
        <w:spacing w:after="0" w:line="240" w:lineRule="auto"/>
      </w:pPr>
      <w:r>
        <w:rPr>
          <w:rFonts w:cstheme="minorHAnsi"/>
        </w:rPr>
        <w:t>‡</w:t>
      </w:r>
      <w:r>
        <w:t xml:space="preserve"> Reporting standards not met due to fewer than ten students completing the survey.</w:t>
      </w:r>
    </w:p>
    <w:p w:rsidR="00A5304C" w:rsidRPr="007E4756" w:rsidRDefault="00A5304C" w:rsidP="00A5304C">
      <w:pPr>
        <w:spacing w:after="0" w:line="240" w:lineRule="auto"/>
      </w:pPr>
      <w:r>
        <w:t>NOTE: Detail may not sum to 100 due to rounding.</w:t>
      </w:r>
    </w:p>
    <w:p w:rsidR="00A5304C" w:rsidRDefault="00A5304C" w:rsidP="00A5304C">
      <w:pPr>
        <w:spacing w:after="0" w:line="240" w:lineRule="auto"/>
      </w:pPr>
    </w:p>
    <w:p w:rsidR="00A5304C" w:rsidRDefault="00A5304C" w:rsidP="00A5304C">
      <w:pPr>
        <w:spacing w:after="0" w:line="240" w:lineRule="auto"/>
      </w:pPr>
    </w:p>
    <w:p w:rsidR="00E92D90" w:rsidRDefault="00E92D90" w:rsidP="00A5304C">
      <w:pPr>
        <w:spacing w:after="0" w:line="240" w:lineRule="auto"/>
      </w:pPr>
    </w:p>
    <w:p w:rsidR="00E92D90" w:rsidRDefault="00E92D90" w:rsidP="00A5304C">
      <w:pPr>
        <w:spacing w:after="0" w:line="240" w:lineRule="auto"/>
      </w:pPr>
    </w:p>
    <w:p w:rsidR="00E92D90" w:rsidRDefault="00E92D90" w:rsidP="00A5304C">
      <w:pPr>
        <w:spacing w:after="0" w:line="240" w:lineRule="auto"/>
      </w:pPr>
    </w:p>
    <w:p w:rsidR="00A5304C" w:rsidRDefault="00A5304C" w:rsidP="00A5304C">
      <w:pPr>
        <w:spacing w:after="0" w:line="240" w:lineRule="auto"/>
      </w:pPr>
    </w:p>
    <w:p w:rsidR="00A5304C" w:rsidRPr="00276C1F" w:rsidRDefault="00A5304C" w:rsidP="00A5304C">
      <w:pPr>
        <w:spacing w:after="0"/>
        <w:ind w:left="-450"/>
        <w:rPr>
          <w:b/>
          <w:i/>
        </w:rPr>
      </w:pPr>
      <w:r>
        <w:rPr>
          <w:b/>
          <w:i/>
        </w:rPr>
        <w:lastRenderedPageBreak/>
        <w:t>Fall River, Grade 5: Carlton M. Viveiros Elementary S</w:t>
      </w:r>
      <w:r w:rsidRPr="00276C1F">
        <w:rPr>
          <w:b/>
          <w:i/>
        </w:rPr>
        <w:t>chool, Self-Regulation Items and Responses</w:t>
      </w:r>
    </w:p>
    <w:tbl>
      <w:tblPr>
        <w:tblW w:w="10365" w:type="dxa"/>
        <w:tblInd w:w="-342" w:type="dxa"/>
        <w:tblLayout w:type="fixed"/>
        <w:tblLook w:val="04A0" w:firstRow="1" w:lastRow="0" w:firstColumn="1" w:lastColumn="0" w:noHBand="0" w:noVBand="1"/>
      </w:tblPr>
      <w:tblGrid>
        <w:gridCol w:w="2805"/>
        <w:gridCol w:w="1080"/>
        <w:gridCol w:w="1080"/>
        <w:gridCol w:w="1080"/>
        <w:gridCol w:w="1080"/>
        <w:gridCol w:w="1080"/>
        <w:gridCol w:w="1080"/>
        <w:gridCol w:w="1080"/>
      </w:tblGrid>
      <w:tr w:rsidR="00562A5F" w:rsidRPr="00276C1F" w:rsidTr="008C5BAC">
        <w:trPr>
          <w:trHeight w:val="300"/>
        </w:trPr>
        <w:tc>
          <w:tcPr>
            <w:tcW w:w="2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A5F" w:rsidRPr="00276C1F" w:rsidRDefault="00562A5F" w:rsidP="00562A5F">
            <w:pPr>
              <w:spacing w:after="0" w:line="240" w:lineRule="auto"/>
              <w:jc w:val="center"/>
              <w:rPr>
                <w:rFonts w:ascii="Calibri" w:eastAsia="Times New Roman" w:hAnsi="Calibri" w:cs="Calibri"/>
                <w:b/>
                <w:bCs/>
              </w:rPr>
            </w:pPr>
            <w:r w:rsidRPr="00276C1F">
              <w:rPr>
                <w:rFonts w:ascii="Calibri" w:eastAsia="Times New Roman" w:hAnsi="Calibri" w:cs="Calibri"/>
                <w:b/>
                <w:bCs/>
              </w:rPr>
              <w:t>Item Description</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62A5F" w:rsidRPr="00276C1F" w:rsidRDefault="00562A5F" w:rsidP="00562A5F">
            <w:pPr>
              <w:spacing w:after="0" w:line="240" w:lineRule="auto"/>
              <w:jc w:val="center"/>
              <w:rPr>
                <w:rFonts w:ascii="Calibri" w:eastAsia="Times New Roman" w:hAnsi="Calibri" w:cs="Calibri"/>
                <w:b/>
                <w:bCs/>
              </w:rPr>
            </w:pPr>
            <w:r w:rsidRPr="00276C1F">
              <w:rPr>
                <w:rFonts w:ascii="Calibri" w:eastAsia="Times New Roman" w:hAnsi="Calibri" w:cs="Calibri"/>
                <w:b/>
                <w:bCs/>
              </w:rPr>
              <w:t>Strongly Disagree</w:t>
            </w:r>
            <w:r>
              <w:rPr>
                <w:rFonts w:ascii="Calibri" w:eastAsia="Times New Roman" w:hAnsi="Calibri" w:cs="Calibri"/>
                <w:b/>
                <w:bC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62A5F" w:rsidRPr="00276C1F" w:rsidRDefault="00562A5F" w:rsidP="00562A5F">
            <w:pPr>
              <w:spacing w:after="0" w:line="240" w:lineRule="auto"/>
              <w:jc w:val="center"/>
              <w:rPr>
                <w:rFonts w:ascii="Calibri" w:eastAsia="Times New Roman" w:hAnsi="Calibri" w:cs="Calibri"/>
                <w:b/>
                <w:bCs/>
              </w:rPr>
            </w:pPr>
            <w:r w:rsidRPr="00276C1F">
              <w:rPr>
                <w:rFonts w:ascii="Calibri" w:eastAsia="Times New Roman" w:hAnsi="Calibri" w:cs="Calibri"/>
                <w:b/>
                <w:bCs/>
              </w:rPr>
              <w:t>Disagree</w:t>
            </w:r>
            <w:r>
              <w:rPr>
                <w:rFonts w:ascii="Calibri" w:eastAsia="Times New Roman" w:hAnsi="Calibri" w:cs="Calibri"/>
                <w:b/>
                <w:bC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62A5F" w:rsidRPr="00276C1F" w:rsidRDefault="00562A5F" w:rsidP="00562A5F">
            <w:pPr>
              <w:spacing w:after="0" w:line="240" w:lineRule="auto"/>
              <w:jc w:val="center"/>
              <w:rPr>
                <w:rFonts w:ascii="Calibri" w:eastAsia="Times New Roman" w:hAnsi="Calibri" w:cs="Calibri"/>
                <w:b/>
                <w:bCs/>
              </w:rPr>
            </w:pPr>
            <w:r w:rsidRPr="00276C1F">
              <w:rPr>
                <w:rFonts w:ascii="Calibri" w:eastAsia="Times New Roman" w:hAnsi="Calibri" w:cs="Calibri"/>
                <w:b/>
                <w:bCs/>
              </w:rPr>
              <w:t>Agree</w:t>
            </w:r>
            <w:r>
              <w:rPr>
                <w:rFonts w:ascii="Calibri" w:eastAsia="Times New Roman" w:hAnsi="Calibri" w:cs="Calibri"/>
                <w:b/>
                <w:bC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62A5F" w:rsidRPr="00276C1F" w:rsidRDefault="00562A5F" w:rsidP="00562A5F">
            <w:pPr>
              <w:spacing w:after="0" w:line="240" w:lineRule="auto"/>
              <w:jc w:val="center"/>
              <w:rPr>
                <w:rFonts w:ascii="Calibri" w:eastAsia="Times New Roman" w:hAnsi="Calibri" w:cs="Calibri"/>
                <w:b/>
                <w:bCs/>
              </w:rPr>
            </w:pPr>
            <w:r w:rsidRPr="00276C1F">
              <w:rPr>
                <w:rFonts w:ascii="Calibri" w:eastAsia="Times New Roman" w:hAnsi="Calibri" w:cs="Calibri"/>
                <w:b/>
                <w:bCs/>
              </w:rPr>
              <w:t>Strongly Agree</w:t>
            </w:r>
            <w:r>
              <w:rPr>
                <w:rFonts w:ascii="Calibri" w:eastAsia="Times New Roman" w:hAnsi="Calibri" w:cs="Calibri"/>
                <w:b/>
                <w:bC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62A5F" w:rsidRPr="00276C1F" w:rsidRDefault="00562A5F" w:rsidP="00562A5F">
            <w:pPr>
              <w:spacing w:after="0" w:line="240" w:lineRule="auto"/>
              <w:jc w:val="center"/>
              <w:rPr>
                <w:rFonts w:ascii="Calibri" w:eastAsia="Times New Roman" w:hAnsi="Calibri" w:cs="Calibri"/>
                <w:b/>
                <w:bCs/>
              </w:rPr>
            </w:pPr>
            <w:r w:rsidRPr="00276C1F">
              <w:rPr>
                <w:rFonts w:ascii="Calibri" w:eastAsia="Times New Roman" w:hAnsi="Calibri" w:cs="Calibri"/>
                <w:b/>
                <w:bCs/>
              </w:rPr>
              <w:t>Omit</w:t>
            </w:r>
            <w:r>
              <w:rPr>
                <w:rFonts w:ascii="Calibri" w:eastAsia="Times New Roman" w:hAnsi="Calibri" w:cs="Calibri"/>
                <w:b/>
                <w:bC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62A5F" w:rsidRPr="00276C1F" w:rsidRDefault="00562A5F" w:rsidP="00562A5F">
            <w:pPr>
              <w:spacing w:after="0" w:line="240" w:lineRule="auto"/>
              <w:jc w:val="center"/>
              <w:rPr>
                <w:rFonts w:ascii="Calibri" w:eastAsia="Times New Roman" w:hAnsi="Calibri" w:cs="Calibri"/>
                <w:b/>
                <w:bCs/>
              </w:rPr>
            </w:pPr>
            <w:r w:rsidRPr="00276C1F">
              <w:rPr>
                <w:rFonts w:ascii="Calibri" w:eastAsia="Times New Roman" w:hAnsi="Calibri" w:cs="Calibri"/>
                <w:b/>
                <w:bCs/>
              </w:rPr>
              <w:t>Multiple Marks</w:t>
            </w:r>
          </w:p>
        </w:tc>
        <w:tc>
          <w:tcPr>
            <w:tcW w:w="1080" w:type="dxa"/>
            <w:tcBorders>
              <w:top w:val="single" w:sz="4" w:space="0" w:color="auto"/>
              <w:left w:val="nil"/>
              <w:bottom w:val="single" w:sz="4" w:space="0" w:color="auto"/>
              <w:right w:val="single" w:sz="4" w:space="0" w:color="auto"/>
            </w:tcBorders>
            <w:vAlign w:val="bottom"/>
          </w:tcPr>
          <w:p w:rsidR="00562A5F" w:rsidRDefault="00562A5F" w:rsidP="00562A5F">
            <w:pPr>
              <w:spacing w:after="0" w:line="240" w:lineRule="auto"/>
              <w:jc w:val="center"/>
              <w:rPr>
                <w:rFonts w:ascii="Calibri" w:hAnsi="Calibri" w:cs="Calibri"/>
                <w:b/>
                <w:bCs/>
              </w:rPr>
            </w:pPr>
            <w:r>
              <w:rPr>
                <w:rFonts w:ascii="Calibri" w:hAnsi="Calibri" w:cs="Calibri"/>
                <w:b/>
                <w:bCs/>
              </w:rPr>
              <w:t>Total</w:t>
            </w:r>
          </w:p>
        </w:tc>
      </w:tr>
      <w:tr w:rsidR="00E17D1B" w:rsidRPr="00276C1F" w:rsidTr="00D229E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often act without thinking.</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27.0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26.0</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25.0</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15.0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7.0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E17D1B" w:rsidRDefault="00E17D1B" w:rsidP="00562A5F">
            <w:pPr>
              <w:spacing w:after="0" w:line="240" w:lineRule="auto"/>
              <w:jc w:val="center"/>
              <w:rPr>
                <w:rFonts w:ascii="Calibri" w:hAnsi="Calibri" w:cs="Calibri"/>
              </w:rPr>
            </w:pPr>
            <w:r>
              <w:rPr>
                <w:rFonts w:ascii="Calibri" w:hAnsi="Calibri" w:cs="Calibri"/>
              </w:rPr>
              <w:t>100</w:t>
            </w:r>
          </w:p>
        </w:tc>
      </w:tr>
      <w:tr w:rsidR="00E17D1B" w:rsidRPr="00276C1F" w:rsidTr="00D229E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When I work toward something, it gets all my attention.</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6.0</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9.0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46.0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29.0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10.0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E17D1B" w:rsidRDefault="00E17D1B" w:rsidP="00562A5F">
            <w:pPr>
              <w:spacing w:after="0" w:line="240" w:lineRule="auto"/>
              <w:jc w:val="center"/>
              <w:rPr>
                <w:rFonts w:ascii="Calibri" w:hAnsi="Calibri" w:cs="Calibri"/>
              </w:rPr>
            </w:pPr>
            <w:r>
              <w:rPr>
                <w:rFonts w:ascii="Calibri" w:hAnsi="Calibri" w:cs="Calibri"/>
              </w:rPr>
              <w:t>100</w:t>
            </w:r>
          </w:p>
        </w:tc>
      </w:tr>
      <w:tr w:rsidR="00E17D1B" w:rsidRPr="00276C1F" w:rsidTr="00D229E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Little problems or distractions throw me off course.</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12.0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14.0</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38.0</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26.0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10.0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E17D1B" w:rsidRDefault="00E17D1B" w:rsidP="00562A5F">
            <w:pPr>
              <w:spacing w:after="0" w:line="240" w:lineRule="auto"/>
              <w:jc w:val="center"/>
              <w:rPr>
                <w:rFonts w:ascii="Calibri" w:hAnsi="Calibri" w:cs="Calibri"/>
              </w:rPr>
            </w:pPr>
            <w:r>
              <w:rPr>
                <w:rFonts w:ascii="Calibri" w:hAnsi="Calibri" w:cs="Calibri"/>
              </w:rPr>
              <w:t>100</w:t>
            </w:r>
          </w:p>
        </w:tc>
      </w:tr>
      <w:tr w:rsidR="00E17D1B" w:rsidRPr="00276C1F" w:rsidTr="00D229E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get sidetracked easily.</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18.0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29.0</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29.0</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14.0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10.0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E17D1B" w:rsidRDefault="00E17D1B" w:rsidP="00562A5F">
            <w:pPr>
              <w:spacing w:after="0" w:line="240" w:lineRule="auto"/>
              <w:jc w:val="center"/>
              <w:rPr>
                <w:rFonts w:ascii="Calibri" w:hAnsi="Calibri" w:cs="Calibri"/>
              </w:rPr>
            </w:pPr>
            <w:r>
              <w:rPr>
                <w:rFonts w:ascii="Calibri" w:hAnsi="Calibri" w:cs="Calibri"/>
              </w:rPr>
              <w:t>100</w:t>
            </w:r>
          </w:p>
        </w:tc>
      </w:tr>
      <w:tr w:rsidR="00E17D1B" w:rsidRPr="00276C1F" w:rsidTr="00D229E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get started on tasks right away.</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7.0</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17.0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32.0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33.0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11.0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E17D1B" w:rsidRDefault="00E17D1B" w:rsidP="00562A5F">
            <w:pPr>
              <w:spacing w:after="0" w:line="240" w:lineRule="auto"/>
              <w:jc w:val="center"/>
              <w:rPr>
                <w:rFonts w:ascii="Calibri" w:hAnsi="Calibri" w:cs="Calibri"/>
              </w:rPr>
            </w:pPr>
            <w:r>
              <w:rPr>
                <w:rFonts w:ascii="Calibri" w:hAnsi="Calibri" w:cs="Calibri"/>
              </w:rPr>
              <w:t>100</w:t>
            </w:r>
          </w:p>
        </w:tc>
      </w:tr>
      <w:tr w:rsidR="00E17D1B" w:rsidRPr="00276C1F" w:rsidTr="00D229E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Most of the time I do not pay attention to what I am doing.</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36.0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29.0</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15.0</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11.0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9.0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E17D1B" w:rsidRDefault="00E17D1B" w:rsidP="00562A5F">
            <w:pPr>
              <w:spacing w:after="0" w:line="240" w:lineRule="auto"/>
              <w:jc w:val="center"/>
              <w:rPr>
                <w:rFonts w:ascii="Calibri" w:hAnsi="Calibri" w:cs="Calibri"/>
              </w:rPr>
            </w:pPr>
            <w:r>
              <w:rPr>
                <w:rFonts w:ascii="Calibri" w:hAnsi="Calibri" w:cs="Calibri"/>
              </w:rPr>
              <w:t>100</w:t>
            </w:r>
          </w:p>
        </w:tc>
      </w:tr>
      <w:tr w:rsidR="00E17D1B" w:rsidRPr="00276C1F" w:rsidTr="00D229E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work hard.</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2.0</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5.0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38.0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46.0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9.0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E17D1B" w:rsidRDefault="00E17D1B" w:rsidP="00562A5F">
            <w:pPr>
              <w:spacing w:after="0" w:line="240" w:lineRule="auto"/>
              <w:jc w:val="center"/>
              <w:rPr>
                <w:rFonts w:ascii="Calibri" w:hAnsi="Calibri" w:cs="Calibri"/>
              </w:rPr>
            </w:pPr>
            <w:r>
              <w:rPr>
                <w:rFonts w:ascii="Calibri" w:hAnsi="Calibri" w:cs="Calibri"/>
              </w:rPr>
              <w:t>100</w:t>
            </w:r>
          </w:p>
        </w:tc>
      </w:tr>
      <w:tr w:rsidR="00E17D1B" w:rsidRPr="00276C1F" w:rsidTr="00D229E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lose my temper easily.</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24.0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19.0</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23.0</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23.0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10.0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rPr>
            </w:pPr>
            <w:r>
              <w:rPr>
                <w:rFonts w:ascii="Calibri" w:hAnsi="Calibri" w:cs="Calibri"/>
              </w:rPr>
              <w:t>1</w:t>
            </w:r>
          </w:p>
        </w:tc>
        <w:tc>
          <w:tcPr>
            <w:tcW w:w="1080" w:type="dxa"/>
            <w:tcBorders>
              <w:top w:val="nil"/>
              <w:left w:val="nil"/>
              <w:bottom w:val="single" w:sz="4" w:space="0" w:color="auto"/>
              <w:right w:val="single" w:sz="4" w:space="0" w:color="auto"/>
            </w:tcBorders>
            <w:vAlign w:val="bottom"/>
          </w:tcPr>
          <w:p w:rsidR="00E17D1B" w:rsidRDefault="00E17D1B" w:rsidP="00562A5F">
            <w:pPr>
              <w:spacing w:after="0" w:line="240" w:lineRule="auto"/>
              <w:jc w:val="center"/>
              <w:rPr>
                <w:rFonts w:ascii="Calibri" w:hAnsi="Calibri" w:cs="Calibri"/>
              </w:rPr>
            </w:pPr>
            <w:r>
              <w:rPr>
                <w:rFonts w:ascii="Calibri" w:hAnsi="Calibri" w:cs="Calibri"/>
              </w:rPr>
              <w:t>100</w:t>
            </w:r>
          </w:p>
        </w:tc>
      </w:tr>
      <w:tr w:rsidR="00E17D1B" w:rsidRPr="00276C1F" w:rsidTr="00D229E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work carefully.</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5.0</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11.0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47.0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27.0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10.0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E17D1B" w:rsidRDefault="00E17D1B" w:rsidP="00562A5F">
            <w:pPr>
              <w:spacing w:after="0" w:line="240" w:lineRule="auto"/>
              <w:jc w:val="center"/>
              <w:rPr>
                <w:rFonts w:ascii="Calibri" w:hAnsi="Calibri" w:cs="Calibri"/>
              </w:rPr>
            </w:pPr>
            <w:r>
              <w:rPr>
                <w:rFonts w:ascii="Calibri" w:hAnsi="Calibri" w:cs="Calibri"/>
              </w:rPr>
              <w:t>100</w:t>
            </w:r>
          </w:p>
        </w:tc>
      </w:tr>
      <w:tr w:rsidR="00E17D1B" w:rsidRPr="00276C1F" w:rsidTr="00D229E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often have trouble controlling my temper.</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27.0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19.0</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19.0</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25.0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10.0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E17D1B" w:rsidRDefault="00E17D1B" w:rsidP="00562A5F">
            <w:pPr>
              <w:spacing w:after="0" w:line="240" w:lineRule="auto"/>
              <w:jc w:val="center"/>
              <w:rPr>
                <w:rFonts w:ascii="Calibri" w:hAnsi="Calibri" w:cs="Calibri"/>
              </w:rPr>
            </w:pPr>
            <w:r>
              <w:rPr>
                <w:rFonts w:ascii="Calibri" w:hAnsi="Calibri" w:cs="Calibri"/>
              </w:rPr>
              <w:t>100</w:t>
            </w:r>
          </w:p>
        </w:tc>
      </w:tr>
      <w:tr w:rsidR="00E17D1B" w:rsidRPr="00276C1F" w:rsidTr="00D229E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can keep performing a task even when I would rather not do it.</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6.0</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10.0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44.0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29.0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11.0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E17D1B" w:rsidRDefault="00E17D1B" w:rsidP="00562A5F">
            <w:pPr>
              <w:spacing w:after="0" w:line="240" w:lineRule="auto"/>
              <w:jc w:val="center"/>
              <w:rPr>
                <w:rFonts w:ascii="Calibri" w:hAnsi="Calibri" w:cs="Calibri"/>
              </w:rPr>
            </w:pPr>
            <w:r>
              <w:rPr>
                <w:rFonts w:ascii="Calibri" w:hAnsi="Calibri" w:cs="Calibri"/>
              </w:rPr>
              <w:t>100</w:t>
            </w:r>
          </w:p>
        </w:tc>
      </w:tr>
      <w:tr w:rsidR="00E17D1B" w:rsidRPr="00276C1F" w:rsidTr="00D229E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When things get complicated, I tend to quit or withdraw.</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41.0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24.0</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18.0</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6.0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11.0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E17D1B" w:rsidRDefault="00E17D1B" w:rsidP="00562A5F">
            <w:pPr>
              <w:spacing w:after="0" w:line="240" w:lineRule="auto"/>
              <w:jc w:val="center"/>
              <w:rPr>
                <w:rFonts w:ascii="Calibri" w:hAnsi="Calibri" w:cs="Calibri"/>
              </w:rPr>
            </w:pPr>
            <w:r>
              <w:rPr>
                <w:rFonts w:ascii="Calibri" w:hAnsi="Calibri" w:cs="Calibri"/>
              </w:rPr>
              <w:t>100</w:t>
            </w:r>
          </w:p>
        </w:tc>
      </w:tr>
      <w:tr w:rsidR="00E17D1B" w:rsidRPr="00276C1F" w:rsidTr="00D229E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keep focused on tasks I need to do even if I do not like them.</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9.0</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10.0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34.0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36.0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11.0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E17D1B" w:rsidRDefault="00E17D1B" w:rsidP="00562A5F">
            <w:pPr>
              <w:spacing w:after="0" w:line="240" w:lineRule="auto"/>
              <w:jc w:val="center"/>
              <w:rPr>
                <w:rFonts w:ascii="Calibri" w:hAnsi="Calibri" w:cs="Calibri"/>
              </w:rPr>
            </w:pPr>
            <w:r>
              <w:rPr>
                <w:rFonts w:ascii="Calibri" w:hAnsi="Calibri" w:cs="Calibri"/>
              </w:rPr>
              <w:t>100</w:t>
            </w:r>
          </w:p>
        </w:tc>
      </w:tr>
      <w:tr w:rsidR="00E17D1B" w:rsidRPr="00276C1F" w:rsidTr="00D229E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find it hard to focus when I study.</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28.0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28.0</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28.0</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4.0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12.0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E17D1B" w:rsidRDefault="00E17D1B" w:rsidP="00562A5F">
            <w:pPr>
              <w:spacing w:after="0" w:line="240" w:lineRule="auto"/>
              <w:jc w:val="center"/>
              <w:rPr>
                <w:rFonts w:ascii="Calibri" w:hAnsi="Calibri" w:cs="Calibri"/>
              </w:rPr>
            </w:pPr>
            <w:r>
              <w:rPr>
                <w:rFonts w:ascii="Calibri" w:hAnsi="Calibri" w:cs="Calibri"/>
              </w:rPr>
              <w:t>100</w:t>
            </w:r>
          </w:p>
        </w:tc>
      </w:tr>
      <w:tr w:rsidR="00E17D1B" w:rsidRPr="00276C1F" w:rsidTr="00D229E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set high standards for myself.</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3.0</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10.0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30.0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45.0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12.0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E17D1B" w:rsidRDefault="00E17D1B" w:rsidP="00562A5F">
            <w:pPr>
              <w:spacing w:after="0" w:line="240" w:lineRule="auto"/>
              <w:jc w:val="center"/>
              <w:rPr>
                <w:rFonts w:ascii="Calibri" w:hAnsi="Calibri" w:cs="Calibri"/>
              </w:rPr>
            </w:pPr>
            <w:r>
              <w:rPr>
                <w:rFonts w:ascii="Calibri" w:hAnsi="Calibri" w:cs="Calibri"/>
              </w:rPr>
              <w:t>100</w:t>
            </w:r>
          </w:p>
        </w:tc>
      </w:tr>
      <w:tr w:rsidR="00E17D1B" w:rsidRPr="00276C1F" w:rsidTr="00D229E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can be counted on.</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5.0</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8.0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23.0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50.0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13.0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rPr>
            </w:pPr>
            <w:r>
              <w:rPr>
                <w:rFonts w:ascii="Calibri" w:hAnsi="Calibri" w:cs="Calibri"/>
              </w:rPr>
              <w:t>1</w:t>
            </w:r>
          </w:p>
        </w:tc>
        <w:tc>
          <w:tcPr>
            <w:tcW w:w="1080" w:type="dxa"/>
            <w:tcBorders>
              <w:top w:val="nil"/>
              <w:left w:val="nil"/>
              <w:bottom w:val="single" w:sz="4" w:space="0" w:color="auto"/>
              <w:right w:val="single" w:sz="4" w:space="0" w:color="auto"/>
            </w:tcBorders>
            <w:vAlign w:val="bottom"/>
          </w:tcPr>
          <w:p w:rsidR="00E17D1B" w:rsidRDefault="00E17D1B" w:rsidP="00562A5F">
            <w:pPr>
              <w:spacing w:after="0" w:line="240" w:lineRule="auto"/>
              <w:jc w:val="center"/>
              <w:rPr>
                <w:rFonts w:ascii="Calibri" w:hAnsi="Calibri" w:cs="Calibri"/>
              </w:rPr>
            </w:pPr>
            <w:r>
              <w:rPr>
                <w:rFonts w:ascii="Calibri" w:hAnsi="Calibri" w:cs="Calibri"/>
              </w:rPr>
              <w:t>100</w:t>
            </w:r>
          </w:p>
        </w:tc>
      </w:tr>
      <w:tr w:rsidR="00E17D1B" w:rsidRPr="00276C1F" w:rsidTr="00D229E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am easily distracted.</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23.0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23.0</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20.0</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22.0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12.0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E17D1B" w:rsidRDefault="00E17D1B" w:rsidP="00562A5F">
            <w:pPr>
              <w:spacing w:after="0" w:line="240" w:lineRule="auto"/>
              <w:jc w:val="center"/>
              <w:rPr>
                <w:rFonts w:ascii="Calibri" w:hAnsi="Calibri" w:cs="Calibri"/>
              </w:rPr>
            </w:pPr>
            <w:r>
              <w:rPr>
                <w:rFonts w:ascii="Calibri" w:hAnsi="Calibri" w:cs="Calibri"/>
              </w:rPr>
              <w:t>100</w:t>
            </w:r>
          </w:p>
        </w:tc>
      </w:tr>
      <w:tr w:rsidR="00E17D1B" w:rsidRPr="00276C1F" w:rsidTr="00D229E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have strong self-control.</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8.0</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14.0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36.0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31.0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11.0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E17D1B" w:rsidRDefault="00E17D1B" w:rsidP="00562A5F">
            <w:pPr>
              <w:spacing w:after="0" w:line="240" w:lineRule="auto"/>
              <w:jc w:val="center"/>
              <w:rPr>
                <w:rFonts w:ascii="Calibri" w:hAnsi="Calibri" w:cs="Calibri"/>
              </w:rPr>
            </w:pPr>
            <w:r>
              <w:rPr>
                <w:rFonts w:ascii="Calibri" w:hAnsi="Calibri" w:cs="Calibri"/>
              </w:rPr>
              <w:t>100</w:t>
            </w:r>
          </w:p>
        </w:tc>
      </w:tr>
      <w:tr w:rsidR="00E17D1B" w:rsidRPr="00276C1F" w:rsidTr="00D229E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have trouble concentrating.</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23.0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24.0</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25.0</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17.0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11.0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E17D1B" w:rsidRDefault="00E17D1B" w:rsidP="00562A5F">
            <w:pPr>
              <w:spacing w:after="0" w:line="240" w:lineRule="auto"/>
              <w:jc w:val="center"/>
              <w:rPr>
                <w:rFonts w:ascii="Calibri" w:hAnsi="Calibri" w:cs="Calibri"/>
              </w:rPr>
            </w:pPr>
            <w:r>
              <w:rPr>
                <w:rFonts w:ascii="Calibri" w:hAnsi="Calibri" w:cs="Calibri"/>
              </w:rPr>
              <w:t>100</w:t>
            </w:r>
          </w:p>
        </w:tc>
      </w:tr>
      <w:tr w:rsidR="00E17D1B" w:rsidRPr="00276C1F" w:rsidTr="00D229E7">
        <w:trPr>
          <w:trHeight w:val="593"/>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can avoid things that are bad for me.</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8.0</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15.0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26.0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38.0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13.0</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E17D1B" w:rsidRDefault="00E17D1B" w:rsidP="00562A5F">
            <w:pPr>
              <w:spacing w:after="0" w:line="240" w:lineRule="auto"/>
              <w:jc w:val="center"/>
              <w:rPr>
                <w:rFonts w:ascii="Calibri" w:hAnsi="Calibri" w:cs="Calibri"/>
              </w:rPr>
            </w:pPr>
            <w:r>
              <w:rPr>
                <w:rFonts w:ascii="Calibri" w:hAnsi="Calibri" w:cs="Calibri"/>
              </w:rPr>
              <w:t>100</w:t>
            </w:r>
          </w:p>
        </w:tc>
      </w:tr>
    </w:tbl>
    <w:p w:rsidR="00562A5F" w:rsidRDefault="00562A5F" w:rsidP="00A5304C">
      <w:pPr>
        <w:spacing w:after="0"/>
        <w:ind w:left="-450"/>
        <w:rPr>
          <w:b/>
          <w:i/>
        </w:rPr>
      </w:pPr>
    </w:p>
    <w:p w:rsidR="00562A5F" w:rsidRDefault="00562A5F" w:rsidP="00A5304C">
      <w:pPr>
        <w:spacing w:after="0"/>
        <w:ind w:left="-450"/>
        <w:rPr>
          <w:b/>
          <w:i/>
        </w:rPr>
      </w:pPr>
    </w:p>
    <w:p w:rsidR="00562A5F" w:rsidRDefault="00562A5F" w:rsidP="00A5304C">
      <w:pPr>
        <w:spacing w:after="0"/>
        <w:ind w:left="-450"/>
        <w:rPr>
          <w:b/>
          <w:i/>
        </w:rPr>
      </w:pPr>
    </w:p>
    <w:p w:rsidR="00A5304C" w:rsidRPr="00276C1F" w:rsidRDefault="00A5304C" w:rsidP="00A5304C">
      <w:pPr>
        <w:spacing w:after="0"/>
        <w:ind w:left="-450"/>
        <w:rPr>
          <w:b/>
          <w:i/>
        </w:rPr>
      </w:pPr>
      <w:r>
        <w:rPr>
          <w:b/>
          <w:i/>
        </w:rPr>
        <w:lastRenderedPageBreak/>
        <w:t>Fall River, Grades 5-6: John J. Doran S</w:t>
      </w:r>
      <w:r w:rsidRPr="00276C1F">
        <w:rPr>
          <w:b/>
          <w:i/>
        </w:rPr>
        <w:t>chool, Self-Regulation Items and Responses</w:t>
      </w:r>
    </w:p>
    <w:tbl>
      <w:tblPr>
        <w:tblW w:w="10365" w:type="dxa"/>
        <w:tblInd w:w="-342" w:type="dxa"/>
        <w:tblLayout w:type="fixed"/>
        <w:tblLook w:val="04A0" w:firstRow="1" w:lastRow="0" w:firstColumn="1" w:lastColumn="0" w:noHBand="0" w:noVBand="1"/>
      </w:tblPr>
      <w:tblGrid>
        <w:gridCol w:w="2805"/>
        <w:gridCol w:w="1080"/>
        <w:gridCol w:w="1080"/>
        <w:gridCol w:w="1080"/>
        <w:gridCol w:w="1080"/>
        <w:gridCol w:w="1080"/>
        <w:gridCol w:w="1080"/>
        <w:gridCol w:w="1080"/>
      </w:tblGrid>
      <w:tr w:rsidR="00562A5F" w:rsidRPr="00276C1F" w:rsidTr="008C5BAC">
        <w:trPr>
          <w:trHeight w:val="300"/>
        </w:trPr>
        <w:tc>
          <w:tcPr>
            <w:tcW w:w="2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A5F" w:rsidRPr="00276C1F" w:rsidRDefault="00562A5F" w:rsidP="00562A5F">
            <w:pPr>
              <w:spacing w:after="0" w:line="240" w:lineRule="auto"/>
              <w:jc w:val="center"/>
              <w:rPr>
                <w:rFonts w:ascii="Calibri" w:eastAsia="Times New Roman" w:hAnsi="Calibri" w:cs="Calibri"/>
                <w:b/>
                <w:bCs/>
              </w:rPr>
            </w:pPr>
            <w:r w:rsidRPr="00276C1F">
              <w:rPr>
                <w:rFonts w:ascii="Calibri" w:eastAsia="Times New Roman" w:hAnsi="Calibri" w:cs="Calibri"/>
                <w:b/>
                <w:bCs/>
              </w:rPr>
              <w:t xml:space="preserve">Item Description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62A5F" w:rsidRPr="00276C1F" w:rsidRDefault="00562A5F" w:rsidP="00562A5F">
            <w:pPr>
              <w:spacing w:after="0" w:line="240" w:lineRule="auto"/>
              <w:jc w:val="center"/>
              <w:rPr>
                <w:rFonts w:ascii="Calibri" w:eastAsia="Times New Roman" w:hAnsi="Calibri" w:cs="Calibri"/>
                <w:b/>
                <w:bCs/>
              </w:rPr>
            </w:pPr>
            <w:r w:rsidRPr="00276C1F">
              <w:rPr>
                <w:rFonts w:ascii="Calibri" w:eastAsia="Times New Roman" w:hAnsi="Calibri" w:cs="Calibri"/>
                <w:b/>
                <w:bCs/>
              </w:rPr>
              <w:t>Strongly Disagree</w:t>
            </w:r>
            <w:r>
              <w:rPr>
                <w:rFonts w:ascii="Calibri" w:eastAsia="Times New Roman" w:hAnsi="Calibri" w:cs="Calibri"/>
                <w:b/>
                <w:bC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62A5F" w:rsidRPr="00276C1F" w:rsidRDefault="00562A5F" w:rsidP="00562A5F">
            <w:pPr>
              <w:spacing w:after="0" w:line="240" w:lineRule="auto"/>
              <w:jc w:val="center"/>
              <w:rPr>
                <w:rFonts w:ascii="Calibri" w:eastAsia="Times New Roman" w:hAnsi="Calibri" w:cs="Calibri"/>
                <w:b/>
                <w:bCs/>
              </w:rPr>
            </w:pPr>
            <w:r w:rsidRPr="00276C1F">
              <w:rPr>
                <w:rFonts w:ascii="Calibri" w:eastAsia="Times New Roman" w:hAnsi="Calibri" w:cs="Calibri"/>
                <w:b/>
                <w:bCs/>
              </w:rPr>
              <w:t>Disagree</w:t>
            </w:r>
            <w:r>
              <w:rPr>
                <w:rFonts w:ascii="Calibri" w:eastAsia="Times New Roman" w:hAnsi="Calibri" w:cs="Calibri"/>
                <w:b/>
                <w:bC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62A5F" w:rsidRPr="00276C1F" w:rsidRDefault="00562A5F" w:rsidP="00562A5F">
            <w:pPr>
              <w:spacing w:after="0" w:line="240" w:lineRule="auto"/>
              <w:jc w:val="center"/>
              <w:rPr>
                <w:rFonts w:ascii="Calibri" w:eastAsia="Times New Roman" w:hAnsi="Calibri" w:cs="Calibri"/>
                <w:b/>
                <w:bCs/>
              </w:rPr>
            </w:pPr>
            <w:r w:rsidRPr="00276C1F">
              <w:rPr>
                <w:rFonts w:ascii="Calibri" w:eastAsia="Times New Roman" w:hAnsi="Calibri" w:cs="Calibri"/>
                <w:b/>
                <w:bCs/>
              </w:rPr>
              <w:t>Agree</w:t>
            </w:r>
            <w:r>
              <w:rPr>
                <w:rFonts w:ascii="Calibri" w:eastAsia="Times New Roman" w:hAnsi="Calibri" w:cs="Calibri"/>
                <w:b/>
                <w:bC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62A5F" w:rsidRPr="00276C1F" w:rsidRDefault="00562A5F" w:rsidP="00562A5F">
            <w:pPr>
              <w:spacing w:after="0" w:line="240" w:lineRule="auto"/>
              <w:jc w:val="center"/>
              <w:rPr>
                <w:rFonts w:ascii="Calibri" w:eastAsia="Times New Roman" w:hAnsi="Calibri" w:cs="Calibri"/>
                <w:b/>
                <w:bCs/>
              </w:rPr>
            </w:pPr>
            <w:r w:rsidRPr="00276C1F">
              <w:rPr>
                <w:rFonts w:ascii="Calibri" w:eastAsia="Times New Roman" w:hAnsi="Calibri" w:cs="Calibri"/>
                <w:b/>
                <w:bCs/>
              </w:rPr>
              <w:t>Strongly Agree</w:t>
            </w:r>
            <w:r>
              <w:rPr>
                <w:rFonts w:ascii="Calibri" w:eastAsia="Times New Roman" w:hAnsi="Calibri" w:cs="Calibri"/>
                <w:b/>
                <w:bC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62A5F" w:rsidRPr="00276C1F" w:rsidRDefault="00562A5F" w:rsidP="00562A5F">
            <w:pPr>
              <w:spacing w:after="0" w:line="240" w:lineRule="auto"/>
              <w:jc w:val="center"/>
              <w:rPr>
                <w:rFonts w:ascii="Calibri" w:eastAsia="Times New Roman" w:hAnsi="Calibri" w:cs="Calibri"/>
                <w:b/>
                <w:bCs/>
              </w:rPr>
            </w:pPr>
            <w:r w:rsidRPr="00276C1F">
              <w:rPr>
                <w:rFonts w:ascii="Calibri" w:eastAsia="Times New Roman" w:hAnsi="Calibri" w:cs="Calibri"/>
                <w:b/>
                <w:bCs/>
              </w:rPr>
              <w:t>Omit</w:t>
            </w:r>
            <w:r>
              <w:rPr>
                <w:rFonts w:ascii="Calibri" w:eastAsia="Times New Roman" w:hAnsi="Calibri" w:cs="Calibri"/>
                <w:b/>
                <w:bC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62A5F" w:rsidRPr="00276C1F" w:rsidRDefault="00562A5F" w:rsidP="00562A5F">
            <w:pPr>
              <w:spacing w:after="0" w:line="240" w:lineRule="auto"/>
              <w:jc w:val="center"/>
              <w:rPr>
                <w:rFonts w:ascii="Calibri" w:eastAsia="Times New Roman" w:hAnsi="Calibri" w:cs="Calibri"/>
                <w:b/>
                <w:bCs/>
              </w:rPr>
            </w:pPr>
            <w:r w:rsidRPr="00276C1F">
              <w:rPr>
                <w:rFonts w:ascii="Calibri" w:eastAsia="Times New Roman" w:hAnsi="Calibri" w:cs="Calibri"/>
                <w:b/>
                <w:bCs/>
              </w:rPr>
              <w:t>Multiple Marks</w:t>
            </w:r>
          </w:p>
        </w:tc>
        <w:tc>
          <w:tcPr>
            <w:tcW w:w="1080" w:type="dxa"/>
            <w:tcBorders>
              <w:top w:val="single" w:sz="4" w:space="0" w:color="auto"/>
              <w:left w:val="nil"/>
              <w:bottom w:val="single" w:sz="4" w:space="0" w:color="auto"/>
              <w:right w:val="single" w:sz="4" w:space="0" w:color="auto"/>
            </w:tcBorders>
            <w:vAlign w:val="bottom"/>
          </w:tcPr>
          <w:p w:rsidR="00562A5F" w:rsidRDefault="00562A5F" w:rsidP="00562A5F">
            <w:pPr>
              <w:spacing w:after="0" w:line="240" w:lineRule="auto"/>
              <w:jc w:val="center"/>
              <w:rPr>
                <w:rFonts w:ascii="Calibri" w:hAnsi="Calibri" w:cs="Calibri"/>
                <w:b/>
                <w:bCs/>
              </w:rPr>
            </w:pPr>
            <w:r>
              <w:rPr>
                <w:rFonts w:ascii="Calibri" w:hAnsi="Calibri" w:cs="Calibri"/>
                <w:b/>
                <w:bCs/>
              </w:rPr>
              <w:t>Total</w:t>
            </w:r>
          </w:p>
        </w:tc>
      </w:tr>
      <w:tr w:rsidR="00E17D1B"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often act without thinking.</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23.3</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22.2</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37.8</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8.9</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7.8</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center"/>
          </w:tcPr>
          <w:p w:rsidR="00E17D1B" w:rsidRDefault="00E17D1B" w:rsidP="00562A5F">
            <w:pPr>
              <w:spacing w:after="0" w:line="240" w:lineRule="auto"/>
              <w:jc w:val="center"/>
              <w:rPr>
                <w:rFonts w:ascii="Calibri" w:hAnsi="Calibri" w:cs="Calibri"/>
              </w:rPr>
            </w:pPr>
            <w:r>
              <w:rPr>
                <w:rFonts w:ascii="Calibri" w:hAnsi="Calibri" w:cs="Calibri"/>
              </w:rPr>
              <w:t>90</w:t>
            </w:r>
          </w:p>
        </w:tc>
      </w:tr>
      <w:tr w:rsidR="00E17D1B"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When I work toward something, it gets all my attention.</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2.2</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16.7</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45.6</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30.0</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4.4</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rPr>
            </w:pPr>
            <w:r>
              <w:rPr>
                <w:rFonts w:ascii="Calibri" w:hAnsi="Calibri" w:cs="Calibri"/>
              </w:rPr>
              <w:t>1</w:t>
            </w:r>
          </w:p>
        </w:tc>
        <w:tc>
          <w:tcPr>
            <w:tcW w:w="1080" w:type="dxa"/>
            <w:tcBorders>
              <w:top w:val="nil"/>
              <w:left w:val="nil"/>
              <w:bottom w:val="single" w:sz="4" w:space="0" w:color="auto"/>
              <w:right w:val="single" w:sz="4" w:space="0" w:color="auto"/>
            </w:tcBorders>
            <w:vAlign w:val="center"/>
          </w:tcPr>
          <w:p w:rsidR="00E17D1B" w:rsidRDefault="00E17D1B" w:rsidP="00562A5F">
            <w:pPr>
              <w:spacing w:after="0" w:line="240" w:lineRule="auto"/>
              <w:jc w:val="center"/>
              <w:rPr>
                <w:rFonts w:ascii="Calibri" w:hAnsi="Calibri" w:cs="Calibri"/>
              </w:rPr>
            </w:pPr>
            <w:r>
              <w:rPr>
                <w:rFonts w:ascii="Calibri" w:hAnsi="Calibri" w:cs="Calibri"/>
              </w:rPr>
              <w:t>90</w:t>
            </w:r>
          </w:p>
        </w:tc>
      </w:tr>
      <w:tr w:rsidR="00E17D1B"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Little problems or distractions throw me off course.</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18.9</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18.9</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34.4</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24.4</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3.3</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center"/>
          </w:tcPr>
          <w:p w:rsidR="00E17D1B" w:rsidRDefault="00E17D1B" w:rsidP="00562A5F">
            <w:pPr>
              <w:spacing w:after="0" w:line="240" w:lineRule="auto"/>
              <w:jc w:val="center"/>
              <w:rPr>
                <w:rFonts w:ascii="Calibri" w:hAnsi="Calibri" w:cs="Calibri"/>
              </w:rPr>
            </w:pPr>
            <w:r>
              <w:rPr>
                <w:rFonts w:ascii="Calibri" w:hAnsi="Calibri" w:cs="Calibri"/>
              </w:rPr>
              <w:t>90</w:t>
            </w:r>
          </w:p>
        </w:tc>
      </w:tr>
      <w:tr w:rsidR="00E17D1B"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get sidetracked easily.</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18.9</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33.3</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27.8</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14.4</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5.6</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center"/>
          </w:tcPr>
          <w:p w:rsidR="00E17D1B" w:rsidRDefault="00E17D1B" w:rsidP="00562A5F">
            <w:pPr>
              <w:spacing w:after="0" w:line="240" w:lineRule="auto"/>
              <w:jc w:val="center"/>
              <w:rPr>
                <w:rFonts w:ascii="Calibri" w:hAnsi="Calibri" w:cs="Calibri"/>
              </w:rPr>
            </w:pPr>
            <w:r>
              <w:rPr>
                <w:rFonts w:ascii="Calibri" w:hAnsi="Calibri" w:cs="Calibri"/>
              </w:rPr>
              <w:t>90</w:t>
            </w:r>
          </w:p>
        </w:tc>
      </w:tr>
      <w:tr w:rsidR="00E17D1B"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get started on tasks right away.</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4.4</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18.9</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43.3</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25.6</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7.8</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center"/>
          </w:tcPr>
          <w:p w:rsidR="00E17D1B" w:rsidRDefault="00E17D1B" w:rsidP="00562A5F">
            <w:pPr>
              <w:spacing w:after="0" w:line="240" w:lineRule="auto"/>
              <w:jc w:val="center"/>
              <w:rPr>
                <w:rFonts w:ascii="Calibri" w:hAnsi="Calibri" w:cs="Calibri"/>
              </w:rPr>
            </w:pPr>
            <w:r>
              <w:rPr>
                <w:rFonts w:ascii="Calibri" w:hAnsi="Calibri" w:cs="Calibri"/>
              </w:rPr>
              <w:t>90</w:t>
            </w:r>
          </w:p>
        </w:tc>
      </w:tr>
      <w:tr w:rsidR="00E17D1B"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Most of the time I do not pay attention to what I am doing.</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26.7</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32.2</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27.8</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6.7</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5.6</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rPr>
            </w:pPr>
            <w:r>
              <w:rPr>
                <w:rFonts w:ascii="Calibri" w:hAnsi="Calibri" w:cs="Calibri"/>
              </w:rPr>
              <w:t>1</w:t>
            </w:r>
          </w:p>
        </w:tc>
        <w:tc>
          <w:tcPr>
            <w:tcW w:w="1080" w:type="dxa"/>
            <w:tcBorders>
              <w:top w:val="nil"/>
              <w:left w:val="nil"/>
              <w:bottom w:val="single" w:sz="4" w:space="0" w:color="auto"/>
              <w:right w:val="single" w:sz="4" w:space="0" w:color="auto"/>
            </w:tcBorders>
            <w:vAlign w:val="center"/>
          </w:tcPr>
          <w:p w:rsidR="00E17D1B" w:rsidRDefault="00E17D1B" w:rsidP="00562A5F">
            <w:pPr>
              <w:spacing w:after="0" w:line="240" w:lineRule="auto"/>
              <w:jc w:val="center"/>
              <w:rPr>
                <w:rFonts w:ascii="Calibri" w:hAnsi="Calibri" w:cs="Calibri"/>
              </w:rPr>
            </w:pPr>
            <w:r>
              <w:rPr>
                <w:rFonts w:ascii="Calibri" w:hAnsi="Calibri" w:cs="Calibri"/>
              </w:rPr>
              <w:t>90</w:t>
            </w:r>
          </w:p>
        </w:tc>
      </w:tr>
      <w:tr w:rsidR="00E17D1B"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work hard.</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2.2</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6.7</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34.4</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48.9</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7.8</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center"/>
          </w:tcPr>
          <w:p w:rsidR="00E17D1B" w:rsidRDefault="00E17D1B" w:rsidP="00562A5F">
            <w:pPr>
              <w:spacing w:after="0" w:line="240" w:lineRule="auto"/>
              <w:jc w:val="center"/>
              <w:rPr>
                <w:rFonts w:ascii="Calibri" w:hAnsi="Calibri" w:cs="Calibri"/>
              </w:rPr>
            </w:pPr>
            <w:r>
              <w:rPr>
                <w:rFonts w:ascii="Calibri" w:hAnsi="Calibri" w:cs="Calibri"/>
              </w:rPr>
              <w:t>90</w:t>
            </w:r>
          </w:p>
        </w:tc>
      </w:tr>
      <w:tr w:rsidR="00E17D1B"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lose my temper easily.</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25.6</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18.9</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23.3</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25.6</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6.7</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center"/>
          </w:tcPr>
          <w:p w:rsidR="00E17D1B" w:rsidRDefault="00E17D1B" w:rsidP="00562A5F">
            <w:pPr>
              <w:spacing w:after="0" w:line="240" w:lineRule="auto"/>
              <w:jc w:val="center"/>
              <w:rPr>
                <w:rFonts w:ascii="Calibri" w:hAnsi="Calibri" w:cs="Calibri"/>
              </w:rPr>
            </w:pPr>
            <w:r>
              <w:rPr>
                <w:rFonts w:ascii="Calibri" w:hAnsi="Calibri" w:cs="Calibri"/>
              </w:rPr>
              <w:t>90</w:t>
            </w:r>
          </w:p>
        </w:tc>
      </w:tr>
      <w:tr w:rsidR="00E17D1B"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work carefully.</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4.4</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12.2</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52.2</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26.7</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4.4</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center"/>
          </w:tcPr>
          <w:p w:rsidR="00E17D1B" w:rsidRDefault="00E17D1B" w:rsidP="00562A5F">
            <w:pPr>
              <w:spacing w:after="0" w:line="240" w:lineRule="auto"/>
              <w:jc w:val="center"/>
              <w:rPr>
                <w:rFonts w:ascii="Calibri" w:hAnsi="Calibri" w:cs="Calibri"/>
              </w:rPr>
            </w:pPr>
            <w:r>
              <w:rPr>
                <w:rFonts w:ascii="Calibri" w:hAnsi="Calibri" w:cs="Calibri"/>
              </w:rPr>
              <w:t>90</w:t>
            </w:r>
          </w:p>
        </w:tc>
      </w:tr>
      <w:tr w:rsidR="00E17D1B"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often have trouble controlling my temper.</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31.1</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26.7</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14.4</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22.2</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5.6</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center"/>
          </w:tcPr>
          <w:p w:rsidR="00E17D1B" w:rsidRDefault="00E17D1B" w:rsidP="00562A5F">
            <w:pPr>
              <w:spacing w:after="0" w:line="240" w:lineRule="auto"/>
              <w:jc w:val="center"/>
              <w:rPr>
                <w:rFonts w:ascii="Calibri" w:hAnsi="Calibri" w:cs="Calibri"/>
              </w:rPr>
            </w:pPr>
            <w:r>
              <w:rPr>
                <w:rFonts w:ascii="Calibri" w:hAnsi="Calibri" w:cs="Calibri"/>
              </w:rPr>
              <w:t>90</w:t>
            </w:r>
          </w:p>
        </w:tc>
      </w:tr>
      <w:tr w:rsidR="00E17D1B"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can keep performing a task even when I would rather not do it.</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4.4</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13.3</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40.0</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35.6</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6.7</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center"/>
          </w:tcPr>
          <w:p w:rsidR="00E17D1B" w:rsidRDefault="00E17D1B" w:rsidP="00562A5F">
            <w:pPr>
              <w:spacing w:after="0" w:line="240" w:lineRule="auto"/>
              <w:jc w:val="center"/>
              <w:rPr>
                <w:rFonts w:ascii="Calibri" w:hAnsi="Calibri" w:cs="Calibri"/>
              </w:rPr>
            </w:pPr>
            <w:r>
              <w:rPr>
                <w:rFonts w:ascii="Calibri" w:hAnsi="Calibri" w:cs="Calibri"/>
              </w:rPr>
              <w:t>90</w:t>
            </w:r>
          </w:p>
        </w:tc>
      </w:tr>
      <w:tr w:rsidR="00E17D1B"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When things get complicated, I tend to quit or withdraw.</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34.4</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33.3</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14.4</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11.1</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6.7</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center"/>
          </w:tcPr>
          <w:p w:rsidR="00E17D1B" w:rsidRDefault="00E17D1B" w:rsidP="00562A5F">
            <w:pPr>
              <w:spacing w:after="0" w:line="240" w:lineRule="auto"/>
              <w:jc w:val="center"/>
              <w:rPr>
                <w:rFonts w:ascii="Calibri" w:hAnsi="Calibri" w:cs="Calibri"/>
              </w:rPr>
            </w:pPr>
            <w:r>
              <w:rPr>
                <w:rFonts w:ascii="Calibri" w:hAnsi="Calibri" w:cs="Calibri"/>
              </w:rPr>
              <w:t>90</w:t>
            </w:r>
          </w:p>
        </w:tc>
      </w:tr>
      <w:tr w:rsidR="00E17D1B"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keep focused on tasks I need to do even if I do not like them.</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4.4</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13.3</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41.1</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35.6</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5.6</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center"/>
          </w:tcPr>
          <w:p w:rsidR="00E17D1B" w:rsidRDefault="00E17D1B" w:rsidP="00562A5F">
            <w:pPr>
              <w:spacing w:after="0" w:line="240" w:lineRule="auto"/>
              <w:jc w:val="center"/>
              <w:rPr>
                <w:rFonts w:ascii="Calibri" w:hAnsi="Calibri" w:cs="Calibri"/>
              </w:rPr>
            </w:pPr>
            <w:r>
              <w:rPr>
                <w:rFonts w:ascii="Calibri" w:hAnsi="Calibri" w:cs="Calibri"/>
              </w:rPr>
              <w:t>90</w:t>
            </w:r>
          </w:p>
        </w:tc>
      </w:tr>
      <w:tr w:rsidR="00E17D1B"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find it hard to focus when I study.</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23.3</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20.0</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36.7</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13.3</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5.6</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rPr>
            </w:pPr>
            <w:r>
              <w:rPr>
                <w:rFonts w:ascii="Calibri" w:hAnsi="Calibri" w:cs="Calibri"/>
              </w:rPr>
              <w:t>1</w:t>
            </w:r>
          </w:p>
        </w:tc>
        <w:tc>
          <w:tcPr>
            <w:tcW w:w="1080" w:type="dxa"/>
            <w:tcBorders>
              <w:top w:val="nil"/>
              <w:left w:val="nil"/>
              <w:bottom w:val="single" w:sz="4" w:space="0" w:color="auto"/>
              <w:right w:val="single" w:sz="4" w:space="0" w:color="auto"/>
            </w:tcBorders>
            <w:vAlign w:val="center"/>
          </w:tcPr>
          <w:p w:rsidR="00E17D1B" w:rsidRDefault="00E17D1B" w:rsidP="00562A5F">
            <w:pPr>
              <w:spacing w:after="0" w:line="240" w:lineRule="auto"/>
              <w:jc w:val="center"/>
              <w:rPr>
                <w:rFonts w:ascii="Calibri" w:hAnsi="Calibri" w:cs="Calibri"/>
              </w:rPr>
            </w:pPr>
            <w:r>
              <w:rPr>
                <w:rFonts w:ascii="Calibri" w:hAnsi="Calibri" w:cs="Calibri"/>
              </w:rPr>
              <w:t>90</w:t>
            </w:r>
          </w:p>
        </w:tc>
      </w:tr>
      <w:tr w:rsidR="00E17D1B"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set high standards for myself.</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10.0</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6.7</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40.0</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36.7</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6.7</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center"/>
          </w:tcPr>
          <w:p w:rsidR="00E17D1B" w:rsidRDefault="00E17D1B" w:rsidP="00562A5F">
            <w:pPr>
              <w:spacing w:after="0" w:line="240" w:lineRule="auto"/>
              <w:jc w:val="center"/>
              <w:rPr>
                <w:rFonts w:ascii="Calibri" w:hAnsi="Calibri" w:cs="Calibri"/>
              </w:rPr>
            </w:pPr>
            <w:r>
              <w:rPr>
                <w:rFonts w:ascii="Calibri" w:hAnsi="Calibri" w:cs="Calibri"/>
              </w:rPr>
              <w:t>90</w:t>
            </w:r>
          </w:p>
        </w:tc>
      </w:tr>
      <w:tr w:rsidR="00E17D1B"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can be counted on.</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6.7</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41.1</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35.6</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6.7</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center"/>
          </w:tcPr>
          <w:p w:rsidR="00E17D1B" w:rsidRDefault="00E17D1B" w:rsidP="00562A5F">
            <w:pPr>
              <w:spacing w:after="0" w:line="240" w:lineRule="auto"/>
              <w:jc w:val="center"/>
              <w:rPr>
                <w:rFonts w:ascii="Calibri" w:hAnsi="Calibri" w:cs="Calibri"/>
              </w:rPr>
            </w:pPr>
            <w:r>
              <w:rPr>
                <w:rFonts w:ascii="Calibri" w:hAnsi="Calibri" w:cs="Calibri"/>
              </w:rPr>
              <w:t>90</w:t>
            </w:r>
          </w:p>
        </w:tc>
      </w:tr>
      <w:tr w:rsidR="00E17D1B"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am easily distracted.</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14.4</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32.2</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28.9</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17.8</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6.7</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center"/>
          </w:tcPr>
          <w:p w:rsidR="00E17D1B" w:rsidRDefault="00E17D1B" w:rsidP="00562A5F">
            <w:pPr>
              <w:spacing w:after="0" w:line="240" w:lineRule="auto"/>
              <w:jc w:val="center"/>
              <w:rPr>
                <w:rFonts w:ascii="Calibri" w:hAnsi="Calibri" w:cs="Calibri"/>
              </w:rPr>
            </w:pPr>
            <w:r>
              <w:rPr>
                <w:rFonts w:ascii="Calibri" w:hAnsi="Calibri" w:cs="Calibri"/>
              </w:rPr>
              <w:t>90</w:t>
            </w:r>
          </w:p>
        </w:tc>
      </w:tr>
      <w:tr w:rsidR="00E17D1B"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have strong self-control.</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16.7</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21.1</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32.2</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24.4</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5.6</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Pr="00E17D1B" w:rsidRDefault="00E17D1B" w:rsidP="00562A5F">
            <w:pPr>
              <w:spacing w:after="0" w:line="240" w:lineRule="auto"/>
              <w:jc w:val="center"/>
              <w:rPr>
                <w:rFonts w:ascii="Calibri" w:hAnsi="Calibri" w:cs="Calibri"/>
                <w:color w:val="000000"/>
              </w:rPr>
            </w:pPr>
            <w:r w:rsidRPr="00E17D1B">
              <w:rPr>
                <w:rFonts w:ascii="Calibri" w:hAnsi="Calibri" w:cs="Calibri"/>
                <w:color w:val="000000"/>
              </w:rPr>
              <w:t> </w:t>
            </w:r>
          </w:p>
        </w:tc>
        <w:tc>
          <w:tcPr>
            <w:tcW w:w="1080" w:type="dxa"/>
            <w:tcBorders>
              <w:top w:val="nil"/>
              <w:left w:val="nil"/>
              <w:bottom w:val="single" w:sz="4" w:space="0" w:color="auto"/>
              <w:right w:val="single" w:sz="4" w:space="0" w:color="auto"/>
            </w:tcBorders>
            <w:vAlign w:val="bottom"/>
          </w:tcPr>
          <w:p w:rsidR="00E17D1B" w:rsidRPr="00E17D1B" w:rsidRDefault="00E17D1B" w:rsidP="00562A5F">
            <w:pPr>
              <w:spacing w:after="0" w:line="240" w:lineRule="auto"/>
              <w:jc w:val="center"/>
              <w:rPr>
                <w:rFonts w:ascii="Calibri" w:hAnsi="Calibri" w:cs="Calibri"/>
                <w:color w:val="000000"/>
              </w:rPr>
            </w:pPr>
            <w:r w:rsidRPr="00E17D1B">
              <w:rPr>
                <w:rFonts w:ascii="Calibri" w:hAnsi="Calibri" w:cs="Calibri"/>
                <w:color w:val="000000"/>
              </w:rPr>
              <w:t>90</w:t>
            </w:r>
          </w:p>
        </w:tc>
      </w:tr>
      <w:tr w:rsidR="00E17D1B"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have trouble concentrating.</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23.3</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31.1</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32.2</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7.8</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5.6</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Pr="00E17D1B" w:rsidRDefault="00E17D1B" w:rsidP="00562A5F">
            <w:pPr>
              <w:spacing w:after="0" w:line="240" w:lineRule="auto"/>
              <w:jc w:val="center"/>
              <w:rPr>
                <w:rFonts w:ascii="Calibri" w:hAnsi="Calibri" w:cs="Calibri"/>
                <w:color w:val="000000"/>
              </w:rPr>
            </w:pPr>
            <w:r w:rsidRPr="00E17D1B">
              <w:rPr>
                <w:rFonts w:ascii="Calibri" w:hAnsi="Calibri" w:cs="Calibri"/>
                <w:color w:val="000000"/>
              </w:rPr>
              <w:t> </w:t>
            </w:r>
          </w:p>
        </w:tc>
        <w:tc>
          <w:tcPr>
            <w:tcW w:w="1080" w:type="dxa"/>
            <w:tcBorders>
              <w:top w:val="nil"/>
              <w:left w:val="nil"/>
              <w:bottom w:val="single" w:sz="4" w:space="0" w:color="auto"/>
              <w:right w:val="single" w:sz="4" w:space="0" w:color="auto"/>
            </w:tcBorders>
            <w:vAlign w:val="bottom"/>
          </w:tcPr>
          <w:p w:rsidR="00E17D1B" w:rsidRPr="00E17D1B" w:rsidRDefault="00E17D1B" w:rsidP="00562A5F">
            <w:pPr>
              <w:spacing w:after="0" w:line="240" w:lineRule="auto"/>
              <w:jc w:val="center"/>
              <w:rPr>
                <w:rFonts w:ascii="Calibri" w:hAnsi="Calibri" w:cs="Calibri"/>
                <w:color w:val="000000"/>
              </w:rPr>
            </w:pPr>
            <w:r w:rsidRPr="00E17D1B">
              <w:rPr>
                <w:rFonts w:ascii="Calibri" w:hAnsi="Calibri" w:cs="Calibri"/>
                <w:color w:val="000000"/>
              </w:rPr>
              <w:t>90</w:t>
            </w:r>
          </w:p>
        </w:tc>
      </w:tr>
      <w:tr w:rsidR="00E17D1B" w:rsidRPr="00276C1F" w:rsidTr="008624EE">
        <w:trPr>
          <w:trHeight w:val="593"/>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can avoid things that are bad for me.</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5.6</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13.3</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36.7</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38.9</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5.6</w:t>
            </w:r>
          </w:p>
        </w:tc>
        <w:tc>
          <w:tcPr>
            <w:tcW w:w="1080" w:type="dxa"/>
            <w:tcBorders>
              <w:top w:val="nil"/>
              <w:left w:val="nil"/>
              <w:bottom w:val="single" w:sz="4" w:space="0" w:color="auto"/>
              <w:right w:val="single" w:sz="4" w:space="0" w:color="auto"/>
            </w:tcBorders>
            <w:shd w:val="clear" w:color="auto" w:fill="auto"/>
            <w:noWrap/>
            <w:vAlign w:val="bottom"/>
            <w:hideMark/>
          </w:tcPr>
          <w:p w:rsidR="00E17D1B" w:rsidRPr="00E17D1B" w:rsidRDefault="00E17D1B" w:rsidP="00562A5F">
            <w:pPr>
              <w:spacing w:after="0" w:line="240" w:lineRule="auto"/>
              <w:jc w:val="center"/>
              <w:rPr>
                <w:rFonts w:ascii="Calibri" w:hAnsi="Calibri" w:cs="Calibri"/>
                <w:color w:val="000000"/>
              </w:rPr>
            </w:pPr>
            <w:r w:rsidRPr="00E17D1B">
              <w:rPr>
                <w:rFonts w:ascii="Calibri" w:hAnsi="Calibri" w:cs="Calibri"/>
                <w:color w:val="000000"/>
              </w:rPr>
              <w:t> </w:t>
            </w:r>
          </w:p>
        </w:tc>
        <w:tc>
          <w:tcPr>
            <w:tcW w:w="1080" w:type="dxa"/>
            <w:tcBorders>
              <w:top w:val="nil"/>
              <w:left w:val="nil"/>
              <w:bottom w:val="single" w:sz="4" w:space="0" w:color="auto"/>
              <w:right w:val="single" w:sz="4" w:space="0" w:color="auto"/>
            </w:tcBorders>
            <w:vAlign w:val="bottom"/>
          </w:tcPr>
          <w:p w:rsidR="00E17D1B" w:rsidRPr="00E17D1B" w:rsidRDefault="00E17D1B" w:rsidP="00562A5F">
            <w:pPr>
              <w:spacing w:after="0" w:line="240" w:lineRule="auto"/>
              <w:jc w:val="center"/>
              <w:rPr>
                <w:rFonts w:ascii="Calibri" w:hAnsi="Calibri" w:cs="Calibri"/>
                <w:color w:val="000000"/>
              </w:rPr>
            </w:pPr>
            <w:r w:rsidRPr="00E17D1B">
              <w:rPr>
                <w:rFonts w:ascii="Calibri" w:hAnsi="Calibri" w:cs="Calibri"/>
                <w:color w:val="000000"/>
              </w:rPr>
              <w:t>90</w:t>
            </w:r>
          </w:p>
        </w:tc>
      </w:tr>
    </w:tbl>
    <w:p w:rsidR="00562A5F" w:rsidRDefault="00562A5F" w:rsidP="00A5304C">
      <w:pPr>
        <w:spacing w:after="0"/>
        <w:ind w:left="-450"/>
        <w:rPr>
          <w:b/>
          <w:i/>
        </w:rPr>
      </w:pPr>
    </w:p>
    <w:p w:rsidR="00562A5F" w:rsidRDefault="00562A5F" w:rsidP="00A5304C">
      <w:pPr>
        <w:spacing w:after="0"/>
        <w:ind w:left="-450"/>
        <w:rPr>
          <w:b/>
          <w:i/>
        </w:rPr>
      </w:pPr>
    </w:p>
    <w:p w:rsidR="00562A5F" w:rsidRDefault="00562A5F" w:rsidP="00A5304C">
      <w:pPr>
        <w:spacing w:after="0"/>
        <w:ind w:left="-450"/>
        <w:rPr>
          <w:b/>
          <w:i/>
        </w:rPr>
      </w:pPr>
    </w:p>
    <w:p w:rsidR="00A5304C" w:rsidRPr="00276C1F" w:rsidRDefault="00A5304C" w:rsidP="00562A5F">
      <w:pPr>
        <w:spacing w:after="0" w:line="240" w:lineRule="auto"/>
        <w:ind w:left="-450"/>
        <w:rPr>
          <w:b/>
          <w:i/>
        </w:rPr>
      </w:pPr>
      <w:r>
        <w:rPr>
          <w:b/>
          <w:i/>
        </w:rPr>
        <w:lastRenderedPageBreak/>
        <w:t>Fall River, Grades 6-8: Matthew J. Kuss Middle S</w:t>
      </w:r>
      <w:r w:rsidRPr="00276C1F">
        <w:rPr>
          <w:b/>
          <w:i/>
        </w:rPr>
        <w:t>chool, Self</w:t>
      </w:r>
      <w:r>
        <w:rPr>
          <w:b/>
          <w:i/>
        </w:rPr>
        <w:t>-Regulation Items and Responses</w:t>
      </w:r>
    </w:p>
    <w:tbl>
      <w:tblPr>
        <w:tblW w:w="10365" w:type="dxa"/>
        <w:tblInd w:w="-342" w:type="dxa"/>
        <w:tblLayout w:type="fixed"/>
        <w:tblLook w:val="04A0" w:firstRow="1" w:lastRow="0" w:firstColumn="1" w:lastColumn="0" w:noHBand="0" w:noVBand="1"/>
      </w:tblPr>
      <w:tblGrid>
        <w:gridCol w:w="2805"/>
        <w:gridCol w:w="1080"/>
        <w:gridCol w:w="1080"/>
        <w:gridCol w:w="1080"/>
        <w:gridCol w:w="1080"/>
        <w:gridCol w:w="1080"/>
        <w:gridCol w:w="1080"/>
        <w:gridCol w:w="1080"/>
      </w:tblGrid>
      <w:tr w:rsidR="00562A5F" w:rsidRPr="00276C1F" w:rsidTr="008C5BAC">
        <w:trPr>
          <w:trHeight w:val="300"/>
        </w:trPr>
        <w:tc>
          <w:tcPr>
            <w:tcW w:w="2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A5F" w:rsidRPr="00276C1F" w:rsidRDefault="00562A5F" w:rsidP="00562A5F">
            <w:pPr>
              <w:spacing w:after="0" w:line="240" w:lineRule="auto"/>
              <w:jc w:val="center"/>
              <w:rPr>
                <w:rFonts w:ascii="Calibri" w:eastAsia="Times New Roman" w:hAnsi="Calibri" w:cs="Calibri"/>
                <w:b/>
                <w:bCs/>
              </w:rPr>
            </w:pPr>
            <w:r w:rsidRPr="00276C1F">
              <w:rPr>
                <w:rFonts w:ascii="Calibri" w:eastAsia="Times New Roman" w:hAnsi="Calibri" w:cs="Calibri"/>
                <w:b/>
                <w:bCs/>
              </w:rPr>
              <w:t xml:space="preserve">Item Description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62A5F" w:rsidRPr="00276C1F" w:rsidRDefault="00562A5F" w:rsidP="00562A5F">
            <w:pPr>
              <w:spacing w:after="0" w:line="240" w:lineRule="auto"/>
              <w:jc w:val="center"/>
              <w:rPr>
                <w:rFonts w:ascii="Calibri" w:eastAsia="Times New Roman" w:hAnsi="Calibri" w:cs="Calibri"/>
                <w:b/>
                <w:bCs/>
              </w:rPr>
            </w:pPr>
            <w:r w:rsidRPr="00276C1F">
              <w:rPr>
                <w:rFonts w:ascii="Calibri" w:eastAsia="Times New Roman" w:hAnsi="Calibri" w:cs="Calibri"/>
                <w:b/>
                <w:bCs/>
              </w:rPr>
              <w:t>Strongly Disagree</w:t>
            </w:r>
            <w:r>
              <w:rPr>
                <w:rFonts w:ascii="Calibri" w:eastAsia="Times New Roman" w:hAnsi="Calibri" w:cs="Calibri"/>
                <w:b/>
                <w:bC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62A5F" w:rsidRPr="00276C1F" w:rsidRDefault="00562A5F" w:rsidP="00562A5F">
            <w:pPr>
              <w:spacing w:after="0" w:line="240" w:lineRule="auto"/>
              <w:jc w:val="center"/>
              <w:rPr>
                <w:rFonts w:ascii="Calibri" w:eastAsia="Times New Roman" w:hAnsi="Calibri" w:cs="Calibri"/>
                <w:b/>
                <w:bCs/>
              </w:rPr>
            </w:pPr>
            <w:r w:rsidRPr="00276C1F">
              <w:rPr>
                <w:rFonts w:ascii="Calibri" w:eastAsia="Times New Roman" w:hAnsi="Calibri" w:cs="Calibri"/>
                <w:b/>
                <w:bCs/>
              </w:rPr>
              <w:t>Disagree</w:t>
            </w:r>
            <w:r>
              <w:rPr>
                <w:rFonts w:ascii="Calibri" w:eastAsia="Times New Roman" w:hAnsi="Calibri" w:cs="Calibri"/>
                <w:b/>
                <w:bC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62A5F" w:rsidRPr="00276C1F" w:rsidRDefault="00562A5F" w:rsidP="00562A5F">
            <w:pPr>
              <w:spacing w:after="0" w:line="240" w:lineRule="auto"/>
              <w:jc w:val="center"/>
              <w:rPr>
                <w:rFonts w:ascii="Calibri" w:eastAsia="Times New Roman" w:hAnsi="Calibri" w:cs="Calibri"/>
                <w:b/>
                <w:bCs/>
              </w:rPr>
            </w:pPr>
            <w:r w:rsidRPr="00276C1F">
              <w:rPr>
                <w:rFonts w:ascii="Calibri" w:eastAsia="Times New Roman" w:hAnsi="Calibri" w:cs="Calibri"/>
                <w:b/>
                <w:bCs/>
              </w:rPr>
              <w:t>Agree</w:t>
            </w:r>
            <w:r>
              <w:rPr>
                <w:rFonts w:ascii="Calibri" w:eastAsia="Times New Roman" w:hAnsi="Calibri" w:cs="Calibri"/>
                <w:b/>
                <w:bC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62A5F" w:rsidRPr="00276C1F" w:rsidRDefault="00562A5F" w:rsidP="00562A5F">
            <w:pPr>
              <w:spacing w:after="0" w:line="240" w:lineRule="auto"/>
              <w:jc w:val="center"/>
              <w:rPr>
                <w:rFonts w:ascii="Calibri" w:eastAsia="Times New Roman" w:hAnsi="Calibri" w:cs="Calibri"/>
                <w:b/>
                <w:bCs/>
              </w:rPr>
            </w:pPr>
            <w:r w:rsidRPr="00276C1F">
              <w:rPr>
                <w:rFonts w:ascii="Calibri" w:eastAsia="Times New Roman" w:hAnsi="Calibri" w:cs="Calibri"/>
                <w:b/>
                <w:bCs/>
              </w:rPr>
              <w:t>Strongly Agree</w:t>
            </w:r>
            <w:r>
              <w:rPr>
                <w:rFonts w:ascii="Calibri" w:eastAsia="Times New Roman" w:hAnsi="Calibri" w:cs="Calibri"/>
                <w:b/>
                <w:bC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62A5F" w:rsidRPr="00276C1F" w:rsidRDefault="00562A5F" w:rsidP="00562A5F">
            <w:pPr>
              <w:spacing w:after="0" w:line="240" w:lineRule="auto"/>
              <w:jc w:val="center"/>
              <w:rPr>
                <w:rFonts w:ascii="Calibri" w:eastAsia="Times New Roman" w:hAnsi="Calibri" w:cs="Calibri"/>
                <w:b/>
                <w:bCs/>
              </w:rPr>
            </w:pPr>
            <w:r w:rsidRPr="00276C1F">
              <w:rPr>
                <w:rFonts w:ascii="Calibri" w:eastAsia="Times New Roman" w:hAnsi="Calibri" w:cs="Calibri"/>
                <w:b/>
                <w:bCs/>
              </w:rPr>
              <w:t>Omit</w:t>
            </w:r>
            <w:r>
              <w:rPr>
                <w:rFonts w:ascii="Calibri" w:eastAsia="Times New Roman" w:hAnsi="Calibri" w:cs="Calibri"/>
                <w:b/>
                <w:bC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62A5F" w:rsidRPr="00276C1F" w:rsidRDefault="00562A5F" w:rsidP="00562A5F">
            <w:pPr>
              <w:spacing w:after="0" w:line="240" w:lineRule="auto"/>
              <w:jc w:val="center"/>
              <w:rPr>
                <w:rFonts w:ascii="Calibri" w:eastAsia="Times New Roman" w:hAnsi="Calibri" w:cs="Calibri"/>
                <w:b/>
                <w:bCs/>
              </w:rPr>
            </w:pPr>
            <w:r w:rsidRPr="00276C1F">
              <w:rPr>
                <w:rFonts w:ascii="Calibri" w:eastAsia="Times New Roman" w:hAnsi="Calibri" w:cs="Calibri"/>
                <w:b/>
                <w:bCs/>
              </w:rPr>
              <w:t>Multiple Marks</w:t>
            </w:r>
          </w:p>
        </w:tc>
        <w:tc>
          <w:tcPr>
            <w:tcW w:w="1080" w:type="dxa"/>
            <w:tcBorders>
              <w:top w:val="single" w:sz="4" w:space="0" w:color="auto"/>
              <w:left w:val="nil"/>
              <w:bottom w:val="single" w:sz="4" w:space="0" w:color="auto"/>
              <w:right w:val="single" w:sz="4" w:space="0" w:color="auto"/>
            </w:tcBorders>
            <w:vAlign w:val="bottom"/>
          </w:tcPr>
          <w:p w:rsidR="00562A5F" w:rsidRDefault="00562A5F" w:rsidP="00562A5F">
            <w:pPr>
              <w:spacing w:after="0" w:line="240" w:lineRule="auto"/>
              <w:jc w:val="center"/>
              <w:rPr>
                <w:rFonts w:ascii="Calibri" w:hAnsi="Calibri" w:cs="Calibri"/>
                <w:b/>
                <w:bCs/>
              </w:rPr>
            </w:pPr>
            <w:r>
              <w:rPr>
                <w:rFonts w:ascii="Calibri" w:hAnsi="Calibri" w:cs="Calibri"/>
                <w:b/>
                <w:bCs/>
              </w:rPr>
              <w:t>Total</w:t>
            </w:r>
          </w:p>
        </w:tc>
      </w:tr>
      <w:tr w:rsidR="00E17D1B"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often act without thinking.</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16.9</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33.6</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28.2%</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10.6</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10.6</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rPr>
            </w:pPr>
            <w:r>
              <w:rPr>
                <w:rFonts w:ascii="Calibri" w:hAnsi="Calibri" w:cs="Calibri"/>
              </w:rPr>
              <w:t>1</w:t>
            </w:r>
          </w:p>
        </w:tc>
        <w:tc>
          <w:tcPr>
            <w:tcW w:w="1080" w:type="dxa"/>
            <w:tcBorders>
              <w:top w:val="nil"/>
              <w:left w:val="nil"/>
              <w:bottom w:val="single" w:sz="4" w:space="0" w:color="auto"/>
              <w:right w:val="single" w:sz="4" w:space="0" w:color="auto"/>
            </w:tcBorders>
            <w:vAlign w:val="center"/>
          </w:tcPr>
          <w:p w:rsidR="00E17D1B" w:rsidRDefault="00E17D1B" w:rsidP="00562A5F">
            <w:pPr>
              <w:spacing w:after="0" w:line="240" w:lineRule="auto"/>
              <w:jc w:val="center"/>
              <w:rPr>
                <w:rFonts w:ascii="Calibri" w:hAnsi="Calibri" w:cs="Calibri"/>
              </w:rPr>
            </w:pPr>
            <w:r>
              <w:rPr>
                <w:rFonts w:ascii="Calibri" w:hAnsi="Calibri" w:cs="Calibri"/>
              </w:rPr>
              <w:t>614</w:t>
            </w:r>
          </w:p>
        </w:tc>
      </w:tr>
      <w:tr w:rsidR="00E17D1B"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When I work toward something, it gets all my attention.</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3.7</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22.0</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47.4</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15.3</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11.2</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rPr>
            </w:pPr>
            <w:r>
              <w:rPr>
                <w:rFonts w:ascii="Calibri" w:hAnsi="Calibri" w:cs="Calibri"/>
              </w:rPr>
              <w:t>2</w:t>
            </w:r>
          </w:p>
        </w:tc>
        <w:tc>
          <w:tcPr>
            <w:tcW w:w="1080" w:type="dxa"/>
            <w:tcBorders>
              <w:top w:val="nil"/>
              <w:left w:val="nil"/>
              <w:bottom w:val="single" w:sz="4" w:space="0" w:color="auto"/>
              <w:right w:val="single" w:sz="4" w:space="0" w:color="auto"/>
            </w:tcBorders>
            <w:vAlign w:val="center"/>
          </w:tcPr>
          <w:p w:rsidR="00E17D1B" w:rsidRDefault="00E17D1B" w:rsidP="00562A5F">
            <w:pPr>
              <w:spacing w:after="0" w:line="240" w:lineRule="auto"/>
              <w:jc w:val="center"/>
              <w:rPr>
                <w:rFonts w:ascii="Calibri" w:hAnsi="Calibri" w:cs="Calibri"/>
              </w:rPr>
            </w:pPr>
            <w:r>
              <w:rPr>
                <w:rFonts w:ascii="Calibri" w:hAnsi="Calibri" w:cs="Calibri"/>
              </w:rPr>
              <w:t>614</w:t>
            </w:r>
          </w:p>
        </w:tc>
      </w:tr>
      <w:tr w:rsidR="00E17D1B"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Little problems or distractions throw me off course.</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8.6</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21.7</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37.3</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20.8</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11.4</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rPr>
            </w:pPr>
            <w:r>
              <w:rPr>
                <w:rFonts w:ascii="Calibri" w:hAnsi="Calibri" w:cs="Calibri"/>
              </w:rPr>
              <w:t>1</w:t>
            </w:r>
          </w:p>
        </w:tc>
        <w:tc>
          <w:tcPr>
            <w:tcW w:w="1080" w:type="dxa"/>
            <w:tcBorders>
              <w:top w:val="nil"/>
              <w:left w:val="nil"/>
              <w:bottom w:val="single" w:sz="4" w:space="0" w:color="auto"/>
              <w:right w:val="single" w:sz="4" w:space="0" w:color="auto"/>
            </w:tcBorders>
            <w:vAlign w:val="center"/>
          </w:tcPr>
          <w:p w:rsidR="00E17D1B" w:rsidRDefault="00E17D1B" w:rsidP="00562A5F">
            <w:pPr>
              <w:spacing w:after="0" w:line="240" w:lineRule="auto"/>
              <w:jc w:val="center"/>
              <w:rPr>
                <w:rFonts w:ascii="Calibri" w:hAnsi="Calibri" w:cs="Calibri"/>
              </w:rPr>
            </w:pPr>
            <w:r>
              <w:rPr>
                <w:rFonts w:ascii="Calibri" w:hAnsi="Calibri" w:cs="Calibri"/>
              </w:rPr>
              <w:t>614</w:t>
            </w:r>
          </w:p>
        </w:tc>
      </w:tr>
      <w:tr w:rsidR="00E17D1B"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get sidetracked easily.</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9.1</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25.7</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34.4</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18.1</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12.4</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rPr>
            </w:pPr>
            <w:r>
              <w:rPr>
                <w:rFonts w:ascii="Calibri" w:hAnsi="Calibri" w:cs="Calibri"/>
              </w:rPr>
              <w:t>2</w:t>
            </w:r>
          </w:p>
        </w:tc>
        <w:tc>
          <w:tcPr>
            <w:tcW w:w="1080" w:type="dxa"/>
            <w:tcBorders>
              <w:top w:val="nil"/>
              <w:left w:val="nil"/>
              <w:bottom w:val="single" w:sz="4" w:space="0" w:color="auto"/>
              <w:right w:val="single" w:sz="4" w:space="0" w:color="auto"/>
            </w:tcBorders>
            <w:vAlign w:val="center"/>
          </w:tcPr>
          <w:p w:rsidR="00E17D1B" w:rsidRDefault="00E17D1B" w:rsidP="00562A5F">
            <w:pPr>
              <w:spacing w:after="0" w:line="240" w:lineRule="auto"/>
              <w:jc w:val="center"/>
              <w:rPr>
                <w:rFonts w:ascii="Calibri" w:hAnsi="Calibri" w:cs="Calibri"/>
              </w:rPr>
            </w:pPr>
            <w:r>
              <w:rPr>
                <w:rFonts w:ascii="Calibri" w:hAnsi="Calibri" w:cs="Calibri"/>
              </w:rPr>
              <w:t>614</w:t>
            </w:r>
          </w:p>
        </w:tc>
      </w:tr>
      <w:tr w:rsidR="00E17D1B"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get started on tasks right away.</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5.9</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30.0</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36.5</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15.1</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12.2</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rPr>
            </w:pPr>
            <w:r>
              <w:rPr>
                <w:rFonts w:ascii="Calibri" w:hAnsi="Calibri" w:cs="Calibri"/>
              </w:rPr>
              <w:t>2</w:t>
            </w:r>
          </w:p>
        </w:tc>
        <w:tc>
          <w:tcPr>
            <w:tcW w:w="1080" w:type="dxa"/>
            <w:tcBorders>
              <w:top w:val="nil"/>
              <w:left w:val="nil"/>
              <w:bottom w:val="single" w:sz="4" w:space="0" w:color="auto"/>
              <w:right w:val="single" w:sz="4" w:space="0" w:color="auto"/>
            </w:tcBorders>
            <w:vAlign w:val="center"/>
          </w:tcPr>
          <w:p w:rsidR="00E17D1B" w:rsidRDefault="00E17D1B" w:rsidP="00562A5F">
            <w:pPr>
              <w:spacing w:after="0" w:line="240" w:lineRule="auto"/>
              <w:jc w:val="center"/>
              <w:rPr>
                <w:rFonts w:ascii="Calibri" w:hAnsi="Calibri" w:cs="Calibri"/>
              </w:rPr>
            </w:pPr>
            <w:r>
              <w:rPr>
                <w:rFonts w:ascii="Calibri" w:hAnsi="Calibri" w:cs="Calibri"/>
              </w:rPr>
              <w:t>614</w:t>
            </w:r>
          </w:p>
        </w:tc>
      </w:tr>
      <w:tr w:rsidR="00E17D1B"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Most of the time I do not pay attention to what I am doing.</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18.9</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37.0</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25.4</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6.2</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12.2</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rPr>
            </w:pPr>
            <w:r>
              <w:rPr>
                <w:rFonts w:ascii="Calibri" w:hAnsi="Calibri" w:cs="Calibri"/>
              </w:rPr>
              <w:t>2</w:t>
            </w:r>
          </w:p>
        </w:tc>
        <w:tc>
          <w:tcPr>
            <w:tcW w:w="1080" w:type="dxa"/>
            <w:tcBorders>
              <w:top w:val="nil"/>
              <w:left w:val="nil"/>
              <w:bottom w:val="single" w:sz="4" w:space="0" w:color="auto"/>
              <w:right w:val="single" w:sz="4" w:space="0" w:color="auto"/>
            </w:tcBorders>
            <w:vAlign w:val="center"/>
          </w:tcPr>
          <w:p w:rsidR="00E17D1B" w:rsidRDefault="00E17D1B" w:rsidP="00562A5F">
            <w:pPr>
              <w:spacing w:after="0" w:line="240" w:lineRule="auto"/>
              <w:jc w:val="center"/>
              <w:rPr>
                <w:rFonts w:ascii="Calibri" w:hAnsi="Calibri" w:cs="Calibri"/>
              </w:rPr>
            </w:pPr>
            <w:r>
              <w:rPr>
                <w:rFonts w:ascii="Calibri" w:hAnsi="Calibri" w:cs="Calibri"/>
              </w:rPr>
              <w:t>614</w:t>
            </w:r>
          </w:p>
        </w:tc>
      </w:tr>
      <w:tr w:rsidR="00E17D1B"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work hard.</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2.9</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11.6</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43.6</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29.5</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11.9</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rPr>
            </w:pPr>
            <w:r>
              <w:rPr>
                <w:rFonts w:ascii="Calibri" w:hAnsi="Calibri" w:cs="Calibri"/>
              </w:rPr>
              <w:t>3</w:t>
            </w:r>
          </w:p>
        </w:tc>
        <w:tc>
          <w:tcPr>
            <w:tcW w:w="1080" w:type="dxa"/>
            <w:tcBorders>
              <w:top w:val="nil"/>
              <w:left w:val="nil"/>
              <w:bottom w:val="single" w:sz="4" w:space="0" w:color="auto"/>
              <w:right w:val="single" w:sz="4" w:space="0" w:color="auto"/>
            </w:tcBorders>
            <w:vAlign w:val="center"/>
          </w:tcPr>
          <w:p w:rsidR="00E17D1B" w:rsidRDefault="00E17D1B" w:rsidP="00562A5F">
            <w:pPr>
              <w:spacing w:after="0" w:line="240" w:lineRule="auto"/>
              <w:jc w:val="center"/>
              <w:rPr>
                <w:rFonts w:ascii="Calibri" w:hAnsi="Calibri" w:cs="Calibri"/>
              </w:rPr>
            </w:pPr>
            <w:r>
              <w:rPr>
                <w:rFonts w:ascii="Calibri" w:hAnsi="Calibri" w:cs="Calibri"/>
              </w:rPr>
              <w:t>614</w:t>
            </w:r>
          </w:p>
        </w:tc>
      </w:tr>
      <w:tr w:rsidR="00E17D1B"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lose my temper easily.</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20.2</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29.3</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19.7</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17.8</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12.5</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rPr>
            </w:pPr>
            <w:r>
              <w:rPr>
                <w:rFonts w:ascii="Calibri" w:hAnsi="Calibri" w:cs="Calibri"/>
              </w:rPr>
              <w:t>3</w:t>
            </w:r>
          </w:p>
        </w:tc>
        <w:tc>
          <w:tcPr>
            <w:tcW w:w="1080" w:type="dxa"/>
            <w:tcBorders>
              <w:top w:val="nil"/>
              <w:left w:val="nil"/>
              <w:bottom w:val="single" w:sz="4" w:space="0" w:color="auto"/>
              <w:right w:val="single" w:sz="4" w:space="0" w:color="auto"/>
            </w:tcBorders>
            <w:vAlign w:val="center"/>
          </w:tcPr>
          <w:p w:rsidR="00E17D1B" w:rsidRDefault="00E17D1B" w:rsidP="00562A5F">
            <w:pPr>
              <w:spacing w:after="0" w:line="240" w:lineRule="auto"/>
              <w:jc w:val="center"/>
              <w:rPr>
                <w:rFonts w:ascii="Calibri" w:hAnsi="Calibri" w:cs="Calibri"/>
              </w:rPr>
            </w:pPr>
            <w:r>
              <w:rPr>
                <w:rFonts w:ascii="Calibri" w:hAnsi="Calibri" w:cs="Calibri"/>
              </w:rPr>
              <w:t>614</w:t>
            </w:r>
          </w:p>
        </w:tc>
      </w:tr>
      <w:tr w:rsidR="00E17D1B"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work carefully.</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2.0</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15.1</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54.6</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15.0</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12.9</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rPr>
            </w:pPr>
            <w:r>
              <w:rPr>
                <w:rFonts w:ascii="Calibri" w:hAnsi="Calibri" w:cs="Calibri"/>
              </w:rPr>
              <w:t>3</w:t>
            </w:r>
          </w:p>
        </w:tc>
        <w:tc>
          <w:tcPr>
            <w:tcW w:w="1080" w:type="dxa"/>
            <w:tcBorders>
              <w:top w:val="nil"/>
              <w:left w:val="nil"/>
              <w:bottom w:val="single" w:sz="4" w:space="0" w:color="auto"/>
              <w:right w:val="single" w:sz="4" w:space="0" w:color="auto"/>
            </w:tcBorders>
            <w:vAlign w:val="center"/>
          </w:tcPr>
          <w:p w:rsidR="00E17D1B" w:rsidRDefault="00E17D1B" w:rsidP="00562A5F">
            <w:pPr>
              <w:spacing w:after="0" w:line="240" w:lineRule="auto"/>
              <w:jc w:val="center"/>
              <w:rPr>
                <w:rFonts w:ascii="Calibri" w:hAnsi="Calibri" w:cs="Calibri"/>
              </w:rPr>
            </w:pPr>
            <w:r>
              <w:rPr>
                <w:rFonts w:ascii="Calibri" w:hAnsi="Calibri" w:cs="Calibri"/>
              </w:rPr>
              <w:t>614</w:t>
            </w:r>
          </w:p>
        </w:tc>
      </w:tr>
      <w:tr w:rsidR="00E17D1B"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often have trouble controlling my temper.</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27.2</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27.7</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19.1</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13.0</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12.9</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rPr>
            </w:pPr>
            <w:r>
              <w:rPr>
                <w:rFonts w:ascii="Calibri" w:hAnsi="Calibri" w:cs="Calibri"/>
              </w:rPr>
              <w:t>1</w:t>
            </w:r>
          </w:p>
        </w:tc>
        <w:tc>
          <w:tcPr>
            <w:tcW w:w="1080" w:type="dxa"/>
            <w:tcBorders>
              <w:top w:val="nil"/>
              <w:left w:val="nil"/>
              <w:bottom w:val="single" w:sz="4" w:space="0" w:color="auto"/>
              <w:right w:val="single" w:sz="4" w:space="0" w:color="auto"/>
            </w:tcBorders>
            <w:vAlign w:val="center"/>
          </w:tcPr>
          <w:p w:rsidR="00E17D1B" w:rsidRDefault="00E17D1B" w:rsidP="00562A5F">
            <w:pPr>
              <w:spacing w:after="0" w:line="240" w:lineRule="auto"/>
              <w:jc w:val="center"/>
              <w:rPr>
                <w:rFonts w:ascii="Calibri" w:hAnsi="Calibri" w:cs="Calibri"/>
              </w:rPr>
            </w:pPr>
            <w:r>
              <w:rPr>
                <w:rFonts w:ascii="Calibri" w:hAnsi="Calibri" w:cs="Calibri"/>
              </w:rPr>
              <w:t>614</w:t>
            </w:r>
          </w:p>
        </w:tc>
      </w:tr>
      <w:tr w:rsidR="00E17D1B"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can keep performing a task even when I would rather not do it.</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2.8</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18.7</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47.1</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17.6</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13.7</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rPr>
            </w:pPr>
            <w:r>
              <w:rPr>
                <w:rFonts w:ascii="Calibri" w:hAnsi="Calibri" w:cs="Calibri"/>
              </w:rPr>
              <w:t>1</w:t>
            </w:r>
          </w:p>
        </w:tc>
        <w:tc>
          <w:tcPr>
            <w:tcW w:w="1080" w:type="dxa"/>
            <w:tcBorders>
              <w:top w:val="nil"/>
              <w:left w:val="nil"/>
              <w:bottom w:val="single" w:sz="4" w:space="0" w:color="auto"/>
              <w:right w:val="single" w:sz="4" w:space="0" w:color="auto"/>
            </w:tcBorders>
            <w:vAlign w:val="center"/>
          </w:tcPr>
          <w:p w:rsidR="00E17D1B" w:rsidRDefault="00E17D1B" w:rsidP="00562A5F">
            <w:pPr>
              <w:spacing w:after="0" w:line="240" w:lineRule="auto"/>
              <w:jc w:val="center"/>
              <w:rPr>
                <w:rFonts w:ascii="Calibri" w:hAnsi="Calibri" w:cs="Calibri"/>
              </w:rPr>
            </w:pPr>
            <w:r>
              <w:rPr>
                <w:rFonts w:ascii="Calibri" w:hAnsi="Calibri" w:cs="Calibri"/>
              </w:rPr>
              <w:t>614</w:t>
            </w:r>
          </w:p>
        </w:tc>
      </w:tr>
      <w:tr w:rsidR="00E17D1B"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When things get complicated, I tend to quit or withdraw.</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20.8</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39.3</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19.1</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6.7</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14.0</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rPr>
            </w:pPr>
            <w:r>
              <w:rPr>
                <w:rFonts w:ascii="Calibri" w:hAnsi="Calibri" w:cs="Calibri"/>
              </w:rPr>
              <w:t>1</w:t>
            </w:r>
          </w:p>
        </w:tc>
        <w:tc>
          <w:tcPr>
            <w:tcW w:w="1080" w:type="dxa"/>
            <w:tcBorders>
              <w:top w:val="nil"/>
              <w:left w:val="nil"/>
              <w:bottom w:val="single" w:sz="4" w:space="0" w:color="auto"/>
              <w:right w:val="single" w:sz="4" w:space="0" w:color="auto"/>
            </w:tcBorders>
            <w:vAlign w:val="center"/>
          </w:tcPr>
          <w:p w:rsidR="00E17D1B" w:rsidRDefault="00E17D1B" w:rsidP="00562A5F">
            <w:pPr>
              <w:spacing w:after="0" w:line="240" w:lineRule="auto"/>
              <w:jc w:val="center"/>
              <w:rPr>
                <w:rFonts w:ascii="Calibri" w:hAnsi="Calibri" w:cs="Calibri"/>
              </w:rPr>
            </w:pPr>
            <w:r>
              <w:rPr>
                <w:rFonts w:ascii="Calibri" w:hAnsi="Calibri" w:cs="Calibri"/>
              </w:rPr>
              <w:t>614</w:t>
            </w:r>
          </w:p>
        </w:tc>
      </w:tr>
      <w:tr w:rsidR="00E17D1B"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keep focused on tasks I need to do even if I do not like them.</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3.9</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18.6</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46.9</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16.6</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13.4</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rPr>
            </w:pPr>
            <w:r>
              <w:rPr>
                <w:rFonts w:ascii="Calibri" w:hAnsi="Calibri" w:cs="Calibri"/>
              </w:rPr>
              <w:t>4</w:t>
            </w:r>
          </w:p>
        </w:tc>
        <w:tc>
          <w:tcPr>
            <w:tcW w:w="1080" w:type="dxa"/>
            <w:tcBorders>
              <w:top w:val="nil"/>
              <w:left w:val="nil"/>
              <w:bottom w:val="single" w:sz="4" w:space="0" w:color="auto"/>
              <w:right w:val="single" w:sz="4" w:space="0" w:color="auto"/>
            </w:tcBorders>
            <w:vAlign w:val="center"/>
          </w:tcPr>
          <w:p w:rsidR="00E17D1B" w:rsidRDefault="00E17D1B" w:rsidP="00562A5F">
            <w:pPr>
              <w:spacing w:after="0" w:line="240" w:lineRule="auto"/>
              <w:jc w:val="center"/>
              <w:rPr>
                <w:rFonts w:ascii="Calibri" w:hAnsi="Calibri" w:cs="Calibri"/>
              </w:rPr>
            </w:pPr>
            <w:r>
              <w:rPr>
                <w:rFonts w:ascii="Calibri" w:hAnsi="Calibri" w:cs="Calibri"/>
              </w:rPr>
              <w:t>614</w:t>
            </w:r>
          </w:p>
        </w:tc>
      </w:tr>
      <w:tr w:rsidR="00E17D1B"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find it hard to focus when I study.</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11.7</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27.9</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31.6</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15.3</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13.4</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rPr>
            </w:pPr>
            <w:r>
              <w:rPr>
                <w:rFonts w:ascii="Calibri" w:hAnsi="Calibri" w:cs="Calibri"/>
              </w:rPr>
              <w:t>1</w:t>
            </w:r>
          </w:p>
        </w:tc>
        <w:tc>
          <w:tcPr>
            <w:tcW w:w="1080" w:type="dxa"/>
            <w:tcBorders>
              <w:top w:val="nil"/>
              <w:left w:val="nil"/>
              <w:bottom w:val="single" w:sz="4" w:space="0" w:color="auto"/>
              <w:right w:val="single" w:sz="4" w:space="0" w:color="auto"/>
            </w:tcBorders>
            <w:vAlign w:val="center"/>
          </w:tcPr>
          <w:p w:rsidR="00E17D1B" w:rsidRDefault="00E17D1B" w:rsidP="00562A5F">
            <w:pPr>
              <w:spacing w:after="0" w:line="240" w:lineRule="auto"/>
              <w:jc w:val="center"/>
              <w:rPr>
                <w:rFonts w:ascii="Calibri" w:hAnsi="Calibri" w:cs="Calibri"/>
              </w:rPr>
            </w:pPr>
            <w:r>
              <w:rPr>
                <w:rFonts w:ascii="Calibri" w:hAnsi="Calibri" w:cs="Calibri"/>
              </w:rPr>
              <w:t>614</w:t>
            </w:r>
          </w:p>
        </w:tc>
      </w:tr>
      <w:tr w:rsidR="00E17D1B"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set high standards for myself.</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4.6</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16.1</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40.7</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23.9</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14.3</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rPr>
            </w:pPr>
            <w:r>
              <w:rPr>
                <w:rFonts w:ascii="Calibri" w:hAnsi="Calibri" w:cs="Calibri"/>
              </w:rPr>
              <w:t>2</w:t>
            </w:r>
          </w:p>
        </w:tc>
        <w:tc>
          <w:tcPr>
            <w:tcW w:w="1080" w:type="dxa"/>
            <w:tcBorders>
              <w:top w:val="nil"/>
              <w:left w:val="nil"/>
              <w:bottom w:val="single" w:sz="4" w:space="0" w:color="auto"/>
              <w:right w:val="single" w:sz="4" w:space="0" w:color="auto"/>
            </w:tcBorders>
            <w:vAlign w:val="center"/>
          </w:tcPr>
          <w:p w:rsidR="00E17D1B" w:rsidRDefault="00E17D1B" w:rsidP="00562A5F">
            <w:pPr>
              <w:spacing w:after="0" w:line="240" w:lineRule="auto"/>
              <w:jc w:val="center"/>
              <w:rPr>
                <w:rFonts w:ascii="Calibri" w:hAnsi="Calibri" w:cs="Calibri"/>
              </w:rPr>
            </w:pPr>
            <w:r>
              <w:rPr>
                <w:rFonts w:ascii="Calibri" w:hAnsi="Calibri" w:cs="Calibri"/>
              </w:rPr>
              <w:t>614</w:t>
            </w:r>
          </w:p>
        </w:tc>
      </w:tr>
      <w:tr w:rsidR="00E17D1B"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can be counted on.</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2.1</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6.0</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46.7</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29.6</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15.1</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rPr>
            </w:pPr>
            <w:r>
              <w:rPr>
                <w:rFonts w:ascii="Calibri" w:hAnsi="Calibri" w:cs="Calibri"/>
              </w:rPr>
              <w:t>2</w:t>
            </w:r>
          </w:p>
        </w:tc>
        <w:tc>
          <w:tcPr>
            <w:tcW w:w="1080" w:type="dxa"/>
            <w:tcBorders>
              <w:top w:val="nil"/>
              <w:left w:val="nil"/>
              <w:bottom w:val="single" w:sz="4" w:space="0" w:color="auto"/>
              <w:right w:val="single" w:sz="4" w:space="0" w:color="auto"/>
            </w:tcBorders>
            <w:vAlign w:val="center"/>
          </w:tcPr>
          <w:p w:rsidR="00E17D1B" w:rsidRDefault="00E17D1B" w:rsidP="00562A5F">
            <w:pPr>
              <w:spacing w:after="0" w:line="240" w:lineRule="auto"/>
              <w:jc w:val="center"/>
              <w:rPr>
                <w:rFonts w:ascii="Calibri" w:hAnsi="Calibri" w:cs="Calibri"/>
              </w:rPr>
            </w:pPr>
            <w:r>
              <w:rPr>
                <w:rFonts w:ascii="Calibri" w:hAnsi="Calibri" w:cs="Calibri"/>
              </w:rPr>
              <w:t>614</w:t>
            </w:r>
          </w:p>
        </w:tc>
      </w:tr>
      <w:tr w:rsidR="00E17D1B"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am easily distracted.</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13.5</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20.8</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30.6</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19.9</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14.3</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rPr>
            </w:pPr>
            <w:r>
              <w:rPr>
                <w:rFonts w:ascii="Calibri" w:hAnsi="Calibri" w:cs="Calibri"/>
              </w:rPr>
              <w:t>5</w:t>
            </w:r>
          </w:p>
        </w:tc>
        <w:tc>
          <w:tcPr>
            <w:tcW w:w="1080" w:type="dxa"/>
            <w:tcBorders>
              <w:top w:val="nil"/>
              <w:left w:val="nil"/>
              <w:bottom w:val="single" w:sz="4" w:space="0" w:color="auto"/>
              <w:right w:val="single" w:sz="4" w:space="0" w:color="auto"/>
            </w:tcBorders>
            <w:vAlign w:val="center"/>
          </w:tcPr>
          <w:p w:rsidR="00E17D1B" w:rsidRDefault="00E17D1B" w:rsidP="00562A5F">
            <w:pPr>
              <w:spacing w:after="0" w:line="240" w:lineRule="auto"/>
              <w:jc w:val="center"/>
              <w:rPr>
                <w:rFonts w:ascii="Calibri" w:hAnsi="Calibri" w:cs="Calibri"/>
              </w:rPr>
            </w:pPr>
            <w:r>
              <w:rPr>
                <w:rFonts w:ascii="Calibri" w:hAnsi="Calibri" w:cs="Calibri"/>
              </w:rPr>
              <w:t>614</w:t>
            </w:r>
          </w:p>
        </w:tc>
      </w:tr>
      <w:tr w:rsidR="00E17D1B"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have strong self-control.</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7.2</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18.4</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38.1</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21.3</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14.2</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rPr>
            </w:pPr>
            <w:r>
              <w:rPr>
                <w:rFonts w:ascii="Calibri" w:hAnsi="Calibri" w:cs="Calibri"/>
              </w:rPr>
              <w:t>5</w:t>
            </w:r>
          </w:p>
        </w:tc>
        <w:tc>
          <w:tcPr>
            <w:tcW w:w="1080" w:type="dxa"/>
            <w:tcBorders>
              <w:top w:val="nil"/>
              <w:left w:val="nil"/>
              <w:bottom w:val="single" w:sz="4" w:space="0" w:color="auto"/>
              <w:right w:val="single" w:sz="4" w:space="0" w:color="auto"/>
            </w:tcBorders>
            <w:vAlign w:val="center"/>
          </w:tcPr>
          <w:p w:rsidR="00E17D1B" w:rsidRDefault="00E17D1B" w:rsidP="00562A5F">
            <w:pPr>
              <w:spacing w:after="0" w:line="240" w:lineRule="auto"/>
              <w:jc w:val="center"/>
              <w:rPr>
                <w:rFonts w:ascii="Calibri" w:hAnsi="Calibri" w:cs="Calibri"/>
              </w:rPr>
            </w:pPr>
            <w:r>
              <w:rPr>
                <w:rFonts w:ascii="Calibri" w:hAnsi="Calibri" w:cs="Calibri"/>
              </w:rPr>
              <w:t>614</w:t>
            </w:r>
          </w:p>
        </w:tc>
      </w:tr>
      <w:tr w:rsidR="00E17D1B" w:rsidRPr="00276C1F" w:rsidTr="008624EE">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have trouble concentrating.</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14.0</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28.5</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29.8</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13.0</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14.5</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rPr>
            </w:pPr>
            <w:r>
              <w:rPr>
                <w:rFonts w:ascii="Calibri" w:hAnsi="Calibri" w:cs="Calibri"/>
              </w:rPr>
              <w:t>1</w:t>
            </w:r>
          </w:p>
        </w:tc>
        <w:tc>
          <w:tcPr>
            <w:tcW w:w="1080" w:type="dxa"/>
            <w:tcBorders>
              <w:top w:val="nil"/>
              <w:left w:val="nil"/>
              <w:bottom w:val="single" w:sz="4" w:space="0" w:color="auto"/>
              <w:right w:val="single" w:sz="4" w:space="0" w:color="auto"/>
            </w:tcBorders>
            <w:vAlign w:val="center"/>
          </w:tcPr>
          <w:p w:rsidR="00E17D1B" w:rsidRDefault="00E17D1B" w:rsidP="00562A5F">
            <w:pPr>
              <w:spacing w:after="0" w:line="240" w:lineRule="auto"/>
              <w:jc w:val="center"/>
              <w:rPr>
                <w:rFonts w:ascii="Calibri" w:hAnsi="Calibri" w:cs="Calibri"/>
              </w:rPr>
            </w:pPr>
            <w:r>
              <w:rPr>
                <w:rFonts w:ascii="Calibri" w:hAnsi="Calibri" w:cs="Calibri"/>
              </w:rPr>
              <w:t>614</w:t>
            </w:r>
          </w:p>
        </w:tc>
      </w:tr>
      <w:tr w:rsidR="00E17D1B" w:rsidRPr="00276C1F" w:rsidTr="008624EE">
        <w:trPr>
          <w:trHeight w:val="593"/>
        </w:trPr>
        <w:tc>
          <w:tcPr>
            <w:tcW w:w="2805" w:type="dxa"/>
            <w:tcBorders>
              <w:top w:val="nil"/>
              <w:left w:val="single" w:sz="4" w:space="0" w:color="auto"/>
              <w:bottom w:val="single" w:sz="4" w:space="0" w:color="auto"/>
              <w:right w:val="single" w:sz="4" w:space="0" w:color="auto"/>
            </w:tcBorders>
            <w:shd w:val="clear" w:color="auto" w:fill="auto"/>
            <w:hideMark/>
          </w:tcPr>
          <w:p w:rsidR="00E17D1B" w:rsidRDefault="00E17D1B" w:rsidP="00562A5F">
            <w:pPr>
              <w:spacing w:after="0" w:line="240" w:lineRule="auto"/>
              <w:rPr>
                <w:rFonts w:ascii="Calibri" w:hAnsi="Calibri" w:cs="Calibri"/>
                <w:color w:val="000000"/>
              </w:rPr>
            </w:pPr>
            <w:r>
              <w:rPr>
                <w:rFonts w:ascii="Calibri" w:hAnsi="Calibri" w:cs="Calibri"/>
                <w:color w:val="000000"/>
              </w:rPr>
              <w:t>I can avoid things that are bad for me.</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6.5</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16.0</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33.6</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29.8</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color w:val="000000"/>
              </w:rPr>
            </w:pPr>
            <w:r>
              <w:rPr>
                <w:rFonts w:ascii="Calibri" w:hAnsi="Calibri" w:cs="Calibri"/>
                <w:color w:val="000000"/>
              </w:rPr>
              <w:t>14.0</w:t>
            </w:r>
          </w:p>
        </w:tc>
        <w:tc>
          <w:tcPr>
            <w:tcW w:w="1080" w:type="dxa"/>
            <w:tcBorders>
              <w:top w:val="nil"/>
              <w:left w:val="nil"/>
              <w:bottom w:val="single" w:sz="4" w:space="0" w:color="auto"/>
              <w:right w:val="single" w:sz="4" w:space="0" w:color="auto"/>
            </w:tcBorders>
            <w:shd w:val="clear" w:color="auto" w:fill="auto"/>
            <w:noWrap/>
            <w:vAlign w:val="center"/>
            <w:hideMark/>
          </w:tcPr>
          <w:p w:rsidR="00E17D1B" w:rsidRDefault="00E17D1B" w:rsidP="00562A5F">
            <w:pPr>
              <w:spacing w:after="0" w:line="240" w:lineRule="auto"/>
              <w:jc w:val="center"/>
              <w:rPr>
                <w:rFonts w:ascii="Calibri" w:hAnsi="Calibri" w:cs="Calibri"/>
              </w:rPr>
            </w:pPr>
            <w:r>
              <w:rPr>
                <w:rFonts w:ascii="Calibri" w:hAnsi="Calibri" w:cs="Calibri"/>
              </w:rPr>
              <w:t>1</w:t>
            </w:r>
          </w:p>
        </w:tc>
        <w:tc>
          <w:tcPr>
            <w:tcW w:w="1080" w:type="dxa"/>
            <w:tcBorders>
              <w:top w:val="nil"/>
              <w:left w:val="nil"/>
              <w:bottom w:val="single" w:sz="4" w:space="0" w:color="auto"/>
              <w:right w:val="single" w:sz="4" w:space="0" w:color="auto"/>
            </w:tcBorders>
            <w:vAlign w:val="center"/>
          </w:tcPr>
          <w:p w:rsidR="00E17D1B" w:rsidRDefault="00E17D1B" w:rsidP="00562A5F">
            <w:pPr>
              <w:spacing w:after="0" w:line="240" w:lineRule="auto"/>
              <w:jc w:val="center"/>
              <w:rPr>
                <w:rFonts w:ascii="Calibri" w:hAnsi="Calibri" w:cs="Calibri"/>
              </w:rPr>
            </w:pPr>
            <w:r>
              <w:rPr>
                <w:rFonts w:ascii="Calibri" w:hAnsi="Calibri" w:cs="Calibri"/>
              </w:rPr>
              <w:t>614</w:t>
            </w:r>
          </w:p>
        </w:tc>
      </w:tr>
    </w:tbl>
    <w:p w:rsidR="00A5304C" w:rsidRDefault="00A5304C" w:rsidP="00A5304C">
      <w:pPr>
        <w:pStyle w:val="Heading1"/>
        <w:jc w:val="center"/>
      </w:pPr>
      <w:bookmarkStart w:id="147" w:name="_Toc346797693"/>
      <w:r>
        <w:lastRenderedPageBreak/>
        <w:t>Appendix F: Conditions for Learning Survey Results, Spring 2012, Holyoke Public Schools</w:t>
      </w:r>
      <w:bookmarkEnd w:id="147"/>
    </w:p>
    <w:p w:rsidR="00A5304C" w:rsidRPr="007E4756" w:rsidRDefault="00A5304C" w:rsidP="00A5304C">
      <w:pPr>
        <w:spacing w:after="0" w:line="240" w:lineRule="auto"/>
        <w:ind w:left="-270"/>
        <w:rPr>
          <w:b/>
        </w:rPr>
      </w:pPr>
      <w:r>
        <w:rPr>
          <w:b/>
        </w:rPr>
        <w:t>Holyoke, Grades 2–4: Kelly Elementary School, Morgan Elementary School, and William R. Peck School</w:t>
      </w:r>
    </w:p>
    <w:p w:rsidR="00A5304C" w:rsidRDefault="00A5304C" w:rsidP="00A5304C">
      <w:pPr>
        <w:spacing w:after="0" w:line="240" w:lineRule="auto"/>
        <w:ind w:left="-270"/>
        <w:rPr>
          <w:b/>
          <w:i/>
        </w:rPr>
      </w:pPr>
    </w:p>
    <w:p w:rsidR="00A5304C" w:rsidRPr="007E4756" w:rsidRDefault="00A5304C" w:rsidP="00A5304C">
      <w:pPr>
        <w:spacing w:after="0" w:line="240" w:lineRule="auto"/>
        <w:ind w:left="-270"/>
        <w:rPr>
          <w:b/>
          <w:i/>
        </w:rPr>
      </w:pPr>
      <w:r w:rsidRPr="007E4756">
        <w:rPr>
          <w:b/>
          <w:i/>
        </w:rPr>
        <w:t>Challenge</w:t>
      </w:r>
    </w:p>
    <w:tbl>
      <w:tblPr>
        <w:tblStyle w:val="TableGrid"/>
        <w:tblW w:w="9990" w:type="dxa"/>
        <w:tblInd w:w="-162" w:type="dxa"/>
        <w:tblLayout w:type="fixed"/>
        <w:tblLook w:val="04A0" w:firstRow="1" w:lastRow="0" w:firstColumn="1" w:lastColumn="0" w:noHBand="0" w:noVBand="1"/>
      </w:tblPr>
      <w:tblGrid>
        <w:gridCol w:w="2700"/>
        <w:gridCol w:w="720"/>
        <w:gridCol w:w="990"/>
        <w:gridCol w:w="720"/>
        <w:gridCol w:w="720"/>
        <w:gridCol w:w="990"/>
        <w:gridCol w:w="720"/>
        <w:gridCol w:w="720"/>
        <w:gridCol w:w="990"/>
        <w:gridCol w:w="720"/>
      </w:tblGrid>
      <w:tr w:rsidR="00A5304C" w:rsidRPr="007E4756" w:rsidTr="008C5BAC">
        <w:tc>
          <w:tcPr>
            <w:tcW w:w="2700" w:type="dxa"/>
            <w:vMerge w:val="restart"/>
          </w:tcPr>
          <w:p w:rsidR="00A5304C" w:rsidRPr="007E4756" w:rsidRDefault="00A5304C" w:rsidP="008C5BAC">
            <w:pPr>
              <w:spacing w:after="0" w:line="240" w:lineRule="auto"/>
            </w:pPr>
          </w:p>
        </w:tc>
        <w:tc>
          <w:tcPr>
            <w:tcW w:w="2430" w:type="dxa"/>
            <w:gridSpan w:val="3"/>
            <w:tcBorders>
              <w:bottom w:val="single" w:sz="4" w:space="0" w:color="auto"/>
              <w:right w:val="single" w:sz="12" w:space="0" w:color="auto"/>
            </w:tcBorders>
          </w:tcPr>
          <w:p w:rsidR="00A5304C" w:rsidRPr="007E4756" w:rsidRDefault="00A5304C" w:rsidP="008C5BAC">
            <w:pPr>
              <w:spacing w:after="0" w:line="240" w:lineRule="auto"/>
              <w:jc w:val="center"/>
            </w:pPr>
            <w:r w:rsidRPr="007E4756">
              <w:t>Needs Improvement</w:t>
            </w:r>
          </w:p>
        </w:tc>
        <w:tc>
          <w:tcPr>
            <w:tcW w:w="2430" w:type="dxa"/>
            <w:gridSpan w:val="3"/>
            <w:tcBorders>
              <w:left w:val="single" w:sz="12" w:space="0" w:color="auto"/>
              <w:bottom w:val="single" w:sz="4" w:space="0" w:color="auto"/>
              <w:right w:val="single" w:sz="12" w:space="0" w:color="auto"/>
            </w:tcBorders>
          </w:tcPr>
          <w:p w:rsidR="00A5304C" w:rsidRPr="007E4756" w:rsidRDefault="00A5304C" w:rsidP="008C5BAC">
            <w:pPr>
              <w:spacing w:after="0" w:line="240" w:lineRule="auto"/>
              <w:jc w:val="center"/>
            </w:pPr>
            <w:r w:rsidRPr="007E4756">
              <w:t>Adequate</w:t>
            </w:r>
          </w:p>
        </w:tc>
        <w:tc>
          <w:tcPr>
            <w:tcW w:w="2430" w:type="dxa"/>
            <w:gridSpan w:val="3"/>
            <w:tcBorders>
              <w:left w:val="single" w:sz="12" w:space="0" w:color="auto"/>
              <w:bottom w:val="single" w:sz="4" w:space="0" w:color="auto"/>
            </w:tcBorders>
          </w:tcPr>
          <w:p w:rsidR="00A5304C" w:rsidRPr="007E4756" w:rsidRDefault="00A5304C" w:rsidP="008C5BAC">
            <w:pPr>
              <w:spacing w:after="0" w:line="240" w:lineRule="auto"/>
              <w:jc w:val="center"/>
            </w:pPr>
            <w:r w:rsidRPr="007E4756">
              <w:t>Excellent</w:t>
            </w:r>
          </w:p>
        </w:tc>
      </w:tr>
      <w:tr w:rsidR="00A5304C" w:rsidRPr="007E4756" w:rsidTr="008C5BAC">
        <w:tc>
          <w:tcPr>
            <w:tcW w:w="2700" w:type="dxa"/>
            <w:vMerge/>
          </w:tcPr>
          <w:p w:rsidR="00A5304C" w:rsidRPr="007E4756" w:rsidRDefault="00A5304C" w:rsidP="008C5BAC">
            <w:pPr>
              <w:spacing w:after="0" w:line="240" w:lineRule="auto"/>
            </w:pPr>
          </w:p>
        </w:tc>
        <w:tc>
          <w:tcPr>
            <w:tcW w:w="720" w:type="dxa"/>
            <w:tcBorders>
              <w:bottom w:val="single" w:sz="12" w:space="0" w:color="auto"/>
            </w:tcBorders>
          </w:tcPr>
          <w:p w:rsidR="00A5304C" w:rsidRPr="007E4756" w:rsidRDefault="00A5304C" w:rsidP="008C5BAC">
            <w:pPr>
              <w:spacing w:after="0" w:line="240" w:lineRule="auto"/>
              <w:jc w:val="right"/>
            </w:pPr>
            <w:r>
              <w:t>Kelly</w:t>
            </w:r>
          </w:p>
        </w:tc>
        <w:tc>
          <w:tcPr>
            <w:tcW w:w="990" w:type="dxa"/>
            <w:tcBorders>
              <w:bottom w:val="single" w:sz="12" w:space="0" w:color="auto"/>
            </w:tcBorders>
          </w:tcPr>
          <w:p w:rsidR="00A5304C" w:rsidRPr="007E4756" w:rsidRDefault="00A5304C" w:rsidP="008C5BAC">
            <w:pPr>
              <w:spacing w:after="0" w:line="240" w:lineRule="auto"/>
              <w:jc w:val="right"/>
            </w:pPr>
            <w:r>
              <w:t>Morgan</w:t>
            </w:r>
          </w:p>
        </w:tc>
        <w:tc>
          <w:tcPr>
            <w:tcW w:w="720" w:type="dxa"/>
            <w:tcBorders>
              <w:bottom w:val="single" w:sz="12" w:space="0" w:color="auto"/>
              <w:right w:val="single" w:sz="12" w:space="0" w:color="auto"/>
            </w:tcBorders>
          </w:tcPr>
          <w:p w:rsidR="00A5304C" w:rsidRPr="007E4756" w:rsidRDefault="00A5304C" w:rsidP="008C5BAC">
            <w:pPr>
              <w:spacing w:after="0" w:line="240" w:lineRule="auto"/>
              <w:jc w:val="right"/>
            </w:pPr>
            <w:r>
              <w:t>Peck</w:t>
            </w:r>
          </w:p>
        </w:tc>
        <w:tc>
          <w:tcPr>
            <w:tcW w:w="720" w:type="dxa"/>
            <w:tcBorders>
              <w:left w:val="single" w:sz="12" w:space="0" w:color="auto"/>
              <w:bottom w:val="single" w:sz="12" w:space="0" w:color="auto"/>
            </w:tcBorders>
          </w:tcPr>
          <w:p w:rsidR="00A5304C" w:rsidRPr="007E4756" w:rsidRDefault="00A5304C" w:rsidP="008C5BAC">
            <w:pPr>
              <w:spacing w:after="0" w:line="240" w:lineRule="auto"/>
              <w:jc w:val="right"/>
            </w:pPr>
            <w:r>
              <w:t>Kelly</w:t>
            </w:r>
          </w:p>
        </w:tc>
        <w:tc>
          <w:tcPr>
            <w:tcW w:w="990" w:type="dxa"/>
            <w:tcBorders>
              <w:bottom w:val="single" w:sz="12" w:space="0" w:color="auto"/>
            </w:tcBorders>
          </w:tcPr>
          <w:p w:rsidR="00A5304C" w:rsidRPr="007E4756" w:rsidRDefault="00A5304C" w:rsidP="008C5BAC">
            <w:pPr>
              <w:spacing w:after="0" w:line="240" w:lineRule="auto"/>
              <w:jc w:val="right"/>
            </w:pPr>
            <w:r>
              <w:t>Morgan</w:t>
            </w:r>
          </w:p>
        </w:tc>
        <w:tc>
          <w:tcPr>
            <w:tcW w:w="720" w:type="dxa"/>
            <w:tcBorders>
              <w:bottom w:val="single" w:sz="12" w:space="0" w:color="auto"/>
              <w:right w:val="single" w:sz="12" w:space="0" w:color="auto"/>
            </w:tcBorders>
          </w:tcPr>
          <w:p w:rsidR="00A5304C" w:rsidRPr="007E4756" w:rsidRDefault="00A5304C" w:rsidP="008C5BAC">
            <w:pPr>
              <w:spacing w:after="0" w:line="240" w:lineRule="auto"/>
              <w:jc w:val="right"/>
            </w:pPr>
            <w:r>
              <w:t>Peck</w:t>
            </w:r>
          </w:p>
        </w:tc>
        <w:tc>
          <w:tcPr>
            <w:tcW w:w="720" w:type="dxa"/>
            <w:tcBorders>
              <w:left w:val="single" w:sz="12" w:space="0" w:color="auto"/>
              <w:bottom w:val="single" w:sz="12" w:space="0" w:color="auto"/>
            </w:tcBorders>
          </w:tcPr>
          <w:p w:rsidR="00A5304C" w:rsidRPr="007E4756" w:rsidRDefault="00A5304C" w:rsidP="008C5BAC">
            <w:pPr>
              <w:spacing w:after="0" w:line="240" w:lineRule="auto"/>
              <w:jc w:val="right"/>
            </w:pPr>
            <w:r>
              <w:t>Kelly</w:t>
            </w:r>
          </w:p>
        </w:tc>
        <w:tc>
          <w:tcPr>
            <w:tcW w:w="990" w:type="dxa"/>
            <w:tcBorders>
              <w:bottom w:val="single" w:sz="12" w:space="0" w:color="auto"/>
            </w:tcBorders>
          </w:tcPr>
          <w:p w:rsidR="00A5304C" w:rsidRPr="007E4756" w:rsidRDefault="00A5304C" w:rsidP="008C5BAC">
            <w:pPr>
              <w:spacing w:after="0" w:line="240" w:lineRule="auto"/>
              <w:jc w:val="right"/>
            </w:pPr>
            <w:r>
              <w:t>Morgan</w:t>
            </w:r>
          </w:p>
        </w:tc>
        <w:tc>
          <w:tcPr>
            <w:tcW w:w="720" w:type="dxa"/>
            <w:tcBorders>
              <w:bottom w:val="single" w:sz="12" w:space="0" w:color="auto"/>
            </w:tcBorders>
          </w:tcPr>
          <w:p w:rsidR="00A5304C" w:rsidRPr="007E4756" w:rsidRDefault="00A5304C" w:rsidP="008C5BAC">
            <w:pPr>
              <w:spacing w:after="0" w:line="240" w:lineRule="auto"/>
              <w:jc w:val="right"/>
            </w:pPr>
            <w:r>
              <w:t>Peck</w:t>
            </w:r>
          </w:p>
        </w:tc>
      </w:tr>
      <w:tr w:rsidR="00A5304C" w:rsidRPr="007E4756" w:rsidTr="008C5BAC">
        <w:tc>
          <w:tcPr>
            <w:tcW w:w="2700" w:type="dxa"/>
          </w:tcPr>
          <w:p w:rsidR="00A5304C" w:rsidRPr="007E4756" w:rsidRDefault="00A5304C" w:rsidP="008C5BAC">
            <w:pPr>
              <w:spacing w:after="0" w:line="240" w:lineRule="auto"/>
            </w:pPr>
            <w:r w:rsidRPr="007E4756">
              <w:t>Overall</w:t>
            </w:r>
          </w:p>
        </w:tc>
        <w:tc>
          <w:tcPr>
            <w:tcW w:w="720" w:type="dxa"/>
            <w:tcBorders>
              <w:top w:val="single" w:sz="12" w:space="0" w:color="auto"/>
            </w:tcBorders>
          </w:tcPr>
          <w:p w:rsidR="00A5304C" w:rsidRPr="007E4756" w:rsidRDefault="00A5304C" w:rsidP="008C5BAC">
            <w:pPr>
              <w:spacing w:after="0" w:line="240" w:lineRule="auto"/>
              <w:jc w:val="right"/>
            </w:pPr>
            <w:r>
              <w:t>20</w:t>
            </w:r>
          </w:p>
        </w:tc>
        <w:tc>
          <w:tcPr>
            <w:tcW w:w="990" w:type="dxa"/>
            <w:tcBorders>
              <w:top w:val="single" w:sz="12" w:space="0" w:color="auto"/>
            </w:tcBorders>
          </w:tcPr>
          <w:p w:rsidR="00A5304C" w:rsidRPr="007E4756" w:rsidRDefault="00A5304C" w:rsidP="008C5BAC">
            <w:pPr>
              <w:spacing w:after="0" w:line="240" w:lineRule="auto"/>
              <w:jc w:val="right"/>
            </w:pPr>
            <w:r>
              <w:t>24</w:t>
            </w:r>
          </w:p>
        </w:tc>
        <w:tc>
          <w:tcPr>
            <w:tcW w:w="720" w:type="dxa"/>
            <w:tcBorders>
              <w:top w:val="single" w:sz="12" w:space="0" w:color="auto"/>
              <w:right w:val="single" w:sz="12" w:space="0" w:color="auto"/>
            </w:tcBorders>
          </w:tcPr>
          <w:p w:rsidR="00A5304C" w:rsidRPr="007E4756" w:rsidRDefault="00A5304C" w:rsidP="008C5BAC">
            <w:pPr>
              <w:spacing w:after="0" w:line="240" w:lineRule="auto"/>
              <w:jc w:val="right"/>
            </w:pPr>
            <w:r>
              <w:t>28</w:t>
            </w:r>
          </w:p>
        </w:tc>
        <w:tc>
          <w:tcPr>
            <w:tcW w:w="720" w:type="dxa"/>
            <w:tcBorders>
              <w:top w:val="single" w:sz="12" w:space="0" w:color="auto"/>
              <w:left w:val="single" w:sz="12" w:space="0" w:color="auto"/>
            </w:tcBorders>
          </w:tcPr>
          <w:p w:rsidR="00A5304C" w:rsidRPr="007E4756" w:rsidRDefault="00A5304C" w:rsidP="008C5BAC">
            <w:pPr>
              <w:spacing w:after="0" w:line="240" w:lineRule="auto"/>
              <w:jc w:val="right"/>
            </w:pPr>
            <w:r>
              <w:t>40</w:t>
            </w:r>
          </w:p>
        </w:tc>
        <w:tc>
          <w:tcPr>
            <w:tcW w:w="990" w:type="dxa"/>
            <w:tcBorders>
              <w:top w:val="single" w:sz="12" w:space="0" w:color="auto"/>
            </w:tcBorders>
          </w:tcPr>
          <w:p w:rsidR="00A5304C" w:rsidRPr="007E4756" w:rsidRDefault="00A5304C" w:rsidP="008C5BAC">
            <w:pPr>
              <w:spacing w:after="0" w:line="240" w:lineRule="auto"/>
              <w:jc w:val="right"/>
            </w:pPr>
            <w:r>
              <w:t>43</w:t>
            </w:r>
          </w:p>
        </w:tc>
        <w:tc>
          <w:tcPr>
            <w:tcW w:w="720" w:type="dxa"/>
            <w:tcBorders>
              <w:top w:val="single" w:sz="12" w:space="0" w:color="auto"/>
              <w:right w:val="single" w:sz="12" w:space="0" w:color="auto"/>
            </w:tcBorders>
          </w:tcPr>
          <w:p w:rsidR="00A5304C" w:rsidRPr="007E4756" w:rsidRDefault="00A5304C" w:rsidP="008C5BAC">
            <w:pPr>
              <w:spacing w:after="0" w:line="240" w:lineRule="auto"/>
              <w:jc w:val="right"/>
            </w:pPr>
            <w:r>
              <w:t>36</w:t>
            </w:r>
          </w:p>
        </w:tc>
        <w:tc>
          <w:tcPr>
            <w:tcW w:w="720" w:type="dxa"/>
            <w:tcBorders>
              <w:top w:val="single" w:sz="12" w:space="0" w:color="auto"/>
              <w:left w:val="single" w:sz="12" w:space="0" w:color="auto"/>
            </w:tcBorders>
          </w:tcPr>
          <w:p w:rsidR="00A5304C" w:rsidRPr="007E4756" w:rsidRDefault="00A5304C" w:rsidP="008C5BAC">
            <w:pPr>
              <w:spacing w:after="0" w:line="240" w:lineRule="auto"/>
              <w:jc w:val="right"/>
            </w:pPr>
            <w:r>
              <w:t>40</w:t>
            </w:r>
          </w:p>
        </w:tc>
        <w:tc>
          <w:tcPr>
            <w:tcW w:w="990" w:type="dxa"/>
            <w:tcBorders>
              <w:top w:val="single" w:sz="12" w:space="0" w:color="auto"/>
            </w:tcBorders>
          </w:tcPr>
          <w:p w:rsidR="00A5304C" w:rsidRPr="007E4756" w:rsidRDefault="00A5304C" w:rsidP="008C5BAC">
            <w:pPr>
              <w:spacing w:after="0" w:line="240" w:lineRule="auto"/>
              <w:jc w:val="right"/>
            </w:pPr>
            <w:r>
              <w:t>33</w:t>
            </w:r>
          </w:p>
        </w:tc>
        <w:tc>
          <w:tcPr>
            <w:tcW w:w="720" w:type="dxa"/>
            <w:tcBorders>
              <w:top w:val="single" w:sz="12" w:space="0" w:color="auto"/>
            </w:tcBorders>
          </w:tcPr>
          <w:p w:rsidR="00A5304C" w:rsidRPr="007E4756" w:rsidRDefault="00A5304C" w:rsidP="008C5BAC">
            <w:pPr>
              <w:spacing w:after="0" w:line="240" w:lineRule="auto"/>
              <w:jc w:val="right"/>
            </w:pPr>
            <w:r>
              <w:t>35</w:t>
            </w:r>
          </w:p>
        </w:tc>
      </w:tr>
      <w:tr w:rsidR="00A5304C" w:rsidRPr="007E4756" w:rsidTr="008C5BAC">
        <w:tc>
          <w:tcPr>
            <w:tcW w:w="2700" w:type="dxa"/>
          </w:tcPr>
          <w:p w:rsidR="00A5304C" w:rsidRPr="007E4756" w:rsidRDefault="00A5304C" w:rsidP="008C5BAC">
            <w:pPr>
              <w:spacing w:after="0" w:line="240" w:lineRule="auto"/>
            </w:pPr>
            <w:r w:rsidRPr="007E4756">
              <w:t>Asian</w:t>
            </w:r>
          </w:p>
        </w:tc>
        <w:tc>
          <w:tcPr>
            <w:tcW w:w="720" w:type="dxa"/>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00" w:type="dxa"/>
          </w:tcPr>
          <w:p w:rsidR="00A5304C" w:rsidRPr="007E4756" w:rsidRDefault="00A5304C" w:rsidP="008C5BAC">
            <w:pPr>
              <w:spacing w:after="0" w:line="240" w:lineRule="auto"/>
            </w:pPr>
            <w:r w:rsidRPr="007E4756">
              <w:t>Black</w:t>
            </w:r>
          </w:p>
        </w:tc>
        <w:tc>
          <w:tcPr>
            <w:tcW w:w="720" w:type="dxa"/>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00" w:type="dxa"/>
          </w:tcPr>
          <w:p w:rsidR="00A5304C" w:rsidRPr="007E4756" w:rsidRDefault="00A5304C" w:rsidP="008C5BAC">
            <w:pPr>
              <w:spacing w:after="0" w:line="240" w:lineRule="auto"/>
            </w:pPr>
            <w:r w:rsidRPr="007E4756">
              <w:t>Hispanic</w:t>
            </w:r>
          </w:p>
        </w:tc>
        <w:tc>
          <w:tcPr>
            <w:tcW w:w="720" w:type="dxa"/>
          </w:tcPr>
          <w:p w:rsidR="00A5304C" w:rsidRPr="007E4756" w:rsidRDefault="00A5304C" w:rsidP="008C5BAC">
            <w:pPr>
              <w:spacing w:after="0" w:line="240" w:lineRule="auto"/>
              <w:jc w:val="right"/>
            </w:pPr>
            <w:r>
              <w:t>19</w:t>
            </w:r>
          </w:p>
        </w:tc>
        <w:tc>
          <w:tcPr>
            <w:tcW w:w="990" w:type="dxa"/>
          </w:tcPr>
          <w:p w:rsidR="00A5304C" w:rsidRPr="007E4756" w:rsidRDefault="00A5304C" w:rsidP="008C5BAC">
            <w:pPr>
              <w:spacing w:after="0" w:line="240" w:lineRule="auto"/>
              <w:jc w:val="right"/>
            </w:pPr>
            <w:r>
              <w:t>22</w:t>
            </w:r>
          </w:p>
        </w:tc>
        <w:tc>
          <w:tcPr>
            <w:tcW w:w="720" w:type="dxa"/>
            <w:tcBorders>
              <w:right w:val="single" w:sz="12" w:space="0" w:color="auto"/>
            </w:tcBorders>
          </w:tcPr>
          <w:p w:rsidR="00A5304C" w:rsidRPr="007E4756" w:rsidRDefault="00A5304C" w:rsidP="008C5BAC">
            <w:pPr>
              <w:spacing w:after="0" w:line="240" w:lineRule="auto"/>
              <w:jc w:val="right"/>
            </w:pPr>
            <w:r>
              <w:t>24</w:t>
            </w:r>
          </w:p>
        </w:tc>
        <w:tc>
          <w:tcPr>
            <w:tcW w:w="720" w:type="dxa"/>
            <w:tcBorders>
              <w:left w:val="single" w:sz="12" w:space="0" w:color="auto"/>
            </w:tcBorders>
          </w:tcPr>
          <w:p w:rsidR="00A5304C" w:rsidRPr="007E4756" w:rsidRDefault="00A5304C" w:rsidP="008C5BAC">
            <w:pPr>
              <w:spacing w:after="0" w:line="240" w:lineRule="auto"/>
              <w:jc w:val="right"/>
            </w:pPr>
            <w:r>
              <w:t>39</w:t>
            </w:r>
          </w:p>
        </w:tc>
        <w:tc>
          <w:tcPr>
            <w:tcW w:w="990" w:type="dxa"/>
          </w:tcPr>
          <w:p w:rsidR="00A5304C" w:rsidRPr="007E4756" w:rsidRDefault="00A5304C" w:rsidP="008C5BAC">
            <w:pPr>
              <w:spacing w:after="0" w:line="240" w:lineRule="auto"/>
              <w:jc w:val="right"/>
            </w:pPr>
            <w:r>
              <w:t>43</w:t>
            </w:r>
          </w:p>
        </w:tc>
        <w:tc>
          <w:tcPr>
            <w:tcW w:w="720" w:type="dxa"/>
            <w:tcBorders>
              <w:right w:val="single" w:sz="12" w:space="0" w:color="auto"/>
            </w:tcBorders>
          </w:tcPr>
          <w:p w:rsidR="00A5304C" w:rsidRPr="007E4756" w:rsidRDefault="00A5304C" w:rsidP="008C5BAC">
            <w:pPr>
              <w:spacing w:after="0" w:line="240" w:lineRule="auto"/>
              <w:jc w:val="right"/>
            </w:pPr>
            <w:r>
              <w:t>38</w:t>
            </w:r>
          </w:p>
        </w:tc>
        <w:tc>
          <w:tcPr>
            <w:tcW w:w="720" w:type="dxa"/>
            <w:tcBorders>
              <w:left w:val="single" w:sz="12" w:space="0" w:color="auto"/>
            </w:tcBorders>
          </w:tcPr>
          <w:p w:rsidR="00A5304C" w:rsidRPr="007E4756" w:rsidRDefault="00A5304C" w:rsidP="008C5BAC">
            <w:pPr>
              <w:spacing w:after="0" w:line="240" w:lineRule="auto"/>
              <w:jc w:val="right"/>
            </w:pPr>
            <w:r>
              <w:t>42</w:t>
            </w:r>
          </w:p>
        </w:tc>
        <w:tc>
          <w:tcPr>
            <w:tcW w:w="990" w:type="dxa"/>
          </w:tcPr>
          <w:p w:rsidR="00A5304C" w:rsidRPr="007E4756" w:rsidRDefault="00A5304C" w:rsidP="008C5BAC">
            <w:pPr>
              <w:spacing w:after="0" w:line="240" w:lineRule="auto"/>
              <w:jc w:val="right"/>
            </w:pPr>
            <w:r>
              <w:t>35</w:t>
            </w:r>
          </w:p>
        </w:tc>
        <w:tc>
          <w:tcPr>
            <w:tcW w:w="720" w:type="dxa"/>
          </w:tcPr>
          <w:p w:rsidR="00A5304C" w:rsidRPr="007E4756" w:rsidRDefault="00A5304C" w:rsidP="008C5BAC">
            <w:pPr>
              <w:spacing w:after="0" w:line="240" w:lineRule="auto"/>
              <w:jc w:val="right"/>
            </w:pPr>
            <w:r>
              <w:t>38</w:t>
            </w:r>
          </w:p>
        </w:tc>
      </w:tr>
      <w:tr w:rsidR="00A5304C" w:rsidRPr="007E4756" w:rsidTr="008C5BAC">
        <w:tc>
          <w:tcPr>
            <w:tcW w:w="2700" w:type="dxa"/>
          </w:tcPr>
          <w:p w:rsidR="00A5304C" w:rsidRPr="007E4756" w:rsidRDefault="00A5304C" w:rsidP="008C5BAC">
            <w:pPr>
              <w:spacing w:after="0" w:line="240" w:lineRule="auto"/>
            </w:pPr>
            <w:r w:rsidRPr="007E4756">
              <w:t>Native American</w:t>
            </w:r>
          </w:p>
        </w:tc>
        <w:tc>
          <w:tcPr>
            <w:tcW w:w="720" w:type="dxa"/>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00" w:type="dxa"/>
          </w:tcPr>
          <w:p w:rsidR="00A5304C" w:rsidRPr="007E4756" w:rsidRDefault="00A5304C" w:rsidP="008C5BAC">
            <w:pPr>
              <w:spacing w:after="0" w:line="240" w:lineRule="auto"/>
            </w:pPr>
            <w:r w:rsidRPr="007E4756">
              <w:t>White</w:t>
            </w:r>
          </w:p>
        </w:tc>
        <w:tc>
          <w:tcPr>
            <w:tcW w:w="720" w:type="dxa"/>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80</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20</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0</w:t>
            </w:r>
          </w:p>
        </w:tc>
      </w:tr>
      <w:tr w:rsidR="00A5304C" w:rsidRPr="007E4756" w:rsidTr="008C5BAC">
        <w:tc>
          <w:tcPr>
            <w:tcW w:w="2700" w:type="dxa"/>
          </w:tcPr>
          <w:p w:rsidR="00A5304C" w:rsidRPr="007E4756" w:rsidRDefault="00A5304C" w:rsidP="008C5BAC">
            <w:pPr>
              <w:spacing w:after="0" w:line="240" w:lineRule="auto"/>
            </w:pPr>
            <w:r w:rsidRPr="007E4756">
              <w:t xml:space="preserve">Multiracial </w:t>
            </w:r>
            <w:r>
              <w:t>and</w:t>
            </w:r>
            <w:r w:rsidRPr="007E4756">
              <w:t xml:space="preserve"> Undeclared</w:t>
            </w:r>
          </w:p>
        </w:tc>
        <w:tc>
          <w:tcPr>
            <w:tcW w:w="720" w:type="dxa"/>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00" w:type="dxa"/>
          </w:tcPr>
          <w:p w:rsidR="00A5304C" w:rsidRPr="007E4756" w:rsidRDefault="00A5304C" w:rsidP="008C5BAC">
            <w:pPr>
              <w:spacing w:after="0" w:line="240" w:lineRule="auto"/>
            </w:pPr>
            <w:r w:rsidRPr="007E4756">
              <w:t>Students with Disabilities</w:t>
            </w:r>
          </w:p>
        </w:tc>
        <w:tc>
          <w:tcPr>
            <w:tcW w:w="720" w:type="dxa"/>
          </w:tcPr>
          <w:p w:rsidR="00A5304C" w:rsidRPr="007E4756" w:rsidRDefault="00A5304C" w:rsidP="008C5BAC">
            <w:pPr>
              <w:spacing w:after="0" w:line="240" w:lineRule="auto"/>
              <w:jc w:val="right"/>
            </w:pPr>
            <w:r>
              <w:t>19</w:t>
            </w:r>
          </w:p>
        </w:tc>
        <w:tc>
          <w:tcPr>
            <w:tcW w:w="990" w:type="dxa"/>
          </w:tcPr>
          <w:p w:rsidR="00A5304C" w:rsidRPr="007E4756" w:rsidRDefault="00A5304C" w:rsidP="008C5BAC">
            <w:pPr>
              <w:spacing w:after="0" w:line="240" w:lineRule="auto"/>
              <w:jc w:val="right"/>
            </w:pPr>
            <w:r>
              <w:t>39</w:t>
            </w:r>
          </w:p>
        </w:tc>
        <w:tc>
          <w:tcPr>
            <w:tcW w:w="720" w:type="dxa"/>
            <w:tcBorders>
              <w:right w:val="single" w:sz="12" w:space="0" w:color="auto"/>
            </w:tcBorders>
          </w:tcPr>
          <w:p w:rsidR="00A5304C" w:rsidRPr="007E4756" w:rsidRDefault="00A5304C" w:rsidP="008C5BAC">
            <w:pPr>
              <w:spacing w:after="0" w:line="240" w:lineRule="auto"/>
              <w:jc w:val="right"/>
            </w:pPr>
            <w:r>
              <w:t>28</w:t>
            </w:r>
          </w:p>
        </w:tc>
        <w:tc>
          <w:tcPr>
            <w:tcW w:w="720" w:type="dxa"/>
            <w:tcBorders>
              <w:left w:val="single" w:sz="12" w:space="0" w:color="auto"/>
            </w:tcBorders>
          </w:tcPr>
          <w:p w:rsidR="00A5304C" w:rsidRPr="007E4756" w:rsidRDefault="00A5304C" w:rsidP="008C5BAC">
            <w:pPr>
              <w:spacing w:after="0" w:line="240" w:lineRule="auto"/>
              <w:jc w:val="right"/>
            </w:pPr>
            <w:r>
              <w:t>44</w:t>
            </w:r>
          </w:p>
        </w:tc>
        <w:tc>
          <w:tcPr>
            <w:tcW w:w="990" w:type="dxa"/>
          </w:tcPr>
          <w:p w:rsidR="00A5304C" w:rsidRPr="007E4756" w:rsidRDefault="00A5304C" w:rsidP="008C5BAC">
            <w:pPr>
              <w:spacing w:after="0" w:line="240" w:lineRule="auto"/>
              <w:jc w:val="right"/>
            </w:pPr>
            <w:r>
              <w:t>34</w:t>
            </w:r>
          </w:p>
        </w:tc>
        <w:tc>
          <w:tcPr>
            <w:tcW w:w="720" w:type="dxa"/>
            <w:tcBorders>
              <w:right w:val="single" w:sz="12" w:space="0" w:color="auto"/>
            </w:tcBorders>
          </w:tcPr>
          <w:p w:rsidR="00A5304C" w:rsidRPr="007E4756" w:rsidRDefault="00A5304C" w:rsidP="008C5BAC">
            <w:pPr>
              <w:spacing w:after="0" w:line="240" w:lineRule="auto"/>
              <w:jc w:val="right"/>
            </w:pPr>
            <w:r>
              <w:t>44</w:t>
            </w:r>
          </w:p>
        </w:tc>
        <w:tc>
          <w:tcPr>
            <w:tcW w:w="720" w:type="dxa"/>
            <w:tcBorders>
              <w:left w:val="single" w:sz="12" w:space="0" w:color="auto"/>
            </w:tcBorders>
          </w:tcPr>
          <w:p w:rsidR="00A5304C" w:rsidRPr="007E4756" w:rsidRDefault="00A5304C" w:rsidP="008C5BAC">
            <w:pPr>
              <w:spacing w:after="0" w:line="240" w:lineRule="auto"/>
              <w:jc w:val="right"/>
            </w:pPr>
            <w:r>
              <w:t>37</w:t>
            </w:r>
          </w:p>
        </w:tc>
        <w:tc>
          <w:tcPr>
            <w:tcW w:w="990" w:type="dxa"/>
          </w:tcPr>
          <w:p w:rsidR="00A5304C" w:rsidRPr="007E4756" w:rsidRDefault="00A5304C" w:rsidP="008C5BAC">
            <w:pPr>
              <w:spacing w:after="0" w:line="240" w:lineRule="auto"/>
              <w:jc w:val="right"/>
            </w:pPr>
            <w:r>
              <w:t>26</w:t>
            </w:r>
          </w:p>
        </w:tc>
        <w:tc>
          <w:tcPr>
            <w:tcW w:w="720" w:type="dxa"/>
          </w:tcPr>
          <w:p w:rsidR="00A5304C" w:rsidRPr="007E4756" w:rsidRDefault="00A5304C" w:rsidP="008C5BAC">
            <w:pPr>
              <w:spacing w:after="0" w:line="240" w:lineRule="auto"/>
              <w:jc w:val="right"/>
            </w:pPr>
            <w:r>
              <w:t>28</w:t>
            </w:r>
          </w:p>
        </w:tc>
      </w:tr>
      <w:tr w:rsidR="00A5304C" w:rsidRPr="007E4756" w:rsidTr="008C5BAC">
        <w:tc>
          <w:tcPr>
            <w:tcW w:w="2700" w:type="dxa"/>
          </w:tcPr>
          <w:p w:rsidR="00A5304C" w:rsidRPr="007E4756" w:rsidRDefault="00A5304C" w:rsidP="008C5BAC">
            <w:pPr>
              <w:spacing w:after="0" w:line="240" w:lineRule="auto"/>
            </w:pPr>
            <w:r w:rsidRPr="007E4756">
              <w:t>English Language Learners</w:t>
            </w:r>
          </w:p>
        </w:tc>
        <w:tc>
          <w:tcPr>
            <w:tcW w:w="720" w:type="dxa"/>
          </w:tcPr>
          <w:p w:rsidR="00A5304C" w:rsidRPr="007E4756" w:rsidRDefault="00A5304C" w:rsidP="008C5BAC">
            <w:pPr>
              <w:spacing w:after="0" w:line="240" w:lineRule="auto"/>
              <w:jc w:val="right"/>
            </w:pPr>
            <w:r>
              <w:t>17</w:t>
            </w:r>
          </w:p>
        </w:tc>
        <w:tc>
          <w:tcPr>
            <w:tcW w:w="990" w:type="dxa"/>
          </w:tcPr>
          <w:p w:rsidR="00A5304C" w:rsidRPr="007E4756" w:rsidRDefault="00A5304C" w:rsidP="008C5BAC">
            <w:pPr>
              <w:spacing w:after="0" w:line="240" w:lineRule="auto"/>
              <w:jc w:val="right"/>
            </w:pPr>
            <w:r>
              <w:t>21</w:t>
            </w:r>
          </w:p>
        </w:tc>
        <w:tc>
          <w:tcPr>
            <w:tcW w:w="720" w:type="dxa"/>
            <w:tcBorders>
              <w:right w:val="single" w:sz="12" w:space="0" w:color="auto"/>
            </w:tcBorders>
          </w:tcPr>
          <w:p w:rsidR="00A5304C" w:rsidRPr="007E4756" w:rsidRDefault="00A5304C" w:rsidP="008C5BAC">
            <w:pPr>
              <w:spacing w:after="0" w:line="240" w:lineRule="auto"/>
              <w:jc w:val="right"/>
            </w:pPr>
            <w:r>
              <w:t>19</w:t>
            </w:r>
          </w:p>
        </w:tc>
        <w:tc>
          <w:tcPr>
            <w:tcW w:w="720" w:type="dxa"/>
            <w:tcBorders>
              <w:left w:val="single" w:sz="12" w:space="0" w:color="auto"/>
            </w:tcBorders>
          </w:tcPr>
          <w:p w:rsidR="00A5304C" w:rsidRPr="007E4756" w:rsidRDefault="00A5304C" w:rsidP="008C5BAC">
            <w:pPr>
              <w:spacing w:after="0" w:line="240" w:lineRule="auto"/>
              <w:jc w:val="right"/>
            </w:pPr>
            <w:r>
              <w:t>36</w:t>
            </w:r>
          </w:p>
        </w:tc>
        <w:tc>
          <w:tcPr>
            <w:tcW w:w="990" w:type="dxa"/>
          </w:tcPr>
          <w:p w:rsidR="00A5304C" w:rsidRPr="007E4756" w:rsidRDefault="00A5304C" w:rsidP="008C5BAC">
            <w:pPr>
              <w:spacing w:after="0" w:line="240" w:lineRule="auto"/>
              <w:jc w:val="right"/>
            </w:pPr>
            <w:r>
              <w:t>46</w:t>
            </w:r>
          </w:p>
        </w:tc>
        <w:tc>
          <w:tcPr>
            <w:tcW w:w="720" w:type="dxa"/>
            <w:tcBorders>
              <w:right w:val="single" w:sz="12" w:space="0" w:color="auto"/>
            </w:tcBorders>
          </w:tcPr>
          <w:p w:rsidR="00A5304C" w:rsidRPr="007E4756" w:rsidRDefault="00A5304C" w:rsidP="008C5BAC">
            <w:pPr>
              <w:spacing w:after="0" w:line="240" w:lineRule="auto"/>
              <w:jc w:val="right"/>
            </w:pPr>
            <w:r>
              <w:t>33</w:t>
            </w:r>
          </w:p>
        </w:tc>
        <w:tc>
          <w:tcPr>
            <w:tcW w:w="720" w:type="dxa"/>
            <w:tcBorders>
              <w:left w:val="single" w:sz="12" w:space="0" w:color="auto"/>
            </w:tcBorders>
          </w:tcPr>
          <w:p w:rsidR="00A5304C" w:rsidRPr="007E4756" w:rsidRDefault="00A5304C" w:rsidP="008C5BAC">
            <w:pPr>
              <w:spacing w:after="0" w:line="240" w:lineRule="auto"/>
              <w:jc w:val="right"/>
            </w:pPr>
            <w:r>
              <w:t>47</w:t>
            </w:r>
          </w:p>
        </w:tc>
        <w:tc>
          <w:tcPr>
            <w:tcW w:w="990" w:type="dxa"/>
          </w:tcPr>
          <w:p w:rsidR="00A5304C" w:rsidRPr="007E4756" w:rsidRDefault="00A5304C" w:rsidP="008C5BAC">
            <w:pPr>
              <w:spacing w:after="0" w:line="240" w:lineRule="auto"/>
              <w:jc w:val="right"/>
            </w:pPr>
            <w:r>
              <w:t>33</w:t>
            </w:r>
          </w:p>
        </w:tc>
        <w:tc>
          <w:tcPr>
            <w:tcW w:w="720" w:type="dxa"/>
          </w:tcPr>
          <w:p w:rsidR="00A5304C" w:rsidRPr="007E4756" w:rsidRDefault="00A5304C" w:rsidP="008C5BAC">
            <w:pPr>
              <w:spacing w:after="0" w:line="240" w:lineRule="auto"/>
              <w:jc w:val="right"/>
            </w:pPr>
            <w:r>
              <w:t>49</w:t>
            </w:r>
          </w:p>
        </w:tc>
      </w:tr>
      <w:tr w:rsidR="00A5304C" w:rsidRPr="007E4756" w:rsidTr="008C5BAC">
        <w:tc>
          <w:tcPr>
            <w:tcW w:w="2700" w:type="dxa"/>
          </w:tcPr>
          <w:p w:rsidR="00A5304C" w:rsidRPr="007E4756" w:rsidRDefault="00A5304C" w:rsidP="008C5BAC">
            <w:pPr>
              <w:spacing w:after="0" w:line="240" w:lineRule="auto"/>
            </w:pPr>
            <w:r w:rsidRPr="007E4756">
              <w:t>Male</w:t>
            </w:r>
          </w:p>
        </w:tc>
        <w:tc>
          <w:tcPr>
            <w:tcW w:w="720" w:type="dxa"/>
          </w:tcPr>
          <w:p w:rsidR="00A5304C" w:rsidRPr="007E4756" w:rsidRDefault="00A5304C" w:rsidP="008C5BAC">
            <w:pPr>
              <w:spacing w:after="0" w:line="240" w:lineRule="auto"/>
              <w:jc w:val="right"/>
            </w:pPr>
            <w:r>
              <w:t>17</w:t>
            </w:r>
          </w:p>
        </w:tc>
        <w:tc>
          <w:tcPr>
            <w:tcW w:w="990" w:type="dxa"/>
          </w:tcPr>
          <w:p w:rsidR="00A5304C" w:rsidRPr="007E4756" w:rsidRDefault="00A5304C" w:rsidP="008C5BAC">
            <w:pPr>
              <w:spacing w:after="0" w:line="240" w:lineRule="auto"/>
              <w:jc w:val="right"/>
            </w:pPr>
            <w:r>
              <w:t>25</w:t>
            </w:r>
          </w:p>
        </w:tc>
        <w:tc>
          <w:tcPr>
            <w:tcW w:w="720" w:type="dxa"/>
            <w:tcBorders>
              <w:right w:val="single" w:sz="12" w:space="0" w:color="auto"/>
            </w:tcBorders>
          </w:tcPr>
          <w:p w:rsidR="00A5304C" w:rsidRPr="007E4756" w:rsidRDefault="00A5304C" w:rsidP="008C5BAC">
            <w:pPr>
              <w:spacing w:after="0" w:line="240" w:lineRule="auto"/>
              <w:jc w:val="right"/>
            </w:pPr>
            <w:r>
              <w:t>36</w:t>
            </w:r>
          </w:p>
        </w:tc>
        <w:tc>
          <w:tcPr>
            <w:tcW w:w="720" w:type="dxa"/>
            <w:tcBorders>
              <w:left w:val="single" w:sz="12" w:space="0" w:color="auto"/>
            </w:tcBorders>
          </w:tcPr>
          <w:p w:rsidR="00A5304C" w:rsidRPr="007E4756" w:rsidRDefault="00A5304C" w:rsidP="008C5BAC">
            <w:pPr>
              <w:spacing w:after="0" w:line="240" w:lineRule="auto"/>
              <w:jc w:val="right"/>
            </w:pPr>
            <w:r>
              <w:t>38</w:t>
            </w:r>
          </w:p>
        </w:tc>
        <w:tc>
          <w:tcPr>
            <w:tcW w:w="990" w:type="dxa"/>
          </w:tcPr>
          <w:p w:rsidR="00A5304C" w:rsidRPr="007E4756" w:rsidRDefault="00A5304C" w:rsidP="008C5BAC">
            <w:pPr>
              <w:spacing w:after="0" w:line="240" w:lineRule="auto"/>
              <w:jc w:val="right"/>
            </w:pPr>
            <w:r>
              <w:t>45</w:t>
            </w:r>
          </w:p>
        </w:tc>
        <w:tc>
          <w:tcPr>
            <w:tcW w:w="720" w:type="dxa"/>
            <w:tcBorders>
              <w:right w:val="single" w:sz="12" w:space="0" w:color="auto"/>
            </w:tcBorders>
          </w:tcPr>
          <w:p w:rsidR="00A5304C" w:rsidRPr="007E4756" w:rsidRDefault="00A5304C" w:rsidP="008C5BAC">
            <w:pPr>
              <w:spacing w:after="0" w:line="240" w:lineRule="auto"/>
              <w:jc w:val="right"/>
            </w:pPr>
            <w:r>
              <w:t>38</w:t>
            </w:r>
          </w:p>
        </w:tc>
        <w:tc>
          <w:tcPr>
            <w:tcW w:w="720" w:type="dxa"/>
            <w:tcBorders>
              <w:left w:val="single" w:sz="12" w:space="0" w:color="auto"/>
            </w:tcBorders>
          </w:tcPr>
          <w:p w:rsidR="00A5304C" w:rsidRPr="007E4756" w:rsidRDefault="00A5304C" w:rsidP="008C5BAC">
            <w:pPr>
              <w:spacing w:after="0" w:line="240" w:lineRule="auto"/>
              <w:jc w:val="right"/>
            </w:pPr>
            <w:r>
              <w:t>45</w:t>
            </w:r>
          </w:p>
        </w:tc>
        <w:tc>
          <w:tcPr>
            <w:tcW w:w="990" w:type="dxa"/>
          </w:tcPr>
          <w:p w:rsidR="00A5304C" w:rsidRPr="007E4756" w:rsidRDefault="00A5304C" w:rsidP="008C5BAC">
            <w:pPr>
              <w:spacing w:after="0" w:line="240" w:lineRule="auto"/>
              <w:jc w:val="right"/>
            </w:pPr>
            <w:r>
              <w:t>29</w:t>
            </w:r>
          </w:p>
        </w:tc>
        <w:tc>
          <w:tcPr>
            <w:tcW w:w="720" w:type="dxa"/>
          </w:tcPr>
          <w:p w:rsidR="00A5304C" w:rsidRPr="007E4756" w:rsidRDefault="00A5304C" w:rsidP="008C5BAC">
            <w:pPr>
              <w:spacing w:after="0" w:line="240" w:lineRule="auto"/>
              <w:jc w:val="right"/>
            </w:pPr>
            <w:r>
              <w:t>26</w:t>
            </w:r>
          </w:p>
        </w:tc>
      </w:tr>
      <w:tr w:rsidR="00A5304C" w:rsidRPr="007E4756" w:rsidTr="008C5BAC">
        <w:tc>
          <w:tcPr>
            <w:tcW w:w="2700" w:type="dxa"/>
          </w:tcPr>
          <w:p w:rsidR="00A5304C" w:rsidRPr="007E4756" w:rsidRDefault="00A5304C" w:rsidP="008C5BAC">
            <w:pPr>
              <w:spacing w:after="0" w:line="240" w:lineRule="auto"/>
            </w:pPr>
            <w:r w:rsidRPr="007E4756">
              <w:t>Female</w:t>
            </w:r>
          </w:p>
        </w:tc>
        <w:tc>
          <w:tcPr>
            <w:tcW w:w="720" w:type="dxa"/>
          </w:tcPr>
          <w:p w:rsidR="00A5304C" w:rsidRPr="007E4756" w:rsidRDefault="00A5304C" w:rsidP="008C5BAC">
            <w:pPr>
              <w:spacing w:after="0" w:line="240" w:lineRule="auto"/>
              <w:jc w:val="right"/>
            </w:pPr>
            <w:r>
              <w:t>23</w:t>
            </w:r>
          </w:p>
        </w:tc>
        <w:tc>
          <w:tcPr>
            <w:tcW w:w="990" w:type="dxa"/>
          </w:tcPr>
          <w:p w:rsidR="00A5304C" w:rsidRPr="007E4756" w:rsidRDefault="00A5304C" w:rsidP="008C5BAC">
            <w:pPr>
              <w:spacing w:after="0" w:line="240" w:lineRule="auto"/>
              <w:jc w:val="right"/>
            </w:pPr>
            <w:r>
              <w:t>22</w:t>
            </w:r>
          </w:p>
        </w:tc>
        <w:tc>
          <w:tcPr>
            <w:tcW w:w="720" w:type="dxa"/>
            <w:tcBorders>
              <w:right w:val="single" w:sz="12" w:space="0" w:color="auto"/>
            </w:tcBorders>
          </w:tcPr>
          <w:p w:rsidR="00A5304C" w:rsidRPr="007E4756" w:rsidRDefault="00A5304C" w:rsidP="008C5BAC">
            <w:pPr>
              <w:spacing w:after="0" w:line="240" w:lineRule="auto"/>
              <w:jc w:val="right"/>
            </w:pPr>
            <w:r>
              <w:t>23</w:t>
            </w:r>
          </w:p>
        </w:tc>
        <w:tc>
          <w:tcPr>
            <w:tcW w:w="720" w:type="dxa"/>
            <w:tcBorders>
              <w:left w:val="single" w:sz="12" w:space="0" w:color="auto"/>
            </w:tcBorders>
          </w:tcPr>
          <w:p w:rsidR="00A5304C" w:rsidRPr="007E4756" w:rsidRDefault="00A5304C" w:rsidP="008C5BAC">
            <w:pPr>
              <w:spacing w:after="0" w:line="240" w:lineRule="auto"/>
              <w:jc w:val="right"/>
            </w:pPr>
            <w:r>
              <w:t>41</w:t>
            </w:r>
          </w:p>
        </w:tc>
        <w:tc>
          <w:tcPr>
            <w:tcW w:w="990" w:type="dxa"/>
          </w:tcPr>
          <w:p w:rsidR="00A5304C" w:rsidRPr="007E4756" w:rsidRDefault="00A5304C" w:rsidP="008C5BAC">
            <w:pPr>
              <w:spacing w:after="0" w:line="240" w:lineRule="auto"/>
              <w:jc w:val="right"/>
            </w:pPr>
            <w:r>
              <w:t>40</w:t>
            </w:r>
          </w:p>
        </w:tc>
        <w:tc>
          <w:tcPr>
            <w:tcW w:w="720" w:type="dxa"/>
            <w:tcBorders>
              <w:right w:val="single" w:sz="12" w:space="0" w:color="auto"/>
            </w:tcBorders>
          </w:tcPr>
          <w:p w:rsidR="00A5304C" w:rsidRPr="007E4756" w:rsidRDefault="00A5304C" w:rsidP="008C5BAC">
            <w:pPr>
              <w:spacing w:after="0" w:line="240" w:lineRule="auto"/>
              <w:jc w:val="right"/>
            </w:pPr>
            <w:r>
              <w:t>36</w:t>
            </w:r>
          </w:p>
        </w:tc>
        <w:tc>
          <w:tcPr>
            <w:tcW w:w="720" w:type="dxa"/>
            <w:tcBorders>
              <w:left w:val="single" w:sz="12" w:space="0" w:color="auto"/>
            </w:tcBorders>
          </w:tcPr>
          <w:p w:rsidR="00A5304C" w:rsidRPr="007E4756" w:rsidRDefault="00A5304C" w:rsidP="008C5BAC">
            <w:pPr>
              <w:spacing w:after="0" w:line="240" w:lineRule="auto"/>
              <w:jc w:val="right"/>
            </w:pPr>
            <w:r>
              <w:t>36</w:t>
            </w:r>
          </w:p>
        </w:tc>
        <w:tc>
          <w:tcPr>
            <w:tcW w:w="990" w:type="dxa"/>
          </w:tcPr>
          <w:p w:rsidR="00A5304C" w:rsidRPr="007E4756" w:rsidRDefault="00A5304C" w:rsidP="008C5BAC">
            <w:pPr>
              <w:spacing w:after="0" w:line="240" w:lineRule="auto"/>
              <w:jc w:val="right"/>
            </w:pPr>
            <w:r>
              <w:t>37</w:t>
            </w:r>
          </w:p>
        </w:tc>
        <w:tc>
          <w:tcPr>
            <w:tcW w:w="720" w:type="dxa"/>
          </w:tcPr>
          <w:p w:rsidR="00A5304C" w:rsidRPr="007E4756" w:rsidRDefault="00A5304C" w:rsidP="008C5BAC">
            <w:pPr>
              <w:spacing w:after="0" w:line="240" w:lineRule="auto"/>
              <w:jc w:val="right"/>
            </w:pPr>
            <w:r>
              <w:t>41</w:t>
            </w:r>
          </w:p>
        </w:tc>
      </w:tr>
      <w:tr w:rsidR="00A5304C" w:rsidRPr="007E4756" w:rsidTr="008C5BAC">
        <w:tc>
          <w:tcPr>
            <w:tcW w:w="2700" w:type="dxa"/>
          </w:tcPr>
          <w:p w:rsidR="00A5304C" w:rsidRPr="007E4756" w:rsidRDefault="00A5304C" w:rsidP="008C5BAC">
            <w:pPr>
              <w:spacing w:after="0" w:line="240" w:lineRule="auto"/>
            </w:pPr>
            <w:r w:rsidRPr="007E4756">
              <w:t xml:space="preserve">Grade </w:t>
            </w:r>
            <w:r>
              <w:t>2</w:t>
            </w:r>
          </w:p>
        </w:tc>
        <w:tc>
          <w:tcPr>
            <w:tcW w:w="720" w:type="dxa"/>
          </w:tcPr>
          <w:p w:rsidR="00A5304C" w:rsidRPr="007E4756" w:rsidRDefault="00A5304C" w:rsidP="008C5BAC">
            <w:pPr>
              <w:spacing w:after="0" w:line="240" w:lineRule="auto"/>
              <w:jc w:val="right"/>
            </w:pPr>
            <w:r>
              <w:t>24</w:t>
            </w:r>
          </w:p>
        </w:tc>
        <w:tc>
          <w:tcPr>
            <w:tcW w:w="990" w:type="dxa"/>
          </w:tcPr>
          <w:p w:rsidR="00A5304C" w:rsidRPr="007E4756" w:rsidRDefault="00A5304C" w:rsidP="008C5BAC">
            <w:pPr>
              <w:spacing w:after="0" w:line="240" w:lineRule="auto"/>
              <w:jc w:val="right"/>
            </w:pPr>
            <w:r>
              <w:t>29</w:t>
            </w:r>
          </w:p>
        </w:tc>
        <w:tc>
          <w:tcPr>
            <w:tcW w:w="720" w:type="dxa"/>
            <w:tcBorders>
              <w:right w:val="single" w:sz="12" w:space="0" w:color="auto"/>
            </w:tcBorders>
          </w:tcPr>
          <w:p w:rsidR="00A5304C" w:rsidRPr="007E4756" w:rsidRDefault="00A5304C" w:rsidP="008C5BAC">
            <w:pPr>
              <w:spacing w:after="0" w:line="240" w:lineRule="auto"/>
              <w:jc w:val="right"/>
            </w:pPr>
            <w:r>
              <w:t>35</w:t>
            </w:r>
          </w:p>
        </w:tc>
        <w:tc>
          <w:tcPr>
            <w:tcW w:w="720" w:type="dxa"/>
            <w:tcBorders>
              <w:left w:val="single" w:sz="12" w:space="0" w:color="auto"/>
            </w:tcBorders>
          </w:tcPr>
          <w:p w:rsidR="00A5304C" w:rsidRPr="007E4756" w:rsidRDefault="00A5304C" w:rsidP="008C5BAC">
            <w:pPr>
              <w:spacing w:after="0" w:line="240" w:lineRule="auto"/>
              <w:jc w:val="right"/>
            </w:pPr>
            <w:r>
              <w:t>42</w:t>
            </w:r>
          </w:p>
        </w:tc>
        <w:tc>
          <w:tcPr>
            <w:tcW w:w="990" w:type="dxa"/>
          </w:tcPr>
          <w:p w:rsidR="00A5304C" w:rsidRPr="007E4756" w:rsidRDefault="00A5304C" w:rsidP="008C5BAC">
            <w:pPr>
              <w:spacing w:after="0" w:line="240" w:lineRule="auto"/>
              <w:jc w:val="right"/>
            </w:pPr>
            <w:r>
              <w:t>38</w:t>
            </w:r>
          </w:p>
        </w:tc>
        <w:tc>
          <w:tcPr>
            <w:tcW w:w="720" w:type="dxa"/>
            <w:tcBorders>
              <w:right w:val="single" w:sz="12" w:space="0" w:color="auto"/>
            </w:tcBorders>
          </w:tcPr>
          <w:p w:rsidR="00A5304C" w:rsidRPr="007E4756" w:rsidRDefault="00A5304C" w:rsidP="008C5BAC">
            <w:pPr>
              <w:spacing w:after="0" w:line="240" w:lineRule="auto"/>
              <w:jc w:val="right"/>
            </w:pPr>
            <w:r>
              <w:t>29</w:t>
            </w:r>
          </w:p>
        </w:tc>
        <w:tc>
          <w:tcPr>
            <w:tcW w:w="720" w:type="dxa"/>
            <w:tcBorders>
              <w:left w:val="single" w:sz="12" w:space="0" w:color="auto"/>
            </w:tcBorders>
          </w:tcPr>
          <w:p w:rsidR="00A5304C" w:rsidRPr="007E4756" w:rsidRDefault="00A5304C" w:rsidP="008C5BAC">
            <w:pPr>
              <w:spacing w:after="0" w:line="240" w:lineRule="auto"/>
              <w:jc w:val="right"/>
            </w:pPr>
            <w:r>
              <w:t>34</w:t>
            </w:r>
          </w:p>
        </w:tc>
        <w:tc>
          <w:tcPr>
            <w:tcW w:w="990" w:type="dxa"/>
          </w:tcPr>
          <w:p w:rsidR="00A5304C" w:rsidRPr="007E4756" w:rsidRDefault="00A5304C" w:rsidP="008C5BAC">
            <w:pPr>
              <w:spacing w:after="0" w:line="240" w:lineRule="auto"/>
              <w:jc w:val="right"/>
            </w:pPr>
            <w:r>
              <w:t>33</w:t>
            </w:r>
          </w:p>
        </w:tc>
        <w:tc>
          <w:tcPr>
            <w:tcW w:w="720" w:type="dxa"/>
          </w:tcPr>
          <w:p w:rsidR="00A5304C" w:rsidRPr="007E4756" w:rsidRDefault="00A5304C" w:rsidP="008C5BAC">
            <w:pPr>
              <w:spacing w:after="0" w:line="240" w:lineRule="auto"/>
              <w:jc w:val="right"/>
            </w:pPr>
            <w:r>
              <w:t>36</w:t>
            </w:r>
          </w:p>
        </w:tc>
      </w:tr>
      <w:tr w:rsidR="00A5304C" w:rsidRPr="007E4756" w:rsidTr="008C5BAC">
        <w:tc>
          <w:tcPr>
            <w:tcW w:w="2700" w:type="dxa"/>
          </w:tcPr>
          <w:p w:rsidR="00A5304C" w:rsidRPr="007E4756" w:rsidRDefault="00A5304C" w:rsidP="008C5BAC">
            <w:pPr>
              <w:spacing w:after="0" w:line="240" w:lineRule="auto"/>
            </w:pPr>
            <w:r w:rsidRPr="007E4756">
              <w:t xml:space="preserve">Grade </w:t>
            </w:r>
            <w:r>
              <w:t>3</w:t>
            </w:r>
          </w:p>
        </w:tc>
        <w:tc>
          <w:tcPr>
            <w:tcW w:w="720" w:type="dxa"/>
          </w:tcPr>
          <w:p w:rsidR="00A5304C" w:rsidRPr="007E4756" w:rsidRDefault="00A5304C" w:rsidP="008C5BAC">
            <w:pPr>
              <w:spacing w:after="0" w:line="240" w:lineRule="auto"/>
              <w:jc w:val="right"/>
            </w:pPr>
            <w:r>
              <w:t>25</w:t>
            </w:r>
          </w:p>
        </w:tc>
        <w:tc>
          <w:tcPr>
            <w:tcW w:w="990" w:type="dxa"/>
          </w:tcPr>
          <w:p w:rsidR="00A5304C" w:rsidRPr="007E4756" w:rsidRDefault="00A5304C" w:rsidP="008C5BAC">
            <w:pPr>
              <w:spacing w:after="0" w:line="240" w:lineRule="auto"/>
              <w:jc w:val="right"/>
            </w:pPr>
            <w:r>
              <w:t>30</w:t>
            </w:r>
          </w:p>
        </w:tc>
        <w:tc>
          <w:tcPr>
            <w:tcW w:w="720" w:type="dxa"/>
            <w:tcBorders>
              <w:right w:val="single" w:sz="12" w:space="0" w:color="auto"/>
            </w:tcBorders>
          </w:tcPr>
          <w:p w:rsidR="00A5304C" w:rsidRPr="007E4756" w:rsidRDefault="00A5304C" w:rsidP="008C5BAC">
            <w:pPr>
              <w:spacing w:after="0" w:line="240" w:lineRule="auto"/>
              <w:jc w:val="right"/>
            </w:pPr>
            <w:r>
              <w:t>27</w:t>
            </w:r>
          </w:p>
        </w:tc>
        <w:tc>
          <w:tcPr>
            <w:tcW w:w="720" w:type="dxa"/>
            <w:tcBorders>
              <w:left w:val="single" w:sz="12" w:space="0" w:color="auto"/>
            </w:tcBorders>
          </w:tcPr>
          <w:p w:rsidR="00A5304C" w:rsidRPr="007E4756" w:rsidRDefault="00A5304C" w:rsidP="008C5BAC">
            <w:pPr>
              <w:spacing w:after="0" w:line="240" w:lineRule="auto"/>
              <w:jc w:val="right"/>
            </w:pPr>
            <w:r>
              <w:t>50</w:t>
            </w:r>
          </w:p>
        </w:tc>
        <w:tc>
          <w:tcPr>
            <w:tcW w:w="990" w:type="dxa"/>
          </w:tcPr>
          <w:p w:rsidR="00A5304C" w:rsidRPr="007E4756" w:rsidRDefault="00A5304C" w:rsidP="008C5BAC">
            <w:pPr>
              <w:spacing w:after="0" w:line="240" w:lineRule="auto"/>
              <w:jc w:val="right"/>
            </w:pPr>
            <w:r>
              <w:t>38</w:t>
            </w:r>
          </w:p>
        </w:tc>
        <w:tc>
          <w:tcPr>
            <w:tcW w:w="720" w:type="dxa"/>
            <w:tcBorders>
              <w:right w:val="single" w:sz="12" w:space="0" w:color="auto"/>
            </w:tcBorders>
          </w:tcPr>
          <w:p w:rsidR="00A5304C" w:rsidRPr="007E4756" w:rsidRDefault="00A5304C" w:rsidP="008C5BAC">
            <w:pPr>
              <w:spacing w:after="0" w:line="240" w:lineRule="auto"/>
              <w:jc w:val="right"/>
            </w:pPr>
            <w:r>
              <w:t>42</w:t>
            </w:r>
          </w:p>
        </w:tc>
        <w:tc>
          <w:tcPr>
            <w:tcW w:w="720" w:type="dxa"/>
            <w:tcBorders>
              <w:left w:val="single" w:sz="12" w:space="0" w:color="auto"/>
            </w:tcBorders>
          </w:tcPr>
          <w:p w:rsidR="00A5304C" w:rsidRPr="007E4756" w:rsidRDefault="00A5304C" w:rsidP="008C5BAC">
            <w:pPr>
              <w:spacing w:after="0" w:line="240" w:lineRule="auto"/>
              <w:jc w:val="right"/>
            </w:pPr>
            <w:r>
              <w:t>25</w:t>
            </w:r>
          </w:p>
        </w:tc>
        <w:tc>
          <w:tcPr>
            <w:tcW w:w="990" w:type="dxa"/>
          </w:tcPr>
          <w:p w:rsidR="00A5304C" w:rsidRPr="007E4756" w:rsidRDefault="00A5304C" w:rsidP="008C5BAC">
            <w:pPr>
              <w:spacing w:after="0" w:line="240" w:lineRule="auto"/>
              <w:jc w:val="right"/>
            </w:pPr>
            <w:r>
              <w:t>33</w:t>
            </w:r>
          </w:p>
        </w:tc>
        <w:tc>
          <w:tcPr>
            <w:tcW w:w="720" w:type="dxa"/>
          </w:tcPr>
          <w:p w:rsidR="00A5304C" w:rsidRPr="007E4756" w:rsidRDefault="00A5304C" w:rsidP="008C5BAC">
            <w:pPr>
              <w:spacing w:after="0" w:line="240" w:lineRule="auto"/>
              <w:jc w:val="right"/>
            </w:pPr>
            <w:r>
              <w:t>32</w:t>
            </w:r>
          </w:p>
        </w:tc>
      </w:tr>
      <w:tr w:rsidR="00A5304C" w:rsidRPr="007E4756" w:rsidTr="008C5BAC">
        <w:tc>
          <w:tcPr>
            <w:tcW w:w="2700" w:type="dxa"/>
          </w:tcPr>
          <w:p w:rsidR="00A5304C" w:rsidRPr="007E4756" w:rsidRDefault="00A5304C" w:rsidP="008C5BAC">
            <w:pPr>
              <w:spacing w:after="0" w:line="240" w:lineRule="auto"/>
            </w:pPr>
            <w:r w:rsidRPr="007E4756">
              <w:t xml:space="preserve">Grade </w:t>
            </w:r>
            <w:r>
              <w:t>4</w:t>
            </w:r>
          </w:p>
        </w:tc>
        <w:tc>
          <w:tcPr>
            <w:tcW w:w="720" w:type="dxa"/>
          </w:tcPr>
          <w:p w:rsidR="00A5304C" w:rsidRPr="007E4756" w:rsidRDefault="00A5304C" w:rsidP="008C5BAC">
            <w:pPr>
              <w:spacing w:after="0" w:line="240" w:lineRule="auto"/>
              <w:jc w:val="right"/>
            </w:pPr>
            <w:r>
              <w:t>10</w:t>
            </w:r>
          </w:p>
        </w:tc>
        <w:tc>
          <w:tcPr>
            <w:tcW w:w="990" w:type="dxa"/>
          </w:tcPr>
          <w:p w:rsidR="00A5304C" w:rsidRPr="007E4756" w:rsidRDefault="00A5304C" w:rsidP="008C5BAC">
            <w:pPr>
              <w:spacing w:after="0" w:line="240" w:lineRule="auto"/>
              <w:jc w:val="right"/>
            </w:pPr>
            <w:r>
              <w:t>11</w:t>
            </w:r>
          </w:p>
        </w:tc>
        <w:tc>
          <w:tcPr>
            <w:tcW w:w="720" w:type="dxa"/>
            <w:tcBorders>
              <w:right w:val="single" w:sz="12" w:space="0" w:color="auto"/>
            </w:tcBorders>
          </w:tcPr>
          <w:p w:rsidR="00A5304C" w:rsidRPr="007E4756" w:rsidRDefault="00A5304C" w:rsidP="008C5BAC">
            <w:pPr>
              <w:spacing w:after="0" w:line="240" w:lineRule="auto"/>
              <w:jc w:val="right"/>
            </w:pPr>
            <w:r>
              <w:t>21</w:t>
            </w:r>
          </w:p>
        </w:tc>
        <w:tc>
          <w:tcPr>
            <w:tcW w:w="720" w:type="dxa"/>
            <w:tcBorders>
              <w:left w:val="single" w:sz="12" w:space="0" w:color="auto"/>
            </w:tcBorders>
          </w:tcPr>
          <w:p w:rsidR="00A5304C" w:rsidRPr="007E4756" w:rsidRDefault="00A5304C" w:rsidP="008C5BAC">
            <w:pPr>
              <w:spacing w:after="0" w:line="240" w:lineRule="auto"/>
              <w:jc w:val="right"/>
            </w:pPr>
            <w:r>
              <w:t>25</w:t>
            </w:r>
          </w:p>
        </w:tc>
        <w:tc>
          <w:tcPr>
            <w:tcW w:w="990" w:type="dxa"/>
          </w:tcPr>
          <w:p w:rsidR="00A5304C" w:rsidRPr="007E4756" w:rsidRDefault="00A5304C" w:rsidP="008C5BAC">
            <w:pPr>
              <w:spacing w:after="0" w:line="240" w:lineRule="auto"/>
              <w:jc w:val="right"/>
            </w:pPr>
            <w:r>
              <w:t>54</w:t>
            </w:r>
          </w:p>
        </w:tc>
        <w:tc>
          <w:tcPr>
            <w:tcW w:w="720" w:type="dxa"/>
            <w:tcBorders>
              <w:right w:val="single" w:sz="12" w:space="0" w:color="auto"/>
            </w:tcBorders>
          </w:tcPr>
          <w:p w:rsidR="00A5304C" w:rsidRPr="007E4756" w:rsidRDefault="00A5304C" w:rsidP="008C5BAC">
            <w:pPr>
              <w:spacing w:after="0" w:line="240" w:lineRule="auto"/>
              <w:jc w:val="right"/>
            </w:pPr>
            <w:r>
              <w:t>42</w:t>
            </w:r>
          </w:p>
        </w:tc>
        <w:tc>
          <w:tcPr>
            <w:tcW w:w="720" w:type="dxa"/>
            <w:tcBorders>
              <w:left w:val="single" w:sz="12" w:space="0" w:color="auto"/>
            </w:tcBorders>
          </w:tcPr>
          <w:p w:rsidR="00A5304C" w:rsidRPr="007E4756" w:rsidRDefault="00A5304C" w:rsidP="008C5BAC">
            <w:pPr>
              <w:spacing w:after="0" w:line="240" w:lineRule="auto"/>
              <w:jc w:val="right"/>
            </w:pPr>
            <w:r>
              <w:t>65</w:t>
            </w:r>
          </w:p>
        </w:tc>
        <w:tc>
          <w:tcPr>
            <w:tcW w:w="990" w:type="dxa"/>
          </w:tcPr>
          <w:p w:rsidR="00A5304C" w:rsidRPr="007E4756" w:rsidRDefault="00A5304C" w:rsidP="008C5BAC">
            <w:pPr>
              <w:spacing w:after="0" w:line="240" w:lineRule="auto"/>
              <w:jc w:val="right"/>
            </w:pPr>
            <w:r>
              <w:t>35</w:t>
            </w:r>
          </w:p>
        </w:tc>
        <w:tc>
          <w:tcPr>
            <w:tcW w:w="720" w:type="dxa"/>
          </w:tcPr>
          <w:p w:rsidR="00A5304C" w:rsidRPr="007E4756" w:rsidRDefault="00A5304C" w:rsidP="008C5BAC">
            <w:pPr>
              <w:spacing w:after="0" w:line="240" w:lineRule="auto"/>
              <w:jc w:val="right"/>
            </w:pPr>
            <w:r>
              <w:t>37</w:t>
            </w:r>
          </w:p>
        </w:tc>
      </w:tr>
    </w:tbl>
    <w:p w:rsidR="00A5304C" w:rsidRDefault="00A5304C" w:rsidP="00A5304C">
      <w:pPr>
        <w:spacing w:after="0" w:line="240" w:lineRule="auto"/>
        <w:rPr>
          <w:b/>
          <w:i/>
        </w:rPr>
      </w:pPr>
    </w:p>
    <w:p w:rsidR="00A5304C" w:rsidRPr="007E4756" w:rsidRDefault="00A5304C" w:rsidP="00A5304C">
      <w:pPr>
        <w:spacing w:after="0" w:line="240" w:lineRule="auto"/>
        <w:ind w:left="-270"/>
        <w:rPr>
          <w:b/>
          <w:i/>
        </w:rPr>
      </w:pPr>
      <w:r>
        <w:rPr>
          <w:b/>
          <w:i/>
        </w:rPr>
        <w:t xml:space="preserve">Peer </w:t>
      </w:r>
      <w:r w:rsidRPr="007E4756">
        <w:rPr>
          <w:b/>
          <w:i/>
        </w:rPr>
        <w:t xml:space="preserve">Social Emotional </w:t>
      </w:r>
      <w:r>
        <w:rPr>
          <w:b/>
          <w:i/>
        </w:rPr>
        <w:t>Climate</w:t>
      </w:r>
    </w:p>
    <w:tbl>
      <w:tblPr>
        <w:tblStyle w:val="TableGrid"/>
        <w:tblW w:w="9990" w:type="dxa"/>
        <w:tblInd w:w="-162" w:type="dxa"/>
        <w:tblLayout w:type="fixed"/>
        <w:tblLook w:val="04A0" w:firstRow="1" w:lastRow="0" w:firstColumn="1" w:lastColumn="0" w:noHBand="0" w:noVBand="1"/>
      </w:tblPr>
      <w:tblGrid>
        <w:gridCol w:w="2700"/>
        <w:gridCol w:w="720"/>
        <w:gridCol w:w="990"/>
        <w:gridCol w:w="720"/>
        <w:gridCol w:w="720"/>
        <w:gridCol w:w="990"/>
        <w:gridCol w:w="720"/>
        <w:gridCol w:w="720"/>
        <w:gridCol w:w="990"/>
        <w:gridCol w:w="720"/>
      </w:tblGrid>
      <w:tr w:rsidR="00A5304C" w:rsidRPr="007E4756" w:rsidTr="008C5BAC">
        <w:tc>
          <w:tcPr>
            <w:tcW w:w="2700" w:type="dxa"/>
            <w:vMerge w:val="restart"/>
          </w:tcPr>
          <w:p w:rsidR="00A5304C" w:rsidRPr="007E4756" w:rsidRDefault="00A5304C" w:rsidP="008C5BAC">
            <w:pPr>
              <w:spacing w:after="0" w:line="240" w:lineRule="auto"/>
            </w:pPr>
          </w:p>
        </w:tc>
        <w:tc>
          <w:tcPr>
            <w:tcW w:w="2430" w:type="dxa"/>
            <w:gridSpan w:val="3"/>
            <w:tcBorders>
              <w:bottom w:val="single" w:sz="4" w:space="0" w:color="auto"/>
              <w:right w:val="single" w:sz="12" w:space="0" w:color="auto"/>
            </w:tcBorders>
          </w:tcPr>
          <w:p w:rsidR="00A5304C" w:rsidRPr="007E4756" w:rsidRDefault="00A5304C" w:rsidP="008C5BAC">
            <w:pPr>
              <w:spacing w:after="0" w:line="240" w:lineRule="auto"/>
              <w:jc w:val="center"/>
            </w:pPr>
            <w:r w:rsidRPr="007E4756">
              <w:t>Needs Improvement</w:t>
            </w:r>
          </w:p>
        </w:tc>
        <w:tc>
          <w:tcPr>
            <w:tcW w:w="2430" w:type="dxa"/>
            <w:gridSpan w:val="3"/>
            <w:tcBorders>
              <w:left w:val="single" w:sz="12" w:space="0" w:color="auto"/>
              <w:bottom w:val="single" w:sz="4" w:space="0" w:color="auto"/>
              <w:right w:val="single" w:sz="12" w:space="0" w:color="auto"/>
            </w:tcBorders>
          </w:tcPr>
          <w:p w:rsidR="00A5304C" w:rsidRPr="007E4756" w:rsidRDefault="00A5304C" w:rsidP="008C5BAC">
            <w:pPr>
              <w:spacing w:after="0" w:line="240" w:lineRule="auto"/>
              <w:jc w:val="center"/>
            </w:pPr>
            <w:r w:rsidRPr="007E4756">
              <w:t>Adequate</w:t>
            </w:r>
          </w:p>
        </w:tc>
        <w:tc>
          <w:tcPr>
            <w:tcW w:w="2430" w:type="dxa"/>
            <w:gridSpan w:val="3"/>
            <w:tcBorders>
              <w:left w:val="single" w:sz="12" w:space="0" w:color="auto"/>
              <w:bottom w:val="single" w:sz="4" w:space="0" w:color="auto"/>
            </w:tcBorders>
          </w:tcPr>
          <w:p w:rsidR="00A5304C" w:rsidRPr="007E4756" w:rsidRDefault="00A5304C" w:rsidP="008C5BAC">
            <w:pPr>
              <w:spacing w:after="0" w:line="240" w:lineRule="auto"/>
              <w:jc w:val="center"/>
            </w:pPr>
            <w:r w:rsidRPr="007E4756">
              <w:t>Excellent</w:t>
            </w:r>
          </w:p>
        </w:tc>
      </w:tr>
      <w:tr w:rsidR="00A5304C" w:rsidRPr="007E4756" w:rsidTr="008C5BAC">
        <w:tc>
          <w:tcPr>
            <w:tcW w:w="2700" w:type="dxa"/>
            <w:vMerge/>
          </w:tcPr>
          <w:p w:rsidR="00A5304C" w:rsidRPr="007E4756" w:rsidRDefault="00A5304C" w:rsidP="008C5BAC">
            <w:pPr>
              <w:spacing w:after="0" w:line="240" w:lineRule="auto"/>
            </w:pPr>
          </w:p>
        </w:tc>
        <w:tc>
          <w:tcPr>
            <w:tcW w:w="720" w:type="dxa"/>
            <w:tcBorders>
              <w:bottom w:val="single" w:sz="12" w:space="0" w:color="auto"/>
            </w:tcBorders>
          </w:tcPr>
          <w:p w:rsidR="00A5304C" w:rsidRPr="007E4756" w:rsidRDefault="00A5304C" w:rsidP="008C5BAC">
            <w:pPr>
              <w:spacing w:after="0" w:line="240" w:lineRule="auto"/>
              <w:jc w:val="right"/>
            </w:pPr>
            <w:r>
              <w:t>Kelly</w:t>
            </w:r>
          </w:p>
        </w:tc>
        <w:tc>
          <w:tcPr>
            <w:tcW w:w="990" w:type="dxa"/>
            <w:tcBorders>
              <w:bottom w:val="single" w:sz="12" w:space="0" w:color="auto"/>
            </w:tcBorders>
          </w:tcPr>
          <w:p w:rsidR="00A5304C" w:rsidRPr="007E4756" w:rsidRDefault="00A5304C" w:rsidP="008C5BAC">
            <w:pPr>
              <w:spacing w:after="0" w:line="240" w:lineRule="auto"/>
              <w:jc w:val="right"/>
            </w:pPr>
            <w:r>
              <w:t>Morgan</w:t>
            </w:r>
          </w:p>
        </w:tc>
        <w:tc>
          <w:tcPr>
            <w:tcW w:w="720" w:type="dxa"/>
            <w:tcBorders>
              <w:bottom w:val="single" w:sz="12" w:space="0" w:color="auto"/>
              <w:right w:val="single" w:sz="12" w:space="0" w:color="auto"/>
            </w:tcBorders>
          </w:tcPr>
          <w:p w:rsidR="00A5304C" w:rsidRPr="007E4756" w:rsidRDefault="00A5304C" w:rsidP="008C5BAC">
            <w:pPr>
              <w:spacing w:after="0" w:line="240" w:lineRule="auto"/>
              <w:jc w:val="right"/>
            </w:pPr>
            <w:r>
              <w:t>Peck</w:t>
            </w:r>
          </w:p>
        </w:tc>
        <w:tc>
          <w:tcPr>
            <w:tcW w:w="720" w:type="dxa"/>
            <w:tcBorders>
              <w:left w:val="single" w:sz="12" w:space="0" w:color="auto"/>
              <w:bottom w:val="single" w:sz="12" w:space="0" w:color="auto"/>
            </w:tcBorders>
          </w:tcPr>
          <w:p w:rsidR="00A5304C" w:rsidRPr="007E4756" w:rsidRDefault="00A5304C" w:rsidP="008C5BAC">
            <w:pPr>
              <w:spacing w:after="0" w:line="240" w:lineRule="auto"/>
              <w:jc w:val="right"/>
            </w:pPr>
            <w:r>
              <w:t>Kelly</w:t>
            </w:r>
          </w:p>
        </w:tc>
        <w:tc>
          <w:tcPr>
            <w:tcW w:w="990" w:type="dxa"/>
            <w:tcBorders>
              <w:bottom w:val="single" w:sz="12" w:space="0" w:color="auto"/>
            </w:tcBorders>
          </w:tcPr>
          <w:p w:rsidR="00A5304C" w:rsidRPr="007E4756" w:rsidRDefault="00A5304C" w:rsidP="008C5BAC">
            <w:pPr>
              <w:spacing w:after="0" w:line="240" w:lineRule="auto"/>
              <w:jc w:val="right"/>
            </w:pPr>
            <w:r>
              <w:t>Morgan</w:t>
            </w:r>
          </w:p>
        </w:tc>
        <w:tc>
          <w:tcPr>
            <w:tcW w:w="720" w:type="dxa"/>
            <w:tcBorders>
              <w:bottom w:val="single" w:sz="12" w:space="0" w:color="auto"/>
              <w:right w:val="single" w:sz="12" w:space="0" w:color="auto"/>
            </w:tcBorders>
          </w:tcPr>
          <w:p w:rsidR="00A5304C" w:rsidRPr="007E4756" w:rsidRDefault="00A5304C" w:rsidP="008C5BAC">
            <w:pPr>
              <w:spacing w:after="0" w:line="240" w:lineRule="auto"/>
              <w:jc w:val="right"/>
            </w:pPr>
            <w:r>
              <w:t>Peck</w:t>
            </w:r>
          </w:p>
        </w:tc>
        <w:tc>
          <w:tcPr>
            <w:tcW w:w="720" w:type="dxa"/>
            <w:tcBorders>
              <w:left w:val="single" w:sz="12" w:space="0" w:color="auto"/>
              <w:bottom w:val="single" w:sz="12" w:space="0" w:color="auto"/>
            </w:tcBorders>
          </w:tcPr>
          <w:p w:rsidR="00A5304C" w:rsidRPr="007E4756" w:rsidRDefault="00A5304C" w:rsidP="008C5BAC">
            <w:pPr>
              <w:spacing w:after="0" w:line="240" w:lineRule="auto"/>
              <w:jc w:val="right"/>
            </w:pPr>
            <w:r>
              <w:t>Kelly</w:t>
            </w:r>
          </w:p>
        </w:tc>
        <w:tc>
          <w:tcPr>
            <w:tcW w:w="990" w:type="dxa"/>
            <w:tcBorders>
              <w:bottom w:val="single" w:sz="12" w:space="0" w:color="auto"/>
            </w:tcBorders>
          </w:tcPr>
          <w:p w:rsidR="00A5304C" w:rsidRPr="007E4756" w:rsidRDefault="00A5304C" w:rsidP="008C5BAC">
            <w:pPr>
              <w:spacing w:after="0" w:line="240" w:lineRule="auto"/>
              <w:jc w:val="right"/>
            </w:pPr>
            <w:r>
              <w:t>Morgan</w:t>
            </w:r>
          </w:p>
        </w:tc>
        <w:tc>
          <w:tcPr>
            <w:tcW w:w="720" w:type="dxa"/>
            <w:tcBorders>
              <w:bottom w:val="single" w:sz="12" w:space="0" w:color="auto"/>
            </w:tcBorders>
          </w:tcPr>
          <w:p w:rsidR="00A5304C" w:rsidRPr="007E4756" w:rsidRDefault="00A5304C" w:rsidP="008C5BAC">
            <w:pPr>
              <w:spacing w:after="0" w:line="240" w:lineRule="auto"/>
              <w:jc w:val="right"/>
            </w:pPr>
            <w:r>
              <w:t>Peck</w:t>
            </w:r>
          </w:p>
        </w:tc>
      </w:tr>
      <w:tr w:rsidR="00A5304C" w:rsidRPr="007E4756" w:rsidTr="008C5BAC">
        <w:tc>
          <w:tcPr>
            <w:tcW w:w="2700" w:type="dxa"/>
          </w:tcPr>
          <w:p w:rsidR="00A5304C" w:rsidRPr="007E4756" w:rsidRDefault="00A5304C" w:rsidP="008C5BAC">
            <w:pPr>
              <w:spacing w:after="0" w:line="240" w:lineRule="auto"/>
            </w:pPr>
            <w:r w:rsidRPr="007E4756">
              <w:t>Overall</w:t>
            </w:r>
          </w:p>
        </w:tc>
        <w:tc>
          <w:tcPr>
            <w:tcW w:w="720" w:type="dxa"/>
            <w:tcBorders>
              <w:top w:val="single" w:sz="12" w:space="0" w:color="auto"/>
            </w:tcBorders>
          </w:tcPr>
          <w:p w:rsidR="00A5304C" w:rsidRPr="007E4756" w:rsidRDefault="00A5304C" w:rsidP="008C5BAC">
            <w:pPr>
              <w:spacing w:after="0" w:line="240" w:lineRule="auto"/>
              <w:jc w:val="right"/>
            </w:pPr>
            <w:r>
              <w:t>11</w:t>
            </w:r>
          </w:p>
        </w:tc>
        <w:tc>
          <w:tcPr>
            <w:tcW w:w="990" w:type="dxa"/>
            <w:tcBorders>
              <w:top w:val="single" w:sz="12" w:space="0" w:color="auto"/>
            </w:tcBorders>
          </w:tcPr>
          <w:p w:rsidR="00A5304C" w:rsidRPr="007E4756" w:rsidRDefault="00A5304C" w:rsidP="008C5BAC">
            <w:pPr>
              <w:spacing w:after="0" w:line="240" w:lineRule="auto"/>
              <w:jc w:val="right"/>
            </w:pPr>
            <w:r>
              <w:t>10</w:t>
            </w:r>
          </w:p>
        </w:tc>
        <w:tc>
          <w:tcPr>
            <w:tcW w:w="720" w:type="dxa"/>
            <w:tcBorders>
              <w:top w:val="single" w:sz="12" w:space="0" w:color="auto"/>
              <w:right w:val="single" w:sz="12" w:space="0" w:color="auto"/>
            </w:tcBorders>
          </w:tcPr>
          <w:p w:rsidR="00A5304C" w:rsidRPr="007E4756" w:rsidRDefault="00A5304C" w:rsidP="008C5BAC">
            <w:pPr>
              <w:spacing w:after="0" w:line="240" w:lineRule="auto"/>
              <w:jc w:val="right"/>
            </w:pPr>
            <w:r>
              <w:t>9</w:t>
            </w:r>
          </w:p>
        </w:tc>
        <w:tc>
          <w:tcPr>
            <w:tcW w:w="720" w:type="dxa"/>
            <w:tcBorders>
              <w:top w:val="single" w:sz="12" w:space="0" w:color="auto"/>
              <w:left w:val="single" w:sz="12" w:space="0" w:color="auto"/>
            </w:tcBorders>
          </w:tcPr>
          <w:p w:rsidR="00A5304C" w:rsidRPr="007E4756" w:rsidRDefault="00A5304C" w:rsidP="008C5BAC">
            <w:pPr>
              <w:spacing w:after="0" w:line="240" w:lineRule="auto"/>
              <w:jc w:val="right"/>
            </w:pPr>
            <w:r>
              <w:t>64</w:t>
            </w:r>
          </w:p>
        </w:tc>
        <w:tc>
          <w:tcPr>
            <w:tcW w:w="990" w:type="dxa"/>
            <w:tcBorders>
              <w:top w:val="single" w:sz="12" w:space="0" w:color="auto"/>
            </w:tcBorders>
          </w:tcPr>
          <w:p w:rsidR="00A5304C" w:rsidRPr="007E4756" w:rsidRDefault="00A5304C" w:rsidP="008C5BAC">
            <w:pPr>
              <w:spacing w:after="0" w:line="240" w:lineRule="auto"/>
              <w:jc w:val="right"/>
            </w:pPr>
            <w:r>
              <w:t>61</w:t>
            </w:r>
          </w:p>
        </w:tc>
        <w:tc>
          <w:tcPr>
            <w:tcW w:w="720" w:type="dxa"/>
            <w:tcBorders>
              <w:top w:val="single" w:sz="12" w:space="0" w:color="auto"/>
              <w:right w:val="single" w:sz="12" w:space="0" w:color="auto"/>
            </w:tcBorders>
          </w:tcPr>
          <w:p w:rsidR="00A5304C" w:rsidRPr="007E4756" w:rsidRDefault="00A5304C" w:rsidP="008C5BAC">
            <w:pPr>
              <w:spacing w:after="0" w:line="240" w:lineRule="auto"/>
              <w:jc w:val="right"/>
            </w:pPr>
            <w:r>
              <w:t>69</w:t>
            </w:r>
          </w:p>
        </w:tc>
        <w:tc>
          <w:tcPr>
            <w:tcW w:w="720" w:type="dxa"/>
            <w:tcBorders>
              <w:top w:val="single" w:sz="12" w:space="0" w:color="auto"/>
              <w:left w:val="single" w:sz="12" w:space="0" w:color="auto"/>
            </w:tcBorders>
          </w:tcPr>
          <w:p w:rsidR="00A5304C" w:rsidRPr="007E4756" w:rsidRDefault="00A5304C" w:rsidP="008C5BAC">
            <w:pPr>
              <w:spacing w:after="0" w:line="240" w:lineRule="auto"/>
              <w:jc w:val="right"/>
            </w:pPr>
            <w:r>
              <w:t>25</w:t>
            </w:r>
          </w:p>
        </w:tc>
        <w:tc>
          <w:tcPr>
            <w:tcW w:w="990" w:type="dxa"/>
            <w:tcBorders>
              <w:top w:val="single" w:sz="12" w:space="0" w:color="auto"/>
            </w:tcBorders>
          </w:tcPr>
          <w:p w:rsidR="00A5304C" w:rsidRPr="007E4756" w:rsidRDefault="00A5304C" w:rsidP="008C5BAC">
            <w:pPr>
              <w:spacing w:after="0" w:line="240" w:lineRule="auto"/>
              <w:jc w:val="right"/>
            </w:pPr>
            <w:r>
              <w:t>28</w:t>
            </w:r>
          </w:p>
        </w:tc>
        <w:tc>
          <w:tcPr>
            <w:tcW w:w="720" w:type="dxa"/>
            <w:tcBorders>
              <w:top w:val="single" w:sz="12" w:space="0" w:color="auto"/>
            </w:tcBorders>
          </w:tcPr>
          <w:p w:rsidR="00A5304C" w:rsidRPr="007E4756" w:rsidRDefault="00A5304C" w:rsidP="008C5BAC">
            <w:pPr>
              <w:spacing w:after="0" w:line="240" w:lineRule="auto"/>
              <w:jc w:val="right"/>
            </w:pPr>
            <w:r>
              <w:t>22</w:t>
            </w:r>
          </w:p>
        </w:tc>
      </w:tr>
      <w:tr w:rsidR="00A5304C" w:rsidRPr="007E4756" w:rsidTr="008C5BAC">
        <w:tc>
          <w:tcPr>
            <w:tcW w:w="2700" w:type="dxa"/>
          </w:tcPr>
          <w:p w:rsidR="00A5304C" w:rsidRPr="007E4756" w:rsidRDefault="00A5304C" w:rsidP="008C5BAC">
            <w:pPr>
              <w:spacing w:after="0" w:line="240" w:lineRule="auto"/>
            </w:pPr>
            <w:r w:rsidRPr="007E4756">
              <w:t>Asian</w:t>
            </w:r>
          </w:p>
        </w:tc>
        <w:tc>
          <w:tcPr>
            <w:tcW w:w="720" w:type="dxa"/>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00" w:type="dxa"/>
          </w:tcPr>
          <w:p w:rsidR="00A5304C" w:rsidRPr="007E4756" w:rsidRDefault="00A5304C" w:rsidP="008C5BAC">
            <w:pPr>
              <w:spacing w:after="0" w:line="240" w:lineRule="auto"/>
            </w:pPr>
            <w:r w:rsidRPr="007E4756">
              <w:t>Black</w:t>
            </w:r>
          </w:p>
        </w:tc>
        <w:tc>
          <w:tcPr>
            <w:tcW w:w="720" w:type="dxa"/>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00" w:type="dxa"/>
          </w:tcPr>
          <w:p w:rsidR="00A5304C" w:rsidRPr="007E4756" w:rsidRDefault="00A5304C" w:rsidP="008C5BAC">
            <w:pPr>
              <w:spacing w:after="0" w:line="240" w:lineRule="auto"/>
            </w:pPr>
            <w:r w:rsidRPr="007E4756">
              <w:t>Hispanic</w:t>
            </w:r>
          </w:p>
        </w:tc>
        <w:tc>
          <w:tcPr>
            <w:tcW w:w="720" w:type="dxa"/>
          </w:tcPr>
          <w:p w:rsidR="00A5304C" w:rsidRPr="007E4756" w:rsidRDefault="00A5304C" w:rsidP="008C5BAC">
            <w:pPr>
              <w:spacing w:after="0" w:line="240" w:lineRule="auto"/>
              <w:jc w:val="right"/>
            </w:pPr>
            <w:r>
              <w:t>11</w:t>
            </w:r>
          </w:p>
        </w:tc>
        <w:tc>
          <w:tcPr>
            <w:tcW w:w="990" w:type="dxa"/>
          </w:tcPr>
          <w:p w:rsidR="00A5304C" w:rsidRPr="007E4756" w:rsidRDefault="00A5304C" w:rsidP="008C5BAC">
            <w:pPr>
              <w:spacing w:after="0" w:line="240" w:lineRule="auto"/>
              <w:jc w:val="right"/>
            </w:pPr>
            <w:r>
              <w:t>10</w:t>
            </w:r>
          </w:p>
        </w:tc>
        <w:tc>
          <w:tcPr>
            <w:tcW w:w="720" w:type="dxa"/>
            <w:tcBorders>
              <w:right w:val="single" w:sz="12" w:space="0" w:color="auto"/>
            </w:tcBorders>
          </w:tcPr>
          <w:p w:rsidR="00A5304C" w:rsidRPr="007E4756" w:rsidRDefault="00A5304C" w:rsidP="008C5BAC">
            <w:pPr>
              <w:spacing w:after="0" w:line="240" w:lineRule="auto"/>
              <w:jc w:val="right"/>
            </w:pPr>
            <w:r>
              <w:t>9</w:t>
            </w:r>
          </w:p>
        </w:tc>
        <w:tc>
          <w:tcPr>
            <w:tcW w:w="720" w:type="dxa"/>
            <w:tcBorders>
              <w:left w:val="single" w:sz="12" w:space="0" w:color="auto"/>
            </w:tcBorders>
          </w:tcPr>
          <w:p w:rsidR="00A5304C" w:rsidRPr="007E4756" w:rsidRDefault="00A5304C" w:rsidP="008C5BAC">
            <w:pPr>
              <w:spacing w:after="0" w:line="240" w:lineRule="auto"/>
              <w:jc w:val="right"/>
            </w:pPr>
            <w:r>
              <w:t>64</w:t>
            </w:r>
          </w:p>
        </w:tc>
        <w:tc>
          <w:tcPr>
            <w:tcW w:w="990" w:type="dxa"/>
          </w:tcPr>
          <w:p w:rsidR="00A5304C" w:rsidRPr="007E4756" w:rsidRDefault="00A5304C" w:rsidP="008C5BAC">
            <w:pPr>
              <w:spacing w:after="0" w:line="240" w:lineRule="auto"/>
              <w:jc w:val="right"/>
            </w:pPr>
            <w:r>
              <w:t>62</w:t>
            </w:r>
          </w:p>
        </w:tc>
        <w:tc>
          <w:tcPr>
            <w:tcW w:w="720" w:type="dxa"/>
            <w:tcBorders>
              <w:right w:val="single" w:sz="12" w:space="0" w:color="auto"/>
            </w:tcBorders>
          </w:tcPr>
          <w:p w:rsidR="00A5304C" w:rsidRPr="007E4756" w:rsidRDefault="00A5304C" w:rsidP="008C5BAC">
            <w:pPr>
              <w:spacing w:after="0" w:line="240" w:lineRule="auto"/>
              <w:jc w:val="right"/>
            </w:pPr>
            <w:r>
              <w:t>68</w:t>
            </w:r>
          </w:p>
        </w:tc>
        <w:tc>
          <w:tcPr>
            <w:tcW w:w="720" w:type="dxa"/>
            <w:tcBorders>
              <w:left w:val="single" w:sz="12" w:space="0" w:color="auto"/>
            </w:tcBorders>
          </w:tcPr>
          <w:p w:rsidR="00A5304C" w:rsidRPr="007E4756" w:rsidRDefault="00A5304C" w:rsidP="008C5BAC">
            <w:pPr>
              <w:tabs>
                <w:tab w:val="left" w:pos="390"/>
              </w:tabs>
              <w:spacing w:after="0" w:line="240" w:lineRule="auto"/>
              <w:jc w:val="right"/>
            </w:pPr>
            <w:r>
              <w:t>25</w:t>
            </w:r>
          </w:p>
        </w:tc>
        <w:tc>
          <w:tcPr>
            <w:tcW w:w="990" w:type="dxa"/>
          </w:tcPr>
          <w:p w:rsidR="00A5304C" w:rsidRPr="007E4756" w:rsidRDefault="00A5304C" w:rsidP="008C5BAC">
            <w:pPr>
              <w:spacing w:after="0" w:line="240" w:lineRule="auto"/>
              <w:jc w:val="right"/>
            </w:pPr>
            <w:r>
              <w:t>28</w:t>
            </w:r>
          </w:p>
        </w:tc>
        <w:tc>
          <w:tcPr>
            <w:tcW w:w="720" w:type="dxa"/>
          </w:tcPr>
          <w:p w:rsidR="00A5304C" w:rsidRPr="007E4756" w:rsidRDefault="00A5304C" w:rsidP="008C5BAC">
            <w:pPr>
              <w:spacing w:after="0" w:line="240" w:lineRule="auto"/>
              <w:jc w:val="right"/>
            </w:pPr>
            <w:r>
              <w:t>23</w:t>
            </w:r>
          </w:p>
        </w:tc>
      </w:tr>
      <w:tr w:rsidR="00A5304C" w:rsidRPr="007E4756" w:rsidTr="008C5BAC">
        <w:tc>
          <w:tcPr>
            <w:tcW w:w="2700" w:type="dxa"/>
          </w:tcPr>
          <w:p w:rsidR="00A5304C" w:rsidRPr="007E4756" w:rsidRDefault="00A5304C" w:rsidP="008C5BAC">
            <w:pPr>
              <w:spacing w:after="0" w:line="240" w:lineRule="auto"/>
            </w:pPr>
            <w:r w:rsidRPr="007E4756">
              <w:t>Native American</w:t>
            </w:r>
          </w:p>
        </w:tc>
        <w:tc>
          <w:tcPr>
            <w:tcW w:w="720" w:type="dxa"/>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00" w:type="dxa"/>
          </w:tcPr>
          <w:p w:rsidR="00A5304C" w:rsidRPr="007E4756" w:rsidRDefault="00A5304C" w:rsidP="008C5BAC">
            <w:pPr>
              <w:spacing w:after="0" w:line="240" w:lineRule="auto"/>
            </w:pPr>
            <w:r w:rsidRPr="007E4756">
              <w:t>White</w:t>
            </w:r>
          </w:p>
        </w:tc>
        <w:tc>
          <w:tcPr>
            <w:tcW w:w="720" w:type="dxa"/>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30</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70</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0</w:t>
            </w:r>
          </w:p>
        </w:tc>
      </w:tr>
      <w:tr w:rsidR="00A5304C" w:rsidRPr="007E4756" w:rsidTr="008C5BAC">
        <w:tc>
          <w:tcPr>
            <w:tcW w:w="2700" w:type="dxa"/>
          </w:tcPr>
          <w:p w:rsidR="00A5304C" w:rsidRPr="007E4756" w:rsidRDefault="00A5304C" w:rsidP="008C5BAC">
            <w:pPr>
              <w:spacing w:after="0" w:line="240" w:lineRule="auto"/>
            </w:pPr>
            <w:r w:rsidRPr="007E4756">
              <w:t xml:space="preserve">Multiracial </w:t>
            </w:r>
            <w:r>
              <w:t>and</w:t>
            </w:r>
            <w:r w:rsidRPr="007E4756">
              <w:t xml:space="preserve"> Undeclared</w:t>
            </w:r>
          </w:p>
        </w:tc>
        <w:tc>
          <w:tcPr>
            <w:tcW w:w="720" w:type="dxa"/>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00" w:type="dxa"/>
          </w:tcPr>
          <w:p w:rsidR="00A5304C" w:rsidRPr="007E4756" w:rsidRDefault="00A5304C" w:rsidP="008C5BAC">
            <w:pPr>
              <w:spacing w:after="0" w:line="240" w:lineRule="auto"/>
            </w:pPr>
            <w:r w:rsidRPr="007E4756">
              <w:t>Students with Disabilities</w:t>
            </w:r>
          </w:p>
        </w:tc>
        <w:tc>
          <w:tcPr>
            <w:tcW w:w="720" w:type="dxa"/>
          </w:tcPr>
          <w:p w:rsidR="00A5304C" w:rsidRPr="007E4756" w:rsidRDefault="00A5304C" w:rsidP="008C5BAC">
            <w:pPr>
              <w:spacing w:after="0" w:line="240" w:lineRule="auto"/>
              <w:jc w:val="right"/>
            </w:pPr>
            <w:r>
              <w:t>22</w:t>
            </w:r>
          </w:p>
        </w:tc>
        <w:tc>
          <w:tcPr>
            <w:tcW w:w="990" w:type="dxa"/>
          </w:tcPr>
          <w:p w:rsidR="00A5304C" w:rsidRPr="007E4756" w:rsidRDefault="00A5304C" w:rsidP="008C5BAC">
            <w:pPr>
              <w:spacing w:after="0" w:line="240" w:lineRule="auto"/>
              <w:jc w:val="right"/>
            </w:pPr>
            <w:r>
              <w:t>13</w:t>
            </w:r>
          </w:p>
        </w:tc>
        <w:tc>
          <w:tcPr>
            <w:tcW w:w="720" w:type="dxa"/>
            <w:tcBorders>
              <w:right w:val="single" w:sz="12" w:space="0" w:color="auto"/>
            </w:tcBorders>
          </w:tcPr>
          <w:p w:rsidR="00A5304C" w:rsidRPr="007E4756" w:rsidRDefault="00A5304C" w:rsidP="008C5BAC">
            <w:pPr>
              <w:spacing w:after="0" w:line="240" w:lineRule="auto"/>
              <w:jc w:val="right"/>
            </w:pPr>
            <w:r>
              <w:t>12</w:t>
            </w:r>
          </w:p>
        </w:tc>
        <w:tc>
          <w:tcPr>
            <w:tcW w:w="720" w:type="dxa"/>
            <w:tcBorders>
              <w:left w:val="single" w:sz="12" w:space="0" w:color="auto"/>
            </w:tcBorders>
          </w:tcPr>
          <w:p w:rsidR="00A5304C" w:rsidRPr="007E4756" w:rsidRDefault="00A5304C" w:rsidP="008C5BAC">
            <w:pPr>
              <w:spacing w:after="0" w:line="240" w:lineRule="auto"/>
              <w:jc w:val="right"/>
            </w:pPr>
            <w:r>
              <w:t>67</w:t>
            </w:r>
          </w:p>
        </w:tc>
        <w:tc>
          <w:tcPr>
            <w:tcW w:w="990" w:type="dxa"/>
          </w:tcPr>
          <w:p w:rsidR="00A5304C" w:rsidRPr="007E4756" w:rsidRDefault="00A5304C" w:rsidP="008C5BAC">
            <w:pPr>
              <w:spacing w:after="0" w:line="240" w:lineRule="auto"/>
              <w:jc w:val="right"/>
            </w:pPr>
            <w:r>
              <w:t>55</w:t>
            </w:r>
          </w:p>
        </w:tc>
        <w:tc>
          <w:tcPr>
            <w:tcW w:w="720" w:type="dxa"/>
            <w:tcBorders>
              <w:right w:val="single" w:sz="12" w:space="0" w:color="auto"/>
            </w:tcBorders>
          </w:tcPr>
          <w:p w:rsidR="00A5304C" w:rsidRPr="007E4756" w:rsidRDefault="00A5304C" w:rsidP="008C5BAC">
            <w:pPr>
              <w:spacing w:after="0" w:line="240" w:lineRule="auto"/>
              <w:jc w:val="right"/>
            </w:pPr>
            <w:r>
              <w:t>60</w:t>
            </w:r>
          </w:p>
        </w:tc>
        <w:tc>
          <w:tcPr>
            <w:tcW w:w="720" w:type="dxa"/>
            <w:tcBorders>
              <w:left w:val="single" w:sz="12" w:space="0" w:color="auto"/>
            </w:tcBorders>
          </w:tcPr>
          <w:p w:rsidR="00A5304C" w:rsidRPr="007E4756" w:rsidRDefault="00A5304C" w:rsidP="008C5BAC">
            <w:pPr>
              <w:spacing w:after="0" w:line="240" w:lineRule="auto"/>
              <w:jc w:val="right"/>
            </w:pPr>
            <w:r>
              <w:t>11</w:t>
            </w:r>
          </w:p>
        </w:tc>
        <w:tc>
          <w:tcPr>
            <w:tcW w:w="990" w:type="dxa"/>
          </w:tcPr>
          <w:p w:rsidR="00A5304C" w:rsidRPr="007E4756" w:rsidRDefault="00A5304C" w:rsidP="008C5BAC">
            <w:pPr>
              <w:spacing w:after="0" w:line="240" w:lineRule="auto"/>
              <w:jc w:val="right"/>
            </w:pPr>
            <w:r>
              <w:t>32</w:t>
            </w:r>
          </w:p>
        </w:tc>
        <w:tc>
          <w:tcPr>
            <w:tcW w:w="720" w:type="dxa"/>
          </w:tcPr>
          <w:p w:rsidR="00A5304C" w:rsidRPr="007E4756" w:rsidRDefault="00A5304C" w:rsidP="008C5BAC">
            <w:pPr>
              <w:spacing w:after="0" w:line="240" w:lineRule="auto"/>
              <w:jc w:val="right"/>
            </w:pPr>
            <w:r>
              <w:t>28</w:t>
            </w:r>
          </w:p>
        </w:tc>
      </w:tr>
      <w:tr w:rsidR="00A5304C" w:rsidRPr="007E4756" w:rsidTr="008C5BAC">
        <w:tc>
          <w:tcPr>
            <w:tcW w:w="2700" w:type="dxa"/>
          </w:tcPr>
          <w:p w:rsidR="00A5304C" w:rsidRPr="007E4756" w:rsidRDefault="00A5304C" w:rsidP="008C5BAC">
            <w:pPr>
              <w:spacing w:after="0" w:line="240" w:lineRule="auto"/>
            </w:pPr>
            <w:r w:rsidRPr="007E4756">
              <w:t>English Language Learners</w:t>
            </w:r>
          </w:p>
        </w:tc>
        <w:tc>
          <w:tcPr>
            <w:tcW w:w="720" w:type="dxa"/>
          </w:tcPr>
          <w:p w:rsidR="00A5304C" w:rsidRPr="007E4756" w:rsidRDefault="00A5304C" w:rsidP="008C5BAC">
            <w:pPr>
              <w:spacing w:after="0" w:line="240" w:lineRule="auto"/>
              <w:jc w:val="right"/>
            </w:pPr>
            <w:r>
              <w:t>12</w:t>
            </w:r>
          </w:p>
        </w:tc>
        <w:tc>
          <w:tcPr>
            <w:tcW w:w="990" w:type="dxa"/>
          </w:tcPr>
          <w:p w:rsidR="00A5304C" w:rsidRPr="007E4756" w:rsidRDefault="00A5304C" w:rsidP="008C5BAC">
            <w:pPr>
              <w:spacing w:after="0" w:line="240" w:lineRule="auto"/>
              <w:jc w:val="right"/>
            </w:pPr>
            <w:r>
              <w:t>10</w:t>
            </w:r>
          </w:p>
        </w:tc>
        <w:tc>
          <w:tcPr>
            <w:tcW w:w="720" w:type="dxa"/>
            <w:tcBorders>
              <w:right w:val="single" w:sz="12" w:space="0" w:color="auto"/>
            </w:tcBorders>
          </w:tcPr>
          <w:p w:rsidR="00A5304C" w:rsidRPr="007E4756" w:rsidRDefault="00A5304C" w:rsidP="008C5BAC">
            <w:pPr>
              <w:spacing w:after="0" w:line="240" w:lineRule="auto"/>
              <w:jc w:val="right"/>
            </w:pPr>
            <w:r>
              <w:t>3</w:t>
            </w:r>
          </w:p>
        </w:tc>
        <w:tc>
          <w:tcPr>
            <w:tcW w:w="720" w:type="dxa"/>
            <w:tcBorders>
              <w:left w:val="single" w:sz="12" w:space="0" w:color="auto"/>
            </w:tcBorders>
          </w:tcPr>
          <w:p w:rsidR="00A5304C" w:rsidRPr="007E4756" w:rsidRDefault="00A5304C" w:rsidP="008C5BAC">
            <w:pPr>
              <w:spacing w:after="0" w:line="240" w:lineRule="auto"/>
              <w:jc w:val="right"/>
            </w:pPr>
            <w:r>
              <w:t>70</w:t>
            </w:r>
          </w:p>
        </w:tc>
        <w:tc>
          <w:tcPr>
            <w:tcW w:w="990" w:type="dxa"/>
          </w:tcPr>
          <w:p w:rsidR="00A5304C" w:rsidRPr="007E4756" w:rsidRDefault="00A5304C" w:rsidP="008C5BAC">
            <w:pPr>
              <w:spacing w:after="0" w:line="240" w:lineRule="auto"/>
              <w:jc w:val="right"/>
            </w:pPr>
            <w:r>
              <w:t>67</w:t>
            </w:r>
          </w:p>
        </w:tc>
        <w:tc>
          <w:tcPr>
            <w:tcW w:w="720" w:type="dxa"/>
            <w:tcBorders>
              <w:right w:val="single" w:sz="12" w:space="0" w:color="auto"/>
            </w:tcBorders>
          </w:tcPr>
          <w:p w:rsidR="00A5304C" w:rsidRPr="007E4756" w:rsidRDefault="00A5304C" w:rsidP="008C5BAC">
            <w:pPr>
              <w:spacing w:after="0" w:line="240" w:lineRule="auto"/>
              <w:jc w:val="right"/>
            </w:pPr>
            <w:r>
              <w:t>69</w:t>
            </w:r>
          </w:p>
        </w:tc>
        <w:tc>
          <w:tcPr>
            <w:tcW w:w="720" w:type="dxa"/>
            <w:tcBorders>
              <w:left w:val="single" w:sz="12" w:space="0" w:color="auto"/>
            </w:tcBorders>
          </w:tcPr>
          <w:p w:rsidR="00A5304C" w:rsidRPr="007E4756" w:rsidRDefault="00A5304C" w:rsidP="008C5BAC">
            <w:pPr>
              <w:spacing w:after="0" w:line="240" w:lineRule="auto"/>
              <w:jc w:val="right"/>
            </w:pPr>
            <w:r>
              <w:t>18</w:t>
            </w:r>
          </w:p>
        </w:tc>
        <w:tc>
          <w:tcPr>
            <w:tcW w:w="990" w:type="dxa"/>
          </w:tcPr>
          <w:p w:rsidR="00A5304C" w:rsidRPr="007E4756" w:rsidRDefault="00A5304C" w:rsidP="008C5BAC">
            <w:pPr>
              <w:spacing w:after="0" w:line="240" w:lineRule="auto"/>
              <w:jc w:val="right"/>
            </w:pPr>
            <w:r>
              <w:t>23</w:t>
            </w:r>
          </w:p>
        </w:tc>
        <w:tc>
          <w:tcPr>
            <w:tcW w:w="720" w:type="dxa"/>
          </w:tcPr>
          <w:p w:rsidR="00A5304C" w:rsidRPr="007E4756" w:rsidRDefault="00A5304C" w:rsidP="008C5BAC">
            <w:pPr>
              <w:spacing w:after="0" w:line="240" w:lineRule="auto"/>
              <w:jc w:val="right"/>
            </w:pPr>
            <w:r>
              <w:t>29</w:t>
            </w:r>
          </w:p>
        </w:tc>
      </w:tr>
      <w:tr w:rsidR="00A5304C" w:rsidRPr="007E4756" w:rsidTr="008C5BAC">
        <w:tc>
          <w:tcPr>
            <w:tcW w:w="2700" w:type="dxa"/>
          </w:tcPr>
          <w:p w:rsidR="00A5304C" w:rsidRPr="007E4756" w:rsidRDefault="00A5304C" w:rsidP="008C5BAC">
            <w:pPr>
              <w:spacing w:after="0" w:line="240" w:lineRule="auto"/>
            </w:pPr>
            <w:r w:rsidRPr="007E4756">
              <w:t>Male</w:t>
            </w:r>
          </w:p>
        </w:tc>
        <w:tc>
          <w:tcPr>
            <w:tcW w:w="720" w:type="dxa"/>
          </w:tcPr>
          <w:p w:rsidR="00A5304C" w:rsidRPr="007E4756" w:rsidRDefault="00A5304C" w:rsidP="008C5BAC">
            <w:pPr>
              <w:spacing w:after="0" w:line="240" w:lineRule="auto"/>
              <w:jc w:val="right"/>
            </w:pPr>
            <w:r>
              <w:t>8</w:t>
            </w:r>
          </w:p>
        </w:tc>
        <w:tc>
          <w:tcPr>
            <w:tcW w:w="990" w:type="dxa"/>
          </w:tcPr>
          <w:p w:rsidR="00A5304C" w:rsidRPr="007E4756" w:rsidRDefault="00A5304C" w:rsidP="008C5BAC">
            <w:pPr>
              <w:spacing w:after="0" w:line="240" w:lineRule="auto"/>
              <w:jc w:val="right"/>
            </w:pPr>
            <w:r>
              <w:t>16</w:t>
            </w:r>
          </w:p>
        </w:tc>
        <w:tc>
          <w:tcPr>
            <w:tcW w:w="720" w:type="dxa"/>
            <w:tcBorders>
              <w:right w:val="single" w:sz="12" w:space="0" w:color="auto"/>
            </w:tcBorders>
          </w:tcPr>
          <w:p w:rsidR="00A5304C" w:rsidRPr="007E4756" w:rsidRDefault="00A5304C" w:rsidP="008C5BAC">
            <w:pPr>
              <w:spacing w:after="0" w:line="240" w:lineRule="auto"/>
              <w:jc w:val="right"/>
            </w:pPr>
            <w:r>
              <w:t>10</w:t>
            </w:r>
          </w:p>
        </w:tc>
        <w:tc>
          <w:tcPr>
            <w:tcW w:w="720" w:type="dxa"/>
            <w:tcBorders>
              <w:left w:val="single" w:sz="12" w:space="0" w:color="auto"/>
            </w:tcBorders>
          </w:tcPr>
          <w:p w:rsidR="00A5304C" w:rsidRPr="007E4756" w:rsidRDefault="00A5304C" w:rsidP="008C5BAC">
            <w:pPr>
              <w:spacing w:after="0" w:line="240" w:lineRule="auto"/>
              <w:jc w:val="right"/>
            </w:pPr>
            <w:r>
              <w:t>64</w:t>
            </w:r>
          </w:p>
        </w:tc>
        <w:tc>
          <w:tcPr>
            <w:tcW w:w="990" w:type="dxa"/>
          </w:tcPr>
          <w:p w:rsidR="00A5304C" w:rsidRPr="007E4756" w:rsidRDefault="00A5304C" w:rsidP="008C5BAC">
            <w:pPr>
              <w:spacing w:after="0" w:line="240" w:lineRule="auto"/>
              <w:jc w:val="right"/>
            </w:pPr>
            <w:r>
              <w:t>56</w:t>
            </w:r>
          </w:p>
        </w:tc>
        <w:tc>
          <w:tcPr>
            <w:tcW w:w="720" w:type="dxa"/>
            <w:tcBorders>
              <w:right w:val="single" w:sz="12" w:space="0" w:color="auto"/>
            </w:tcBorders>
          </w:tcPr>
          <w:p w:rsidR="00A5304C" w:rsidRPr="007E4756" w:rsidRDefault="00A5304C" w:rsidP="008C5BAC">
            <w:pPr>
              <w:spacing w:after="0" w:line="240" w:lineRule="auto"/>
              <w:jc w:val="right"/>
            </w:pPr>
            <w:r>
              <w:t>69</w:t>
            </w:r>
          </w:p>
        </w:tc>
        <w:tc>
          <w:tcPr>
            <w:tcW w:w="720" w:type="dxa"/>
            <w:tcBorders>
              <w:left w:val="single" w:sz="12" w:space="0" w:color="auto"/>
            </w:tcBorders>
          </w:tcPr>
          <w:p w:rsidR="00A5304C" w:rsidRPr="007E4756" w:rsidRDefault="00A5304C" w:rsidP="008C5BAC">
            <w:pPr>
              <w:spacing w:after="0" w:line="240" w:lineRule="auto"/>
              <w:jc w:val="right"/>
            </w:pPr>
            <w:r>
              <w:t>28</w:t>
            </w:r>
          </w:p>
        </w:tc>
        <w:tc>
          <w:tcPr>
            <w:tcW w:w="990" w:type="dxa"/>
          </w:tcPr>
          <w:p w:rsidR="00A5304C" w:rsidRPr="007E4756" w:rsidRDefault="00A5304C" w:rsidP="008C5BAC">
            <w:pPr>
              <w:spacing w:after="0" w:line="240" w:lineRule="auto"/>
              <w:jc w:val="right"/>
            </w:pPr>
            <w:r>
              <w:t>27</w:t>
            </w:r>
          </w:p>
        </w:tc>
        <w:tc>
          <w:tcPr>
            <w:tcW w:w="720" w:type="dxa"/>
          </w:tcPr>
          <w:p w:rsidR="00A5304C" w:rsidRPr="007E4756" w:rsidRDefault="00A5304C" w:rsidP="008C5BAC">
            <w:pPr>
              <w:spacing w:after="0" w:line="240" w:lineRule="auto"/>
              <w:jc w:val="right"/>
            </w:pPr>
            <w:r>
              <w:t>21</w:t>
            </w:r>
          </w:p>
        </w:tc>
      </w:tr>
      <w:tr w:rsidR="00A5304C" w:rsidRPr="007E4756" w:rsidTr="008C5BAC">
        <w:tc>
          <w:tcPr>
            <w:tcW w:w="2700" w:type="dxa"/>
          </w:tcPr>
          <w:p w:rsidR="00A5304C" w:rsidRPr="007E4756" w:rsidRDefault="00A5304C" w:rsidP="008C5BAC">
            <w:pPr>
              <w:spacing w:after="0" w:line="240" w:lineRule="auto"/>
            </w:pPr>
            <w:r w:rsidRPr="007E4756">
              <w:t>Female</w:t>
            </w:r>
          </w:p>
        </w:tc>
        <w:tc>
          <w:tcPr>
            <w:tcW w:w="720" w:type="dxa"/>
          </w:tcPr>
          <w:p w:rsidR="00A5304C" w:rsidRPr="007E4756" w:rsidRDefault="00A5304C" w:rsidP="008C5BAC">
            <w:pPr>
              <w:spacing w:after="0" w:line="240" w:lineRule="auto"/>
              <w:jc w:val="right"/>
            </w:pPr>
            <w:r>
              <w:t>14</w:t>
            </w:r>
          </w:p>
        </w:tc>
        <w:tc>
          <w:tcPr>
            <w:tcW w:w="990" w:type="dxa"/>
          </w:tcPr>
          <w:p w:rsidR="00A5304C" w:rsidRPr="007E4756" w:rsidRDefault="00A5304C" w:rsidP="008C5BAC">
            <w:pPr>
              <w:spacing w:after="0" w:line="240" w:lineRule="auto"/>
              <w:jc w:val="right"/>
            </w:pPr>
            <w:r>
              <w:t>6</w:t>
            </w:r>
          </w:p>
        </w:tc>
        <w:tc>
          <w:tcPr>
            <w:tcW w:w="720" w:type="dxa"/>
            <w:tcBorders>
              <w:right w:val="single" w:sz="12" w:space="0" w:color="auto"/>
            </w:tcBorders>
          </w:tcPr>
          <w:p w:rsidR="00A5304C" w:rsidRPr="007E4756" w:rsidRDefault="00A5304C" w:rsidP="008C5BAC">
            <w:pPr>
              <w:spacing w:after="0" w:line="240" w:lineRule="auto"/>
              <w:jc w:val="right"/>
            </w:pPr>
            <w:r>
              <w:t>9</w:t>
            </w:r>
          </w:p>
        </w:tc>
        <w:tc>
          <w:tcPr>
            <w:tcW w:w="720" w:type="dxa"/>
            <w:tcBorders>
              <w:left w:val="single" w:sz="12" w:space="0" w:color="auto"/>
            </w:tcBorders>
          </w:tcPr>
          <w:p w:rsidR="00A5304C" w:rsidRPr="007E4756" w:rsidRDefault="00A5304C" w:rsidP="008C5BAC">
            <w:pPr>
              <w:spacing w:after="0" w:line="240" w:lineRule="auto"/>
              <w:jc w:val="right"/>
            </w:pPr>
            <w:r>
              <w:t>64</w:t>
            </w:r>
          </w:p>
        </w:tc>
        <w:tc>
          <w:tcPr>
            <w:tcW w:w="990" w:type="dxa"/>
          </w:tcPr>
          <w:p w:rsidR="00A5304C" w:rsidRPr="007E4756" w:rsidRDefault="00A5304C" w:rsidP="008C5BAC">
            <w:pPr>
              <w:spacing w:after="0" w:line="240" w:lineRule="auto"/>
              <w:jc w:val="right"/>
            </w:pPr>
            <w:r>
              <w:t>66</w:t>
            </w:r>
          </w:p>
        </w:tc>
        <w:tc>
          <w:tcPr>
            <w:tcW w:w="720" w:type="dxa"/>
            <w:tcBorders>
              <w:right w:val="single" w:sz="12" w:space="0" w:color="auto"/>
            </w:tcBorders>
          </w:tcPr>
          <w:p w:rsidR="00A5304C" w:rsidRPr="007E4756" w:rsidRDefault="00A5304C" w:rsidP="008C5BAC">
            <w:pPr>
              <w:spacing w:after="0" w:line="240" w:lineRule="auto"/>
              <w:jc w:val="right"/>
            </w:pPr>
            <w:r>
              <w:t>69</w:t>
            </w:r>
          </w:p>
        </w:tc>
        <w:tc>
          <w:tcPr>
            <w:tcW w:w="720" w:type="dxa"/>
            <w:tcBorders>
              <w:left w:val="single" w:sz="12" w:space="0" w:color="auto"/>
            </w:tcBorders>
          </w:tcPr>
          <w:p w:rsidR="00A5304C" w:rsidRPr="007E4756" w:rsidRDefault="00A5304C" w:rsidP="008C5BAC">
            <w:pPr>
              <w:spacing w:after="0" w:line="240" w:lineRule="auto"/>
              <w:jc w:val="right"/>
            </w:pPr>
            <w:r>
              <w:t>22</w:t>
            </w:r>
          </w:p>
        </w:tc>
        <w:tc>
          <w:tcPr>
            <w:tcW w:w="990" w:type="dxa"/>
          </w:tcPr>
          <w:p w:rsidR="00A5304C" w:rsidRPr="007E4756" w:rsidRDefault="00A5304C" w:rsidP="008C5BAC">
            <w:pPr>
              <w:spacing w:after="0" w:line="240" w:lineRule="auto"/>
              <w:jc w:val="right"/>
            </w:pPr>
            <w:r>
              <w:t>28</w:t>
            </w:r>
          </w:p>
        </w:tc>
        <w:tc>
          <w:tcPr>
            <w:tcW w:w="720" w:type="dxa"/>
          </w:tcPr>
          <w:p w:rsidR="00A5304C" w:rsidRPr="007E4756" w:rsidRDefault="00A5304C" w:rsidP="008C5BAC">
            <w:pPr>
              <w:spacing w:after="0" w:line="240" w:lineRule="auto"/>
              <w:jc w:val="right"/>
            </w:pPr>
            <w:r>
              <w:t>22</w:t>
            </w:r>
          </w:p>
        </w:tc>
      </w:tr>
      <w:tr w:rsidR="00A5304C" w:rsidRPr="007E4756" w:rsidTr="008C5BAC">
        <w:tc>
          <w:tcPr>
            <w:tcW w:w="2700" w:type="dxa"/>
          </w:tcPr>
          <w:p w:rsidR="00A5304C" w:rsidRPr="007E4756" w:rsidRDefault="00A5304C" w:rsidP="008C5BAC">
            <w:pPr>
              <w:spacing w:after="0" w:line="240" w:lineRule="auto"/>
            </w:pPr>
            <w:r w:rsidRPr="007E4756">
              <w:t xml:space="preserve">Grade </w:t>
            </w:r>
            <w:r>
              <w:t>2</w:t>
            </w:r>
          </w:p>
        </w:tc>
        <w:tc>
          <w:tcPr>
            <w:tcW w:w="720" w:type="dxa"/>
          </w:tcPr>
          <w:p w:rsidR="00A5304C" w:rsidRPr="007E4756" w:rsidRDefault="00A5304C" w:rsidP="008C5BAC">
            <w:pPr>
              <w:spacing w:after="0" w:line="240" w:lineRule="auto"/>
              <w:jc w:val="right"/>
            </w:pPr>
            <w:r>
              <w:t>3</w:t>
            </w:r>
          </w:p>
        </w:tc>
        <w:tc>
          <w:tcPr>
            <w:tcW w:w="990" w:type="dxa"/>
          </w:tcPr>
          <w:p w:rsidR="00A5304C" w:rsidRPr="007E4756" w:rsidRDefault="00A5304C" w:rsidP="008C5BAC">
            <w:pPr>
              <w:spacing w:after="0" w:line="240" w:lineRule="auto"/>
              <w:jc w:val="right"/>
            </w:pPr>
            <w:r>
              <w:t>4</w:t>
            </w:r>
          </w:p>
        </w:tc>
        <w:tc>
          <w:tcPr>
            <w:tcW w:w="720" w:type="dxa"/>
            <w:tcBorders>
              <w:right w:val="single" w:sz="12" w:space="0" w:color="auto"/>
            </w:tcBorders>
          </w:tcPr>
          <w:p w:rsidR="00A5304C" w:rsidRPr="007E4756" w:rsidRDefault="00A5304C" w:rsidP="008C5BAC">
            <w:pPr>
              <w:spacing w:after="0" w:line="240" w:lineRule="auto"/>
              <w:jc w:val="right"/>
            </w:pPr>
            <w:r>
              <w:t>9</w:t>
            </w:r>
          </w:p>
        </w:tc>
        <w:tc>
          <w:tcPr>
            <w:tcW w:w="720" w:type="dxa"/>
            <w:tcBorders>
              <w:left w:val="single" w:sz="12" w:space="0" w:color="auto"/>
            </w:tcBorders>
          </w:tcPr>
          <w:p w:rsidR="00A5304C" w:rsidRPr="007E4756" w:rsidRDefault="00A5304C" w:rsidP="008C5BAC">
            <w:pPr>
              <w:spacing w:after="0" w:line="240" w:lineRule="auto"/>
              <w:jc w:val="right"/>
            </w:pPr>
            <w:r>
              <w:t>63</w:t>
            </w:r>
          </w:p>
        </w:tc>
        <w:tc>
          <w:tcPr>
            <w:tcW w:w="990" w:type="dxa"/>
          </w:tcPr>
          <w:p w:rsidR="00A5304C" w:rsidRPr="007E4756" w:rsidRDefault="00A5304C" w:rsidP="008C5BAC">
            <w:pPr>
              <w:spacing w:after="0" w:line="240" w:lineRule="auto"/>
              <w:jc w:val="right"/>
            </w:pPr>
            <w:r>
              <w:t>56</w:t>
            </w:r>
          </w:p>
        </w:tc>
        <w:tc>
          <w:tcPr>
            <w:tcW w:w="720" w:type="dxa"/>
            <w:tcBorders>
              <w:right w:val="single" w:sz="12" w:space="0" w:color="auto"/>
            </w:tcBorders>
          </w:tcPr>
          <w:p w:rsidR="00A5304C" w:rsidRPr="007E4756" w:rsidRDefault="00A5304C" w:rsidP="008C5BAC">
            <w:pPr>
              <w:spacing w:after="0" w:line="240" w:lineRule="auto"/>
              <w:jc w:val="right"/>
            </w:pPr>
            <w:r>
              <w:t>70</w:t>
            </w:r>
          </w:p>
        </w:tc>
        <w:tc>
          <w:tcPr>
            <w:tcW w:w="720" w:type="dxa"/>
            <w:tcBorders>
              <w:left w:val="single" w:sz="12" w:space="0" w:color="auto"/>
            </w:tcBorders>
          </w:tcPr>
          <w:p w:rsidR="00A5304C" w:rsidRPr="007E4756" w:rsidRDefault="00A5304C" w:rsidP="008C5BAC">
            <w:pPr>
              <w:spacing w:after="0" w:line="240" w:lineRule="auto"/>
              <w:jc w:val="right"/>
            </w:pPr>
            <w:r>
              <w:t>34</w:t>
            </w:r>
          </w:p>
        </w:tc>
        <w:tc>
          <w:tcPr>
            <w:tcW w:w="990" w:type="dxa"/>
          </w:tcPr>
          <w:p w:rsidR="00A5304C" w:rsidRPr="007E4756" w:rsidRDefault="00A5304C" w:rsidP="008C5BAC">
            <w:pPr>
              <w:spacing w:after="0" w:line="240" w:lineRule="auto"/>
              <w:jc w:val="right"/>
            </w:pPr>
            <w:r>
              <w:t>40</w:t>
            </w:r>
          </w:p>
        </w:tc>
        <w:tc>
          <w:tcPr>
            <w:tcW w:w="720" w:type="dxa"/>
          </w:tcPr>
          <w:p w:rsidR="00A5304C" w:rsidRPr="007E4756" w:rsidRDefault="00A5304C" w:rsidP="008C5BAC">
            <w:pPr>
              <w:spacing w:after="0" w:line="240" w:lineRule="auto"/>
              <w:jc w:val="right"/>
            </w:pPr>
            <w:r>
              <w:t>21</w:t>
            </w:r>
          </w:p>
        </w:tc>
      </w:tr>
      <w:tr w:rsidR="00A5304C" w:rsidRPr="007E4756" w:rsidTr="008C5BAC">
        <w:tc>
          <w:tcPr>
            <w:tcW w:w="2700" w:type="dxa"/>
          </w:tcPr>
          <w:p w:rsidR="00A5304C" w:rsidRPr="007E4756" w:rsidRDefault="00A5304C" w:rsidP="008C5BAC">
            <w:pPr>
              <w:spacing w:after="0" w:line="240" w:lineRule="auto"/>
            </w:pPr>
            <w:r w:rsidRPr="007E4756">
              <w:t xml:space="preserve">Grade </w:t>
            </w:r>
            <w:r>
              <w:t>3</w:t>
            </w:r>
          </w:p>
        </w:tc>
        <w:tc>
          <w:tcPr>
            <w:tcW w:w="720" w:type="dxa"/>
          </w:tcPr>
          <w:p w:rsidR="00A5304C" w:rsidRPr="007E4756" w:rsidRDefault="00A5304C" w:rsidP="008C5BAC">
            <w:pPr>
              <w:spacing w:after="0" w:line="240" w:lineRule="auto"/>
              <w:jc w:val="right"/>
            </w:pPr>
            <w:r>
              <w:t>8</w:t>
            </w:r>
          </w:p>
        </w:tc>
        <w:tc>
          <w:tcPr>
            <w:tcW w:w="990" w:type="dxa"/>
          </w:tcPr>
          <w:p w:rsidR="00A5304C" w:rsidRPr="007E4756" w:rsidRDefault="00A5304C" w:rsidP="008C5BAC">
            <w:pPr>
              <w:spacing w:after="0" w:line="240" w:lineRule="auto"/>
              <w:jc w:val="right"/>
            </w:pPr>
            <w:r>
              <w:t>23</w:t>
            </w:r>
          </w:p>
        </w:tc>
        <w:tc>
          <w:tcPr>
            <w:tcW w:w="720" w:type="dxa"/>
            <w:tcBorders>
              <w:right w:val="single" w:sz="12" w:space="0" w:color="auto"/>
            </w:tcBorders>
          </w:tcPr>
          <w:p w:rsidR="00A5304C" w:rsidRPr="007E4756" w:rsidRDefault="00A5304C" w:rsidP="008C5BAC">
            <w:pPr>
              <w:spacing w:after="0" w:line="240" w:lineRule="auto"/>
              <w:jc w:val="right"/>
            </w:pPr>
            <w:r>
              <w:t>12</w:t>
            </w:r>
          </w:p>
        </w:tc>
        <w:tc>
          <w:tcPr>
            <w:tcW w:w="720" w:type="dxa"/>
            <w:tcBorders>
              <w:left w:val="single" w:sz="12" w:space="0" w:color="auto"/>
            </w:tcBorders>
          </w:tcPr>
          <w:p w:rsidR="00A5304C" w:rsidRPr="007E4756" w:rsidRDefault="00A5304C" w:rsidP="008C5BAC">
            <w:pPr>
              <w:spacing w:after="0" w:line="240" w:lineRule="auto"/>
              <w:jc w:val="right"/>
            </w:pPr>
            <w:r>
              <w:t>73</w:t>
            </w:r>
          </w:p>
        </w:tc>
        <w:tc>
          <w:tcPr>
            <w:tcW w:w="990" w:type="dxa"/>
          </w:tcPr>
          <w:p w:rsidR="00A5304C" w:rsidRPr="007E4756" w:rsidRDefault="00A5304C" w:rsidP="008C5BAC">
            <w:pPr>
              <w:spacing w:after="0" w:line="240" w:lineRule="auto"/>
              <w:jc w:val="right"/>
            </w:pPr>
            <w:r>
              <w:t>60</w:t>
            </w:r>
          </w:p>
        </w:tc>
        <w:tc>
          <w:tcPr>
            <w:tcW w:w="720" w:type="dxa"/>
            <w:tcBorders>
              <w:right w:val="single" w:sz="12" w:space="0" w:color="auto"/>
            </w:tcBorders>
          </w:tcPr>
          <w:p w:rsidR="00A5304C" w:rsidRPr="007E4756" w:rsidRDefault="00A5304C" w:rsidP="008C5BAC">
            <w:pPr>
              <w:spacing w:after="0" w:line="240" w:lineRule="auto"/>
              <w:jc w:val="right"/>
            </w:pPr>
            <w:r>
              <w:t>62</w:t>
            </w:r>
          </w:p>
        </w:tc>
        <w:tc>
          <w:tcPr>
            <w:tcW w:w="720" w:type="dxa"/>
            <w:tcBorders>
              <w:left w:val="single" w:sz="12" w:space="0" w:color="auto"/>
            </w:tcBorders>
          </w:tcPr>
          <w:p w:rsidR="00A5304C" w:rsidRPr="007E4756" w:rsidRDefault="00A5304C" w:rsidP="008C5BAC">
            <w:pPr>
              <w:spacing w:after="0" w:line="240" w:lineRule="auto"/>
              <w:jc w:val="right"/>
            </w:pPr>
            <w:r>
              <w:t>19</w:t>
            </w:r>
          </w:p>
        </w:tc>
        <w:tc>
          <w:tcPr>
            <w:tcW w:w="990" w:type="dxa"/>
          </w:tcPr>
          <w:p w:rsidR="00A5304C" w:rsidRPr="007E4756" w:rsidRDefault="00A5304C" w:rsidP="008C5BAC">
            <w:pPr>
              <w:spacing w:after="0" w:line="240" w:lineRule="auto"/>
              <w:jc w:val="right"/>
            </w:pPr>
            <w:r>
              <w:t>18</w:t>
            </w:r>
          </w:p>
        </w:tc>
        <w:tc>
          <w:tcPr>
            <w:tcW w:w="720" w:type="dxa"/>
          </w:tcPr>
          <w:p w:rsidR="00A5304C" w:rsidRPr="007E4756" w:rsidRDefault="00A5304C" w:rsidP="008C5BAC">
            <w:pPr>
              <w:spacing w:after="0" w:line="240" w:lineRule="auto"/>
              <w:jc w:val="right"/>
            </w:pPr>
            <w:r>
              <w:t>27</w:t>
            </w:r>
          </w:p>
        </w:tc>
      </w:tr>
      <w:tr w:rsidR="00A5304C" w:rsidRPr="007E4756" w:rsidTr="008C5BAC">
        <w:tc>
          <w:tcPr>
            <w:tcW w:w="2700" w:type="dxa"/>
          </w:tcPr>
          <w:p w:rsidR="00A5304C" w:rsidRPr="007E4756" w:rsidRDefault="00A5304C" w:rsidP="008C5BAC">
            <w:pPr>
              <w:spacing w:after="0" w:line="240" w:lineRule="auto"/>
            </w:pPr>
            <w:r w:rsidRPr="007E4756">
              <w:t xml:space="preserve">Grade </w:t>
            </w:r>
            <w:r>
              <w:t>4</w:t>
            </w:r>
          </w:p>
        </w:tc>
        <w:tc>
          <w:tcPr>
            <w:tcW w:w="720" w:type="dxa"/>
          </w:tcPr>
          <w:p w:rsidR="00A5304C" w:rsidRPr="007E4756" w:rsidRDefault="00A5304C" w:rsidP="008C5BAC">
            <w:pPr>
              <w:spacing w:after="0" w:line="240" w:lineRule="auto"/>
              <w:jc w:val="right"/>
            </w:pPr>
            <w:r>
              <w:t>25</w:t>
            </w:r>
          </w:p>
        </w:tc>
        <w:tc>
          <w:tcPr>
            <w:tcW w:w="990" w:type="dxa"/>
          </w:tcPr>
          <w:p w:rsidR="00A5304C" w:rsidRPr="007E4756" w:rsidRDefault="00A5304C" w:rsidP="008C5BAC">
            <w:pPr>
              <w:spacing w:after="0" w:line="240" w:lineRule="auto"/>
              <w:jc w:val="right"/>
            </w:pPr>
            <w:r>
              <w:t>5</w:t>
            </w:r>
          </w:p>
        </w:tc>
        <w:tc>
          <w:tcPr>
            <w:tcW w:w="720" w:type="dxa"/>
            <w:tcBorders>
              <w:right w:val="single" w:sz="12" w:space="0" w:color="auto"/>
            </w:tcBorders>
          </w:tcPr>
          <w:p w:rsidR="00A5304C" w:rsidRPr="007E4756" w:rsidRDefault="00A5304C" w:rsidP="008C5BAC">
            <w:pPr>
              <w:spacing w:after="0" w:line="240" w:lineRule="auto"/>
              <w:jc w:val="right"/>
            </w:pPr>
            <w:r>
              <w:t>7</w:t>
            </w:r>
          </w:p>
        </w:tc>
        <w:tc>
          <w:tcPr>
            <w:tcW w:w="720" w:type="dxa"/>
            <w:tcBorders>
              <w:left w:val="single" w:sz="12" w:space="0" w:color="auto"/>
            </w:tcBorders>
          </w:tcPr>
          <w:p w:rsidR="00A5304C" w:rsidRPr="007E4756" w:rsidRDefault="00A5304C" w:rsidP="008C5BAC">
            <w:pPr>
              <w:spacing w:after="0" w:line="240" w:lineRule="auto"/>
              <w:jc w:val="right"/>
            </w:pPr>
            <w:r>
              <w:t>56</w:t>
            </w:r>
          </w:p>
        </w:tc>
        <w:tc>
          <w:tcPr>
            <w:tcW w:w="990" w:type="dxa"/>
          </w:tcPr>
          <w:p w:rsidR="00A5304C" w:rsidRPr="007E4756" w:rsidRDefault="00A5304C" w:rsidP="008C5BAC">
            <w:pPr>
              <w:spacing w:after="0" w:line="240" w:lineRule="auto"/>
              <w:jc w:val="right"/>
            </w:pPr>
            <w:r>
              <w:t>70</w:t>
            </w:r>
          </w:p>
        </w:tc>
        <w:tc>
          <w:tcPr>
            <w:tcW w:w="720" w:type="dxa"/>
            <w:tcBorders>
              <w:right w:val="single" w:sz="12" w:space="0" w:color="auto"/>
            </w:tcBorders>
          </w:tcPr>
          <w:p w:rsidR="00A5304C" w:rsidRPr="007E4756" w:rsidRDefault="00A5304C" w:rsidP="008C5BAC">
            <w:pPr>
              <w:spacing w:after="0" w:line="240" w:lineRule="auto"/>
              <w:jc w:val="right"/>
            </w:pPr>
            <w:r>
              <w:t>79</w:t>
            </w:r>
          </w:p>
        </w:tc>
        <w:tc>
          <w:tcPr>
            <w:tcW w:w="720" w:type="dxa"/>
            <w:tcBorders>
              <w:left w:val="single" w:sz="12" w:space="0" w:color="auto"/>
            </w:tcBorders>
          </w:tcPr>
          <w:p w:rsidR="00A5304C" w:rsidRPr="007E4756" w:rsidRDefault="00A5304C" w:rsidP="008C5BAC">
            <w:pPr>
              <w:spacing w:after="0" w:line="240" w:lineRule="auto"/>
              <w:jc w:val="right"/>
            </w:pPr>
            <w:r>
              <w:t>19</w:t>
            </w:r>
          </w:p>
        </w:tc>
        <w:tc>
          <w:tcPr>
            <w:tcW w:w="990" w:type="dxa"/>
          </w:tcPr>
          <w:p w:rsidR="00A5304C" w:rsidRPr="007E4756" w:rsidRDefault="00A5304C" w:rsidP="008C5BAC">
            <w:pPr>
              <w:spacing w:after="0" w:line="240" w:lineRule="auto"/>
              <w:jc w:val="right"/>
            </w:pPr>
            <w:r>
              <w:t>24</w:t>
            </w:r>
          </w:p>
        </w:tc>
        <w:tc>
          <w:tcPr>
            <w:tcW w:w="720" w:type="dxa"/>
          </w:tcPr>
          <w:p w:rsidR="00A5304C" w:rsidRPr="007E4756" w:rsidRDefault="00A5304C" w:rsidP="008C5BAC">
            <w:pPr>
              <w:spacing w:after="0" w:line="240" w:lineRule="auto"/>
              <w:jc w:val="right"/>
            </w:pPr>
            <w:r>
              <w:t>14</w:t>
            </w:r>
          </w:p>
        </w:tc>
      </w:tr>
    </w:tbl>
    <w:p w:rsidR="00A5304C" w:rsidRDefault="00A5304C" w:rsidP="00A5304C">
      <w:pPr>
        <w:spacing w:after="0" w:line="240" w:lineRule="auto"/>
      </w:pPr>
    </w:p>
    <w:p w:rsidR="00A5304C" w:rsidRDefault="00A5304C" w:rsidP="00A5304C">
      <w:pPr>
        <w:spacing w:after="0" w:line="240" w:lineRule="auto"/>
        <w:rPr>
          <w:b/>
          <w:i/>
        </w:rPr>
      </w:pPr>
      <w:r w:rsidRPr="0085404D">
        <w:t>See notes at the end of all tables</w:t>
      </w:r>
      <w:r>
        <w:t xml:space="preserve"> for grades </w:t>
      </w:r>
      <w:r w:rsidRPr="00DF6F40">
        <w:t>2–4</w:t>
      </w:r>
      <w:r w:rsidRPr="0085404D">
        <w:t>.</w:t>
      </w:r>
    </w:p>
    <w:p w:rsidR="00A5304C" w:rsidRDefault="00A5304C" w:rsidP="00A5304C">
      <w:pPr>
        <w:spacing w:after="0" w:line="240" w:lineRule="auto"/>
      </w:pPr>
    </w:p>
    <w:p w:rsidR="004F1F17" w:rsidRDefault="004F1F17" w:rsidP="00A5304C">
      <w:pPr>
        <w:spacing w:after="0" w:line="240" w:lineRule="auto"/>
      </w:pPr>
    </w:p>
    <w:p w:rsidR="00A5304C" w:rsidRDefault="00A5304C" w:rsidP="00A5304C">
      <w:pPr>
        <w:spacing w:after="0" w:line="240" w:lineRule="auto"/>
      </w:pPr>
    </w:p>
    <w:p w:rsidR="00A5304C" w:rsidRPr="007E4756" w:rsidRDefault="00A5304C" w:rsidP="00A5304C">
      <w:pPr>
        <w:spacing w:after="0" w:line="240" w:lineRule="auto"/>
      </w:pPr>
    </w:p>
    <w:p w:rsidR="007471C7" w:rsidRDefault="007471C7" w:rsidP="00A5304C">
      <w:pPr>
        <w:spacing w:after="0" w:line="240" w:lineRule="auto"/>
        <w:ind w:left="-270"/>
        <w:rPr>
          <w:b/>
          <w:i/>
        </w:rPr>
      </w:pPr>
    </w:p>
    <w:p w:rsidR="00A5304C" w:rsidRPr="007E4756" w:rsidRDefault="00A5304C" w:rsidP="00A5304C">
      <w:pPr>
        <w:spacing w:after="0" w:line="240" w:lineRule="auto"/>
        <w:ind w:left="-270"/>
        <w:rPr>
          <w:b/>
          <w:i/>
        </w:rPr>
      </w:pPr>
      <w:r w:rsidRPr="007E4756">
        <w:rPr>
          <w:b/>
          <w:i/>
        </w:rPr>
        <w:lastRenderedPageBreak/>
        <w:t>Safe and Respectful Climate</w:t>
      </w:r>
    </w:p>
    <w:tbl>
      <w:tblPr>
        <w:tblStyle w:val="TableGrid"/>
        <w:tblW w:w="9990" w:type="dxa"/>
        <w:tblInd w:w="-162" w:type="dxa"/>
        <w:tblLayout w:type="fixed"/>
        <w:tblLook w:val="04A0" w:firstRow="1" w:lastRow="0" w:firstColumn="1" w:lastColumn="0" w:noHBand="0" w:noVBand="1"/>
      </w:tblPr>
      <w:tblGrid>
        <w:gridCol w:w="2700"/>
        <w:gridCol w:w="720"/>
        <w:gridCol w:w="990"/>
        <w:gridCol w:w="720"/>
        <w:gridCol w:w="720"/>
        <w:gridCol w:w="990"/>
        <w:gridCol w:w="720"/>
        <w:gridCol w:w="720"/>
        <w:gridCol w:w="990"/>
        <w:gridCol w:w="720"/>
      </w:tblGrid>
      <w:tr w:rsidR="00A5304C" w:rsidRPr="007E4756" w:rsidTr="008C5BAC">
        <w:tc>
          <w:tcPr>
            <w:tcW w:w="2700" w:type="dxa"/>
            <w:vMerge w:val="restart"/>
          </w:tcPr>
          <w:p w:rsidR="00A5304C" w:rsidRPr="007E4756" w:rsidRDefault="00A5304C" w:rsidP="008C5BAC">
            <w:pPr>
              <w:spacing w:after="0" w:line="240" w:lineRule="auto"/>
            </w:pPr>
          </w:p>
        </w:tc>
        <w:tc>
          <w:tcPr>
            <w:tcW w:w="2430" w:type="dxa"/>
            <w:gridSpan w:val="3"/>
            <w:tcBorders>
              <w:bottom w:val="single" w:sz="4" w:space="0" w:color="auto"/>
              <w:right w:val="single" w:sz="12" w:space="0" w:color="auto"/>
            </w:tcBorders>
          </w:tcPr>
          <w:p w:rsidR="00A5304C" w:rsidRPr="007E4756" w:rsidRDefault="00A5304C" w:rsidP="008C5BAC">
            <w:pPr>
              <w:spacing w:after="0" w:line="240" w:lineRule="auto"/>
              <w:jc w:val="center"/>
            </w:pPr>
            <w:r w:rsidRPr="007E4756">
              <w:t>Needs Improvement</w:t>
            </w:r>
          </w:p>
        </w:tc>
        <w:tc>
          <w:tcPr>
            <w:tcW w:w="2430" w:type="dxa"/>
            <w:gridSpan w:val="3"/>
            <w:tcBorders>
              <w:left w:val="single" w:sz="12" w:space="0" w:color="auto"/>
              <w:bottom w:val="single" w:sz="4" w:space="0" w:color="auto"/>
              <w:right w:val="single" w:sz="12" w:space="0" w:color="auto"/>
            </w:tcBorders>
          </w:tcPr>
          <w:p w:rsidR="00A5304C" w:rsidRPr="007E4756" w:rsidRDefault="00A5304C" w:rsidP="008C5BAC">
            <w:pPr>
              <w:spacing w:after="0" w:line="240" w:lineRule="auto"/>
              <w:jc w:val="center"/>
            </w:pPr>
            <w:r w:rsidRPr="007E4756">
              <w:t>Adequate</w:t>
            </w:r>
          </w:p>
        </w:tc>
        <w:tc>
          <w:tcPr>
            <w:tcW w:w="2430" w:type="dxa"/>
            <w:gridSpan w:val="3"/>
            <w:tcBorders>
              <w:left w:val="single" w:sz="12" w:space="0" w:color="auto"/>
              <w:bottom w:val="single" w:sz="4" w:space="0" w:color="auto"/>
            </w:tcBorders>
          </w:tcPr>
          <w:p w:rsidR="00A5304C" w:rsidRPr="007E4756" w:rsidRDefault="00A5304C" w:rsidP="008C5BAC">
            <w:pPr>
              <w:spacing w:after="0" w:line="240" w:lineRule="auto"/>
              <w:jc w:val="center"/>
            </w:pPr>
            <w:r w:rsidRPr="007E4756">
              <w:t>Excellent</w:t>
            </w:r>
          </w:p>
        </w:tc>
      </w:tr>
      <w:tr w:rsidR="00A5304C" w:rsidRPr="007E4756" w:rsidTr="008C5BAC">
        <w:tc>
          <w:tcPr>
            <w:tcW w:w="2700" w:type="dxa"/>
            <w:vMerge/>
          </w:tcPr>
          <w:p w:rsidR="00A5304C" w:rsidRPr="007E4756" w:rsidRDefault="00A5304C" w:rsidP="008C5BAC">
            <w:pPr>
              <w:spacing w:after="0" w:line="240" w:lineRule="auto"/>
            </w:pPr>
          </w:p>
        </w:tc>
        <w:tc>
          <w:tcPr>
            <w:tcW w:w="720" w:type="dxa"/>
            <w:tcBorders>
              <w:bottom w:val="single" w:sz="12" w:space="0" w:color="auto"/>
            </w:tcBorders>
          </w:tcPr>
          <w:p w:rsidR="00A5304C" w:rsidRPr="007E4756" w:rsidRDefault="00A5304C" w:rsidP="008C5BAC">
            <w:pPr>
              <w:spacing w:after="0" w:line="240" w:lineRule="auto"/>
              <w:jc w:val="right"/>
            </w:pPr>
            <w:r>
              <w:t>Kelly</w:t>
            </w:r>
          </w:p>
        </w:tc>
        <w:tc>
          <w:tcPr>
            <w:tcW w:w="990" w:type="dxa"/>
            <w:tcBorders>
              <w:bottom w:val="single" w:sz="12" w:space="0" w:color="auto"/>
            </w:tcBorders>
          </w:tcPr>
          <w:p w:rsidR="00A5304C" w:rsidRPr="007E4756" w:rsidRDefault="00A5304C" w:rsidP="008C5BAC">
            <w:pPr>
              <w:spacing w:after="0" w:line="240" w:lineRule="auto"/>
              <w:jc w:val="right"/>
            </w:pPr>
            <w:r>
              <w:t>Morgan</w:t>
            </w:r>
          </w:p>
        </w:tc>
        <w:tc>
          <w:tcPr>
            <w:tcW w:w="720" w:type="dxa"/>
            <w:tcBorders>
              <w:bottom w:val="single" w:sz="12" w:space="0" w:color="auto"/>
              <w:right w:val="single" w:sz="12" w:space="0" w:color="auto"/>
            </w:tcBorders>
          </w:tcPr>
          <w:p w:rsidR="00A5304C" w:rsidRPr="007E4756" w:rsidRDefault="00A5304C" w:rsidP="008C5BAC">
            <w:pPr>
              <w:spacing w:after="0" w:line="240" w:lineRule="auto"/>
              <w:jc w:val="right"/>
            </w:pPr>
            <w:r>
              <w:t>Peck</w:t>
            </w:r>
          </w:p>
        </w:tc>
        <w:tc>
          <w:tcPr>
            <w:tcW w:w="720" w:type="dxa"/>
            <w:tcBorders>
              <w:left w:val="single" w:sz="12" w:space="0" w:color="auto"/>
              <w:bottom w:val="single" w:sz="12" w:space="0" w:color="auto"/>
            </w:tcBorders>
          </w:tcPr>
          <w:p w:rsidR="00A5304C" w:rsidRPr="007E4756" w:rsidRDefault="00A5304C" w:rsidP="008C5BAC">
            <w:pPr>
              <w:spacing w:after="0" w:line="240" w:lineRule="auto"/>
              <w:jc w:val="right"/>
            </w:pPr>
            <w:r>
              <w:t>Kelly</w:t>
            </w:r>
          </w:p>
        </w:tc>
        <w:tc>
          <w:tcPr>
            <w:tcW w:w="990" w:type="dxa"/>
            <w:tcBorders>
              <w:bottom w:val="single" w:sz="12" w:space="0" w:color="auto"/>
            </w:tcBorders>
          </w:tcPr>
          <w:p w:rsidR="00A5304C" w:rsidRPr="007E4756" w:rsidRDefault="00A5304C" w:rsidP="008C5BAC">
            <w:pPr>
              <w:spacing w:after="0" w:line="240" w:lineRule="auto"/>
              <w:jc w:val="right"/>
            </w:pPr>
            <w:r>
              <w:t>Morgan</w:t>
            </w:r>
          </w:p>
        </w:tc>
        <w:tc>
          <w:tcPr>
            <w:tcW w:w="720" w:type="dxa"/>
            <w:tcBorders>
              <w:bottom w:val="single" w:sz="12" w:space="0" w:color="auto"/>
              <w:right w:val="single" w:sz="12" w:space="0" w:color="auto"/>
            </w:tcBorders>
          </w:tcPr>
          <w:p w:rsidR="00A5304C" w:rsidRPr="007E4756" w:rsidRDefault="00A5304C" w:rsidP="008C5BAC">
            <w:pPr>
              <w:spacing w:after="0" w:line="240" w:lineRule="auto"/>
              <w:jc w:val="right"/>
            </w:pPr>
            <w:r>
              <w:t>Peck</w:t>
            </w:r>
          </w:p>
        </w:tc>
        <w:tc>
          <w:tcPr>
            <w:tcW w:w="720" w:type="dxa"/>
            <w:tcBorders>
              <w:left w:val="single" w:sz="12" w:space="0" w:color="auto"/>
              <w:bottom w:val="single" w:sz="12" w:space="0" w:color="auto"/>
            </w:tcBorders>
          </w:tcPr>
          <w:p w:rsidR="00A5304C" w:rsidRPr="007E4756" w:rsidRDefault="00A5304C" w:rsidP="008C5BAC">
            <w:pPr>
              <w:spacing w:after="0" w:line="240" w:lineRule="auto"/>
              <w:jc w:val="right"/>
            </w:pPr>
            <w:r>
              <w:t>Kelly</w:t>
            </w:r>
          </w:p>
        </w:tc>
        <w:tc>
          <w:tcPr>
            <w:tcW w:w="990" w:type="dxa"/>
            <w:tcBorders>
              <w:bottom w:val="single" w:sz="12" w:space="0" w:color="auto"/>
            </w:tcBorders>
          </w:tcPr>
          <w:p w:rsidR="00A5304C" w:rsidRPr="007E4756" w:rsidRDefault="00A5304C" w:rsidP="008C5BAC">
            <w:pPr>
              <w:spacing w:after="0" w:line="240" w:lineRule="auto"/>
              <w:jc w:val="right"/>
            </w:pPr>
            <w:r>
              <w:t>Morgan</w:t>
            </w:r>
          </w:p>
        </w:tc>
        <w:tc>
          <w:tcPr>
            <w:tcW w:w="720" w:type="dxa"/>
            <w:tcBorders>
              <w:bottom w:val="single" w:sz="12" w:space="0" w:color="auto"/>
            </w:tcBorders>
          </w:tcPr>
          <w:p w:rsidR="00A5304C" w:rsidRPr="007E4756" w:rsidRDefault="00A5304C" w:rsidP="008C5BAC">
            <w:pPr>
              <w:spacing w:after="0" w:line="240" w:lineRule="auto"/>
              <w:jc w:val="right"/>
            </w:pPr>
            <w:r>
              <w:t>Peck</w:t>
            </w:r>
          </w:p>
        </w:tc>
      </w:tr>
      <w:tr w:rsidR="00A5304C" w:rsidRPr="007E4756" w:rsidTr="008C5BAC">
        <w:tc>
          <w:tcPr>
            <w:tcW w:w="2700" w:type="dxa"/>
          </w:tcPr>
          <w:p w:rsidR="00A5304C" w:rsidRPr="007E4756" w:rsidRDefault="00A5304C" w:rsidP="008C5BAC">
            <w:pPr>
              <w:spacing w:after="0" w:line="240" w:lineRule="auto"/>
            </w:pPr>
            <w:r w:rsidRPr="007E4756">
              <w:t>Overall</w:t>
            </w:r>
          </w:p>
        </w:tc>
        <w:tc>
          <w:tcPr>
            <w:tcW w:w="720" w:type="dxa"/>
            <w:tcBorders>
              <w:top w:val="single" w:sz="12" w:space="0" w:color="auto"/>
            </w:tcBorders>
          </w:tcPr>
          <w:p w:rsidR="00A5304C" w:rsidRPr="007E4756" w:rsidRDefault="00A5304C" w:rsidP="008C5BAC">
            <w:pPr>
              <w:spacing w:after="0" w:line="240" w:lineRule="auto"/>
              <w:jc w:val="right"/>
            </w:pPr>
            <w:r>
              <w:t>29</w:t>
            </w:r>
          </w:p>
        </w:tc>
        <w:tc>
          <w:tcPr>
            <w:tcW w:w="990" w:type="dxa"/>
            <w:tcBorders>
              <w:top w:val="single" w:sz="12" w:space="0" w:color="auto"/>
            </w:tcBorders>
          </w:tcPr>
          <w:p w:rsidR="00A5304C" w:rsidRPr="007E4756" w:rsidRDefault="00A5304C" w:rsidP="008C5BAC">
            <w:pPr>
              <w:spacing w:after="0" w:line="240" w:lineRule="auto"/>
              <w:jc w:val="right"/>
            </w:pPr>
            <w:r>
              <w:t>37</w:t>
            </w:r>
          </w:p>
        </w:tc>
        <w:tc>
          <w:tcPr>
            <w:tcW w:w="720" w:type="dxa"/>
            <w:tcBorders>
              <w:top w:val="single" w:sz="12" w:space="0" w:color="auto"/>
              <w:right w:val="single" w:sz="12" w:space="0" w:color="auto"/>
            </w:tcBorders>
          </w:tcPr>
          <w:p w:rsidR="00A5304C" w:rsidRPr="007E4756" w:rsidRDefault="00A5304C" w:rsidP="008C5BAC">
            <w:pPr>
              <w:spacing w:after="0" w:line="240" w:lineRule="auto"/>
              <w:jc w:val="right"/>
            </w:pPr>
            <w:r>
              <w:t>48</w:t>
            </w:r>
          </w:p>
        </w:tc>
        <w:tc>
          <w:tcPr>
            <w:tcW w:w="720" w:type="dxa"/>
            <w:tcBorders>
              <w:top w:val="single" w:sz="12" w:space="0" w:color="auto"/>
              <w:left w:val="single" w:sz="12" w:space="0" w:color="auto"/>
            </w:tcBorders>
          </w:tcPr>
          <w:p w:rsidR="00A5304C" w:rsidRPr="007E4756" w:rsidRDefault="00A5304C" w:rsidP="008C5BAC">
            <w:pPr>
              <w:spacing w:after="0" w:line="240" w:lineRule="auto"/>
              <w:jc w:val="right"/>
            </w:pPr>
            <w:r>
              <w:t>36</w:t>
            </w:r>
          </w:p>
        </w:tc>
        <w:tc>
          <w:tcPr>
            <w:tcW w:w="990" w:type="dxa"/>
            <w:tcBorders>
              <w:top w:val="single" w:sz="12" w:space="0" w:color="auto"/>
            </w:tcBorders>
          </w:tcPr>
          <w:p w:rsidR="00A5304C" w:rsidRPr="007E4756" w:rsidRDefault="00A5304C" w:rsidP="008C5BAC">
            <w:pPr>
              <w:spacing w:after="0" w:line="240" w:lineRule="auto"/>
              <w:jc w:val="right"/>
            </w:pPr>
            <w:r>
              <w:t>25</w:t>
            </w:r>
          </w:p>
        </w:tc>
        <w:tc>
          <w:tcPr>
            <w:tcW w:w="720" w:type="dxa"/>
            <w:tcBorders>
              <w:top w:val="single" w:sz="12" w:space="0" w:color="auto"/>
              <w:right w:val="single" w:sz="12" w:space="0" w:color="auto"/>
            </w:tcBorders>
          </w:tcPr>
          <w:p w:rsidR="00A5304C" w:rsidRPr="007E4756" w:rsidRDefault="00A5304C" w:rsidP="008C5BAC">
            <w:pPr>
              <w:spacing w:after="0" w:line="240" w:lineRule="auto"/>
              <w:jc w:val="right"/>
            </w:pPr>
            <w:r>
              <w:t>32</w:t>
            </w:r>
          </w:p>
        </w:tc>
        <w:tc>
          <w:tcPr>
            <w:tcW w:w="720" w:type="dxa"/>
            <w:tcBorders>
              <w:top w:val="single" w:sz="12" w:space="0" w:color="auto"/>
              <w:left w:val="single" w:sz="12" w:space="0" w:color="auto"/>
            </w:tcBorders>
          </w:tcPr>
          <w:p w:rsidR="00A5304C" w:rsidRPr="007E4756" w:rsidRDefault="00A5304C" w:rsidP="008C5BAC">
            <w:pPr>
              <w:spacing w:after="0" w:line="240" w:lineRule="auto"/>
              <w:jc w:val="right"/>
            </w:pPr>
            <w:r>
              <w:t>35</w:t>
            </w:r>
          </w:p>
        </w:tc>
        <w:tc>
          <w:tcPr>
            <w:tcW w:w="990" w:type="dxa"/>
            <w:tcBorders>
              <w:top w:val="single" w:sz="12" w:space="0" w:color="auto"/>
            </w:tcBorders>
          </w:tcPr>
          <w:p w:rsidR="00A5304C" w:rsidRPr="007E4756" w:rsidRDefault="00A5304C" w:rsidP="008C5BAC">
            <w:pPr>
              <w:spacing w:after="0" w:line="240" w:lineRule="auto"/>
              <w:jc w:val="right"/>
            </w:pPr>
            <w:r>
              <w:t>38</w:t>
            </w:r>
          </w:p>
        </w:tc>
        <w:tc>
          <w:tcPr>
            <w:tcW w:w="720" w:type="dxa"/>
            <w:tcBorders>
              <w:top w:val="single" w:sz="12" w:space="0" w:color="auto"/>
            </w:tcBorders>
          </w:tcPr>
          <w:p w:rsidR="00A5304C" w:rsidRPr="007E4756" w:rsidRDefault="00A5304C" w:rsidP="008C5BAC">
            <w:pPr>
              <w:spacing w:after="0" w:line="240" w:lineRule="auto"/>
              <w:jc w:val="right"/>
            </w:pPr>
            <w:r>
              <w:t>20</w:t>
            </w:r>
          </w:p>
        </w:tc>
      </w:tr>
      <w:tr w:rsidR="00A5304C" w:rsidRPr="007E4756" w:rsidTr="008C5BAC">
        <w:tc>
          <w:tcPr>
            <w:tcW w:w="2700" w:type="dxa"/>
          </w:tcPr>
          <w:p w:rsidR="00A5304C" w:rsidRPr="007E4756" w:rsidRDefault="00A5304C" w:rsidP="008C5BAC">
            <w:pPr>
              <w:spacing w:after="0" w:line="240" w:lineRule="auto"/>
            </w:pPr>
            <w:r w:rsidRPr="007E4756">
              <w:t>Asian</w:t>
            </w:r>
          </w:p>
        </w:tc>
        <w:tc>
          <w:tcPr>
            <w:tcW w:w="720" w:type="dxa"/>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00" w:type="dxa"/>
          </w:tcPr>
          <w:p w:rsidR="00A5304C" w:rsidRPr="007E4756" w:rsidRDefault="00A5304C" w:rsidP="008C5BAC">
            <w:pPr>
              <w:spacing w:after="0" w:line="240" w:lineRule="auto"/>
            </w:pPr>
            <w:r w:rsidRPr="007E4756">
              <w:t>Black</w:t>
            </w:r>
          </w:p>
        </w:tc>
        <w:tc>
          <w:tcPr>
            <w:tcW w:w="720" w:type="dxa"/>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00" w:type="dxa"/>
          </w:tcPr>
          <w:p w:rsidR="00A5304C" w:rsidRPr="007E4756" w:rsidRDefault="00A5304C" w:rsidP="008C5BAC">
            <w:pPr>
              <w:spacing w:after="0" w:line="240" w:lineRule="auto"/>
            </w:pPr>
            <w:r w:rsidRPr="007E4756">
              <w:t>Hispanic</w:t>
            </w:r>
          </w:p>
        </w:tc>
        <w:tc>
          <w:tcPr>
            <w:tcW w:w="720" w:type="dxa"/>
          </w:tcPr>
          <w:p w:rsidR="00A5304C" w:rsidRPr="007E4756" w:rsidRDefault="00A5304C" w:rsidP="008C5BAC">
            <w:pPr>
              <w:spacing w:after="0" w:line="240" w:lineRule="auto"/>
              <w:jc w:val="right"/>
            </w:pPr>
            <w:r>
              <w:t>29</w:t>
            </w:r>
          </w:p>
        </w:tc>
        <w:tc>
          <w:tcPr>
            <w:tcW w:w="990" w:type="dxa"/>
          </w:tcPr>
          <w:p w:rsidR="00A5304C" w:rsidRPr="007E4756" w:rsidRDefault="00A5304C" w:rsidP="008C5BAC">
            <w:pPr>
              <w:spacing w:after="0" w:line="240" w:lineRule="auto"/>
              <w:jc w:val="right"/>
            </w:pPr>
            <w:r>
              <w:t>39</w:t>
            </w:r>
          </w:p>
        </w:tc>
        <w:tc>
          <w:tcPr>
            <w:tcW w:w="720" w:type="dxa"/>
            <w:tcBorders>
              <w:right w:val="single" w:sz="12" w:space="0" w:color="auto"/>
            </w:tcBorders>
          </w:tcPr>
          <w:p w:rsidR="00A5304C" w:rsidRPr="007E4756" w:rsidRDefault="00A5304C" w:rsidP="008C5BAC">
            <w:pPr>
              <w:spacing w:after="0" w:line="240" w:lineRule="auto"/>
              <w:jc w:val="right"/>
            </w:pPr>
            <w:r>
              <w:t>47</w:t>
            </w:r>
          </w:p>
        </w:tc>
        <w:tc>
          <w:tcPr>
            <w:tcW w:w="720" w:type="dxa"/>
            <w:tcBorders>
              <w:left w:val="single" w:sz="12" w:space="0" w:color="auto"/>
            </w:tcBorders>
          </w:tcPr>
          <w:p w:rsidR="00A5304C" w:rsidRPr="007E4756" w:rsidRDefault="00A5304C" w:rsidP="008C5BAC">
            <w:pPr>
              <w:spacing w:after="0" w:line="240" w:lineRule="auto"/>
              <w:jc w:val="right"/>
            </w:pPr>
            <w:r>
              <w:t>37</w:t>
            </w:r>
          </w:p>
        </w:tc>
        <w:tc>
          <w:tcPr>
            <w:tcW w:w="990" w:type="dxa"/>
          </w:tcPr>
          <w:p w:rsidR="00A5304C" w:rsidRPr="007E4756" w:rsidRDefault="00A5304C" w:rsidP="008C5BAC">
            <w:pPr>
              <w:spacing w:after="0" w:line="240" w:lineRule="auto"/>
              <w:jc w:val="right"/>
            </w:pPr>
            <w:r>
              <w:t>25</w:t>
            </w:r>
          </w:p>
        </w:tc>
        <w:tc>
          <w:tcPr>
            <w:tcW w:w="720" w:type="dxa"/>
            <w:tcBorders>
              <w:right w:val="single" w:sz="12" w:space="0" w:color="auto"/>
            </w:tcBorders>
          </w:tcPr>
          <w:p w:rsidR="00A5304C" w:rsidRPr="007E4756" w:rsidRDefault="00A5304C" w:rsidP="008C5BAC">
            <w:pPr>
              <w:spacing w:after="0" w:line="240" w:lineRule="auto"/>
              <w:jc w:val="right"/>
            </w:pPr>
            <w:r>
              <w:t>32</w:t>
            </w:r>
          </w:p>
        </w:tc>
        <w:tc>
          <w:tcPr>
            <w:tcW w:w="720" w:type="dxa"/>
            <w:tcBorders>
              <w:left w:val="single" w:sz="12" w:space="0" w:color="auto"/>
            </w:tcBorders>
          </w:tcPr>
          <w:p w:rsidR="00A5304C" w:rsidRPr="007E4756" w:rsidRDefault="00A5304C" w:rsidP="008C5BAC">
            <w:pPr>
              <w:spacing w:after="0" w:line="240" w:lineRule="auto"/>
              <w:jc w:val="right"/>
            </w:pPr>
            <w:r>
              <w:t>34</w:t>
            </w:r>
          </w:p>
        </w:tc>
        <w:tc>
          <w:tcPr>
            <w:tcW w:w="990" w:type="dxa"/>
          </w:tcPr>
          <w:p w:rsidR="00A5304C" w:rsidRPr="007E4756" w:rsidRDefault="00A5304C" w:rsidP="008C5BAC">
            <w:pPr>
              <w:spacing w:after="0" w:line="240" w:lineRule="auto"/>
              <w:jc w:val="right"/>
            </w:pPr>
            <w:r>
              <w:t>36</w:t>
            </w:r>
          </w:p>
        </w:tc>
        <w:tc>
          <w:tcPr>
            <w:tcW w:w="720" w:type="dxa"/>
          </w:tcPr>
          <w:p w:rsidR="00A5304C" w:rsidRPr="007E4756" w:rsidRDefault="00A5304C" w:rsidP="008C5BAC">
            <w:pPr>
              <w:spacing w:after="0" w:line="240" w:lineRule="auto"/>
              <w:jc w:val="right"/>
            </w:pPr>
            <w:r>
              <w:t>20</w:t>
            </w:r>
          </w:p>
        </w:tc>
      </w:tr>
      <w:tr w:rsidR="00A5304C" w:rsidRPr="007E4756" w:rsidTr="008C5BAC">
        <w:tc>
          <w:tcPr>
            <w:tcW w:w="2700" w:type="dxa"/>
          </w:tcPr>
          <w:p w:rsidR="00A5304C" w:rsidRPr="007E4756" w:rsidRDefault="00A5304C" w:rsidP="008C5BAC">
            <w:pPr>
              <w:spacing w:after="0" w:line="240" w:lineRule="auto"/>
            </w:pPr>
            <w:r w:rsidRPr="007E4756">
              <w:t>Native American</w:t>
            </w:r>
          </w:p>
        </w:tc>
        <w:tc>
          <w:tcPr>
            <w:tcW w:w="720" w:type="dxa"/>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00" w:type="dxa"/>
          </w:tcPr>
          <w:p w:rsidR="00A5304C" w:rsidRPr="007E4756" w:rsidRDefault="00A5304C" w:rsidP="008C5BAC">
            <w:pPr>
              <w:spacing w:after="0" w:line="240" w:lineRule="auto"/>
            </w:pPr>
            <w:r w:rsidRPr="007E4756">
              <w:t>White</w:t>
            </w:r>
          </w:p>
        </w:tc>
        <w:tc>
          <w:tcPr>
            <w:tcW w:w="720" w:type="dxa"/>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60</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40</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0</w:t>
            </w:r>
          </w:p>
        </w:tc>
      </w:tr>
      <w:tr w:rsidR="00A5304C" w:rsidRPr="007E4756" w:rsidTr="008C5BAC">
        <w:tc>
          <w:tcPr>
            <w:tcW w:w="2700" w:type="dxa"/>
          </w:tcPr>
          <w:p w:rsidR="00A5304C" w:rsidRPr="007E4756" w:rsidRDefault="00A5304C" w:rsidP="008C5BAC">
            <w:pPr>
              <w:spacing w:after="0" w:line="240" w:lineRule="auto"/>
            </w:pPr>
            <w:r w:rsidRPr="007E4756">
              <w:t xml:space="preserve">Multiracial </w:t>
            </w:r>
            <w:r>
              <w:t>and</w:t>
            </w:r>
            <w:r w:rsidRPr="007E4756">
              <w:t xml:space="preserve"> Undeclared</w:t>
            </w:r>
          </w:p>
        </w:tc>
        <w:tc>
          <w:tcPr>
            <w:tcW w:w="720" w:type="dxa"/>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00" w:type="dxa"/>
          </w:tcPr>
          <w:p w:rsidR="00A5304C" w:rsidRPr="007E4756" w:rsidRDefault="00A5304C" w:rsidP="008C5BAC">
            <w:pPr>
              <w:spacing w:after="0" w:line="240" w:lineRule="auto"/>
            </w:pPr>
            <w:r w:rsidRPr="007E4756">
              <w:t>Students with Disabilities</w:t>
            </w:r>
          </w:p>
        </w:tc>
        <w:tc>
          <w:tcPr>
            <w:tcW w:w="720" w:type="dxa"/>
          </w:tcPr>
          <w:p w:rsidR="00A5304C" w:rsidRPr="007E4756" w:rsidRDefault="00A5304C" w:rsidP="008C5BAC">
            <w:pPr>
              <w:spacing w:after="0" w:line="240" w:lineRule="auto"/>
              <w:jc w:val="right"/>
            </w:pPr>
            <w:r>
              <w:t>22</w:t>
            </w:r>
          </w:p>
        </w:tc>
        <w:tc>
          <w:tcPr>
            <w:tcW w:w="990" w:type="dxa"/>
          </w:tcPr>
          <w:p w:rsidR="00A5304C" w:rsidRPr="007E4756" w:rsidRDefault="00A5304C" w:rsidP="008C5BAC">
            <w:pPr>
              <w:spacing w:after="0" w:line="240" w:lineRule="auto"/>
              <w:jc w:val="right"/>
            </w:pPr>
            <w:r>
              <w:t>47</w:t>
            </w:r>
          </w:p>
        </w:tc>
        <w:tc>
          <w:tcPr>
            <w:tcW w:w="720" w:type="dxa"/>
            <w:tcBorders>
              <w:right w:val="single" w:sz="12" w:space="0" w:color="auto"/>
            </w:tcBorders>
          </w:tcPr>
          <w:p w:rsidR="00A5304C" w:rsidRPr="007E4756" w:rsidRDefault="00A5304C" w:rsidP="008C5BAC">
            <w:pPr>
              <w:spacing w:after="0" w:line="240" w:lineRule="auto"/>
              <w:jc w:val="right"/>
            </w:pPr>
            <w:r>
              <w:t>49</w:t>
            </w:r>
          </w:p>
        </w:tc>
        <w:tc>
          <w:tcPr>
            <w:tcW w:w="720" w:type="dxa"/>
            <w:tcBorders>
              <w:left w:val="single" w:sz="12" w:space="0" w:color="auto"/>
            </w:tcBorders>
          </w:tcPr>
          <w:p w:rsidR="00A5304C" w:rsidRPr="007E4756" w:rsidRDefault="00A5304C" w:rsidP="008C5BAC">
            <w:pPr>
              <w:spacing w:after="0" w:line="240" w:lineRule="auto"/>
              <w:jc w:val="right"/>
            </w:pPr>
            <w:r>
              <w:t>41</w:t>
            </w:r>
          </w:p>
        </w:tc>
        <w:tc>
          <w:tcPr>
            <w:tcW w:w="990" w:type="dxa"/>
          </w:tcPr>
          <w:p w:rsidR="00A5304C" w:rsidRPr="007E4756" w:rsidRDefault="00A5304C" w:rsidP="008C5BAC">
            <w:pPr>
              <w:spacing w:after="0" w:line="240" w:lineRule="auto"/>
              <w:jc w:val="right"/>
            </w:pPr>
            <w:r>
              <w:t>26</w:t>
            </w:r>
          </w:p>
        </w:tc>
        <w:tc>
          <w:tcPr>
            <w:tcW w:w="720" w:type="dxa"/>
            <w:tcBorders>
              <w:right w:val="single" w:sz="12" w:space="0" w:color="auto"/>
            </w:tcBorders>
          </w:tcPr>
          <w:p w:rsidR="00A5304C" w:rsidRPr="007E4756" w:rsidRDefault="00A5304C" w:rsidP="008C5BAC">
            <w:pPr>
              <w:spacing w:after="0" w:line="240" w:lineRule="auto"/>
              <w:jc w:val="right"/>
            </w:pPr>
            <w:r>
              <w:t>35</w:t>
            </w:r>
          </w:p>
        </w:tc>
        <w:tc>
          <w:tcPr>
            <w:tcW w:w="720" w:type="dxa"/>
            <w:tcBorders>
              <w:left w:val="single" w:sz="12" w:space="0" w:color="auto"/>
            </w:tcBorders>
          </w:tcPr>
          <w:p w:rsidR="00A5304C" w:rsidRPr="007E4756" w:rsidRDefault="00A5304C" w:rsidP="008C5BAC">
            <w:pPr>
              <w:spacing w:after="0" w:line="240" w:lineRule="auto"/>
              <w:jc w:val="right"/>
            </w:pPr>
            <w:r>
              <w:t>37</w:t>
            </w:r>
          </w:p>
        </w:tc>
        <w:tc>
          <w:tcPr>
            <w:tcW w:w="990" w:type="dxa"/>
          </w:tcPr>
          <w:p w:rsidR="00A5304C" w:rsidRPr="007E4756" w:rsidRDefault="00A5304C" w:rsidP="008C5BAC">
            <w:pPr>
              <w:spacing w:after="0" w:line="240" w:lineRule="auto"/>
              <w:jc w:val="right"/>
            </w:pPr>
            <w:r>
              <w:t>26</w:t>
            </w:r>
          </w:p>
        </w:tc>
        <w:tc>
          <w:tcPr>
            <w:tcW w:w="720" w:type="dxa"/>
          </w:tcPr>
          <w:p w:rsidR="00A5304C" w:rsidRPr="007E4756" w:rsidRDefault="00A5304C" w:rsidP="008C5BAC">
            <w:pPr>
              <w:spacing w:after="0" w:line="240" w:lineRule="auto"/>
              <w:jc w:val="right"/>
            </w:pPr>
            <w:r>
              <w:t>16</w:t>
            </w:r>
          </w:p>
        </w:tc>
      </w:tr>
      <w:tr w:rsidR="00A5304C" w:rsidRPr="007E4756" w:rsidTr="008C5BAC">
        <w:tc>
          <w:tcPr>
            <w:tcW w:w="2700" w:type="dxa"/>
          </w:tcPr>
          <w:p w:rsidR="00A5304C" w:rsidRPr="007E4756" w:rsidRDefault="00A5304C" w:rsidP="008C5BAC">
            <w:pPr>
              <w:spacing w:after="0" w:line="240" w:lineRule="auto"/>
            </w:pPr>
            <w:r w:rsidRPr="007E4756">
              <w:t>English Language Learners</w:t>
            </w:r>
          </w:p>
        </w:tc>
        <w:tc>
          <w:tcPr>
            <w:tcW w:w="720" w:type="dxa"/>
          </w:tcPr>
          <w:p w:rsidR="00A5304C" w:rsidRPr="007E4756" w:rsidRDefault="00A5304C" w:rsidP="008C5BAC">
            <w:pPr>
              <w:spacing w:after="0" w:line="240" w:lineRule="auto"/>
              <w:jc w:val="right"/>
            </w:pPr>
            <w:r>
              <w:t>24</w:t>
            </w:r>
          </w:p>
        </w:tc>
        <w:tc>
          <w:tcPr>
            <w:tcW w:w="990" w:type="dxa"/>
          </w:tcPr>
          <w:p w:rsidR="00A5304C" w:rsidRPr="007E4756" w:rsidRDefault="00A5304C" w:rsidP="008C5BAC">
            <w:pPr>
              <w:spacing w:after="0" w:line="240" w:lineRule="auto"/>
              <w:jc w:val="right"/>
            </w:pPr>
            <w:r>
              <w:t>39</w:t>
            </w:r>
          </w:p>
        </w:tc>
        <w:tc>
          <w:tcPr>
            <w:tcW w:w="720" w:type="dxa"/>
            <w:tcBorders>
              <w:right w:val="single" w:sz="12" w:space="0" w:color="auto"/>
            </w:tcBorders>
          </w:tcPr>
          <w:p w:rsidR="00A5304C" w:rsidRPr="007E4756" w:rsidRDefault="00A5304C" w:rsidP="008C5BAC">
            <w:pPr>
              <w:spacing w:after="0" w:line="240" w:lineRule="auto"/>
              <w:jc w:val="right"/>
            </w:pPr>
            <w:r>
              <w:t>47</w:t>
            </w:r>
          </w:p>
        </w:tc>
        <w:tc>
          <w:tcPr>
            <w:tcW w:w="720" w:type="dxa"/>
            <w:tcBorders>
              <w:left w:val="single" w:sz="12" w:space="0" w:color="auto"/>
            </w:tcBorders>
          </w:tcPr>
          <w:p w:rsidR="00A5304C" w:rsidRPr="007E4756" w:rsidRDefault="00A5304C" w:rsidP="008C5BAC">
            <w:pPr>
              <w:spacing w:after="0" w:line="240" w:lineRule="auto"/>
              <w:jc w:val="right"/>
            </w:pPr>
            <w:r>
              <w:t>36</w:t>
            </w:r>
          </w:p>
        </w:tc>
        <w:tc>
          <w:tcPr>
            <w:tcW w:w="990" w:type="dxa"/>
          </w:tcPr>
          <w:p w:rsidR="00A5304C" w:rsidRPr="007E4756" w:rsidRDefault="00A5304C" w:rsidP="008C5BAC">
            <w:pPr>
              <w:spacing w:after="0" w:line="240" w:lineRule="auto"/>
              <w:jc w:val="right"/>
            </w:pPr>
            <w:r>
              <w:t>23</w:t>
            </w:r>
          </w:p>
        </w:tc>
        <w:tc>
          <w:tcPr>
            <w:tcW w:w="720" w:type="dxa"/>
            <w:tcBorders>
              <w:right w:val="single" w:sz="12" w:space="0" w:color="auto"/>
            </w:tcBorders>
          </w:tcPr>
          <w:p w:rsidR="00A5304C" w:rsidRPr="007E4756" w:rsidRDefault="00A5304C" w:rsidP="008C5BAC">
            <w:pPr>
              <w:spacing w:after="0" w:line="240" w:lineRule="auto"/>
              <w:jc w:val="right"/>
            </w:pPr>
            <w:r>
              <w:t>33</w:t>
            </w:r>
          </w:p>
        </w:tc>
        <w:tc>
          <w:tcPr>
            <w:tcW w:w="720" w:type="dxa"/>
            <w:tcBorders>
              <w:left w:val="single" w:sz="12" w:space="0" w:color="auto"/>
            </w:tcBorders>
          </w:tcPr>
          <w:p w:rsidR="00A5304C" w:rsidRPr="007E4756" w:rsidRDefault="00A5304C" w:rsidP="008C5BAC">
            <w:pPr>
              <w:spacing w:after="0" w:line="240" w:lineRule="auto"/>
              <w:jc w:val="right"/>
            </w:pPr>
            <w:r>
              <w:t>40</w:t>
            </w:r>
          </w:p>
        </w:tc>
        <w:tc>
          <w:tcPr>
            <w:tcW w:w="990" w:type="dxa"/>
          </w:tcPr>
          <w:p w:rsidR="00A5304C" w:rsidRPr="007E4756" w:rsidRDefault="00A5304C" w:rsidP="008C5BAC">
            <w:pPr>
              <w:spacing w:after="0" w:line="240" w:lineRule="auto"/>
              <w:jc w:val="right"/>
            </w:pPr>
            <w:r>
              <w:t>38</w:t>
            </w:r>
          </w:p>
        </w:tc>
        <w:tc>
          <w:tcPr>
            <w:tcW w:w="720" w:type="dxa"/>
          </w:tcPr>
          <w:p w:rsidR="00A5304C" w:rsidRPr="007E4756" w:rsidRDefault="00A5304C" w:rsidP="008C5BAC">
            <w:pPr>
              <w:spacing w:after="0" w:line="240" w:lineRule="auto"/>
              <w:jc w:val="right"/>
            </w:pPr>
            <w:r>
              <w:t>20</w:t>
            </w:r>
          </w:p>
        </w:tc>
      </w:tr>
      <w:tr w:rsidR="00A5304C" w:rsidRPr="007E4756" w:rsidTr="008C5BAC">
        <w:tc>
          <w:tcPr>
            <w:tcW w:w="2700" w:type="dxa"/>
          </w:tcPr>
          <w:p w:rsidR="00A5304C" w:rsidRPr="007E4756" w:rsidRDefault="00A5304C" w:rsidP="008C5BAC">
            <w:pPr>
              <w:spacing w:after="0" w:line="240" w:lineRule="auto"/>
            </w:pPr>
            <w:r w:rsidRPr="007E4756">
              <w:t>Male</w:t>
            </w:r>
          </w:p>
        </w:tc>
        <w:tc>
          <w:tcPr>
            <w:tcW w:w="720" w:type="dxa"/>
          </w:tcPr>
          <w:p w:rsidR="00A5304C" w:rsidRPr="007E4756" w:rsidRDefault="00A5304C" w:rsidP="008C5BAC">
            <w:pPr>
              <w:spacing w:after="0" w:line="240" w:lineRule="auto"/>
              <w:jc w:val="right"/>
            </w:pPr>
            <w:r>
              <w:t>26</w:t>
            </w:r>
          </w:p>
        </w:tc>
        <w:tc>
          <w:tcPr>
            <w:tcW w:w="990" w:type="dxa"/>
          </w:tcPr>
          <w:p w:rsidR="00A5304C" w:rsidRPr="007E4756" w:rsidRDefault="00A5304C" w:rsidP="008C5BAC">
            <w:pPr>
              <w:spacing w:after="0" w:line="240" w:lineRule="auto"/>
              <w:jc w:val="right"/>
            </w:pPr>
            <w:r>
              <w:t>44</w:t>
            </w:r>
          </w:p>
        </w:tc>
        <w:tc>
          <w:tcPr>
            <w:tcW w:w="720" w:type="dxa"/>
            <w:tcBorders>
              <w:right w:val="single" w:sz="12" w:space="0" w:color="auto"/>
            </w:tcBorders>
          </w:tcPr>
          <w:p w:rsidR="00A5304C" w:rsidRPr="007E4756" w:rsidRDefault="00A5304C" w:rsidP="008C5BAC">
            <w:pPr>
              <w:spacing w:after="0" w:line="240" w:lineRule="auto"/>
              <w:jc w:val="right"/>
            </w:pPr>
            <w:r>
              <w:t>46</w:t>
            </w:r>
          </w:p>
        </w:tc>
        <w:tc>
          <w:tcPr>
            <w:tcW w:w="720" w:type="dxa"/>
            <w:tcBorders>
              <w:left w:val="single" w:sz="12" w:space="0" w:color="auto"/>
            </w:tcBorders>
          </w:tcPr>
          <w:p w:rsidR="00A5304C" w:rsidRPr="007E4756" w:rsidRDefault="00A5304C" w:rsidP="008C5BAC">
            <w:pPr>
              <w:spacing w:after="0" w:line="240" w:lineRule="auto"/>
              <w:jc w:val="right"/>
            </w:pPr>
            <w:r>
              <w:t>34</w:t>
            </w:r>
          </w:p>
        </w:tc>
        <w:tc>
          <w:tcPr>
            <w:tcW w:w="990" w:type="dxa"/>
          </w:tcPr>
          <w:p w:rsidR="00A5304C" w:rsidRPr="007E4756" w:rsidRDefault="00A5304C" w:rsidP="008C5BAC">
            <w:pPr>
              <w:spacing w:after="0" w:line="240" w:lineRule="auto"/>
              <w:jc w:val="right"/>
            </w:pPr>
            <w:r>
              <w:t>15</w:t>
            </w:r>
          </w:p>
        </w:tc>
        <w:tc>
          <w:tcPr>
            <w:tcW w:w="720" w:type="dxa"/>
            <w:tcBorders>
              <w:right w:val="single" w:sz="12" w:space="0" w:color="auto"/>
            </w:tcBorders>
          </w:tcPr>
          <w:p w:rsidR="00A5304C" w:rsidRPr="007E4756" w:rsidRDefault="00A5304C" w:rsidP="008C5BAC">
            <w:pPr>
              <w:spacing w:after="0" w:line="240" w:lineRule="auto"/>
              <w:jc w:val="right"/>
            </w:pPr>
            <w:r>
              <w:t>39</w:t>
            </w:r>
          </w:p>
        </w:tc>
        <w:tc>
          <w:tcPr>
            <w:tcW w:w="720" w:type="dxa"/>
            <w:tcBorders>
              <w:left w:val="single" w:sz="12" w:space="0" w:color="auto"/>
            </w:tcBorders>
          </w:tcPr>
          <w:p w:rsidR="00A5304C" w:rsidRPr="007E4756" w:rsidRDefault="00A5304C" w:rsidP="008C5BAC">
            <w:pPr>
              <w:spacing w:after="0" w:line="240" w:lineRule="auto"/>
              <w:jc w:val="right"/>
            </w:pPr>
            <w:r>
              <w:t>39</w:t>
            </w:r>
          </w:p>
        </w:tc>
        <w:tc>
          <w:tcPr>
            <w:tcW w:w="990" w:type="dxa"/>
          </w:tcPr>
          <w:p w:rsidR="00A5304C" w:rsidRPr="007E4756" w:rsidRDefault="00A5304C" w:rsidP="008C5BAC">
            <w:pPr>
              <w:spacing w:after="0" w:line="240" w:lineRule="auto"/>
              <w:jc w:val="right"/>
            </w:pPr>
            <w:r>
              <w:t>42</w:t>
            </w:r>
          </w:p>
        </w:tc>
        <w:tc>
          <w:tcPr>
            <w:tcW w:w="720" w:type="dxa"/>
          </w:tcPr>
          <w:p w:rsidR="00A5304C" w:rsidRPr="007E4756" w:rsidRDefault="00A5304C" w:rsidP="008C5BAC">
            <w:pPr>
              <w:spacing w:after="0" w:line="240" w:lineRule="auto"/>
              <w:jc w:val="right"/>
            </w:pPr>
            <w:r>
              <w:t>15</w:t>
            </w:r>
          </w:p>
        </w:tc>
      </w:tr>
      <w:tr w:rsidR="00A5304C" w:rsidRPr="007E4756" w:rsidTr="008C5BAC">
        <w:tc>
          <w:tcPr>
            <w:tcW w:w="2700" w:type="dxa"/>
          </w:tcPr>
          <w:p w:rsidR="00A5304C" w:rsidRPr="007E4756" w:rsidRDefault="00A5304C" w:rsidP="008C5BAC">
            <w:pPr>
              <w:spacing w:after="0" w:line="240" w:lineRule="auto"/>
            </w:pPr>
            <w:r w:rsidRPr="007E4756">
              <w:t>Female</w:t>
            </w:r>
          </w:p>
        </w:tc>
        <w:tc>
          <w:tcPr>
            <w:tcW w:w="720" w:type="dxa"/>
          </w:tcPr>
          <w:p w:rsidR="00A5304C" w:rsidRPr="007E4756" w:rsidRDefault="00A5304C" w:rsidP="008C5BAC">
            <w:pPr>
              <w:spacing w:after="0" w:line="240" w:lineRule="auto"/>
              <w:jc w:val="right"/>
            </w:pPr>
            <w:r>
              <w:t>31</w:t>
            </w:r>
          </w:p>
        </w:tc>
        <w:tc>
          <w:tcPr>
            <w:tcW w:w="990" w:type="dxa"/>
          </w:tcPr>
          <w:p w:rsidR="00A5304C" w:rsidRPr="007E4756" w:rsidRDefault="00A5304C" w:rsidP="008C5BAC">
            <w:pPr>
              <w:spacing w:after="0" w:line="240" w:lineRule="auto"/>
              <w:jc w:val="right"/>
            </w:pPr>
            <w:r>
              <w:t>31</w:t>
            </w:r>
          </w:p>
        </w:tc>
        <w:tc>
          <w:tcPr>
            <w:tcW w:w="720" w:type="dxa"/>
            <w:tcBorders>
              <w:right w:val="single" w:sz="12" w:space="0" w:color="auto"/>
            </w:tcBorders>
          </w:tcPr>
          <w:p w:rsidR="00A5304C" w:rsidRPr="007E4756" w:rsidRDefault="00A5304C" w:rsidP="008C5BAC">
            <w:pPr>
              <w:spacing w:after="0" w:line="240" w:lineRule="auto"/>
              <w:jc w:val="right"/>
            </w:pPr>
            <w:r>
              <w:t>49</w:t>
            </w:r>
          </w:p>
        </w:tc>
        <w:tc>
          <w:tcPr>
            <w:tcW w:w="720" w:type="dxa"/>
            <w:tcBorders>
              <w:left w:val="single" w:sz="12" w:space="0" w:color="auto"/>
            </w:tcBorders>
          </w:tcPr>
          <w:p w:rsidR="00A5304C" w:rsidRPr="007E4756" w:rsidRDefault="00A5304C" w:rsidP="008C5BAC">
            <w:pPr>
              <w:spacing w:after="0" w:line="240" w:lineRule="auto"/>
              <w:jc w:val="right"/>
            </w:pPr>
            <w:r>
              <w:t>39</w:t>
            </w:r>
          </w:p>
        </w:tc>
        <w:tc>
          <w:tcPr>
            <w:tcW w:w="990" w:type="dxa"/>
          </w:tcPr>
          <w:p w:rsidR="00A5304C" w:rsidRPr="007E4756" w:rsidRDefault="00A5304C" w:rsidP="008C5BAC">
            <w:pPr>
              <w:spacing w:after="0" w:line="240" w:lineRule="auto"/>
              <w:jc w:val="right"/>
            </w:pPr>
            <w:r>
              <w:t>34</w:t>
            </w:r>
          </w:p>
        </w:tc>
        <w:tc>
          <w:tcPr>
            <w:tcW w:w="720" w:type="dxa"/>
            <w:tcBorders>
              <w:right w:val="single" w:sz="12" w:space="0" w:color="auto"/>
            </w:tcBorders>
          </w:tcPr>
          <w:p w:rsidR="00A5304C" w:rsidRPr="007E4756" w:rsidRDefault="00A5304C" w:rsidP="008C5BAC">
            <w:pPr>
              <w:spacing w:after="0" w:line="240" w:lineRule="auto"/>
              <w:jc w:val="right"/>
            </w:pPr>
            <w:r>
              <w:t>28</w:t>
            </w:r>
          </w:p>
        </w:tc>
        <w:tc>
          <w:tcPr>
            <w:tcW w:w="720" w:type="dxa"/>
            <w:tcBorders>
              <w:left w:val="single" w:sz="12" w:space="0" w:color="auto"/>
            </w:tcBorders>
          </w:tcPr>
          <w:p w:rsidR="00A5304C" w:rsidRPr="007E4756" w:rsidRDefault="00A5304C" w:rsidP="008C5BAC">
            <w:pPr>
              <w:spacing w:after="0" w:line="240" w:lineRule="auto"/>
              <w:jc w:val="right"/>
            </w:pPr>
            <w:r>
              <w:t>30</w:t>
            </w:r>
          </w:p>
        </w:tc>
        <w:tc>
          <w:tcPr>
            <w:tcW w:w="990" w:type="dxa"/>
          </w:tcPr>
          <w:p w:rsidR="00A5304C" w:rsidRPr="007E4756" w:rsidRDefault="00A5304C" w:rsidP="008C5BAC">
            <w:pPr>
              <w:spacing w:after="0" w:line="240" w:lineRule="auto"/>
              <w:jc w:val="right"/>
            </w:pPr>
            <w:r>
              <w:t>34</w:t>
            </w:r>
          </w:p>
        </w:tc>
        <w:tc>
          <w:tcPr>
            <w:tcW w:w="720" w:type="dxa"/>
          </w:tcPr>
          <w:p w:rsidR="00A5304C" w:rsidRPr="007E4756" w:rsidRDefault="00A5304C" w:rsidP="008C5BAC">
            <w:pPr>
              <w:spacing w:after="0" w:line="240" w:lineRule="auto"/>
              <w:jc w:val="right"/>
            </w:pPr>
            <w:r>
              <w:t>23</w:t>
            </w:r>
          </w:p>
        </w:tc>
      </w:tr>
      <w:tr w:rsidR="00A5304C" w:rsidRPr="007E4756" w:rsidTr="008C5BAC">
        <w:tc>
          <w:tcPr>
            <w:tcW w:w="2700" w:type="dxa"/>
          </w:tcPr>
          <w:p w:rsidR="00A5304C" w:rsidRPr="007E4756" w:rsidRDefault="00A5304C" w:rsidP="008C5BAC">
            <w:pPr>
              <w:spacing w:after="0" w:line="240" w:lineRule="auto"/>
            </w:pPr>
            <w:r w:rsidRPr="007E4756">
              <w:t xml:space="preserve">Grade </w:t>
            </w:r>
            <w:r>
              <w:t>2</w:t>
            </w:r>
          </w:p>
        </w:tc>
        <w:tc>
          <w:tcPr>
            <w:tcW w:w="720" w:type="dxa"/>
          </w:tcPr>
          <w:p w:rsidR="00A5304C" w:rsidRPr="007E4756" w:rsidRDefault="00A5304C" w:rsidP="008C5BAC">
            <w:pPr>
              <w:spacing w:after="0" w:line="240" w:lineRule="auto"/>
              <w:jc w:val="right"/>
            </w:pPr>
            <w:r>
              <w:t>25</w:t>
            </w:r>
          </w:p>
        </w:tc>
        <w:tc>
          <w:tcPr>
            <w:tcW w:w="990" w:type="dxa"/>
          </w:tcPr>
          <w:p w:rsidR="00A5304C" w:rsidRPr="007E4756" w:rsidRDefault="00A5304C" w:rsidP="008C5BAC">
            <w:pPr>
              <w:spacing w:after="0" w:line="240" w:lineRule="auto"/>
              <w:jc w:val="right"/>
            </w:pPr>
            <w:r>
              <w:t>33</w:t>
            </w:r>
          </w:p>
        </w:tc>
        <w:tc>
          <w:tcPr>
            <w:tcW w:w="720" w:type="dxa"/>
            <w:tcBorders>
              <w:right w:val="single" w:sz="12" w:space="0" w:color="auto"/>
            </w:tcBorders>
          </w:tcPr>
          <w:p w:rsidR="00A5304C" w:rsidRPr="007E4756" w:rsidRDefault="00A5304C" w:rsidP="008C5BAC">
            <w:pPr>
              <w:spacing w:after="0" w:line="240" w:lineRule="auto"/>
              <w:jc w:val="right"/>
            </w:pPr>
            <w:r>
              <w:t>55</w:t>
            </w:r>
          </w:p>
        </w:tc>
        <w:tc>
          <w:tcPr>
            <w:tcW w:w="720" w:type="dxa"/>
            <w:tcBorders>
              <w:left w:val="single" w:sz="12" w:space="0" w:color="auto"/>
            </w:tcBorders>
          </w:tcPr>
          <w:p w:rsidR="00A5304C" w:rsidRPr="007E4756" w:rsidRDefault="00A5304C" w:rsidP="008C5BAC">
            <w:pPr>
              <w:spacing w:after="0" w:line="240" w:lineRule="auto"/>
              <w:jc w:val="right"/>
            </w:pPr>
            <w:r>
              <w:t>39</w:t>
            </w:r>
          </w:p>
        </w:tc>
        <w:tc>
          <w:tcPr>
            <w:tcW w:w="990" w:type="dxa"/>
          </w:tcPr>
          <w:p w:rsidR="00A5304C" w:rsidRPr="007E4756" w:rsidRDefault="00A5304C" w:rsidP="008C5BAC">
            <w:pPr>
              <w:spacing w:after="0" w:line="240" w:lineRule="auto"/>
              <w:jc w:val="right"/>
            </w:pPr>
            <w:r>
              <w:t>20</w:t>
            </w:r>
          </w:p>
        </w:tc>
        <w:tc>
          <w:tcPr>
            <w:tcW w:w="720" w:type="dxa"/>
            <w:tcBorders>
              <w:right w:val="single" w:sz="12" w:space="0" w:color="auto"/>
            </w:tcBorders>
          </w:tcPr>
          <w:p w:rsidR="00A5304C" w:rsidRPr="007E4756" w:rsidRDefault="00A5304C" w:rsidP="008C5BAC">
            <w:pPr>
              <w:spacing w:after="0" w:line="240" w:lineRule="auto"/>
              <w:jc w:val="right"/>
            </w:pPr>
            <w:r>
              <w:t>32</w:t>
            </w:r>
          </w:p>
        </w:tc>
        <w:tc>
          <w:tcPr>
            <w:tcW w:w="720" w:type="dxa"/>
            <w:tcBorders>
              <w:left w:val="single" w:sz="12" w:space="0" w:color="auto"/>
            </w:tcBorders>
          </w:tcPr>
          <w:p w:rsidR="00A5304C" w:rsidRPr="007E4756" w:rsidRDefault="00A5304C" w:rsidP="008C5BAC">
            <w:pPr>
              <w:spacing w:after="0" w:line="240" w:lineRule="auto"/>
              <w:jc w:val="right"/>
            </w:pPr>
            <w:r>
              <w:t>36</w:t>
            </w:r>
          </w:p>
        </w:tc>
        <w:tc>
          <w:tcPr>
            <w:tcW w:w="990" w:type="dxa"/>
          </w:tcPr>
          <w:p w:rsidR="00A5304C" w:rsidRPr="007E4756" w:rsidRDefault="00A5304C" w:rsidP="008C5BAC">
            <w:pPr>
              <w:spacing w:after="0" w:line="240" w:lineRule="auto"/>
              <w:jc w:val="right"/>
            </w:pPr>
            <w:r>
              <w:t>47</w:t>
            </w:r>
          </w:p>
        </w:tc>
        <w:tc>
          <w:tcPr>
            <w:tcW w:w="720" w:type="dxa"/>
          </w:tcPr>
          <w:p w:rsidR="00A5304C" w:rsidRPr="007E4756" w:rsidRDefault="00A5304C" w:rsidP="008C5BAC">
            <w:pPr>
              <w:spacing w:after="0" w:line="240" w:lineRule="auto"/>
              <w:jc w:val="right"/>
            </w:pPr>
            <w:r>
              <w:t>14</w:t>
            </w:r>
          </w:p>
        </w:tc>
      </w:tr>
      <w:tr w:rsidR="00A5304C" w:rsidRPr="007E4756" w:rsidTr="008C5BAC">
        <w:tc>
          <w:tcPr>
            <w:tcW w:w="2700" w:type="dxa"/>
          </w:tcPr>
          <w:p w:rsidR="00A5304C" w:rsidRPr="007E4756" w:rsidRDefault="00A5304C" w:rsidP="008C5BAC">
            <w:pPr>
              <w:spacing w:after="0" w:line="240" w:lineRule="auto"/>
            </w:pPr>
            <w:r w:rsidRPr="007E4756">
              <w:t xml:space="preserve">Grade </w:t>
            </w:r>
            <w:r>
              <w:t>3</w:t>
            </w:r>
          </w:p>
        </w:tc>
        <w:tc>
          <w:tcPr>
            <w:tcW w:w="720" w:type="dxa"/>
          </w:tcPr>
          <w:p w:rsidR="00A5304C" w:rsidRPr="007E4756" w:rsidRDefault="00A5304C" w:rsidP="008C5BAC">
            <w:pPr>
              <w:spacing w:after="0" w:line="240" w:lineRule="auto"/>
              <w:jc w:val="right"/>
            </w:pPr>
            <w:r>
              <w:t>29</w:t>
            </w:r>
          </w:p>
        </w:tc>
        <w:tc>
          <w:tcPr>
            <w:tcW w:w="990" w:type="dxa"/>
          </w:tcPr>
          <w:p w:rsidR="00A5304C" w:rsidRPr="007E4756" w:rsidRDefault="00A5304C" w:rsidP="008C5BAC">
            <w:pPr>
              <w:spacing w:after="0" w:line="240" w:lineRule="auto"/>
              <w:jc w:val="right"/>
            </w:pPr>
            <w:r>
              <w:t>50</w:t>
            </w:r>
          </w:p>
        </w:tc>
        <w:tc>
          <w:tcPr>
            <w:tcW w:w="720" w:type="dxa"/>
            <w:tcBorders>
              <w:right w:val="single" w:sz="12" w:space="0" w:color="auto"/>
            </w:tcBorders>
          </w:tcPr>
          <w:p w:rsidR="00A5304C" w:rsidRPr="007E4756" w:rsidRDefault="00A5304C" w:rsidP="008C5BAC">
            <w:pPr>
              <w:spacing w:after="0" w:line="240" w:lineRule="auto"/>
              <w:jc w:val="right"/>
            </w:pPr>
            <w:r>
              <w:t>45</w:t>
            </w:r>
          </w:p>
        </w:tc>
        <w:tc>
          <w:tcPr>
            <w:tcW w:w="720" w:type="dxa"/>
            <w:tcBorders>
              <w:left w:val="single" w:sz="12" w:space="0" w:color="auto"/>
            </w:tcBorders>
          </w:tcPr>
          <w:p w:rsidR="00A5304C" w:rsidRPr="007E4756" w:rsidRDefault="00A5304C" w:rsidP="008C5BAC">
            <w:pPr>
              <w:spacing w:after="0" w:line="240" w:lineRule="auto"/>
              <w:jc w:val="right"/>
            </w:pPr>
            <w:r>
              <w:t>40</w:t>
            </w:r>
          </w:p>
        </w:tc>
        <w:tc>
          <w:tcPr>
            <w:tcW w:w="990" w:type="dxa"/>
          </w:tcPr>
          <w:p w:rsidR="00A5304C" w:rsidRPr="007E4756" w:rsidRDefault="00A5304C" w:rsidP="008C5BAC">
            <w:pPr>
              <w:spacing w:after="0" w:line="240" w:lineRule="auto"/>
              <w:jc w:val="right"/>
            </w:pPr>
            <w:r>
              <w:t>25</w:t>
            </w:r>
          </w:p>
        </w:tc>
        <w:tc>
          <w:tcPr>
            <w:tcW w:w="720" w:type="dxa"/>
            <w:tcBorders>
              <w:right w:val="single" w:sz="12" w:space="0" w:color="auto"/>
            </w:tcBorders>
          </w:tcPr>
          <w:p w:rsidR="00A5304C" w:rsidRPr="007E4756" w:rsidRDefault="00A5304C" w:rsidP="008C5BAC">
            <w:pPr>
              <w:spacing w:after="0" w:line="240" w:lineRule="auto"/>
              <w:jc w:val="right"/>
            </w:pPr>
            <w:r>
              <w:t>32</w:t>
            </w:r>
          </w:p>
        </w:tc>
        <w:tc>
          <w:tcPr>
            <w:tcW w:w="720" w:type="dxa"/>
            <w:tcBorders>
              <w:left w:val="single" w:sz="12" w:space="0" w:color="auto"/>
            </w:tcBorders>
          </w:tcPr>
          <w:p w:rsidR="00A5304C" w:rsidRPr="007E4756" w:rsidRDefault="00A5304C" w:rsidP="008C5BAC">
            <w:pPr>
              <w:spacing w:after="0" w:line="240" w:lineRule="auto"/>
              <w:jc w:val="right"/>
            </w:pPr>
            <w:r>
              <w:t>31</w:t>
            </w:r>
          </w:p>
        </w:tc>
        <w:tc>
          <w:tcPr>
            <w:tcW w:w="990" w:type="dxa"/>
          </w:tcPr>
          <w:p w:rsidR="00A5304C" w:rsidRPr="007E4756" w:rsidRDefault="00A5304C" w:rsidP="008C5BAC">
            <w:pPr>
              <w:spacing w:after="0" w:line="240" w:lineRule="auto"/>
              <w:jc w:val="right"/>
            </w:pPr>
            <w:r>
              <w:t>25</w:t>
            </w:r>
          </w:p>
        </w:tc>
        <w:tc>
          <w:tcPr>
            <w:tcW w:w="720" w:type="dxa"/>
          </w:tcPr>
          <w:p w:rsidR="00A5304C" w:rsidRPr="007E4756" w:rsidRDefault="00A5304C" w:rsidP="008C5BAC">
            <w:pPr>
              <w:spacing w:after="0" w:line="240" w:lineRule="auto"/>
              <w:jc w:val="right"/>
            </w:pPr>
            <w:r>
              <w:t>23</w:t>
            </w:r>
          </w:p>
        </w:tc>
      </w:tr>
      <w:tr w:rsidR="00A5304C" w:rsidRPr="007E4756" w:rsidTr="008C5BAC">
        <w:tc>
          <w:tcPr>
            <w:tcW w:w="2700" w:type="dxa"/>
          </w:tcPr>
          <w:p w:rsidR="00A5304C" w:rsidRPr="007E4756" w:rsidRDefault="00A5304C" w:rsidP="008C5BAC">
            <w:pPr>
              <w:spacing w:after="0" w:line="240" w:lineRule="auto"/>
            </w:pPr>
            <w:r w:rsidRPr="007E4756">
              <w:t xml:space="preserve">Grade </w:t>
            </w:r>
            <w:r>
              <w:t>4</w:t>
            </w:r>
          </w:p>
        </w:tc>
        <w:tc>
          <w:tcPr>
            <w:tcW w:w="720" w:type="dxa"/>
          </w:tcPr>
          <w:p w:rsidR="00A5304C" w:rsidRPr="007E4756" w:rsidRDefault="00A5304C" w:rsidP="008C5BAC">
            <w:pPr>
              <w:spacing w:after="0" w:line="240" w:lineRule="auto"/>
              <w:jc w:val="right"/>
            </w:pPr>
            <w:r>
              <w:t>33</w:t>
            </w:r>
          </w:p>
        </w:tc>
        <w:tc>
          <w:tcPr>
            <w:tcW w:w="990" w:type="dxa"/>
          </w:tcPr>
          <w:p w:rsidR="00A5304C" w:rsidRPr="007E4756" w:rsidRDefault="00A5304C" w:rsidP="008C5BAC">
            <w:pPr>
              <w:spacing w:after="0" w:line="240" w:lineRule="auto"/>
              <w:jc w:val="right"/>
            </w:pPr>
            <w:r>
              <w:t>27</w:t>
            </w:r>
          </w:p>
        </w:tc>
        <w:tc>
          <w:tcPr>
            <w:tcW w:w="720" w:type="dxa"/>
            <w:tcBorders>
              <w:right w:val="single" w:sz="12" w:space="0" w:color="auto"/>
            </w:tcBorders>
          </w:tcPr>
          <w:p w:rsidR="00A5304C" w:rsidRPr="007E4756" w:rsidRDefault="00A5304C" w:rsidP="008C5BAC">
            <w:pPr>
              <w:spacing w:after="0" w:line="240" w:lineRule="auto"/>
              <w:jc w:val="right"/>
            </w:pPr>
            <w:r>
              <w:t>42</w:t>
            </w:r>
          </w:p>
        </w:tc>
        <w:tc>
          <w:tcPr>
            <w:tcW w:w="720" w:type="dxa"/>
            <w:tcBorders>
              <w:left w:val="single" w:sz="12" w:space="0" w:color="auto"/>
            </w:tcBorders>
          </w:tcPr>
          <w:p w:rsidR="00A5304C" w:rsidRPr="007E4756" w:rsidRDefault="00A5304C" w:rsidP="008C5BAC">
            <w:pPr>
              <w:spacing w:after="0" w:line="240" w:lineRule="auto"/>
              <w:jc w:val="right"/>
            </w:pPr>
            <w:r>
              <w:t>29</w:t>
            </w:r>
          </w:p>
        </w:tc>
        <w:tc>
          <w:tcPr>
            <w:tcW w:w="990" w:type="dxa"/>
          </w:tcPr>
          <w:p w:rsidR="00A5304C" w:rsidRPr="007E4756" w:rsidRDefault="00A5304C" w:rsidP="008C5BAC">
            <w:pPr>
              <w:spacing w:after="0" w:line="240" w:lineRule="auto"/>
              <w:jc w:val="right"/>
            </w:pPr>
            <w:r>
              <w:t>32</w:t>
            </w:r>
          </w:p>
        </w:tc>
        <w:tc>
          <w:tcPr>
            <w:tcW w:w="720" w:type="dxa"/>
            <w:tcBorders>
              <w:right w:val="single" w:sz="12" w:space="0" w:color="auto"/>
            </w:tcBorders>
          </w:tcPr>
          <w:p w:rsidR="00A5304C" w:rsidRPr="007E4756" w:rsidRDefault="00A5304C" w:rsidP="008C5BAC">
            <w:pPr>
              <w:spacing w:after="0" w:line="240" w:lineRule="auto"/>
              <w:jc w:val="right"/>
            </w:pPr>
            <w:r>
              <w:t>35</w:t>
            </w:r>
          </w:p>
        </w:tc>
        <w:tc>
          <w:tcPr>
            <w:tcW w:w="720" w:type="dxa"/>
            <w:tcBorders>
              <w:left w:val="single" w:sz="12" w:space="0" w:color="auto"/>
            </w:tcBorders>
          </w:tcPr>
          <w:p w:rsidR="00A5304C" w:rsidRPr="007E4756" w:rsidRDefault="00A5304C" w:rsidP="008C5BAC">
            <w:pPr>
              <w:spacing w:after="0" w:line="240" w:lineRule="auto"/>
              <w:jc w:val="right"/>
            </w:pPr>
            <w:r>
              <w:t>38</w:t>
            </w:r>
          </w:p>
        </w:tc>
        <w:tc>
          <w:tcPr>
            <w:tcW w:w="990" w:type="dxa"/>
          </w:tcPr>
          <w:p w:rsidR="00A5304C" w:rsidRPr="007E4756" w:rsidRDefault="00A5304C" w:rsidP="008C5BAC">
            <w:pPr>
              <w:spacing w:after="0" w:line="240" w:lineRule="auto"/>
              <w:jc w:val="right"/>
            </w:pPr>
            <w:r>
              <w:t>41</w:t>
            </w:r>
          </w:p>
        </w:tc>
        <w:tc>
          <w:tcPr>
            <w:tcW w:w="720" w:type="dxa"/>
          </w:tcPr>
          <w:p w:rsidR="00A5304C" w:rsidRPr="007E4756" w:rsidRDefault="00A5304C" w:rsidP="008C5BAC">
            <w:pPr>
              <w:spacing w:after="0" w:line="240" w:lineRule="auto"/>
              <w:jc w:val="right"/>
            </w:pPr>
            <w:r>
              <w:t>23</w:t>
            </w:r>
          </w:p>
        </w:tc>
      </w:tr>
    </w:tbl>
    <w:p w:rsidR="00A5304C" w:rsidRDefault="00A5304C" w:rsidP="00A5304C">
      <w:pPr>
        <w:spacing w:after="0" w:line="240" w:lineRule="auto"/>
        <w:ind w:left="-270"/>
        <w:rPr>
          <w:b/>
          <w:i/>
        </w:rPr>
      </w:pPr>
    </w:p>
    <w:p w:rsidR="00A5304C" w:rsidRPr="007E4756" w:rsidRDefault="00A5304C" w:rsidP="00A5304C">
      <w:pPr>
        <w:spacing w:after="0" w:line="240" w:lineRule="auto"/>
        <w:ind w:left="-270"/>
        <w:rPr>
          <w:b/>
          <w:i/>
        </w:rPr>
      </w:pPr>
      <w:r w:rsidRPr="007E4756">
        <w:rPr>
          <w:b/>
          <w:i/>
        </w:rPr>
        <w:t>Student Support</w:t>
      </w:r>
    </w:p>
    <w:tbl>
      <w:tblPr>
        <w:tblStyle w:val="TableGrid"/>
        <w:tblW w:w="9990" w:type="dxa"/>
        <w:tblInd w:w="-162" w:type="dxa"/>
        <w:tblLayout w:type="fixed"/>
        <w:tblLook w:val="04A0" w:firstRow="1" w:lastRow="0" w:firstColumn="1" w:lastColumn="0" w:noHBand="0" w:noVBand="1"/>
      </w:tblPr>
      <w:tblGrid>
        <w:gridCol w:w="2700"/>
        <w:gridCol w:w="720"/>
        <w:gridCol w:w="990"/>
        <w:gridCol w:w="720"/>
        <w:gridCol w:w="720"/>
        <w:gridCol w:w="990"/>
        <w:gridCol w:w="720"/>
        <w:gridCol w:w="720"/>
        <w:gridCol w:w="990"/>
        <w:gridCol w:w="720"/>
      </w:tblGrid>
      <w:tr w:rsidR="00A5304C" w:rsidRPr="007E4756" w:rsidTr="008C5BAC">
        <w:tc>
          <w:tcPr>
            <w:tcW w:w="2700" w:type="dxa"/>
            <w:vMerge w:val="restart"/>
          </w:tcPr>
          <w:p w:rsidR="00A5304C" w:rsidRPr="007E4756" w:rsidRDefault="00A5304C" w:rsidP="008C5BAC">
            <w:pPr>
              <w:spacing w:after="0" w:line="240" w:lineRule="auto"/>
            </w:pPr>
          </w:p>
        </w:tc>
        <w:tc>
          <w:tcPr>
            <w:tcW w:w="2430" w:type="dxa"/>
            <w:gridSpan w:val="3"/>
            <w:tcBorders>
              <w:bottom w:val="single" w:sz="4" w:space="0" w:color="auto"/>
              <w:right w:val="single" w:sz="12" w:space="0" w:color="auto"/>
            </w:tcBorders>
          </w:tcPr>
          <w:p w:rsidR="00A5304C" w:rsidRPr="007E4756" w:rsidRDefault="00A5304C" w:rsidP="008C5BAC">
            <w:pPr>
              <w:spacing w:after="0" w:line="240" w:lineRule="auto"/>
              <w:jc w:val="center"/>
            </w:pPr>
            <w:r w:rsidRPr="007E4756">
              <w:t>Needs Improvement</w:t>
            </w:r>
          </w:p>
        </w:tc>
        <w:tc>
          <w:tcPr>
            <w:tcW w:w="2430" w:type="dxa"/>
            <w:gridSpan w:val="3"/>
            <w:tcBorders>
              <w:left w:val="single" w:sz="12" w:space="0" w:color="auto"/>
              <w:bottom w:val="single" w:sz="4" w:space="0" w:color="auto"/>
              <w:right w:val="single" w:sz="12" w:space="0" w:color="auto"/>
            </w:tcBorders>
          </w:tcPr>
          <w:p w:rsidR="00A5304C" w:rsidRPr="007E4756" w:rsidRDefault="00A5304C" w:rsidP="008C5BAC">
            <w:pPr>
              <w:spacing w:after="0" w:line="240" w:lineRule="auto"/>
              <w:jc w:val="center"/>
            </w:pPr>
            <w:r w:rsidRPr="007E4756">
              <w:t>Adequate</w:t>
            </w:r>
          </w:p>
        </w:tc>
        <w:tc>
          <w:tcPr>
            <w:tcW w:w="2430" w:type="dxa"/>
            <w:gridSpan w:val="3"/>
            <w:tcBorders>
              <w:left w:val="single" w:sz="12" w:space="0" w:color="auto"/>
              <w:bottom w:val="single" w:sz="4" w:space="0" w:color="auto"/>
            </w:tcBorders>
          </w:tcPr>
          <w:p w:rsidR="00A5304C" w:rsidRPr="007E4756" w:rsidRDefault="00A5304C" w:rsidP="008C5BAC">
            <w:pPr>
              <w:spacing w:after="0" w:line="240" w:lineRule="auto"/>
              <w:jc w:val="center"/>
            </w:pPr>
            <w:r w:rsidRPr="007E4756">
              <w:t>Excellent</w:t>
            </w:r>
          </w:p>
        </w:tc>
      </w:tr>
      <w:tr w:rsidR="00A5304C" w:rsidRPr="007E4756" w:rsidTr="008C5BAC">
        <w:tc>
          <w:tcPr>
            <w:tcW w:w="2700" w:type="dxa"/>
            <w:vMerge/>
          </w:tcPr>
          <w:p w:rsidR="00A5304C" w:rsidRPr="007E4756" w:rsidRDefault="00A5304C" w:rsidP="008C5BAC">
            <w:pPr>
              <w:spacing w:after="0" w:line="240" w:lineRule="auto"/>
            </w:pPr>
          </w:p>
        </w:tc>
        <w:tc>
          <w:tcPr>
            <w:tcW w:w="720" w:type="dxa"/>
            <w:tcBorders>
              <w:bottom w:val="single" w:sz="12" w:space="0" w:color="auto"/>
            </w:tcBorders>
          </w:tcPr>
          <w:p w:rsidR="00A5304C" w:rsidRPr="007E4756" w:rsidRDefault="00A5304C" w:rsidP="008C5BAC">
            <w:pPr>
              <w:spacing w:after="0" w:line="240" w:lineRule="auto"/>
              <w:jc w:val="right"/>
            </w:pPr>
            <w:r>
              <w:t>Kelly</w:t>
            </w:r>
          </w:p>
        </w:tc>
        <w:tc>
          <w:tcPr>
            <w:tcW w:w="990" w:type="dxa"/>
            <w:tcBorders>
              <w:bottom w:val="single" w:sz="12" w:space="0" w:color="auto"/>
            </w:tcBorders>
          </w:tcPr>
          <w:p w:rsidR="00A5304C" w:rsidRPr="007E4756" w:rsidRDefault="00A5304C" w:rsidP="008C5BAC">
            <w:pPr>
              <w:spacing w:after="0" w:line="240" w:lineRule="auto"/>
              <w:jc w:val="right"/>
            </w:pPr>
            <w:r>
              <w:t>Morgan</w:t>
            </w:r>
          </w:p>
        </w:tc>
        <w:tc>
          <w:tcPr>
            <w:tcW w:w="720" w:type="dxa"/>
            <w:tcBorders>
              <w:bottom w:val="single" w:sz="12" w:space="0" w:color="auto"/>
              <w:right w:val="single" w:sz="12" w:space="0" w:color="auto"/>
            </w:tcBorders>
          </w:tcPr>
          <w:p w:rsidR="00A5304C" w:rsidRPr="007E4756" w:rsidRDefault="00A5304C" w:rsidP="008C5BAC">
            <w:pPr>
              <w:spacing w:after="0" w:line="240" w:lineRule="auto"/>
              <w:jc w:val="right"/>
            </w:pPr>
            <w:r>
              <w:t>Peck</w:t>
            </w:r>
          </w:p>
        </w:tc>
        <w:tc>
          <w:tcPr>
            <w:tcW w:w="720" w:type="dxa"/>
            <w:tcBorders>
              <w:left w:val="single" w:sz="12" w:space="0" w:color="auto"/>
              <w:bottom w:val="single" w:sz="12" w:space="0" w:color="auto"/>
            </w:tcBorders>
          </w:tcPr>
          <w:p w:rsidR="00A5304C" w:rsidRPr="007E4756" w:rsidRDefault="00A5304C" w:rsidP="008C5BAC">
            <w:pPr>
              <w:spacing w:after="0" w:line="240" w:lineRule="auto"/>
              <w:jc w:val="right"/>
            </w:pPr>
            <w:r>
              <w:t>Kelly</w:t>
            </w:r>
          </w:p>
        </w:tc>
        <w:tc>
          <w:tcPr>
            <w:tcW w:w="990" w:type="dxa"/>
            <w:tcBorders>
              <w:bottom w:val="single" w:sz="12" w:space="0" w:color="auto"/>
            </w:tcBorders>
          </w:tcPr>
          <w:p w:rsidR="00A5304C" w:rsidRPr="007E4756" w:rsidRDefault="00A5304C" w:rsidP="008C5BAC">
            <w:pPr>
              <w:spacing w:after="0" w:line="240" w:lineRule="auto"/>
              <w:jc w:val="right"/>
            </w:pPr>
            <w:r>
              <w:t>Morgan</w:t>
            </w:r>
          </w:p>
        </w:tc>
        <w:tc>
          <w:tcPr>
            <w:tcW w:w="720" w:type="dxa"/>
            <w:tcBorders>
              <w:bottom w:val="single" w:sz="12" w:space="0" w:color="auto"/>
              <w:right w:val="single" w:sz="12" w:space="0" w:color="auto"/>
            </w:tcBorders>
          </w:tcPr>
          <w:p w:rsidR="00A5304C" w:rsidRPr="007E4756" w:rsidRDefault="00A5304C" w:rsidP="008C5BAC">
            <w:pPr>
              <w:spacing w:after="0" w:line="240" w:lineRule="auto"/>
              <w:jc w:val="right"/>
            </w:pPr>
            <w:r>
              <w:t>Peck</w:t>
            </w:r>
          </w:p>
        </w:tc>
        <w:tc>
          <w:tcPr>
            <w:tcW w:w="720" w:type="dxa"/>
            <w:tcBorders>
              <w:left w:val="single" w:sz="12" w:space="0" w:color="auto"/>
              <w:bottom w:val="single" w:sz="12" w:space="0" w:color="auto"/>
            </w:tcBorders>
          </w:tcPr>
          <w:p w:rsidR="00A5304C" w:rsidRPr="007E4756" w:rsidRDefault="00A5304C" w:rsidP="008C5BAC">
            <w:pPr>
              <w:spacing w:after="0" w:line="240" w:lineRule="auto"/>
              <w:jc w:val="right"/>
            </w:pPr>
            <w:r>
              <w:t>Kelly</w:t>
            </w:r>
          </w:p>
        </w:tc>
        <w:tc>
          <w:tcPr>
            <w:tcW w:w="990" w:type="dxa"/>
            <w:tcBorders>
              <w:bottom w:val="single" w:sz="12" w:space="0" w:color="auto"/>
            </w:tcBorders>
          </w:tcPr>
          <w:p w:rsidR="00A5304C" w:rsidRPr="007E4756" w:rsidRDefault="00A5304C" w:rsidP="008C5BAC">
            <w:pPr>
              <w:spacing w:after="0" w:line="240" w:lineRule="auto"/>
              <w:jc w:val="right"/>
            </w:pPr>
            <w:r>
              <w:t>Morgan</w:t>
            </w:r>
          </w:p>
        </w:tc>
        <w:tc>
          <w:tcPr>
            <w:tcW w:w="720" w:type="dxa"/>
            <w:tcBorders>
              <w:bottom w:val="single" w:sz="12" w:space="0" w:color="auto"/>
            </w:tcBorders>
          </w:tcPr>
          <w:p w:rsidR="00A5304C" w:rsidRPr="007E4756" w:rsidRDefault="00A5304C" w:rsidP="008C5BAC">
            <w:pPr>
              <w:spacing w:after="0" w:line="240" w:lineRule="auto"/>
              <w:jc w:val="right"/>
            </w:pPr>
            <w:r>
              <w:t>Peck</w:t>
            </w:r>
          </w:p>
        </w:tc>
      </w:tr>
      <w:tr w:rsidR="00A5304C" w:rsidRPr="007E4756" w:rsidTr="008C5BAC">
        <w:tc>
          <w:tcPr>
            <w:tcW w:w="2700" w:type="dxa"/>
          </w:tcPr>
          <w:p w:rsidR="00A5304C" w:rsidRPr="007E4756" w:rsidRDefault="00A5304C" w:rsidP="008C5BAC">
            <w:pPr>
              <w:spacing w:after="0" w:line="240" w:lineRule="auto"/>
            </w:pPr>
            <w:r w:rsidRPr="007E4756">
              <w:t>Overall</w:t>
            </w:r>
          </w:p>
        </w:tc>
        <w:tc>
          <w:tcPr>
            <w:tcW w:w="720" w:type="dxa"/>
            <w:tcBorders>
              <w:top w:val="single" w:sz="12" w:space="0" w:color="auto"/>
            </w:tcBorders>
          </w:tcPr>
          <w:p w:rsidR="00A5304C" w:rsidRPr="007E4756" w:rsidRDefault="00A5304C" w:rsidP="008C5BAC">
            <w:pPr>
              <w:spacing w:after="0" w:line="240" w:lineRule="auto"/>
              <w:jc w:val="right"/>
            </w:pPr>
            <w:r>
              <w:t>18</w:t>
            </w:r>
          </w:p>
        </w:tc>
        <w:tc>
          <w:tcPr>
            <w:tcW w:w="990" w:type="dxa"/>
            <w:tcBorders>
              <w:top w:val="single" w:sz="12" w:space="0" w:color="auto"/>
            </w:tcBorders>
          </w:tcPr>
          <w:p w:rsidR="00A5304C" w:rsidRPr="007E4756" w:rsidRDefault="00A5304C" w:rsidP="008C5BAC">
            <w:pPr>
              <w:spacing w:after="0" w:line="240" w:lineRule="auto"/>
              <w:jc w:val="right"/>
            </w:pPr>
            <w:r>
              <w:t>25</w:t>
            </w:r>
          </w:p>
        </w:tc>
        <w:tc>
          <w:tcPr>
            <w:tcW w:w="720" w:type="dxa"/>
            <w:tcBorders>
              <w:top w:val="single" w:sz="12" w:space="0" w:color="auto"/>
              <w:right w:val="single" w:sz="12" w:space="0" w:color="auto"/>
            </w:tcBorders>
          </w:tcPr>
          <w:p w:rsidR="00A5304C" w:rsidRPr="007E4756" w:rsidRDefault="00A5304C" w:rsidP="008C5BAC">
            <w:pPr>
              <w:spacing w:after="0" w:line="240" w:lineRule="auto"/>
              <w:jc w:val="right"/>
            </w:pPr>
            <w:r>
              <w:t>31</w:t>
            </w:r>
          </w:p>
        </w:tc>
        <w:tc>
          <w:tcPr>
            <w:tcW w:w="720" w:type="dxa"/>
            <w:tcBorders>
              <w:top w:val="single" w:sz="12" w:space="0" w:color="auto"/>
              <w:left w:val="single" w:sz="12" w:space="0" w:color="auto"/>
            </w:tcBorders>
          </w:tcPr>
          <w:p w:rsidR="00A5304C" w:rsidRPr="007E4756" w:rsidRDefault="00A5304C" w:rsidP="008C5BAC">
            <w:pPr>
              <w:spacing w:after="0" w:line="240" w:lineRule="auto"/>
              <w:jc w:val="right"/>
            </w:pPr>
            <w:r>
              <w:t>46</w:t>
            </w:r>
          </w:p>
        </w:tc>
        <w:tc>
          <w:tcPr>
            <w:tcW w:w="990" w:type="dxa"/>
            <w:tcBorders>
              <w:top w:val="single" w:sz="12" w:space="0" w:color="auto"/>
            </w:tcBorders>
          </w:tcPr>
          <w:p w:rsidR="00A5304C" w:rsidRPr="007E4756" w:rsidRDefault="00A5304C" w:rsidP="008C5BAC">
            <w:pPr>
              <w:spacing w:after="0" w:line="240" w:lineRule="auto"/>
              <w:jc w:val="right"/>
            </w:pPr>
            <w:r>
              <w:t>48</w:t>
            </w:r>
          </w:p>
        </w:tc>
        <w:tc>
          <w:tcPr>
            <w:tcW w:w="720" w:type="dxa"/>
            <w:tcBorders>
              <w:top w:val="single" w:sz="12" w:space="0" w:color="auto"/>
              <w:right w:val="single" w:sz="12" w:space="0" w:color="auto"/>
            </w:tcBorders>
          </w:tcPr>
          <w:p w:rsidR="00A5304C" w:rsidRPr="007E4756" w:rsidRDefault="00A5304C" w:rsidP="008C5BAC">
            <w:pPr>
              <w:spacing w:after="0" w:line="240" w:lineRule="auto"/>
              <w:jc w:val="right"/>
            </w:pPr>
            <w:r>
              <w:t>44</w:t>
            </w:r>
          </w:p>
        </w:tc>
        <w:tc>
          <w:tcPr>
            <w:tcW w:w="720" w:type="dxa"/>
            <w:tcBorders>
              <w:top w:val="single" w:sz="12" w:space="0" w:color="auto"/>
              <w:left w:val="single" w:sz="12" w:space="0" w:color="auto"/>
            </w:tcBorders>
          </w:tcPr>
          <w:p w:rsidR="00A5304C" w:rsidRPr="007E4756" w:rsidRDefault="00A5304C" w:rsidP="008C5BAC">
            <w:pPr>
              <w:spacing w:after="0" w:line="240" w:lineRule="auto"/>
              <w:jc w:val="right"/>
            </w:pPr>
            <w:r>
              <w:t>36</w:t>
            </w:r>
          </w:p>
        </w:tc>
        <w:tc>
          <w:tcPr>
            <w:tcW w:w="990" w:type="dxa"/>
            <w:tcBorders>
              <w:top w:val="single" w:sz="12" w:space="0" w:color="auto"/>
            </w:tcBorders>
          </w:tcPr>
          <w:p w:rsidR="00A5304C" w:rsidRPr="007E4756" w:rsidRDefault="00A5304C" w:rsidP="008C5BAC">
            <w:pPr>
              <w:spacing w:after="0" w:line="240" w:lineRule="auto"/>
              <w:jc w:val="right"/>
            </w:pPr>
            <w:r>
              <w:t>27</w:t>
            </w:r>
          </w:p>
        </w:tc>
        <w:tc>
          <w:tcPr>
            <w:tcW w:w="720" w:type="dxa"/>
            <w:tcBorders>
              <w:top w:val="single" w:sz="12" w:space="0" w:color="auto"/>
            </w:tcBorders>
          </w:tcPr>
          <w:p w:rsidR="00A5304C" w:rsidRPr="007E4756" w:rsidRDefault="00A5304C" w:rsidP="008C5BAC">
            <w:pPr>
              <w:spacing w:after="0" w:line="240" w:lineRule="auto"/>
              <w:jc w:val="right"/>
            </w:pPr>
            <w:r>
              <w:t>25</w:t>
            </w:r>
          </w:p>
        </w:tc>
      </w:tr>
      <w:tr w:rsidR="00A5304C" w:rsidRPr="007E4756" w:rsidTr="008C5BAC">
        <w:tc>
          <w:tcPr>
            <w:tcW w:w="2700" w:type="dxa"/>
          </w:tcPr>
          <w:p w:rsidR="00A5304C" w:rsidRPr="007E4756" w:rsidRDefault="00A5304C" w:rsidP="008C5BAC">
            <w:pPr>
              <w:spacing w:after="0" w:line="240" w:lineRule="auto"/>
            </w:pPr>
            <w:r w:rsidRPr="007E4756">
              <w:t>Asian</w:t>
            </w:r>
          </w:p>
        </w:tc>
        <w:tc>
          <w:tcPr>
            <w:tcW w:w="720" w:type="dxa"/>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00" w:type="dxa"/>
          </w:tcPr>
          <w:p w:rsidR="00A5304C" w:rsidRPr="007E4756" w:rsidRDefault="00A5304C" w:rsidP="008C5BAC">
            <w:pPr>
              <w:spacing w:after="0" w:line="240" w:lineRule="auto"/>
            </w:pPr>
            <w:r w:rsidRPr="007E4756">
              <w:t>Black</w:t>
            </w:r>
          </w:p>
        </w:tc>
        <w:tc>
          <w:tcPr>
            <w:tcW w:w="720" w:type="dxa"/>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00" w:type="dxa"/>
          </w:tcPr>
          <w:p w:rsidR="00A5304C" w:rsidRPr="007E4756" w:rsidRDefault="00A5304C" w:rsidP="008C5BAC">
            <w:pPr>
              <w:spacing w:after="0" w:line="240" w:lineRule="auto"/>
            </w:pPr>
            <w:r w:rsidRPr="007E4756">
              <w:t>Hispanic</w:t>
            </w:r>
          </w:p>
        </w:tc>
        <w:tc>
          <w:tcPr>
            <w:tcW w:w="720" w:type="dxa"/>
          </w:tcPr>
          <w:p w:rsidR="00A5304C" w:rsidRPr="007E4756" w:rsidRDefault="00A5304C" w:rsidP="008C5BAC">
            <w:pPr>
              <w:spacing w:after="0" w:line="240" w:lineRule="auto"/>
              <w:jc w:val="right"/>
            </w:pPr>
            <w:r>
              <w:t>17</w:t>
            </w:r>
          </w:p>
        </w:tc>
        <w:tc>
          <w:tcPr>
            <w:tcW w:w="990" w:type="dxa"/>
          </w:tcPr>
          <w:p w:rsidR="00A5304C" w:rsidRPr="007E4756" w:rsidRDefault="00A5304C" w:rsidP="008C5BAC">
            <w:pPr>
              <w:spacing w:after="0" w:line="240" w:lineRule="auto"/>
              <w:jc w:val="right"/>
            </w:pPr>
            <w:r>
              <w:t>26</w:t>
            </w:r>
          </w:p>
        </w:tc>
        <w:tc>
          <w:tcPr>
            <w:tcW w:w="720" w:type="dxa"/>
            <w:tcBorders>
              <w:right w:val="single" w:sz="12" w:space="0" w:color="auto"/>
            </w:tcBorders>
          </w:tcPr>
          <w:p w:rsidR="00A5304C" w:rsidRPr="007E4756" w:rsidRDefault="00A5304C" w:rsidP="008C5BAC">
            <w:pPr>
              <w:spacing w:after="0" w:line="240" w:lineRule="auto"/>
              <w:jc w:val="right"/>
            </w:pPr>
            <w:r>
              <w:t>28</w:t>
            </w:r>
          </w:p>
        </w:tc>
        <w:tc>
          <w:tcPr>
            <w:tcW w:w="720" w:type="dxa"/>
            <w:tcBorders>
              <w:left w:val="single" w:sz="12" w:space="0" w:color="auto"/>
            </w:tcBorders>
          </w:tcPr>
          <w:p w:rsidR="00A5304C" w:rsidRPr="007E4756" w:rsidRDefault="00A5304C" w:rsidP="008C5BAC">
            <w:pPr>
              <w:spacing w:after="0" w:line="240" w:lineRule="auto"/>
              <w:jc w:val="right"/>
            </w:pPr>
            <w:r>
              <w:t>45</w:t>
            </w:r>
          </w:p>
        </w:tc>
        <w:tc>
          <w:tcPr>
            <w:tcW w:w="990" w:type="dxa"/>
          </w:tcPr>
          <w:p w:rsidR="00A5304C" w:rsidRPr="007E4756" w:rsidRDefault="00A5304C" w:rsidP="008C5BAC">
            <w:pPr>
              <w:spacing w:after="0" w:line="240" w:lineRule="auto"/>
              <w:jc w:val="right"/>
            </w:pPr>
            <w:r>
              <w:t>47</w:t>
            </w:r>
          </w:p>
        </w:tc>
        <w:tc>
          <w:tcPr>
            <w:tcW w:w="720" w:type="dxa"/>
            <w:tcBorders>
              <w:right w:val="single" w:sz="12" w:space="0" w:color="auto"/>
            </w:tcBorders>
          </w:tcPr>
          <w:p w:rsidR="00A5304C" w:rsidRPr="007E4756" w:rsidRDefault="00A5304C" w:rsidP="008C5BAC">
            <w:pPr>
              <w:spacing w:after="0" w:line="240" w:lineRule="auto"/>
              <w:jc w:val="right"/>
            </w:pPr>
            <w:r>
              <w:t>44</w:t>
            </w:r>
          </w:p>
        </w:tc>
        <w:tc>
          <w:tcPr>
            <w:tcW w:w="720" w:type="dxa"/>
            <w:tcBorders>
              <w:left w:val="single" w:sz="12" w:space="0" w:color="auto"/>
            </w:tcBorders>
          </w:tcPr>
          <w:p w:rsidR="00A5304C" w:rsidRPr="007E4756" w:rsidRDefault="00A5304C" w:rsidP="008C5BAC">
            <w:pPr>
              <w:spacing w:after="0" w:line="240" w:lineRule="auto"/>
              <w:jc w:val="right"/>
            </w:pPr>
            <w:r>
              <w:t>38</w:t>
            </w:r>
          </w:p>
        </w:tc>
        <w:tc>
          <w:tcPr>
            <w:tcW w:w="990" w:type="dxa"/>
          </w:tcPr>
          <w:p w:rsidR="00A5304C" w:rsidRPr="007E4756" w:rsidRDefault="00A5304C" w:rsidP="008C5BAC">
            <w:pPr>
              <w:spacing w:after="0" w:line="240" w:lineRule="auto"/>
              <w:jc w:val="right"/>
            </w:pPr>
            <w:r>
              <w:t>27</w:t>
            </w:r>
          </w:p>
        </w:tc>
        <w:tc>
          <w:tcPr>
            <w:tcW w:w="720" w:type="dxa"/>
          </w:tcPr>
          <w:p w:rsidR="00A5304C" w:rsidRPr="007E4756" w:rsidRDefault="00A5304C" w:rsidP="008C5BAC">
            <w:pPr>
              <w:spacing w:after="0" w:line="240" w:lineRule="auto"/>
              <w:jc w:val="right"/>
            </w:pPr>
            <w:r>
              <w:t>28</w:t>
            </w:r>
          </w:p>
        </w:tc>
      </w:tr>
      <w:tr w:rsidR="00A5304C" w:rsidRPr="007E4756" w:rsidTr="008C5BAC">
        <w:tc>
          <w:tcPr>
            <w:tcW w:w="2700" w:type="dxa"/>
          </w:tcPr>
          <w:p w:rsidR="00A5304C" w:rsidRPr="007E4756" w:rsidRDefault="00A5304C" w:rsidP="008C5BAC">
            <w:pPr>
              <w:spacing w:after="0" w:line="240" w:lineRule="auto"/>
            </w:pPr>
            <w:r w:rsidRPr="007E4756">
              <w:t>Native American</w:t>
            </w:r>
          </w:p>
        </w:tc>
        <w:tc>
          <w:tcPr>
            <w:tcW w:w="720" w:type="dxa"/>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00" w:type="dxa"/>
          </w:tcPr>
          <w:p w:rsidR="00A5304C" w:rsidRPr="007E4756" w:rsidRDefault="00A5304C" w:rsidP="008C5BAC">
            <w:pPr>
              <w:spacing w:after="0" w:line="240" w:lineRule="auto"/>
            </w:pPr>
            <w:r w:rsidRPr="007E4756">
              <w:t>White</w:t>
            </w:r>
          </w:p>
        </w:tc>
        <w:tc>
          <w:tcPr>
            <w:tcW w:w="720" w:type="dxa"/>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50</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50</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0</w:t>
            </w:r>
          </w:p>
        </w:tc>
      </w:tr>
      <w:tr w:rsidR="00A5304C" w:rsidRPr="007E4756" w:rsidTr="008C5BAC">
        <w:tc>
          <w:tcPr>
            <w:tcW w:w="2700" w:type="dxa"/>
          </w:tcPr>
          <w:p w:rsidR="00A5304C" w:rsidRPr="007E4756" w:rsidRDefault="00A5304C" w:rsidP="008C5BAC">
            <w:pPr>
              <w:spacing w:after="0" w:line="240" w:lineRule="auto"/>
            </w:pPr>
            <w:r w:rsidRPr="007E4756">
              <w:t xml:space="preserve">Multiracial </w:t>
            </w:r>
            <w:r>
              <w:t>and</w:t>
            </w:r>
            <w:r w:rsidRPr="007E4756">
              <w:t xml:space="preserve"> Undeclared</w:t>
            </w:r>
          </w:p>
        </w:tc>
        <w:tc>
          <w:tcPr>
            <w:tcW w:w="720" w:type="dxa"/>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00" w:type="dxa"/>
          </w:tcPr>
          <w:p w:rsidR="00A5304C" w:rsidRPr="007E4756" w:rsidRDefault="00A5304C" w:rsidP="008C5BAC">
            <w:pPr>
              <w:spacing w:after="0" w:line="240" w:lineRule="auto"/>
            </w:pPr>
            <w:r w:rsidRPr="007E4756">
              <w:t>Students with Disabilities</w:t>
            </w:r>
          </w:p>
        </w:tc>
        <w:tc>
          <w:tcPr>
            <w:tcW w:w="720" w:type="dxa"/>
          </w:tcPr>
          <w:p w:rsidR="00A5304C" w:rsidRPr="007E4756" w:rsidRDefault="00A5304C" w:rsidP="008C5BAC">
            <w:pPr>
              <w:spacing w:after="0" w:line="240" w:lineRule="auto"/>
              <w:jc w:val="right"/>
            </w:pPr>
            <w:r>
              <w:t>30</w:t>
            </w:r>
          </w:p>
        </w:tc>
        <w:tc>
          <w:tcPr>
            <w:tcW w:w="990" w:type="dxa"/>
          </w:tcPr>
          <w:p w:rsidR="00A5304C" w:rsidRPr="007E4756" w:rsidRDefault="00A5304C" w:rsidP="008C5BAC">
            <w:pPr>
              <w:spacing w:after="0" w:line="240" w:lineRule="auto"/>
              <w:jc w:val="right"/>
            </w:pPr>
            <w:r>
              <w:t>34</w:t>
            </w:r>
          </w:p>
        </w:tc>
        <w:tc>
          <w:tcPr>
            <w:tcW w:w="720" w:type="dxa"/>
            <w:tcBorders>
              <w:right w:val="single" w:sz="12" w:space="0" w:color="auto"/>
            </w:tcBorders>
          </w:tcPr>
          <w:p w:rsidR="00A5304C" w:rsidRPr="007E4756" w:rsidRDefault="00A5304C" w:rsidP="008C5BAC">
            <w:pPr>
              <w:spacing w:after="0" w:line="240" w:lineRule="auto"/>
              <w:jc w:val="right"/>
            </w:pPr>
            <w:r>
              <w:t>44</w:t>
            </w:r>
          </w:p>
        </w:tc>
        <w:tc>
          <w:tcPr>
            <w:tcW w:w="720" w:type="dxa"/>
            <w:tcBorders>
              <w:left w:val="single" w:sz="12" w:space="0" w:color="auto"/>
            </w:tcBorders>
          </w:tcPr>
          <w:p w:rsidR="00A5304C" w:rsidRPr="007E4756" w:rsidRDefault="00A5304C" w:rsidP="008C5BAC">
            <w:pPr>
              <w:spacing w:after="0" w:line="240" w:lineRule="auto"/>
              <w:jc w:val="right"/>
            </w:pPr>
            <w:r>
              <w:t>44</w:t>
            </w:r>
          </w:p>
        </w:tc>
        <w:tc>
          <w:tcPr>
            <w:tcW w:w="990" w:type="dxa"/>
          </w:tcPr>
          <w:p w:rsidR="00A5304C" w:rsidRPr="007E4756" w:rsidRDefault="00A5304C" w:rsidP="008C5BAC">
            <w:pPr>
              <w:spacing w:after="0" w:line="240" w:lineRule="auto"/>
              <w:jc w:val="right"/>
            </w:pPr>
            <w:r>
              <w:t>47</w:t>
            </w:r>
          </w:p>
        </w:tc>
        <w:tc>
          <w:tcPr>
            <w:tcW w:w="720" w:type="dxa"/>
            <w:tcBorders>
              <w:right w:val="single" w:sz="12" w:space="0" w:color="auto"/>
            </w:tcBorders>
          </w:tcPr>
          <w:p w:rsidR="00A5304C" w:rsidRPr="007E4756" w:rsidRDefault="00A5304C" w:rsidP="008C5BAC">
            <w:pPr>
              <w:spacing w:after="0" w:line="240" w:lineRule="auto"/>
              <w:jc w:val="right"/>
            </w:pPr>
            <w:r>
              <w:t>44</w:t>
            </w:r>
          </w:p>
        </w:tc>
        <w:tc>
          <w:tcPr>
            <w:tcW w:w="720" w:type="dxa"/>
            <w:tcBorders>
              <w:left w:val="single" w:sz="12" w:space="0" w:color="auto"/>
            </w:tcBorders>
          </w:tcPr>
          <w:p w:rsidR="00A5304C" w:rsidRPr="007E4756" w:rsidRDefault="00A5304C" w:rsidP="008C5BAC">
            <w:pPr>
              <w:spacing w:after="0" w:line="240" w:lineRule="auto"/>
              <w:jc w:val="right"/>
            </w:pPr>
            <w:r>
              <w:t>26</w:t>
            </w:r>
          </w:p>
        </w:tc>
        <w:tc>
          <w:tcPr>
            <w:tcW w:w="990" w:type="dxa"/>
          </w:tcPr>
          <w:p w:rsidR="00A5304C" w:rsidRPr="007E4756" w:rsidRDefault="00A5304C" w:rsidP="008C5BAC">
            <w:pPr>
              <w:spacing w:after="0" w:line="240" w:lineRule="auto"/>
              <w:jc w:val="right"/>
            </w:pPr>
            <w:r>
              <w:t>18</w:t>
            </w:r>
          </w:p>
        </w:tc>
        <w:tc>
          <w:tcPr>
            <w:tcW w:w="720" w:type="dxa"/>
          </w:tcPr>
          <w:p w:rsidR="00A5304C" w:rsidRPr="007E4756" w:rsidRDefault="00A5304C" w:rsidP="008C5BAC">
            <w:pPr>
              <w:spacing w:after="0" w:line="240" w:lineRule="auto"/>
              <w:jc w:val="right"/>
            </w:pPr>
            <w:r>
              <w:t>12</w:t>
            </w:r>
          </w:p>
        </w:tc>
      </w:tr>
      <w:tr w:rsidR="00A5304C" w:rsidRPr="007E4756" w:rsidTr="008C5BAC">
        <w:tc>
          <w:tcPr>
            <w:tcW w:w="2700" w:type="dxa"/>
          </w:tcPr>
          <w:p w:rsidR="00A5304C" w:rsidRPr="007E4756" w:rsidRDefault="00A5304C" w:rsidP="008C5BAC">
            <w:pPr>
              <w:spacing w:after="0" w:line="240" w:lineRule="auto"/>
            </w:pPr>
            <w:r w:rsidRPr="007E4756">
              <w:t>English Language Learners</w:t>
            </w:r>
          </w:p>
        </w:tc>
        <w:tc>
          <w:tcPr>
            <w:tcW w:w="720" w:type="dxa"/>
          </w:tcPr>
          <w:p w:rsidR="00A5304C" w:rsidRPr="007E4756" w:rsidRDefault="00A5304C" w:rsidP="008C5BAC">
            <w:pPr>
              <w:spacing w:after="0" w:line="240" w:lineRule="auto"/>
              <w:jc w:val="right"/>
            </w:pPr>
            <w:r>
              <w:t>18</w:t>
            </w:r>
          </w:p>
        </w:tc>
        <w:tc>
          <w:tcPr>
            <w:tcW w:w="990" w:type="dxa"/>
          </w:tcPr>
          <w:p w:rsidR="00A5304C" w:rsidRPr="007E4756" w:rsidRDefault="00A5304C" w:rsidP="008C5BAC">
            <w:pPr>
              <w:spacing w:after="0" w:line="240" w:lineRule="auto"/>
              <w:jc w:val="right"/>
            </w:pPr>
            <w:r>
              <w:t>25</w:t>
            </w:r>
          </w:p>
        </w:tc>
        <w:tc>
          <w:tcPr>
            <w:tcW w:w="720" w:type="dxa"/>
            <w:tcBorders>
              <w:right w:val="single" w:sz="12" w:space="0" w:color="auto"/>
            </w:tcBorders>
          </w:tcPr>
          <w:p w:rsidR="00A5304C" w:rsidRPr="007E4756" w:rsidRDefault="00A5304C" w:rsidP="008C5BAC">
            <w:pPr>
              <w:spacing w:after="0" w:line="240" w:lineRule="auto"/>
              <w:jc w:val="right"/>
            </w:pPr>
            <w:r>
              <w:t>34</w:t>
            </w:r>
          </w:p>
        </w:tc>
        <w:tc>
          <w:tcPr>
            <w:tcW w:w="720" w:type="dxa"/>
            <w:tcBorders>
              <w:left w:val="single" w:sz="12" w:space="0" w:color="auto"/>
            </w:tcBorders>
          </w:tcPr>
          <w:p w:rsidR="00A5304C" w:rsidRPr="007E4756" w:rsidRDefault="00A5304C" w:rsidP="008C5BAC">
            <w:pPr>
              <w:spacing w:after="0" w:line="240" w:lineRule="auto"/>
              <w:jc w:val="right"/>
            </w:pPr>
            <w:r>
              <w:t>45</w:t>
            </w:r>
          </w:p>
        </w:tc>
        <w:tc>
          <w:tcPr>
            <w:tcW w:w="990" w:type="dxa"/>
          </w:tcPr>
          <w:p w:rsidR="00A5304C" w:rsidRPr="007E4756" w:rsidRDefault="00A5304C" w:rsidP="008C5BAC">
            <w:pPr>
              <w:spacing w:after="0" w:line="240" w:lineRule="auto"/>
              <w:jc w:val="right"/>
            </w:pPr>
            <w:r>
              <w:t>49</w:t>
            </w:r>
          </w:p>
        </w:tc>
        <w:tc>
          <w:tcPr>
            <w:tcW w:w="720" w:type="dxa"/>
            <w:tcBorders>
              <w:right w:val="single" w:sz="12" w:space="0" w:color="auto"/>
            </w:tcBorders>
          </w:tcPr>
          <w:p w:rsidR="00A5304C" w:rsidRPr="007E4756" w:rsidRDefault="00A5304C" w:rsidP="008C5BAC">
            <w:pPr>
              <w:spacing w:after="0" w:line="240" w:lineRule="auto"/>
              <w:jc w:val="right"/>
            </w:pPr>
            <w:r>
              <w:t>43</w:t>
            </w:r>
          </w:p>
        </w:tc>
        <w:tc>
          <w:tcPr>
            <w:tcW w:w="720" w:type="dxa"/>
            <w:tcBorders>
              <w:left w:val="single" w:sz="12" w:space="0" w:color="auto"/>
            </w:tcBorders>
          </w:tcPr>
          <w:p w:rsidR="00A5304C" w:rsidRPr="007E4756" w:rsidRDefault="00A5304C" w:rsidP="008C5BAC">
            <w:pPr>
              <w:spacing w:after="0" w:line="240" w:lineRule="auto"/>
              <w:jc w:val="right"/>
            </w:pPr>
            <w:r>
              <w:t>37</w:t>
            </w:r>
          </w:p>
        </w:tc>
        <w:tc>
          <w:tcPr>
            <w:tcW w:w="990" w:type="dxa"/>
          </w:tcPr>
          <w:p w:rsidR="00A5304C" w:rsidRPr="007E4756" w:rsidRDefault="00A5304C" w:rsidP="008C5BAC">
            <w:pPr>
              <w:spacing w:after="0" w:line="240" w:lineRule="auto"/>
              <w:jc w:val="right"/>
            </w:pPr>
            <w:r>
              <w:t>26</w:t>
            </w:r>
          </w:p>
        </w:tc>
        <w:tc>
          <w:tcPr>
            <w:tcW w:w="720" w:type="dxa"/>
          </w:tcPr>
          <w:p w:rsidR="00A5304C" w:rsidRPr="007E4756" w:rsidRDefault="00A5304C" w:rsidP="008C5BAC">
            <w:pPr>
              <w:spacing w:after="0" w:line="240" w:lineRule="auto"/>
              <w:jc w:val="right"/>
            </w:pPr>
            <w:r>
              <w:t>23</w:t>
            </w:r>
          </w:p>
        </w:tc>
      </w:tr>
      <w:tr w:rsidR="00A5304C" w:rsidRPr="007E4756" w:rsidTr="008C5BAC">
        <w:tc>
          <w:tcPr>
            <w:tcW w:w="2700" w:type="dxa"/>
          </w:tcPr>
          <w:p w:rsidR="00A5304C" w:rsidRPr="007E4756" w:rsidRDefault="00A5304C" w:rsidP="008C5BAC">
            <w:pPr>
              <w:spacing w:after="0" w:line="240" w:lineRule="auto"/>
            </w:pPr>
            <w:r w:rsidRPr="007E4756">
              <w:t>Male</w:t>
            </w:r>
          </w:p>
        </w:tc>
        <w:tc>
          <w:tcPr>
            <w:tcW w:w="720" w:type="dxa"/>
          </w:tcPr>
          <w:p w:rsidR="00A5304C" w:rsidRPr="007E4756" w:rsidRDefault="00A5304C" w:rsidP="008C5BAC">
            <w:pPr>
              <w:spacing w:after="0" w:line="240" w:lineRule="auto"/>
              <w:jc w:val="right"/>
            </w:pPr>
            <w:r>
              <w:t>21</w:t>
            </w:r>
          </w:p>
        </w:tc>
        <w:tc>
          <w:tcPr>
            <w:tcW w:w="990" w:type="dxa"/>
          </w:tcPr>
          <w:p w:rsidR="00A5304C" w:rsidRPr="007E4756" w:rsidRDefault="00A5304C" w:rsidP="008C5BAC">
            <w:pPr>
              <w:spacing w:after="0" w:line="240" w:lineRule="auto"/>
              <w:jc w:val="right"/>
            </w:pPr>
            <w:r>
              <w:t>22</w:t>
            </w:r>
          </w:p>
        </w:tc>
        <w:tc>
          <w:tcPr>
            <w:tcW w:w="720" w:type="dxa"/>
            <w:tcBorders>
              <w:right w:val="single" w:sz="12" w:space="0" w:color="auto"/>
            </w:tcBorders>
          </w:tcPr>
          <w:p w:rsidR="00A5304C" w:rsidRPr="007E4756" w:rsidRDefault="00A5304C" w:rsidP="008C5BAC">
            <w:pPr>
              <w:spacing w:after="0" w:line="240" w:lineRule="auto"/>
              <w:jc w:val="right"/>
            </w:pPr>
            <w:r>
              <w:t>46</w:t>
            </w:r>
          </w:p>
        </w:tc>
        <w:tc>
          <w:tcPr>
            <w:tcW w:w="720" w:type="dxa"/>
            <w:tcBorders>
              <w:left w:val="single" w:sz="12" w:space="0" w:color="auto"/>
            </w:tcBorders>
          </w:tcPr>
          <w:p w:rsidR="00A5304C" w:rsidRPr="007E4756" w:rsidRDefault="00A5304C" w:rsidP="008C5BAC">
            <w:pPr>
              <w:spacing w:after="0" w:line="240" w:lineRule="auto"/>
              <w:jc w:val="right"/>
            </w:pPr>
            <w:r>
              <w:t>46</w:t>
            </w:r>
          </w:p>
        </w:tc>
        <w:tc>
          <w:tcPr>
            <w:tcW w:w="990" w:type="dxa"/>
          </w:tcPr>
          <w:p w:rsidR="00A5304C" w:rsidRPr="007E4756" w:rsidRDefault="00A5304C" w:rsidP="008C5BAC">
            <w:pPr>
              <w:spacing w:after="0" w:line="240" w:lineRule="auto"/>
              <w:jc w:val="right"/>
            </w:pPr>
            <w:r>
              <w:t>44</w:t>
            </w:r>
          </w:p>
        </w:tc>
        <w:tc>
          <w:tcPr>
            <w:tcW w:w="720" w:type="dxa"/>
            <w:tcBorders>
              <w:right w:val="single" w:sz="12" w:space="0" w:color="auto"/>
            </w:tcBorders>
          </w:tcPr>
          <w:p w:rsidR="00A5304C" w:rsidRPr="007E4756" w:rsidRDefault="00A5304C" w:rsidP="008C5BAC">
            <w:pPr>
              <w:spacing w:after="0" w:line="240" w:lineRule="auto"/>
              <w:jc w:val="right"/>
            </w:pPr>
            <w:r>
              <w:t>39</w:t>
            </w:r>
          </w:p>
        </w:tc>
        <w:tc>
          <w:tcPr>
            <w:tcW w:w="720" w:type="dxa"/>
            <w:tcBorders>
              <w:left w:val="single" w:sz="12" w:space="0" w:color="auto"/>
            </w:tcBorders>
          </w:tcPr>
          <w:p w:rsidR="00A5304C" w:rsidRPr="007E4756" w:rsidRDefault="00A5304C" w:rsidP="008C5BAC">
            <w:pPr>
              <w:spacing w:after="0" w:line="240" w:lineRule="auto"/>
              <w:jc w:val="right"/>
            </w:pPr>
            <w:r>
              <w:t>33</w:t>
            </w:r>
          </w:p>
        </w:tc>
        <w:tc>
          <w:tcPr>
            <w:tcW w:w="990" w:type="dxa"/>
          </w:tcPr>
          <w:p w:rsidR="00A5304C" w:rsidRPr="007E4756" w:rsidRDefault="00A5304C" w:rsidP="008C5BAC">
            <w:pPr>
              <w:spacing w:after="0" w:line="240" w:lineRule="auto"/>
              <w:jc w:val="right"/>
            </w:pPr>
            <w:r>
              <w:t>35</w:t>
            </w:r>
          </w:p>
        </w:tc>
        <w:tc>
          <w:tcPr>
            <w:tcW w:w="720" w:type="dxa"/>
          </w:tcPr>
          <w:p w:rsidR="00A5304C" w:rsidRPr="007E4756" w:rsidRDefault="00A5304C" w:rsidP="008C5BAC">
            <w:pPr>
              <w:spacing w:after="0" w:line="240" w:lineRule="auto"/>
              <w:jc w:val="right"/>
            </w:pPr>
            <w:r>
              <w:t>15</w:t>
            </w:r>
          </w:p>
        </w:tc>
      </w:tr>
      <w:tr w:rsidR="00A5304C" w:rsidRPr="007E4756" w:rsidTr="008C5BAC">
        <w:tc>
          <w:tcPr>
            <w:tcW w:w="2700" w:type="dxa"/>
          </w:tcPr>
          <w:p w:rsidR="00A5304C" w:rsidRPr="007E4756" w:rsidRDefault="00A5304C" w:rsidP="008C5BAC">
            <w:pPr>
              <w:spacing w:after="0" w:line="240" w:lineRule="auto"/>
            </w:pPr>
            <w:r w:rsidRPr="007E4756">
              <w:t>Female</w:t>
            </w:r>
          </w:p>
        </w:tc>
        <w:tc>
          <w:tcPr>
            <w:tcW w:w="720" w:type="dxa"/>
          </w:tcPr>
          <w:p w:rsidR="00A5304C" w:rsidRPr="007E4756" w:rsidRDefault="00A5304C" w:rsidP="008C5BAC">
            <w:pPr>
              <w:spacing w:after="0" w:line="240" w:lineRule="auto"/>
              <w:jc w:val="right"/>
            </w:pPr>
            <w:r>
              <w:t>14</w:t>
            </w:r>
          </w:p>
        </w:tc>
        <w:tc>
          <w:tcPr>
            <w:tcW w:w="990" w:type="dxa"/>
          </w:tcPr>
          <w:p w:rsidR="00A5304C" w:rsidRPr="007E4756" w:rsidRDefault="00A5304C" w:rsidP="008C5BAC">
            <w:pPr>
              <w:spacing w:after="0" w:line="240" w:lineRule="auto"/>
              <w:jc w:val="right"/>
            </w:pPr>
            <w:r>
              <w:t>28</w:t>
            </w:r>
          </w:p>
        </w:tc>
        <w:tc>
          <w:tcPr>
            <w:tcW w:w="720" w:type="dxa"/>
            <w:tcBorders>
              <w:right w:val="single" w:sz="12" w:space="0" w:color="auto"/>
            </w:tcBorders>
          </w:tcPr>
          <w:p w:rsidR="00A5304C" w:rsidRPr="007E4756" w:rsidRDefault="00A5304C" w:rsidP="008C5BAC">
            <w:pPr>
              <w:spacing w:after="0" w:line="240" w:lineRule="auto"/>
              <w:jc w:val="right"/>
            </w:pPr>
            <w:r>
              <w:t>20</w:t>
            </w:r>
          </w:p>
        </w:tc>
        <w:tc>
          <w:tcPr>
            <w:tcW w:w="720" w:type="dxa"/>
            <w:tcBorders>
              <w:left w:val="single" w:sz="12" w:space="0" w:color="auto"/>
            </w:tcBorders>
          </w:tcPr>
          <w:p w:rsidR="00A5304C" w:rsidRPr="007E4756" w:rsidRDefault="00A5304C" w:rsidP="008C5BAC">
            <w:pPr>
              <w:spacing w:after="0" w:line="240" w:lineRule="auto"/>
              <w:jc w:val="right"/>
            </w:pPr>
            <w:r>
              <w:t>46</w:t>
            </w:r>
          </w:p>
        </w:tc>
        <w:tc>
          <w:tcPr>
            <w:tcW w:w="990" w:type="dxa"/>
          </w:tcPr>
          <w:p w:rsidR="00A5304C" w:rsidRPr="007E4756" w:rsidRDefault="00A5304C" w:rsidP="008C5BAC">
            <w:pPr>
              <w:spacing w:after="0" w:line="240" w:lineRule="auto"/>
              <w:jc w:val="right"/>
            </w:pPr>
            <w:r>
              <w:t>49</w:t>
            </w:r>
          </w:p>
        </w:tc>
        <w:tc>
          <w:tcPr>
            <w:tcW w:w="720" w:type="dxa"/>
            <w:tcBorders>
              <w:right w:val="single" w:sz="12" w:space="0" w:color="auto"/>
            </w:tcBorders>
          </w:tcPr>
          <w:p w:rsidR="00A5304C" w:rsidRPr="007E4756" w:rsidRDefault="00A5304C" w:rsidP="008C5BAC">
            <w:pPr>
              <w:spacing w:after="0" w:line="240" w:lineRule="auto"/>
              <w:jc w:val="right"/>
            </w:pPr>
            <w:r>
              <w:t>47</w:t>
            </w:r>
          </w:p>
        </w:tc>
        <w:tc>
          <w:tcPr>
            <w:tcW w:w="720" w:type="dxa"/>
            <w:tcBorders>
              <w:left w:val="single" w:sz="12" w:space="0" w:color="auto"/>
            </w:tcBorders>
          </w:tcPr>
          <w:p w:rsidR="00A5304C" w:rsidRPr="007E4756" w:rsidRDefault="00A5304C" w:rsidP="008C5BAC">
            <w:pPr>
              <w:spacing w:after="0" w:line="240" w:lineRule="auto"/>
              <w:jc w:val="right"/>
            </w:pPr>
            <w:r>
              <w:t>40</w:t>
            </w:r>
          </w:p>
        </w:tc>
        <w:tc>
          <w:tcPr>
            <w:tcW w:w="990" w:type="dxa"/>
          </w:tcPr>
          <w:p w:rsidR="00A5304C" w:rsidRPr="007E4756" w:rsidRDefault="00A5304C" w:rsidP="008C5BAC">
            <w:pPr>
              <w:spacing w:after="0" w:line="240" w:lineRule="auto"/>
              <w:jc w:val="right"/>
            </w:pPr>
            <w:r>
              <w:t>22</w:t>
            </w:r>
          </w:p>
        </w:tc>
        <w:tc>
          <w:tcPr>
            <w:tcW w:w="720" w:type="dxa"/>
          </w:tcPr>
          <w:p w:rsidR="00A5304C" w:rsidRPr="007E4756" w:rsidRDefault="00A5304C" w:rsidP="008C5BAC">
            <w:pPr>
              <w:spacing w:after="0" w:line="240" w:lineRule="auto"/>
              <w:jc w:val="right"/>
            </w:pPr>
            <w:r>
              <w:t>33</w:t>
            </w:r>
          </w:p>
        </w:tc>
      </w:tr>
      <w:tr w:rsidR="00A5304C" w:rsidRPr="007E4756" w:rsidTr="008C5BAC">
        <w:tc>
          <w:tcPr>
            <w:tcW w:w="2700" w:type="dxa"/>
          </w:tcPr>
          <w:p w:rsidR="00A5304C" w:rsidRPr="007E4756" w:rsidRDefault="00A5304C" w:rsidP="008C5BAC">
            <w:pPr>
              <w:spacing w:after="0" w:line="240" w:lineRule="auto"/>
            </w:pPr>
            <w:r w:rsidRPr="007E4756">
              <w:t xml:space="preserve">Grade </w:t>
            </w:r>
            <w:r>
              <w:t>2</w:t>
            </w:r>
          </w:p>
        </w:tc>
        <w:tc>
          <w:tcPr>
            <w:tcW w:w="720" w:type="dxa"/>
          </w:tcPr>
          <w:p w:rsidR="00A5304C" w:rsidRPr="007E4756" w:rsidRDefault="00A5304C" w:rsidP="008C5BAC">
            <w:pPr>
              <w:spacing w:after="0" w:line="240" w:lineRule="auto"/>
              <w:jc w:val="right"/>
            </w:pPr>
            <w:r>
              <w:t>24</w:t>
            </w:r>
          </w:p>
        </w:tc>
        <w:tc>
          <w:tcPr>
            <w:tcW w:w="990" w:type="dxa"/>
          </w:tcPr>
          <w:p w:rsidR="00A5304C" w:rsidRPr="007E4756" w:rsidRDefault="00A5304C" w:rsidP="008C5BAC">
            <w:pPr>
              <w:spacing w:after="0" w:line="240" w:lineRule="auto"/>
              <w:jc w:val="right"/>
            </w:pPr>
            <w:r>
              <w:t>31</w:t>
            </w:r>
          </w:p>
        </w:tc>
        <w:tc>
          <w:tcPr>
            <w:tcW w:w="720" w:type="dxa"/>
            <w:tcBorders>
              <w:right w:val="single" w:sz="12" w:space="0" w:color="auto"/>
            </w:tcBorders>
          </w:tcPr>
          <w:p w:rsidR="00A5304C" w:rsidRPr="007E4756" w:rsidRDefault="00A5304C" w:rsidP="008C5BAC">
            <w:pPr>
              <w:spacing w:after="0" w:line="240" w:lineRule="auto"/>
              <w:jc w:val="right"/>
            </w:pPr>
            <w:r>
              <w:t>32</w:t>
            </w:r>
          </w:p>
        </w:tc>
        <w:tc>
          <w:tcPr>
            <w:tcW w:w="720" w:type="dxa"/>
            <w:tcBorders>
              <w:left w:val="single" w:sz="12" w:space="0" w:color="auto"/>
            </w:tcBorders>
          </w:tcPr>
          <w:p w:rsidR="00A5304C" w:rsidRPr="007E4756" w:rsidRDefault="00A5304C" w:rsidP="008C5BAC">
            <w:pPr>
              <w:spacing w:after="0" w:line="240" w:lineRule="auto"/>
              <w:jc w:val="right"/>
            </w:pPr>
            <w:r>
              <w:t>59</w:t>
            </w:r>
          </w:p>
        </w:tc>
        <w:tc>
          <w:tcPr>
            <w:tcW w:w="990" w:type="dxa"/>
          </w:tcPr>
          <w:p w:rsidR="00A5304C" w:rsidRPr="007E4756" w:rsidRDefault="00A5304C" w:rsidP="008C5BAC">
            <w:pPr>
              <w:spacing w:after="0" w:line="240" w:lineRule="auto"/>
              <w:jc w:val="right"/>
            </w:pPr>
            <w:r>
              <w:t>47</w:t>
            </w:r>
          </w:p>
        </w:tc>
        <w:tc>
          <w:tcPr>
            <w:tcW w:w="720" w:type="dxa"/>
            <w:tcBorders>
              <w:right w:val="single" w:sz="12" w:space="0" w:color="auto"/>
            </w:tcBorders>
          </w:tcPr>
          <w:p w:rsidR="00A5304C" w:rsidRPr="007E4756" w:rsidRDefault="00A5304C" w:rsidP="008C5BAC">
            <w:pPr>
              <w:spacing w:after="0" w:line="240" w:lineRule="auto"/>
              <w:jc w:val="right"/>
            </w:pPr>
            <w:r>
              <w:t>44</w:t>
            </w:r>
          </w:p>
        </w:tc>
        <w:tc>
          <w:tcPr>
            <w:tcW w:w="720" w:type="dxa"/>
            <w:tcBorders>
              <w:left w:val="single" w:sz="12" w:space="0" w:color="auto"/>
            </w:tcBorders>
          </w:tcPr>
          <w:p w:rsidR="00A5304C" w:rsidRPr="007E4756" w:rsidRDefault="00A5304C" w:rsidP="008C5BAC">
            <w:pPr>
              <w:spacing w:after="0" w:line="240" w:lineRule="auto"/>
              <w:jc w:val="right"/>
            </w:pPr>
            <w:r>
              <w:t>17</w:t>
            </w:r>
          </w:p>
        </w:tc>
        <w:tc>
          <w:tcPr>
            <w:tcW w:w="990" w:type="dxa"/>
          </w:tcPr>
          <w:p w:rsidR="00A5304C" w:rsidRPr="007E4756" w:rsidRDefault="00A5304C" w:rsidP="008C5BAC">
            <w:pPr>
              <w:spacing w:after="0" w:line="240" w:lineRule="auto"/>
              <w:jc w:val="right"/>
            </w:pPr>
            <w:r>
              <w:t>22</w:t>
            </w:r>
          </w:p>
        </w:tc>
        <w:tc>
          <w:tcPr>
            <w:tcW w:w="720" w:type="dxa"/>
          </w:tcPr>
          <w:p w:rsidR="00A5304C" w:rsidRPr="007E4756" w:rsidRDefault="00A5304C" w:rsidP="008C5BAC">
            <w:pPr>
              <w:spacing w:after="0" w:line="240" w:lineRule="auto"/>
              <w:jc w:val="right"/>
            </w:pPr>
            <w:r>
              <w:t>24</w:t>
            </w:r>
          </w:p>
        </w:tc>
      </w:tr>
      <w:tr w:rsidR="00A5304C" w:rsidRPr="007E4756" w:rsidTr="008C5BAC">
        <w:tc>
          <w:tcPr>
            <w:tcW w:w="2700" w:type="dxa"/>
          </w:tcPr>
          <w:p w:rsidR="00A5304C" w:rsidRPr="007E4756" w:rsidRDefault="00A5304C" w:rsidP="008C5BAC">
            <w:pPr>
              <w:spacing w:after="0" w:line="240" w:lineRule="auto"/>
            </w:pPr>
            <w:r w:rsidRPr="007E4756">
              <w:t xml:space="preserve">Grade </w:t>
            </w:r>
            <w:r>
              <w:t>3</w:t>
            </w:r>
          </w:p>
        </w:tc>
        <w:tc>
          <w:tcPr>
            <w:tcW w:w="720" w:type="dxa"/>
          </w:tcPr>
          <w:p w:rsidR="00A5304C" w:rsidRPr="007E4756" w:rsidRDefault="00A5304C" w:rsidP="008C5BAC">
            <w:pPr>
              <w:spacing w:after="0" w:line="240" w:lineRule="auto"/>
              <w:jc w:val="right"/>
            </w:pPr>
            <w:r>
              <w:t>17</w:t>
            </w:r>
          </w:p>
        </w:tc>
        <w:tc>
          <w:tcPr>
            <w:tcW w:w="990" w:type="dxa"/>
          </w:tcPr>
          <w:p w:rsidR="00A5304C" w:rsidRPr="007E4756" w:rsidRDefault="00A5304C" w:rsidP="008C5BAC">
            <w:pPr>
              <w:spacing w:after="0" w:line="240" w:lineRule="auto"/>
              <w:jc w:val="right"/>
            </w:pPr>
            <w:r>
              <w:t>30</w:t>
            </w:r>
          </w:p>
        </w:tc>
        <w:tc>
          <w:tcPr>
            <w:tcW w:w="720" w:type="dxa"/>
            <w:tcBorders>
              <w:right w:val="single" w:sz="12" w:space="0" w:color="auto"/>
            </w:tcBorders>
          </w:tcPr>
          <w:p w:rsidR="00A5304C" w:rsidRPr="007E4756" w:rsidRDefault="00A5304C" w:rsidP="008C5BAC">
            <w:pPr>
              <w:spacing w:after="0" w:line="240" w:lineRule="auto"/>
              <w:jc w:val="right"/>
            </w:pPr>
            <w:r>
              <w:t>28</w:t>
            </w:r>
          </w:p>
        </w:tc>
        <w:tc>
          <w:tcPr>
            <w:tcW w:w="720" w:type="dxa"/>
            <w:tcBorders>
              <w:left w:val="single" w:sz="12" w:space="0" w:color="auto"/>
            </w:tcBorders>
          </w:tcPr>
          <w:p w:rsidR="00A5304C" w:rsidRPr="007E4756" w:rsidRDefault="00A5304C" w:rsidP="008C5BAC">
            <w:pPr>
              <w:spacing w:after="0" w:line="240" w:lineRule="auto"/>
              <w:jc w:val="right"/>
            </w:pPr>
            <w:r>
              <w:t>48</w:t>
            </w:r>
          </w:p>
        </w:tc>
        <w:tc>
          <w:tcPr>
            <w:tcW w:w="990" w:type="dxa"/>
          </w:tcPr>
          <w:p w:rsidR="00A5304C" w:rsidRPr="007E4756" w:rsidRDefault="00A5304C" w:rsidP="008C5BAC">
            <w:pPr>
              <w:spacing w:after="0" w:line="240" w:lineRule="auto"/>
              <w:jc w:val="right"/>
            </w:pPr>
            <w:r>
              <w:t>53</w:t>
            </w:r>
          </w:p>
        </w:tc>
        <w:tc>
          <w:tcPr>
            <w:tcW w:w="720" w:type="dxa"/>
            <w:tcBorders>
              <w:right w:val="single" w:sz="12" w:space="0" w:color="auto"/>
            </w:tcBorders>
          </w:tcPr>
          <w:p w:rsidR="00A5304C" w:rsidRPr="007E4756" w:rsidRDefault="00A5304C" w:rsidP="008C5BAC">
            <w:pPr>
              <w:spacing w:after="0" w:line="240" w:lineRule="auto"/>
              <w:jc w:val="right"/>
            </w:pPr>
            <w:r>
              <w:t>50</w:t>
            </w:r>
          </w:p>
        </w:tc>
        <w:tc>
          <w:tcPr>
            <w:tcW w:w="720" w:type="dxa"/>
            <w:tcBorders>
              <w:left w:val="single" w:sz="12" w:space="0" w:color="auto"/>
            </w:tcBorders>
          </w:tcPr>
          <w:p w:rsidR="00A5304C" w:rsidRPr="007E4756" w:rsidRDefault="00A5304C" w:rsidP="008C5BAC">
            <w:pPr>
              <w:spacing w:after="0" w:line="240" w:lineRule="auto"/>
              <w:jc w:val="right"/>
            </w:pPr>
            <w:r>
              <w:t>35</w:t>
            </w:r>
          </w:p>
        </w:tc>
        <w:tc>
          <w:tcPr>
            <w:tcW w:w="990" w:type="dxa"/>
          </w:tcPr>
          <w:p w:rsidR="00A5304C" w:rsidRPr="007E4756" w:rsidRDefault="00A5304C" w:rsidP="008C5BAC">
            <w:pPr>
              <w:spacing w:after="0" w:line="240" w:lineRule="auto"/>
              <w:jc w:val="right"/>
            </w:pPr>
            <w:r>
              <w:t>18</w:t>
            </w:r>
          </w:p>
        </w:tc>
        <w:tc>
          <w:tcPr>
            <w:tcW w:w="720" w:type="dxa"/>
          </w:tcPr>
          <w:p w:rsidR="00A5304C" w:rsidRPr="007E4756" w:rsidRDefault="00A5304C" w:rsidP="008C5BAC">
            <w:pPr>
              <w:spacing w:after="0" w:line="240" w:lineRule="auto"/>
              <w:jc w:val="right"/>
            </w:pPr>
            <w:r>
              <w:t>22</w:t>
            </w:r>
          </w:p>
        </w:tc>
      </w:tr>
      <w:tr w:rsidR="00A5304C" w:rsidRPr="007E4756" w:rsidTr="008C5BAC">
        <w:tc>
          <w:tcPr>
            <w:tcW w:w="2700" w:type="dxa"/>
          </w:tcPr>
          <w:p w:rsidR="00A5304C" w:rsidRPr="007E4756" w:rsidRDefault="00A5304C" w:rsidP="008C5BAC">
            <w:pPr>
              <w:spacing w:after="0" w:line="240" w:lineRule="auto"/>
            </w:pPr>
            <w:r w:rsidRPr="007E4756">
              <w:t xml:space="preserve">Grade </w:t>
            </w:r>
            <w:r>
              <w:t>4</w:t>
            </w:r>
          </w:p>
        </w:tc>
        <w:tc>
          <w:tcPr>
            <w:tcW w:w="720" w:type="dxa"/>
          </w:tcPr>
          <w:p w:rsidR="00A5304C" w:rsidRPr="007E4756" w:rsidRDefault="00A5304C" w:rsidP="008C5BAC">
            <w:pPr>
              <w:spacing w:after="0" w:line="240" w:lineRule="auto"/>
              <w:jc w:val="right"/>
            </w:pPr>
            <w:r>
              <w:t>10</w:t>
            </w:r>
          </w:p>
        </w:tc>
        <w:tc>
          <w:tcPr>
            <w:tcW w:w="990" w:type="dxa"/>
          </w:tcPr>
          <w:p w:rsidR="00A5304C" w:rsidRPr="007E4756" w:rsidRDefault="00A5304C" w:rsidP="008C5BAC">
            <w:pPr>
              <w:spacing w:after="0" w:line="240" w:lineRule="auto"/>
              <w:jc w:val="right"/>
            </w:pPr>
            <w:r>
              <w:t>14</w:t>
            </w:r>
          </w:p>
        </w:tc>
        <w:tc>
          <w:tcPr>
            <w:tcW w:w="720" w:type="dxa"/>
            <w:tcBorders>
              <w:right w:val="single" w:sz="12" w:space="0" w:color="auto"/>
            </w:tcBorders>
          </w:tcPr>
          <w:p w:rsidR="00A5304C" w:rsidRPr="007E4756" w:rsidRDefault="00A5304C" w:rsidP="008C5BAC">
            <w:pPr>
              <w:spacing w:after="0" w:line="240" w:lineRule="auto"/>
              <w:jc w:val="right"/>
            </w:pPr>
            <w:r>
              <w:t>33</w:t>
            </w:r>
          </w:p>
        </w:tc>
        <w:tc>
          <w:tcPr>
            <w:tcW w:w="720" w:type="dxa"/>
            <w:tcBorders>
              <w:left w:val="single" w:sz="12" w:space="0" w:color="auto"/>
            </w:tcBorders>
          </w:tcPr>
          <w:p w:rsidR="00A5304C" w:rsidRPr="007E4756" w:rsidRDefault="00A5304C" w:rsidP="008C5BAC">
            <w:pPr>
              <w:spacing w:after="0" w:line="240" w:lineRule="auto"/>
              <w:jc w:val="right"/>
            </w:pPr>
            <w:r>
              <w:t>27</w:t>
            </w:r>
          </w:p>
        </w:tc>
        <w:tc>
          <w:tcPr>
            <w:tcW w:w="990" w:type="dxa"/>
          </w:tcPr>
          <w:p w:rsidR="00A5304C" w:rsidRPr="007E4756" w:rsidRDefault="00A5304C" w:rsidP="008C5BAC">
            <w:pPr>
              <w:spacing w:after="0" w:line="240" w:lineRule="auto"/>
              <w:jc w:val="right"/>
            </w:pPr>
            <w:r>
              <w:t>41</w:t>
            </w:r>
          </w:p>
        </w:tc>
        <w:tc>
          <w:tcPr>
            <w:tcW w:w="720" w:type="dxa"/>
            <w:tcBorders>
              <w:right w:val="single" w:sz="12" w:space="0" w:color="auto"/>
            </w:tcBorders>
          </w:tcPr>
          <w:p w:rsidR="00A5304C" w:rsidRPr="007E4756" w:rsidRDefault="00A5304C" w:rsidP="008C5BAC">
            <w:pPr>
              <w:spacing w:after="0" w:line="240" w:lineRule="auto"/>
              <w:jc w:val="right"/>
            </w:pPr>
            <w:r>
              <w:t>35</w:t>
            </w:r>
          </w:p>
        </w:tc>
        <w:tc>
          <w:tcPr>
            <w:tcW w:w="720" w:type="dxa"/>
            <w:tcBorders>
              <w:left w:val="single" w:sz="12" w:space="0" w:color="auto"/>
            </w:tcBorders>
          </w:tcPr>
          <w:p w:rsidR="00A5304C" w:rsidRPr="007E4756" w:rsidRDefault="00A5304C" w:rsidP="008C5BAC">
            <w:pPr>
              <w:spacing w:after="0" w:line="240" w:lineRule="auto"/>
              <w:jc w:val="right"/>
            </w:pPr>
            <w:r>
              <w:t>63</w:t>
            </w:r>
          </w:p>
        </w:tc>
        <w:tc>
          <w:tcPr>
            <w:tcW w:w="990" w:type="dxa"/>
          </w:tcPr>
          <w:p w:rsidR="00A5304C" w:rsidRPr="007E4756" w:rsidRDefault="00A5304C" w:rsidP="008C5BAC">
            <w:pPr>
              <w:spacing w:after="0" w:line="240" w:lineRule="auto"/>
              <w:jc w:val="right"/>
            </w:pPr>
            <w:r>
              <w:t>46</w:t>
            </w:r>
          </w:p>
        </w:tc>
        <w:tc>
          <w:tcPr>
            <w:tcW w:w="720" w:type="dxa"/>
          </w:tcPr>
          <w:p w:rsidR="00A5304C" w:rsidRPr="007E4756" w:rsidRDefault="00A5304C" w:rsidP="008C5BAC">
            <w:pPr>
              <w:spacing w:after="0" w:line="240" w:lineRule="auto"/>
              <w:jc w:val="right"/>
            </w:pPr>
            <w:r>
              <w:t>33</w:t>
            </w:r>
          </w:p>
        </w:tc>
      </w:tr>
    </w:tbl>
    <w:p w:rsidR="00A5304C" w:rsidRDefault="00A5304C" w:rsidP="00A5304C">
      <w:pPr>
        <w:spacing w:after="0" w:line="240" w:lineRule="auto"/>
        <w:rPr>
          <w:b/>
          <w:i/>
        </w:rPr>
      </w:pPr>
    </w:p>
    <w:p w:rsidR="00A5304C" w:rsidRDefault="00A5304C" w:rsidP="00A5304C">
      <w:pPr>
        <w:spacing w:after="0" w:line="240" w:lineRule="auto"/>
        <w:ind w:left="-270"/>
      </w:pPr>
      <w:r>
        <w:rPr>
          <w:rFonts w:cstheme="minorHAnsi"/>
        </w:rPr>
        <w:t>‡</w:t>
      </w:r>
      <w:r>
        <w:t xml:space="preserve"> Reporting standards not met due to fewer than ten students completing the survey.</w:t>
      </w:r>
    </w:p>
    <w:p w:rsidR="00A5304C" w:rsidRPr="007E4756" w:rsidRDefault="00A5304C" w:rsidP="00A5304C">
      <w:pPr>
        <w:spacing w:after="0" w:line="240" w:lineRule="auto"/>
        <w:ind w:left="-270"/>
      </w:pPr>
      <w:r>
        <w:t>NOTE: Detail may not sum to 100 due to rounding.</w:t>
      </w:r>
    </w:p>
    <w:p w:rsidR="00A5304C" w:rsidRDefault="00A5304C" w:rsidP="00A5304C">
      <w:pPr>
        <w:spacing w:after="0"/>
        <w:ind w:left="-450"/>
        <w:rPr>
          <w:b/>
          <w:i/>
        </w:rPr>
      </w:pPr>
    </w:p>
    <w:p w:rsidR="00A5304C" w:rsidRDefault="00A5304C" w:rsidP="00A5304C">
      <w:pPr>
        <w:spacing w:after="0"/>
        <w:ind w:left="-450"/>
        <w:rPr>
          <w:b/>
          <w:i/>
        </w:rPr>
      </w:pPr>
    </w:p>
    <w:p w:rsidR="00A5304C" w:rsidRDefault="00A5304C" w:rsidP="00A5304C">
      <w:pPr>
        <w:spacing w:after="0"/>
        <w:ind w:left="-450"/>
        <w:rPr>
          <w:b/>
          <w:i/>
        </w:rPr>
      </w:pPr>
    </w:p>
    <w:p w:rsidR="00E92D90" w:rsidRDefault="00E92D90" w:rsidP="00A5304C">
      <w:pPr>
        <w:spacing w:after="0"/>
        <w:ind w:left="-450"/>
        <w:rPr>
          <w:b/>
          <w:i/>
        </w:rPr>
      </w:pPr>
    </w:p>
    <w:p w:rsidR="00E92D90" w:rsidRDefault="00E92D90" w:rsidP="00A5304C">
      <w:pPr>
        <w:spacing w:after="0"/>
        <w:ind w:left="-450"/>
        <w:rPr>
          <w:b/>
          <w:i/>
        </w:rPr>
      </w:pPr>
    </w:p>
    <w:p w:rsidR="00E92D90" w:rsidRDefault="00E92D90" w:rsidP="00A5304C">
      <w:pPr>
        <w:spacing w:after="0"/>
        <w:ind w:left="-450"/>
        <w:rPr>
          <w:b/>
          <w:i/>
        </w:rPr>
      </w:pPr>
    </w:p>
    <w:p w:rsidR="00A5304C" w:rsidRDefault="00A5304C" w:rsidP="00A5304C">
      <w:pPr>
        <w:spacing w:after="0"/>
        <w:ind w:left="-450"/>
        <w:rPr>
          <w:b/>
          <w:i/>
        </w:rPr>
      </w:pPr>
    </w:p>
    <w:p w:rsidR="00A5304C" w:rsidRPr="00276C1F" w:rsidRDefault="00A5304C" w:rsidP="00A5304C">
      <w:pPr>
        <w:spacing w:after="0"/>
        <w:ind w:left="-450"/>
        <w:rPr>
          <w:b/>
          <w:i/>
        </w:rPr>
      </w:pPr>
      <w:r>
        <w:rPr>
          <w:b/>
          <w:i/>
        </w:rPr>
        <w:lastRenderedPageBreak/>
        <w:t>Holyoke, Grades 2-4: Morgan Elementary School</w:t>
      </w:r>
      <w:r w:rsidRPr="00276C1F">
        <w:rPr>
          <w:b/>
          <w:i/>
        </w:rPr>
        <w:t>, Self-Reg</w:t>
      </w:r>
      <w:r>
        <w:rPr>
          <w:b/>
          <w:i/>
        </w:rPr>
        <w:t>ulation Items and Responses</w:t>
      </w:r>
    </w:p>
    <w:tbl>
      <w:tblPr>
        <w:tblW w:w="9285" w:type="dxa"/>
        <w:tblInd w:w="-342" w:type="dxa"/>
        <w:tblLayout w:type="fixed"/>
        <w:tblLook w:val="04A0" w:firstRow="1" w:lastRow="0" w:firstColumn="1" w:lastColumn="0" w:noHBand="0" w:noVBand="1"/>
      </w:tblPr>
      <w:tblGrid>
        <w:gridCol w:w="2805"/>
        <w:gridCol w:w="885"/>
        <w:gridCol w:w="1440"/>
        <w:gridCol w:w="915"/>
        <w:gridCol w:w="1080"/>
        <w:gridCol w:w="1080"/>
        <w:gridCol w:w="1080"/>
      </w:tblGrid>
      <w:tr w:rsidR="00562A5F" w:rsidRPr="00276C1F" w:rsidTr="008C5BAC">
        <w:trPr>
          <w:trHeight w:val="300"/>
        </w:trPr>
        <w:tc>
          <w:tcPr>
            <w:tcW w:w="2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A5F" w:rsidRPr="00276C1F" w:rsidRDefault="00562A5F" w:rsidP="00562A5F">
            <w:pPr>
              <w:spacing w:after="0" w:line="240" w:lineRule="auto"/>
              <w:jc w:val="center"/>
              <w:rPr>
                <w:rFonts w:ascii="Calibri" w:eastAsia="Times New Roman" w:hAnsi="Calibri" w:cs="Calibri"/>
                <w:b/>
                <w:bCs/>
              </w:rPr>
            </w:pPr>
            <w:r w:rsidRPr="00276C1F">
              <w:rPr>
                <w:rFonts w:ascii="Calibri" w:eastAsia="Times New Roman" w:hAnsi="Calibri" w:cs="Calibri"/>
                <w:b/>
                <w:bCs/>
              </w:rPr>
              <w:t>Item Description</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rsidR="00562A5F" w:rsidRPr="00276C1F" w:rsidRDefault="00562A5F" w:rsidP="00562A5F">
            <w:pPr>
              <w:spacing w:after="0" w:line="240" w:lineRule="auto"/>
              <w:jc w:val="center"/>
              <w:rPr>
                <w:rFonts w:ascii="Calibri" w:eastAsia="Times New Roman" w:hAnsi="Calibri" w:cs="Calibri"/>
                <w:b/>
                <w:bCs/>
              </w:rPr>
            </w:pPr>
            <w:r>
              <w:rPr>
                <w:rFonts w:ascii="Calibri" w:eastAsia="Times New Roman" w:hAnsi="Calibri" w:cs="Calibri"/>
                <w:b/>
                <w:bCs/>
              </w:rPr>
              <w:t>No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2A5F" w:rsidRPr="00276C1F" w:rsidRDefault="00562A5F" w:rsidP="00562A5F">
            <w:pPr>
              <w:spacing w:after="0" w:line="240" w:lineRule="auto"/>
              <w:jc w:val="center"/>
              <w:rPr>
                <w:rFonts w:ascii="Calibri" w:eastAsia="Times New Roman" w:hAnsi="Calibri" w:cs="Calibri"/>
                <w:b/>
                <w:bCs/>
              </w:rPr>
            </w:pPr>
            <w:r>
              <w:rPr>
                <w:rFonts w:ascii="Calibri" w:eastAsia="Times New Roman" w:hAnsi="Calibri" w:cs="Calibri"/>
                <w:b/>
                <w:bCs/>
              </w:rPr>
              <w:t>Sometimes (%)</w:t>
            </w:r>
          </w:p>
        </w:tc>
        <w:tc>
          <w:tcPr>
            <w:tcW w:w="915" w:type="dxa"/>
            <w:tcBorders>
              <w:top w:val="single" w:sz="4" w:space="0" w:color="auto"/>
              <w:left w:val="nil"/>
              <w:bottom w:val="single" w:sz="4" w:space="0" w:color="auto"/>
              <w:right w:val="single" w:sz="4" w:space="0" w:color="auto"/>
            </w:tcBorders>
            <w:shd w:val="clear" w:color="auto" w:fill="auto"/>
            <w:noWrap/>
            <w:vAlign w:val="bottom"/>
            <w:hideMark/>
          </w:tcPr>
          <w:p w:rsidR="00562A5F" w:rsidRPr="00276C1F" w:rsidRDefault="00562A5F" w:rsidP="00562A5F">
            <w:pPr>
              <w:spacing w:after="0" w:line="240" w:lineRule="auto"/>
              <w:jc w:val="center"/>
              <w:rPr>
                <w:rFonts w:ascii="Calibri" w:eastAsia="Times New Roman" w:hAnsi="Calibri" w:cs="Calibri"/>
                <w:b/>
                <w:bCs/>
              </w:rPr>
            </w:pPr>
            <w:r>
              <w:rPr>
                <w:rFonts w:ascii="Calibri" w:eastAsia="Times New Roman" w:hAnsi="Calibri" w:cs="Calibri"/>
                <w:b/>
                <w:bCs/>
              </w:rPr>
              <w:t>Yes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62A5F" w:rsidRPr="00276C1F" w:rsidRDefault="00562A5F" w:rsidP="00562A5F">
            <w:pPr>
              <w:spacing w:after="0" w:line="240" w:lineRule="auto"/>
              <w:jc w:val="center"/>
              <w:rPr>
                <w:rFonts w:ascii="Calibri" w:eastAsia="Times New Roman" w:hAnsi="Calibri" w:cs="Calibri"/>
                <w:b/>
                <w:bCs/>
              </w:rPr>
            </w:pPr>
            <w:r w:rsidRPr="00276C1F">
              <w:rPr>
                <w:rFonts w:ascii="Calibri" w:eastAsia="Times New Roman" w:hAnsi="Calibri" w:cs="Calibri"/>
                <w:b/>
                <w:bCs/>
              </w:rPr>
              <w:t>Omit</w:t>
            </w:r>
            <w:r>
              <w:rPr>
                <w:rFonts w:ascii="Calibri" w:eastAsia="Times New Roman" w:hAnsi="Calibri" w:cs="Calibri"/>
                <w:b/>
                <w:bC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62A5F" w:rsidRPr="00276C1F" w:rsidRDefault="00562A5F" w:rsidP="00562A5F">
            <w:pPr>
              <w:spacing w:after="0" w:line="240" w:lineRule="auto"/>
              <w:jc w:val="center"/>
              <w:rPr>
                <w:rFonts w:ascii="Calibri" w:eastAsia="Times New Roman" w:hAnsi="Calibri" w:cs="Calibri"/>
                <w:b/>
                <w:bCs/>
              </w:rPr>
            </w:pPr>
            <w:r w:rsidRPr="00276C1F">
              <w:rPr>
                <w:rFonts w:ascii="Calibri" w:eastAsia="Times New Roman" w:hAnsi="Calibri" w:cs="Calibri"/>
                <w:b/>
                <w:bCs/>
              </w:rPr>
              <w:t>Multiple Marks</w:t>
            </w:r>
          </w:p>
        </w:tc>
        <w:tc>
          <w:tcPr>
            <w:tcW w:w="1080" w:type="dxa"/>
            <w:tcBorders>
              <w:top w:val="single" w:sz="4" w:space="0" w:color="auto"/>
              <w:left w:val="nil"/>
              <w:bottom w:val="single" w:sz="4" w:space="0" w:color="auto"/>
              <w:right w:val="single" w:sz="4" w:space="0" w:color="auto"/>
            </w:tcBorders>
            <w:vAlign w:val="bottom"/>
          </w:tcPr>
          <w:p w:rsidR="00562A5F" w:rsidRDefault="00562A5F" w:rsidP="00562A5F">
            <w:pPr>
              <w:spacing w:after="0" w:line="240" w:lineRule="auto"/>
              <w:jc w:val="center"/>
              <w:rPr>
                <w:rFonts w:ascii="Calibri" w:hAnsi="Calibri" w:cs="Calibri"/>
                <w:b/>
                <w:bCs/>
              </w:rPr>
            </w:pPr>
            <w:r>
              <w:rPr>
                <w:rFonts w:ascii="Calibri" w:hAnsi="Calibri" w:cs="Calibri"/>
                <w:b/>
                <w:bCs/>
              </w:rPr>
              <w:t>Total</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often act without thinking.</w:t>
            </w:r>
          </w:p>
        </w:tc>
        <w:tc>
          <w:tcPr>
            <w:tcW w:w="88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41.9</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36.3</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21.8</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562A5F" w:rsidP="00562A5F">
            <w:pPr>
              <w:spacing w:after="0" w:line="240" w:lineRule="auto"/>
              <w:jc w:val="center"/>
              <w:rPr>
                <w:rFonts w:ascii="Calibri" w:hAnsi="Calibri" w:cs="Calibri"/>
                <w:color w:val="000000"/>
              </w:rPr>
            </w:pPr>
            <w:r>
              <w:rPr>
                <w:rFonts w:ascii="Calibri" w:hAnsi="Calibri" w:cs="Calibri"/>
                <w:color w:val="000000"/>
              </w:rPr>
              <w:t>-</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center"/>
              <w:rPr>
                <w:rFonts w:ascii="Calibri" w:hAnsi="Calibri" w:cs="Calibri"/>
              </w:rPr>
            </w:pPr>
            <w:r>
              <w:rPr>
                <w:rFonts w:ascii="Calibri" w:hAnsi="Calibri" w:cs="Calibri"/>
              </w:rPr>
              <w:t>124</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When I work toward a goal, it gets all my attention.</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12.1</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25.8</w:t>
            </w:r>
          </w:p>
        </w:tc>
        <w:tc>
          <w:tcPr>
            <w:tcW w:w="91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60.5</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1.6</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center"/>
              <w:rPr>
                <w:rFonts w:ascii="Calibri" w:hAnsi="Calibri" w:cs="Calibri"/>
              </w:rPr>
            </w:pPr>
            <w:r>
              <w:rPr>
                <w:rFonts w:ascii="Calibri" w:hAnsi="Calibri" w:cs="Calibri"/>
              </w:rPr>
              <w:t>124</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Little problems or distractions throw me off course.</w:t>
            </w:r>
          </w:p>
        </w:tc>
        <w:tc>
          <w:tcPr>
            <w:tcW w:w="88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16.9</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37.1</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45.2</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0.8</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center"/>
              <w:rPr>
                <w:rFonts w:ascii="Calibri" w:hAnsi="Calibri" w:cs="Calibri"/>
              </w:rPr>
            </w:pPr>
            <w:r>
              <w:rPr>
                <w:rFonts w:ascii="Calibri" w:hAnsi="Calibri" w:cs="Calibri"/>
              </w:rPr>
              <w:t>124</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get distracted easily.</w:t>
            </w:r>
          </w:p>
        </w:tc>
        <w:tc>
          <w:tcPr>
            <w:tcW w:w="88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29.0</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33.1</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36.3</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1.6</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center"/>
              <w:rPr>
                <w:rFonts w:ascii="Calibri" w:hAnsi="Calibri" w:cs="Calibri"/>
              </w:rPr>
            </w:pPr>
            <w:r>
              <w:rPr>
                <w:rFonts w:ascii="Calibri" w:hAnsi="Calibri" w:cs="Calibri"/>
              </w:rPr>
              <w:t>124</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get started on my work right away.</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6.5</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33.9</w:t>
            </w:r>
          </w:p>
        </w:tc>
        <w:tc>
          <w:tcPr>
            <w:tcW w:w="91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58.1</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1.6</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center"/>
              <w:rPr>
                <w:rFonts w:ascii="Calibri" w:hAnsi="Calibri" w:cs="Calibri"/>
              </w:rPr>
            </w:pPr>
            <w:r>
              <w:rPr>
                <w:rFonts w:ascii="Calibri" w:hAnsi="Calibri" w:cs="Calibri"/>
              </w:rPr>
              <w:t>124</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Most of the time I do not pay attention to what I am doing.</w:t>
            </w:r>
          </w:p>
        </w:tc>
        <w:tc>
          <w:tcPr>
            <w:tcW w:w="88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25.0</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44.4</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29.0</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1.6</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center"/>
              <w:rPr>
                <w:rFonts w:ascii="Calibri" w:hAnsi="Calibri" w:cs="Calibri"/>
              </w:rPr>
            </w:pPr>
            <w:r>
              <w:rPr>
                <w:rFonts w:ascii="Calibri" w:hAnsi="Calibri" w:cs="Calibri"/>
              </w:rPr>
              <w:t>124</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work hard.</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3.2</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25.8</w:t>
            </w:r>
          </w:p>
        </w:tc>
        <w:tc>
          <w:tcPr>
            <w:tcW w:w="91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70.2</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0.8</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center"/>
              <w:rPr>
                <w:rFonts w:ascii="Calibri" w:hAnsi="Calibri" w:cs="Calibri"/>
              </w:rPr>
            </w:pPr>
            <w:r>
              <w:rPr>
                <w:rFonts w:ascii="Calibri" w:hAnsi="Calibri" w:cs="Calibri"/>
              </w:rPr>
              <w:t>124</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lose my temper easily.</w:t>
            </w:r>
          </w:p>
        </w:tc>
        <w:tc>
          <w:tcPr>
            <w:tcW w:w="88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37.9</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30.6</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30.6</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0.8</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center"/>
              <w:rPr>
                <w:rFonts w:ascii="Calibri" w:hAnsi="Calibri" w:cs="Calibri"/>
              </w:rPr>
            </w:pPr>
            <w:r>
              <w:rPr>
                <w:rFonts w:ascii="Calibri" w:hAnsi="Calibri" w:cs="Calibri"/>
              </w:rPr>
              <w:t>124</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work carefully.</w:t>
            </w:r>
          </w:p>
        </w:tc>
        <w:tc>
          <w:tcPr>
            <w:tcW w:w="88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4.0</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25.0</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70.2</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0.8</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center"/>
              <w:rPr>
                <w:rFonts w:ascii="Calibri" w:hAnsi="Calibri" w:cs="Calibri"/>
              </w:rPr>
            </w:pPr>
            <w:r>
              <w:rPr>
                <w:rFonts w:ascii="Calibri" w:hAnsi="Calibri" w:cs="Calibri"/>
              </w:rPr>
              <w:t>124</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often have trouble controlling my temper.</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33.9</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26.6</w:t>
            </w:r>
          </w:p>
        </w:tc>
        <w:tc>
          <w:tcPr>
            <w:tcW w:w="91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37.9</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1.6</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center"/>
              <w:rPr>
                <w:rFonts w:ascii="Calibri" w:hAnsi="Calibri" w:cs="Calibri"/>
              </w:rPr>
            </w:pPr>
            <w:r>
              <w:rPr>
                <w:rFonts w:ascii="Calibri" w:hAnsi="Calibri" w:cs="Calibri"/>
              </w:rPr>
              <w:t>124</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can keep working even when I would rather not.</w:t>
            </w:r>
          </w:p>
        </w:tc>
        <w:tc>
          <w:tcPr>
            <w:tcW w:w="88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13.7</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26.6</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58.9</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0.8</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center"/>
              <w:rPr>
                <w:rFonts w:ascii="Calibri" w:hAnsi="Calibri" w:cs="Calibri"/>
              </w:rPr>
            </w:pPr>
            <w:r>
              <w:rPr>
                <w:rFonts w:ascii="Calibri" w:hAnsi="Calibri" w:cs="Calibri"/>
              </w:rPr>
              <w:t>124</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When things are hard to understand, I usually quit or leave.</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58.1</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25.8</w:t>
            </w:r>
          </w:p>
        </w:tc>
        <w:tc>
          <w:tcPr>
            <w:tcW w:w="91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15.3</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0.8</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center"/>
              <w:rPr>
                <w:rFonts w:ascii="Calibri" w:hAnsi="Calibri" w:cs="Calibri"/>
              </w:rPr>
            </w:pPr>
            <w:r>
              <w:rPr>
                <w:rFonts w:ascii="Calibri" w:hAnsi="Calibri" w:cs="Calibri"/>
              </w:rPr>
              <w:t>124</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keep doing things I need to do even if I do not like them.</w:t>
            </w:r>
          </w:p>
        </w:tc>
        <w:tc>
          <w:tcPr>
            <w:tcW w:w="88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12.1</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25.0</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62.1</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0.8</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center"/>
              <w:rPr>
                <w:rFonts w:ascii="Calibri" w:hAnsi="Calibri" w:cs="Calibri"/>
              </w:rPr>
            </w:pPr>
            <w:r>
              <w:rPr>
                <w:rFonts w:ascii="Calibri" w:hAnsi="Calibri" w:cs="Calibri"/>
              </w:rPr>
              <w:t>124</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find it hard to pay attention when I study.</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35.5</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35.5</w:t>
            </w:r>
          </w:p>
        </w:tc>
        <w:tc>
          <w:tcPr>
            <w:tcW w:w="91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28.2</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0.8</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center"/>
              <w:rPr>
                <w:rFonts w:ascii="Calibri" w:hAnsi="Calibri" w:cs="Calibri"/>
              </w:rPr>
            </w:pPr>
            <w:r>
              <w:rPr>
                <w:rFonts w:ascii="Calibri" w:hAnsi="Calibri" w:cs="Calibri"/>
              </w:rPr>
              <w:t>124</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can be counted on.</w:t>
            </w:r>
          </w:p>
        </w:tc>
        <w:tc>
          <w:tcPr>
            <w:tcW w:w="88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8.9</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25.8</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62.9</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2.4</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center"/>
              <w:rPr>
                <w:rFonts w:ascii="Calibri" w:hAnsi="Calibri" w:cs="Calibri"/>
              </w:rPr>
            </w:pPr>
            <w:r>
              <w:rPr>
                <w:rFonts w:ascii="Calibri" w:hAnsi="Calibri" w:cs="Calibri"/>
              </w:rPr>
              <w:t>124</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am easily distracted.</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27.4</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37.9</w:t>
            </w:r>
          </w:p>
        </w:tc>
        <w:tc>
          <w:tcPr>
            <w:tcW w:w="91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33.9</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0.8</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center"/>
              <w:rPr>
                <w:rFonts w:ascii="Calibri" w:hAnsi="Calibri" w:cs="Calibri"/>
              </w:rPr>
            </w:pPr>
            <w:r>
              <w:rPr>
                <w:rFonts w:ascii="Calibri" w:hAnsi="Calibri" w:cs="Calibri"/>
              </w:rPr>
              <w:t>124</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have strong self-control.</w:t>
            </w:r>
          </w:p>
        </w:tc>
        <w:tc>
          <w:tcPr>
            <w:tcW w:w="88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21.8</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29.0</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47.6</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1.6</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center"/>
              <w:rPr>
                <w:rFonts w:ascii="Calibri" w:hAnsi="Calibri" w:cs="Calibri"/>
              </w:rPr>
            </w:pPr>
            <w:r>
              <w:rPr>
                <w:rFonts w:ascii="Calibri" w:hAnsi="Calibri" w:cs="Calibri"/>
              </w:rPr>
              <w:t>124</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have trouble concentrating.</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27.4</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39.5</w:t>
            </w:r>
          </w:p>
        </w:tc>
        <w:tc>
          <w:tcPr>
            <w:tcW w:w="91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32.3</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0.8</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center"/>
              <w:rPr>
                <w:rFonts w:ascii="Calibri" w:hAnsi="Calibri" w:cs="Calibri"/>
              </w:rPr>
            </w:pPr>
            <w:r>
              <w:rPr>
                <w:rFonts w:ascii="Calibri" w:hAnsi="Calibri" w:cs="Calibri"/>
              </w:rPr>
              <w:t>124</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can stay away from things that are bad for me.</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11.3</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16.1</w:t>
            </w:r>
          </w:p>
        </w:tc>
        <w:tc>
          <w:tcPr>
            <w:tcW w:w="91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71.8</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0.8</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rPr>
            </w:pP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center"/>
              <w:rPr>
                <w:rFonts w:ascii="Calibri" w:hAnsi="Calibri" w:cs="Calibri"/>
              </w:rPr>
            </w:pPr>
            <w:r>
              <w:rPr>
                <w:rFonts w:ascii="Calibri" w:hAnsi="Calibri" w:cs="Calibri"/>
              </w:rPr>
              <w:t>124</w:t>
            </w:r>
          </w:p>
        </w:tc>
      </w:tr>
    </w:tbl>
    <w:p w:rsidR="00A5304C" w:rsidRDefault="00A5304C" w:rsidP="00A5304C"/>
    <w:p w:rsidR="00A5304C" w:rsidRDefault="00A5304C" w:rsidP="00A5304C">
      <w:r>
        <w:br w:type="page"/>
      </w:r>
    </w:p>
    <w:p w:rsidR="00A5304C" w:rsidRPr="00276C1F" w:rsidRDefault="00A5304C" w:rsidP="00A5304C">
      <w:pPr>
        <w:spacing w:after="0"/>
        <w:ind w:left="-450"/>
        <w:rPr>
          <w:b/>
          <w:i/>
        </w:rPr>
      </w:pPr>
      <w:r>
        <w:rPr>
          <w:b/>
          <w:i/>
        </w:rPr>
        <w:lastRenderedPageBreak/>
        <w:t>Holyoke, Grades 2-4: William R. Peck School</w:t>
      </w:r>
      <w:r w:rsidRPr="00276C1F">
        <w:rPr>
          <w:b/>
          <w:i/>
        </w:rPr>
        <w:t>, Self-Regu</w:t>
      </w:r>
      <w:r>
        <w:rPr>
          <w:b/>
          <w:i/>
        </w:rPr>
        <w:t>lation Items and Responses</w:t>
      </w:r>
    </w:p>
    <w:tbl>
      <w:tblPr>
        <w:tblW w:w="9285" w:type="dxa"/>
        <w:tblInd w:w="-342" w:type="dxa"/>
        <w:tblLayout w:type="fixed"/>
        <w:tblLook w:val="04A0" w:firstRow="1" w:lastRow="0" w:firstColumn="1" w:lastColumn="0" w:noHBand="0" w:noVBand="1"/>
      </w:tblPr>
      <w:tblGrid>
        <w:gridCol w:w="2805"/>
        <w:gridCol w:w="885"/>
        <w:gridCol w:w="1440"/>
        <w:gridCol w:w="915"/>
        <w:gridCol w:w="1080"/>
        <w:gridCol w:w="1080"/>
        <w:gridCol w:w="1080"/>
      </w:tblGrid>
      <w:tr w:rsidR="00562A5F" w:rsidRPr="00276C1F" w:rsidTr="008C5BAC">
        <w:trPr>
          <w:trHeight w:val="300"/>
        </w:trPr>
        <w:tc>
          <w:tcPr>
            <w:tcW w:w="2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A5F" w:rsidRPr="00276C1F" w:rsidRDefault="00562A5F" w:rsidP="00562A5F">
            <w:pPr>
              <w:spacing w:after="0" w:line="240" w:lineRule="auto"/>
              <w:jc w:val="center"/>
              <w:rPr>
                <w:rFonts w:ascii="Calibri" w:eastAsia="Times New Roman" w:hAnsi="Calibri" w:cs="Calibri"/>
                <w:b/>
                <w:bCs/>
              </w:rPr>
            </w:pPr>
            <w:r w:rsidRPr="00276C1F">
              <w:rPr>
                <w:rFonts w:ascii="Calibri" w:eastAsia="Times New Roman" w:hAnsi="Calibri" w:cs="Calibri"/>
                <w:b/>
                <w:bCs/>
              </w:rPr>
              <w:t>Item Description</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rsidR="00562A5F" w:rsidRPr="00276C1F" w:rsidRDefault="00562A5F" w:rsidP="00562A5F">
            <w:pPr>
              <w:spacing w:after="0" w:line="240" w:lineRule="auto"/>
              <w:jc w:val="center"/>
              <w:rPr>
                <w:rFonts w:ascii="Calibri" w:eastAsia="Times New Roman" w:hAnsi="Calibri" w:cs="Calibri"/>
                <w:b/>
                <w:bCs/>
              </w:rPr>
            </w:pPr>
            <w:r>
              <w:rPr>
                <w:rFonts w:ascii="Calibri" w:eastAsia="Times New Roman" w:hAnsi="Calibri" w:cs="Calibri"/>
                <w:b/>
                <w:bCs/>
              </w:rPr>
              <w:t>No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2A5F" w:rsidRPr="00276C1F" w:rsidRDefault="00562A5F" w:rsidP="00562A5F">
            <w:pPr>
              <w:spacing w:after="0" w:line="240" w:lineRule="auto"/>
              <w:jc w:val="center"/>
              <w:rPr>
                <w:rFonts w:ascii="Calibri" w:eastAsia="Times New Roman" w:hAnsi="Calibri" w:cs="Calibri"/>
                <w:b/>
                <w:bCs/>
              </w:rPr>
            </w:pPr>
            <w:r>
              <w:rPr>
                <w:rFonts w:ascii="Calibri" w:eastAsia="Times New Roman" w:hAnsi="Calibri" w:cs="Calibri"/>
                <w:b/>
                <w:bCs/>
              </w:rPr>
              <w:t>Sometimes (%)</w:t>
            </w:r>
          </w:p>
        </w:tc>
        <w:tc>
          <w:tcPr>
            <w:tcW w:w="915" w:type="dxa"/>
            <w:tcBorders>
              <w:top w:val="single" w:sz="4" w:space="0" w:color="auto"/>
              <w:left w:val="nil"/>
              <w:bottom w:val="single" w:sz="4" w:space="0" w:color="auto"/>
              <w:right w:val="single" w:sz="4" w:space="0" w:color="auto"/>
            </w:tcBorders>
            <w:shd w:val="clear" w:color="auto" w:fill="auto"/>
            <w:noWrap/>
            <w:vAlign w:val="bottom"/>
            <w:hideMark/>
          </w:tcPr>
          <w:p w:rsidR="00562A5F" w:rsidRPr="00276C1F" w:rsidRDefault="00562A5F" w:rsidP="00562A5F">
            <w:pPr>
              <w:spacing w:after="0" w:line="240" w:lineRule="auto"/>
              <w:jc w:val="center"/>
              <w:rPr>
                <w:rFonts w:ascii="Calibri" w:eastAsia="Times New Roman" w:hAnsi="Calibri" w:cs="Calibri"/>
                <w:b/>
                <w:bCs/>
              </w:rPr>
            </w:pPr>
            <w:r>
              <w:rPr>
                <w:rFonts w:ascii="Calibri" w:eastAsia="Times New Roman" w:hAnsi="Calibri" w:cs="Calibri"/>
                <w:b/>
                <w:bCs/>
              </w:rPr>
              <w:t>Yes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62A5F" w:rsidRPr="00276C1F" w:rsidRDefault="00562A5F" w:rsidP="00562A5F">
            <w:pPr>
              <w:spacing w:after="0" w:line="240" w:lineRule="auto"/>
              <w:jc w:val="center"/>
              <w:rPr>
                <w:rFonts w:ascii="Calibri" w:eastAsia="Times New Roman" w:hAnsi="Calibri" w:cs="Calibri"/>
                <w:b/>
                <w:bCs/>
              </w:rPr>
            </w:pPr>
            <w:r w:rsidRPr="00276C1F">
              <w:rPr>
                <w:rFonts w:ascii="Calibri" w:eastAsia="Times New Roman" w:hAnsi="Calibri" w:cs="Calibri"/>
                <w:b/>
                <w:bCs/>
              </w:rPr>
              <w:t>Omit</w:t>
            </w:r>
            <w:r>
              <w:rPr>
                <w:rFonts w:ascii="Calibri" w:eastAsia="Times New Roman" w:hAnsi="Calibri" w:cs="Calibri"/>
                <w:b/>
                <w:bC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62A5F" w:rsidRPr="00276C1F" w:rsidRDefault="00562A5F" w:rsidP="00562A5F">
            <w:pPr>
              <w:spacing w:after="0" w:line="240" w:lineRule="auto"/>
              <w:jc w:val="center"/>
              <w:rPr>
                <w:rFonts w:ascii="Calibri" w:eastAsia="Times New Roman" w:hAnsi="Calibri" w:cs="Calibri"/>
                <w:b/>
                <w:bCs/>
              </w:rPr>
            </w:pPr>
            <w:r w:rsidRPr="00276C1F">
              <w:rPr>
                <w:rFonts w:ascii="Calibri" w:eastAsia="Times New Roman" w:hAnsi="Calibri" w:cs="Calibri"/>
                <w:b/>
                <w:bCs/>
              </w:rPr>
              <w:t>Multiple Marks</w:t>
            </w:r>
          </w:p>
        </w:tc>
        <w:tc>
          <w:tcPr>
            <w:tcW w:w="1080" w:type="dxa"/>
            <w:tcBorders>
              <w:top w:val="single" w:sz="4" w:space="0" w:color="auto"/>
              <w:left w:val="nil"/>
              <w:bottom w:val="single" w:sz="4" w:space="0" w:color="auto"/>
              <w:right w:val="single" w:sz="4" w:space="0" w:color="auto"/>
            </w:tcBorders>
            <w:vAlign w:val="bottom"/>
          </w:tcPr>
          <w:p w:rsidR="00562A5F" w:rsidRDefault="00562A5F" w:rsidP="00562A5F">
            <w:pPr>
              <w:spacing w:after="0" w:line="240" w:lineRule="auto"/>
              <w:jc w:val="center"/>
              <w:rPr>
                <w:rFonts w:ascii="Calibri" w:hAnsi="Calibri" w:cs="Calibri"/>
                <w:b/>
                <w:bCs/>
              </w:rPr>
            </w:pPr>
            <w:r>
              <w:rPr>
                <w:rFonts w:ascii="Calibri" w:hAnsi="Calibri" w:cs="Calibri"/>
                <w:b/>
                <w:bCs/>
              </w:rPr>
              <w:t>Total</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often act without thinking.</w:t>
            </w:r>
          </w:p>
        </w:tc>
        <w:tc>
          <w:tcPr>
            <w:tcW w:w="88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42.8</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39.3</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16.8</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1.2</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173</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When I work toward a goal, it gets all my attention.</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11.6</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29.5</w:t>
            </w:r>
          </w:p>
        </w:tc>
        <w:tc>
          <w:tcPr>
            <w:tcW w:w="91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57.8</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1.2</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173</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Little problems or distractions throw me off course.</w:t>
            </w:r>
          </w:p>
        </w:tc>
        <w:tc>
          <w:tcPr>
            <w:tcW w:w="88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23.7</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32.9</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41.6</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1.7</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173</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get distracted easily.</w:t>
            </w:r>
          </w:p>
        </w:tc>
        <w:tc>
          <w:tcPr>
            <w:tcW w:w="88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27.2</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39.3</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32.4</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1.2</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173</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get started on my work right away.</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5.8</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28.3</w:t>
            </w:r>
          </w:p>
        </w:tc>
        <w:tc>
          <w:tcPr>
            <w:tcW w:w="91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64.7</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1.2</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173</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Most of the time I do not pay attention to what I am doing.</w:t>
            </w:r>
          </w:p>
        </w:tc>
        <w:tc>
          <w:tcPr>
            <w:tcW w:w="88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38.2</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39.9</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20.8</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1.2</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173</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work hard.</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2.3</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22.5</w:t>
            </w:r>
          </w:p>
        </w:tc>
        <w:tc>
          <w:tcPr>
            <w:tcW w:w="91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74.0</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1.2</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173</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lose my temper easily.</w:t>
            </w:r>
          </w:p>
        </w:tc>
        <w:tc>
          <w:tcPr>
            <w:tcW w:w="88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45.1</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26.6</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26.6</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1.7</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173</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work carefully.</w:t>
            </w:r>
          </w:p>
        </w:tc>
        <w:tc>
          <w:tcPr>
            <w:tcW w:w="88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5.8</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26.0</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67.1</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1.2</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173</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often have trouble controlling my temper.</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40.5</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29.5</w:t>
            </w:r>
          </w:p>
        </w:tc>
        <w:tc>
          <w:tcPr>
            <w:tcW w:w="91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28.3</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1.2</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right"/>
              <w:rPr>
                <w:rFonts w:ascii="Calibri" w:hAnsi="Calibri" w:cs="Calibri"/>
              </w:rPr>
            </w:pPr>
            <w:r>
              <w:rPr>
                <w:rFonts w:ascii="Calibri" w:hAnsi="Calibri" w:cs="Calibri"/>
              </w:rPr>
              <w:t>1</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173</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can keep working even when I would rather not.</w:t>
            </w:r>
          </w:p>
        </w:tc>
        <w:tc>
          <w:tcPr>
            <w:tcW w:w="88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14.5</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23.1</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61.3</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1.2</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173</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When things are hard to understand, I usually quit or leave.</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63.0</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19.7</w:t>
            </w:r>
          </w:p>
        </w:tc>
        <w:tc>
          <w:tcPr>
            <w:tcW w:w="91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16.2</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1.2</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173</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keep doing things I need to do even if I do not like them.</w:t>
            </w:r>
          </w:p>
        </w:tc>
        <w:tc>
          <w:tcPr>
            <w:tcW w:w="88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16.8</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20.2</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61.8</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1.2</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173</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find it hard to pay attention when I study.</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31.8</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32.4</w:t>
            </w:r>
          </w:p>
        </w:tc>
        <w:tc>
          <w:tcPr>
            <w:tcW w:w="91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33.5</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1.7</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right"/>
              <w:rPr>
                <w:rFonts w:ascii="Calibri" w:hAnsi="Calibri" w:cs="Calibri"/>
              </w:rPr>
            </w:pPr>
            <w:r>
              <w:rPr>
                <w:rFonts w:ascii="Calibri" w:hAnsi="Calibri" w:cs="Calibri"/>
              </w:rPr>
              <w:t>1</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173</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can be counted on.</w:t>
            </w:r>
          </w:p>
        </w:tc>
        <w:tc>
          <w:tcPr>
            <w:tcW w:w="88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14.5</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18.5</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64.7</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1.7</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right"/>
              <w:rPr>
                <w:rFonts w:ascii="Calibri" w:hAnsi="Calibri" w:cs="Calibri"/>
              </w:rPr>
            </w:pPr>
            <w:r>
              <w:rPr>
                <w:rFonts w:ascii="Calibri" w:hAnsi="Calibri" w:cs="Calibri"/>
              </w:rPr>
              <w:t>1</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173</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am easily distracted.</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35.3</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34.1</w:t>
            </w:r>
          </w:p>
        </w:tc>
        <w:tc>
          <w:tcPr>
            <w:tcW w:w="91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28.3</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1.7</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right"/>
              <w:rPr>
                <w:rFonts w:ascii="Calibri" w:hAnsi="Calibri" w:cs="Calibri"/>
              </w:rPr>
            </w:pPr>
            <w:r>
              <w:rPr>
                <w:rFonts w:ascii="Calibri" w:hAnsi="Calibri" w:cs="Calibri"/>
              </w:rPr>
              <w:t>1</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173</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have strong self-control.</w:t>
            </w:r>
          </w:p>
        </w:tc>
        <w:tc>
          <w:tcPr>
            <w:tcW w:w="88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18.5</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24.3</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56.1</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1.2</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173</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have trouble concentrating.</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34.7</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41.0</w:t>
            </w:r>
          </w:p>
        </w:tc>
        <w:tc>
          <w:tcPr>
            <w:tcW w:w="91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24.3</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562A5F" w:rsidP="00562A5F">
            <w:pPr>
              <w:spacing w:after="0" w:line="240" w:lineRule="auto"/>
              <w:jc w:val="center"/>
              <w:rPr>
                <w:rFonts w:ascii="Calibri" w:hAnsi="Calibri" w:cs="Calibri"/>
                <w:color w:val="000000"/>
              </w:rPr>
            </w:pPr>
            <w:r>
              <w:rPr>
                <w:rFonts w:ascii="Calibri" w:hAnsi="Calibri" w:cs="Calibri"/>
                <w:color w:val="000000"/>
              </w:rPr>
              <w:t>-</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173</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can stay away from things that are bad for me.</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9.8</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11.6</w:t>
            </w:r>
          </w:p>
        </w:tc>
        <w:tc>
          <w:tcPr>
            <w:tcW w:w="91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78.6</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562A5F" w:rsidP="00562A5F">
            <w:pPr>
              <w:spacing w:after="0" w:line="240" w:lineRule="auto"/>
              <w:jc w:val="center"/>
              <w:rPr>
                <w:rFonts w:ascii="Calibri" w:hAnsi="Calibri" w:cs="Calibri"/>
                <w:color w:val="000000"/>
              </w:rPr>
            </w:pPr>
            <w:r>
              <w:rPr>
                <w:rFonts w:ascii="Calibri" w:hAnsi="Calibri" w:cs="Calibri"/>
                <w:color w:val="000000"/>
              </w:rPr>
              <w:t>-</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173</w:t>
            </w:r>
          </w:p>
        </w:tc>
      </w:tr>
    </w:tbl>
    <w:p w:rsidR="00A5304C" w:rsidRDefault="00A5304C" w:rsidP="00A5304C"/>
    <w:p w:rsidR="00A5304C" w:rsidRDefault="00A5304C" w:rsidP="00A5304C">
      <w:r>
        <w:br w:type="page"/>
      </w:r>
    </w:p>
    <w:p w:rsidR="00A5304C" w:rsidRPr="00276C1F" w:rsidRDefault="00A5304C" w:rsidP="00A5304C">
      <w:pPr>
        <w:spacing w:after="0"/>
        <w:ind w:left="-450"/>
        <w:rPr>
          <w:b/>
          <w:i/>
        </w:rPr>
      </w:pPr>
      <w:r>
        <w:rPr>
          <w:b/>
          <w:i/>
        </w:rPr>
        <w:lastRenderedPageBreak/>
        <w:t>Holyoke, Grades 2-4:  Kelly Elementary School</w:t>
      </w:r>
      <w:r w:rsidRPr="00276C1F">
        <w:rPr>
          <w:b/>
          <w:i/>
        </w:rPr>
        <w:t>, Self-Regu</w:t>
      </w:r>
      <w:r>
        <w:rPr>
          <w:b/>
          <w:i/>
        </w:rPr>
        <w:t>lation Items and Responses</w:t>
      </w:r>
    </w:p>
    <w:tbl>
      <w:tblPr>
        <w:tblW w:w="9285" w:type="dxa"/>
        <w:tblInd w:w="-342" w:type="dxa"/>
        <w:tblLayout w:type="fixed"/>
        <w:tblLook w:val="04A0" w:firstRow="1" w:lastRow="0" w:firstColumn="1" w:lastColumn="0" w:noHBand="0" w:noVBand="1"/>
      </w:tblPr>
      <w:tblGrid>
        <w:gridCol w:w="2805"/>
        <w:gridCol w:w="885"/>
        <w:gridCol w:w="1440"/>
        <w:gridCol w:w="915"/>
        <w:gridCol w:w="1080"/>
        <w:gridCol w:w="1080"/>
        <w:gridCol w:w="1080"/>
      </w:tblGrid>
      <w:tr w:rsidR="00A5304C" w:rsidRPr="00276C1F" w:rsidTr="008C5BAC">
        <w:trPr>
          <w:trHeight w:val="300"/>
        </w:trPr>
        <w:tc>
          <w:tcPr>
            <w:tcW w:w="2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04C" w:rsidRPr="00276C1F" w:rsidRDefault="00A5304C" w:rsidP="00562A5F">
            <w:pPr>
              <w:spacing w:after="0" w:line="240" w:lineRule="auto"/>
              <w:jc w:val="center"/>
              <w:rPr>
                <w:rFonts w:ascii="Calibri" w:eastAsia="Times New Roman" w:hAnsi="Calibri" w:cs="Calibri"/>
                <w:b/>
                <w:bCs/>
              </w:rPr>
            </w:pPr>
            <w:r w:rsidRPr="00276C1F">
              <w:rPr>
                <w:rFonts w:ascii="Calibri" w:eastAsia="Times New Roman" w:hAnsi="Calibri" w:cs="Calibri"/>
                <w:b/>
                <w:bCs/>
              </w:rPr>
              <w:t>Item Description</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rsidR="00A5304C" w:rsidRPr="00276C1F" w:rsidRDefault="00A5304C" w:rsidP="00562A5F">
            <w:pPr>
              <w:spacing w:after="0" w:line="240" w:lineRule="auto"/>
              <w:jc w:val="center"/>
              <w:rPr>
                <w:rFonts w:ascii="Calibri" w:eastAsia="Times New Roman" w:hAnsi="Calibri" w:cs="Calibri"/>
                <w:b/>
                <w:bCs/>
              </w:rPr>
            </w:pPr>
            <w:r>
              <w:rPr>
                <w:rFonts w:ascii="Calibri" w:eastAsia="Times New Roman" w:hAnsi="Calibri" w:cs="Calibri"/>
                <w:b/>
                <w:bCs/>
              </w:rPr>
              <w:t>No</w:t>
            </w:r>
            <w:r w:rsidR="00562A5F">
              <w:rPr>
                <w:rFonts w:ascii="Calibri" w:eastAsia="Times New Roman" w:hAnsi="Calibri" w:cs="Calibri"/>
                <w:b/>
                <w:bCs/>
              </w:rPr>
              <w:t xml:space="preserve">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A5304C" w:rsidRPr="00276C1F" w:rsidRDefault="00A5304C" w:rsidP="00562A5F">
            <w:pPr>
              <w:spacing w:after="0" w:line="240" w:lineRule="auto"/>
              <w:jc w:val="center"/>
              <w:rPr>
                <w:rFonts w:ascii="Calibri" w:eastAsia="Times New Roman" w:hAnsi="Calibri" w:cs="Calibri"/>
                <w:b/>
                <w:bCs/>
              </w:rPr>
            </w:pPr>
            <w:r>
              <w:rPr>
                <w:rFonts w:ascii="Calibri" w:eastAsia="Times New Roman" w:hAnsi="Calibri" w:cs="Calibri"/>
                <w:b/>
                <w:bCs/>
              </w:rPr>
              <w:t>Sometimes</w:t>
            </w:r>
            <w:r w:rsidR="00562A5F">
              <w:rPr>
                <w:rFonts w:ascii="Calibri" w:eastAsia="Times New Roman" w:hAnsi="Calibri" w:cs="Calibri"/>
                <w:b/>
                <w:bCs/>
              </w:rPr>
              <w:t xml:space="preserve"> (%)</w:t>
            </w:r>
          </w:p>
        </w:tc>
        <w:tc>
          <w:tcPr>
            <w:tcW w:w="915" w:type="dxa"/>
            <w:tcBorders>
              <w:top w:val="single" w:sz="4" w:space="0" w:color="auto"/>
              <w:left w:val="nil"/>
              <w:bottom w:val="single" w:sz="4" w:space="0" w:color="auto"/>
              <w:right w:val="single" w:sz="4" w:space="0" w:color="auto"/>
            </w:tcBorders>
            <w:shd w:val="clear" w:color="auto" w:fill="auto"/>
            <w:noWrap/>
            <w:vAlign w:val="bottom"/>
            <w:hideMark/>
          </w:tcPr>
          <w:p w:rsidR="00A5304C" w:rsidRPr="00276C1F" w:rsidRDefault="00A5304C" w:rsidP="00562A5F">
            <w:pPr>
              <w:spacing w:after="0" w:line="240" w:lineRule="auto"/>
              <w:jc w:val="center"/>
              <w:rPr>
                <w:rFonts w:ascii="Calibri" w:eastAsia="Times New Roman" w:hAnsi="Calibri" w:cs="Calibri"/>
                <w:b/>
                <w:bCs/>
              </w:rPr>
            </w:pPr>
            <w:r>
              <w:rPr>
                <w:rFonts w:ascii="Calibri" w:eastAsia="Times New Roman" w:hAnsi="Calibri" w:cs="Calibri"/>
                <w:b/>
                <w:bCs/>
              </w:rPr>
              <w:t>Yes</w:t>
            </w:r>
            <w:r w:rsidR="00562A5F">
              <w:rPr>
                <w:rFonts w:ascii="Calibri" w:eastAsia="Times New Roman" w:hAnsi="Calibri" w:cs="Calibri"/>
                <w:b/>
                <w:bC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5304C" w:rsidRPr="00276C1F" w:rsidRDefault="00A5304C" w:rsidP="00562A5F">
            <w:pPr>
              <w:spacing w:after="0" w:line="240" w:lineRule="auto"/>
              <w:jc w:val="center"/>
              <w:rPr>
                <w:rFonts w:ascii="Calibri" w:eastAsia="Times New Roman" w:hAnsi="Calibri" w:cs="Calibri"/>
                <w:b/>
                <w:bCs/>
              </w:rPr>
            </w:pPr>
            <w:r w:rsidRPr="00276C1F">
              <w:rPr>
                <w:rFonts w:ascii="Calibri" w:eastAsia="Times New Roman" w:hAnsi="Calibri" w:cs="Calibri"/>
                <w:b/>
                <w:bCs/>
              </w:rPr>
              <w:t>Omit</w:t>
            </w:r>
            <w:r w:rsidR="00562A5F">
              <w:rPr>
                <w:rFonts w:ascii="Calibri" w:eastAsia="Times New Roman" w:hAnsi="Calibri" w:cs="Calibri"/>
                <w:b/>
                <w:bC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5304C" w:rsidRPr="00276C1F" w:rsidRDefault="00A5304C" w:rsidP="00562A5F">
            <w:pPr>
              <w:spacing w:after="0" w:line="240" w:lineRule="auto"/>
              <w:jc w:val="center"/>
              <w:rPr>
                <w:rFonts w:ascii="Calibri" w:eastAsia="Times New Roman" w:hAnsi="Calibri" w:cs="Calibri"/>
                <w:b/>
                <w:bCs/>
              </w:rPr>
            </w:pPr>
            <w:r w:rsidRPr="00276C1F">
              <w:rPr>
                <w:rFonts w:ascii="Calibri" w:eastAsia="Times New Roman" w:hAnsi="Calibri" w:cs="Calibri"/>
                <w:b/>
                <w:bCs/>
              </w:rPr>
              <w:t>Multiple Marks</w:t>
            </w:r>
          </w:p>
        </w:tc>
        <w:tc>
          <w:tcPr>
            <w:tcW w:w="1080" w:type="dxa"/>
            <w:tcBorders>
              <w:top w:val="single" w:sz="4" w:space="0" w:color="auto"/>
              <w:left w:val="nil"/>
              <w:bottom w:val="single" w:sz="4" w:space="0" w:color="auto"/>
              <w:right w:val="single" w:sz="4" w:space="0" w:color="auto"/>
            </w:tcBorders>
            <w:vAlign w:val="bottom"/>
          </w:tcPr>
          <w:p w:rsidR="00A5304C" w:rsidRDefault="00A5304C" w:rsidP="00562A5F">
            <w:pPr>
              <w:spacing w:after="0" w:line="240" w:lineRule="auto"/>
              <w:jc w:val="center"/>
              <w:rPr>
                <w:rFonts w:ascii="Calibri" w:hAnsi="Calibri" w:cs="Calibri"/>
                <w:b/>
                <w:bCs/>
              </w:rPr>
            </w:pPr>
            <w:r>
              <w:rPr>
                <w:rFonts w:ascii="Calibri" w:hAnsi="Calibri" w:cs="Calibri"/>
                <w:b/>
                <w:bCs/>
              </w:rPr>
              <w:t>Total</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often act without thinking.</w:t>
            </w:r>
          </w:p>
        </w:tc>
        <w:tc>
          <w:tcPr>
            <w:tcW w:w="88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34.8</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55.3</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8.7</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1.2</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161</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When I work toward a goal, it gets all my attention.</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11.2</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20.5</w:t>
            </w:r>
          </w:p>
        </w:tc>
        <w:tc>
          <w:tcPr>
            <w:tcW w:w="91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67.1</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1.2</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161</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Little problems or distractions throw me off course.</w:t>
            </w:r>
          </w:p>
        </w:tc>
        <w:tc>
          <w:tcPr>
            <w:tcW w:w="88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19.3</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37.9</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41.0</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1.9</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161</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get distracted easily.</w:t>
            </w:r>
          </w:p>
        </w:tc>
        <w:tc>
          <w:tcPr>
            <w:tcW w:w="88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27.3</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32.3</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39.1</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1.2</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161</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get started on my work right away.</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7.5</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34.2</w:t>
            </w:r>
          </w:p>
        </w:tc>
        <w:tc>
          <w:tcPr>
            <w:tcW w:w="91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57.1</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1.2</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161</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Most of the time I do not pay attention to what I am doing.</w:t>
            </w:r>
          </w:p>
        </w:tc>
        <w:tc>
          <w:tcPr>
            <w:tcW w:w="88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37.9</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43.5</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17.4</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1.2</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161</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work hard.</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2.5</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23.0</w:t>
            </w:r>
          </w:p>
        </w:tc>
        <w:tc>
          <w:tcPr>
            <w:tcW w:w="91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73.3</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1.2</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161</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lose my temper easily.</w:t>
            </w:r>
          </w:p>
        </w:tc>
        <w:tc>
          <w:tcPr>
            <w:tcW w:w="88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40.4</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34.2</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23.0</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2.5</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161</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work carefully.</w:t>
            </w:r>
          </w:p>
        </w:tc>
        <w:tc>
          <w:tcPr>
            <w:tcW w:w="88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5.6</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38.5</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54.0</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1.9</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161</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often have trouble controlling my temper.</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37.9</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27.3</w:t>
            </w:r>
          </w:p>
        </w:tc>
        <w:tc>
          <w:tcPr>
            <w:tcW w:w="91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32.9</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1.9</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161</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can keep working even when I would rather not.</w:t>
            </w:r>
          </w:p>
        </w:tc>
        <w:tc>
          <w:tcPr>
            <w:tcW w:w="88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9.9</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30.4</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57.8</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1.9</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161</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When things are hard to understand, I usually quit or leave.</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75.8</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14.3</w:t>
            </w:r>
          </w:p>
        </w:tc>
        <w:tc>
          <w:tcPr>
            <w:tcW w:w="91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7.5</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1.9</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right"/>
              <w:rPr>
                <w:rFonts w:ascii="Calibri" w:hAnsi="Calibri" w:cs="Calibri"/>
              </w:rPr>
            </w:pPr>
            <w:r>
              <w:rPr>
                <w:rFonts w:ascii="Calibri" w:hAnsi="Calibri" w:cs="Calibri"/>
              </w:rPr>
              <w:t>1</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161</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keep doing things I need to do even if I do not like them.</w:t>
            </w:r>
          </w:p>
        </w:tc>
        <w:tc>
          <w:tcPr>
            <w:tcW w:w="88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14.9</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23.6</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60.2</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1.2</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161</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find it hard to pay attention when I study.</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26.7</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37.3</w:t>
            </w:r>
          </w:p>
        </w:tc>
        <w:tc>
          <w:tcPr>
            <w:tcW w:w="91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34.8</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1.2</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161</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can be counted on.</w:t>
            </w:r>
          </w:p>
        </w:tc>
        <w:tc>
          <w:tcPr>
            <w:tcW w:w="88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6.8</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30.4</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59.6</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3.1</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161</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am easily distracted.</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31.7</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27.3</w:t>
            </w:r>
          </w:p>
        </w:tc>
        <w:tc>
          <w:tcPr>
            <w:tcW w:w="91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39.1</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1.9</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161</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have strong self-control.</w:t>
            </w:r>
          </w:p>
        </w:tc>
        <w:tc>
          <w:tcPr>
            <w:tcW w:w="88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18.0</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30.4</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50.3</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1.2</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161</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have trouble concentrating.</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26.7</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43.5</w:t>
            </w:r>
          </w:p>
        </w:tc>
        <w:tc>
          <w:tcPr>
            <w:tcW w:w="91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28.6</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1.2</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161</w:t>
            </w:r>
          </w:p>
        </w:tc>
      </w:tr>
      <w:tr w:rsidR="0018662F"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can stay away from things that are bad for me.</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13.0</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11.8</w:t>
            </w:r>
          </w:p>
        </w:tc>
        <w:tc>
          <w:tcPr>
            <w:tcW w:w="91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73.9</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1.2</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161</w:t>
            </w:r>
          </w:p>
        </w:tc>
      </w:tr>
    </w:tbl>
    <w:p w:rsidR="00A5304C" w:rsidRDefault="00A5304C" w:rsidP="00A5304C"/>
    <w:p w:rsidR="00A5304C" w:rsidRDefault="00A5304C" w:rsidP="00A5304C"/>
    <w:p w:rsidR="00562A5F" w:rsidRDefault="00562A5F" w:rsidP="00A5304C"/>
    <w:p w:rsidR="00562A5F" w:rsidRDefault="00562A5F" w:rsidP="00A5304C"/>
    <w:p w:rsidR="00A5304C" w:rsidRDefault="00A5304C" w:rsidP="00A5304C"/>
    <w:p w:rsidR="00A5304C" w:rsidRDefault="00A5304C" w:rsidP="00A5304C">
      <w:pPr>
        <w:spacing w:after="0" w:line="240" w:lineRule="auto"/>
        <w:rPr>
          <w:b/>
        </w:rPr>
      </w:pPr>
      <w:r>
        <w:rPr>
          <w:b/>
        </w:rPr>
        <w:lastRenderedPageBreak/>
        <w:t>Holyoke, Grades 5–8: Kelly Elementary</w:t>
      </w:r>
      <w:r w:rsidRPr="008D7B8C">
        <w:rPr>
          <w:b/>
        </w:rPr>
        <w:t xml:space="preserve"> </w:t>
      </w:r>
      <w:r>
        <w:rPr>
          <w:b/>
        </w:rPr>
        <w:t>School, Morgan Elementary</w:t>
      </w:r>
      <w:r w:rsidRPr="008D7B8C">
        <w:rPr>
          <w:b/>
        </w:rPr>
        <w:t xml:space="preserve"> </w:t>
      </w:r>
      <w:r>
        <w:rPr>
          <w:b/>
        </w:rPr>
        <w:t>School, and William R. Peck School</w:t>
      </w:r>
    </w:p>
    <w:p w:rsidR="00A5304C" w:rsidRPr="007E4756" w:rsidRDefault="00A5304C" w:rsidP="00A5304C">
      <w:pPr>
        <w:spacing w:after="0" w:line="240" w:lineRule="auto"/>
        <w:ind w:left="-270"/>
        <w:rPr>
          <w:b/>
        </w:rPr>
      </w:pPr>
    </w:p>
    <w:p w:rsidR="00A5304C" w:rsidRPr="007E4756" w:rsidRDefault="00A5304C" w:rsidP="00A5304C">
      <w:pPr>
        <w:spacing w:after="0" w:line="240" w:lineRule="auto"/>
        <w:ind w:left="-270"/>
        <w:rPr>
          <w:b/>
          <w:i/>
        </w:rPr>
      </w:pPr>
      <w:r w:rsidRPr="007E4756">
        <w:rPr>
          <w:b/>
          <w:i/>
        </w:rPr>
        <w:t>Challenge</w:t>
      </w:r>
    </w:p>
    <w:tbl>
      <w:tblPr>
        <w:tblStyle w:val="TableGrid"/>
        <w:tblW w:w="9990" w:type="dxa"/>
        <w:tblInd w:w="-162" w:type="dxa"/>
        <w:tblLayout w:type="fixed"/>
        <w:tblLook w:val="04A0" w:firstRow="1" w:lastRow="0" w:firstColumn="1" w:lastColumn="0" w:noHBand="0" w:noVBand="1"/>
      </w:tblPr>
      <w:tblGrid>
        <w:gridCol w:w="2700"/>
        <w:gridCol w:w="720"/>
        <w:gridCol w:w="990"/>
        <w:gridCol w:w="720"/>
        <w:gridCol w:w="720"/>
        <w:gridCol w:w="990"/>
        <w:gridCol w:w="720"/>
        <w:gridCol w:w="720"/>
        <w:gridCol w:w="990"/>
        <w:gridCol w:w="720"/>
      </w:tblGrid>
      <w:tr w:rsidR="00A5304C" w:rsidRPr="007E4756" w:rsidTr="008C5BAC">
        <w:tc>
          <w:tcPr>
            <w:tcW w:w="2700" w:type="dxa"/>
            <w:vMerge w:val="restart"/>
          </w:tcPr>
          <w:p w:rsidR="00A5304C" w:rsidRPr="007E4756" w:rsidRDefault="00A5304C" w:rsidP="008C5BAC">
            <w:pPr>
              <w:spacing w:after="0" w:line="240" w:lineRule="auto"/>
            </w:pPr>
          </w:p>
        </w:tc>
        <w:tc>
          <w:tcPr>
            <w:tcW w:w="2430" w:type="dxa"/>
            <w:gridSpan w:val="3"/>
            <w:tcBorders>
              <w:bottom w:val="single" w:sz="4" w:space="0" w:color="auto"/>
              <w:right w:val="single" w:sz="12" w:space="0" w:color="auto"/>
            </w:tcBorders>
          </w:tcPr>
          <w:p w:rsidR="00A5304C" w:rsidRPr="007E4756" w:rsidRDefault="00A5304C" w:rsidP="008C5BAC">
            <w:pPr>
              <w:spacing w:after="0" w:line="240" w:lineRule="auto"/>
              <w:jc w:val="center"/>
            </w:pPr>
            <w:r w:rsidRPr="007E4756">
              <w:t>Needs Improvement</w:t>
            </w:r>
          </w:p>
        </w:tc>
        <w:tc>
          <w:tcPr>
            <w:tcW w:w="2430" w:type="dxa"/>
            <w:gridSpan w:val="3"/>
            <w:tcBorders>
              <w:left w:val="single" w:sz="12" w:space="0" w:color="auto"/>
              <w:bottom w:val="single" w:sz="4" w:space="0" w:color="auto"/>
              <w:right w:val="single" w:sz="12" w:space="0" w:color="auto"/>
            </w:tcBorders>
          </w:tcPr>
          <w:p w:rsidR="00A5304C" w:rsidRPr="007E4756" w:rsidRDefault="00A5304C" w:rsidP="008C5BAC">
            <w:pPr>
              <w:spacing w:after="0" w:line="240" w:lineRule="auto"/>
              <w:jc w:val="center"/>
            </w:pPr>
            <w:r w:rsidRPr="007E4756">
              <w:t>Adequate</w:t>
            </w:r>
          </w:p>
        </w:tc>
        <w:tc>
          <w:tcPr>
            <w:tcW w:w="2430" w:type="dxa"/>
            <w:gridSpan w:val="3"/>
            <w:tcBorders>
              <w:left w:val="single" w:sz="12" w:space="0" w:color="auto"/>
              <w:bottom w:val="single" w:sz="4" w:space="0" w:color="auto"/>
            </w:tcBorders>
          </w:tcPr>
          <w:p w:rsidR="00A5304C" w:rsidRPr="007E4756" w:rsidRDefault="00A5304C" w:rsidP="008C5BAC">
            <w:pPr>
              <w:spacing w:after="0" w:line="240" w:lineRule="auto"/>
              <w:jc w:val="center"/>
            </w:pPr>
            <w:r w:rsidRPr="007E4756">
              <w:t>Excellent</w:t>
            </w:r>
          </w:p>
        </w:tc>
      </w:tr>
      <w:tr w:rsidR="00A5304C" w:rsidRPr="007E4756" w:rsidTr="008C5BAC">
        <w:tc>
          <w:tcPr>
            <w:tcW w:w="2700" w:type="dxa"/>
            <w:vMerge/>
          </w:tcPr>
          <w:p w:rsidR="00A5304C" w:rsidRPr="007E4756" w:rsidRDefault="00A5304C" w:rsidP="008C5BAC">
            <w:pPr>
              <w:spacing w:after="0" w:line="240" w:lineRule="auto"/>
            </w:pPr>
          </w:p>
        </w:tc>
        <w:tc>
          <w:tcPr>
            <w:tcW w:w="720" w:type="dxa"/>
            <w:tcBorders>
              <w:bottom w:val="single" w:sz="12" w:space="0" w:color="auto"/>
            </w:tcBorders>
          </w:tcPr>
          <w:p w:rsidR="00A5304C" w:rsidRPr="007E4756" w:rsidRDefault="00A5304C" w:rsidP="008C5BAC">
            <w:pPr>
              <w:spacing w:after="0" w:line="240" w:lineRule="auto"/>
              <w:jc w:val="right"/>
            </w:pPr>
            <w:r>
              <w:t>Kelly</w:t>
            </w:r>
          </w:p>
        </w:tc>
        <w:tc>
          <w:tcPr>
            <w:tcW w:w="990" w:type="dxa"/>
            <w:tcBorders>
              <w:bottom w:val="single" w:sz="12" w:space="0" w:color="auto"/>
            </w:tcBorders>
          </w:tcPr>
          <w:p w:rsidR="00A5304C" w:rsidRPr="007E4756" w:rsidRDefault="00A5304C" w:rsidP="008C5BAC">
            <w:pPr>
              <w:spacing w:after="0" w:line="240" w:lineRule="auto"/>
              <w:jc w:val="right"/>
            </w:pPr>
            <w:r>
              <w:t>Morgan</w:t>
            </w:r>
          </w:p>
        </w:tc>
        <w:tc>
          <w:tcPr>
            <w:tcW w:w="720" w:type="dxa"/>
            <w:tcBorders>
              <w:bottom w:val="single" w:sz="12" w:space="0" w:color="auto"/>
              <w:right w:val="single" w:sz="12" w:space="0" w:color="auto"/>
            </w:tcBorders>
          </w:tcPr>
          <w:p w:rsidR="00A5304C" w:rsidRPr="007E4756" w:rsidRDefault="00A5304C" w:rsidP="008C5BAC">
            <w:pPr>
              <w:spacing w:after="0" w:line="240" w:lineRule="auto"/>
              <w:jc w:val="right"/>
            </w:pPr>
            <w:r>
              <w:t>Peck</w:t>
            </w:r>
          </w:p>
        </w:tc>
        <w:tc>
          <w:tcPr>
            <w:tcW w:w="720" w:type="dxa"/>
            <w:tcBorders>
              <w:left w:val="single" w:sz="12" w:space="0" w:color="auto"/>
              <w:bottom w:val="single" w:sz="12" w:space="0" w:color="auto"/>
            </w:tcBorders>
          </w:tcPr>
          <w:p w:rsidR="00A5304C" w:rsidRPr="007E4756" w:rsidRDefault="00A5304C" w:rsidP="008C5BAC">
            <w:pPr>
              <w:spacing w:after="0" w:line="240" w:lineRule="auto"/>
              <w:jc w:val="right"/>
            </w:pPr>
            <w:r>
              <w:t>Kelly</w:t>
            </w:r>
          </w:p>
        </w:tc>
        <w:tc>
          <w:tcPr>
            <w:tcW w:w="990" w:type="dxa"/>
            <w:tcBorders>
              <w:bottom w:val="single" w:sz="12" w:space="0" w:color="auto"/>
            </w:tcBorders>
          </w:tcPr>
          <w:p w:rsidR="00A5304C" w:rsidRPr="007E4756" w:rsidRDefault="00A5304C" w:rsidP="008C5BAC">
            <w:pPr>
              <w:spacing w:after="0" w:line="240" w:lineRule="auto"/>
              <w:jc w:val="right"/>
            </w:pPr>
            <w:r>
              <w:t>Morgan</w:t>
            </w:r>
          </w:p>
        </w:tc>
        <w:tc>
          <w:tcPr>
            <w:tcW w:w="720" w:type="dxa"/>
            <w:tcBorders>
              <w:bottom w:val="single" w:sz="12" w:space="0" w:color="auto"/>
              <w:right w:val="single" w:sz="12" w:space="0" w:color="auto"/>
            </w:tcBorders>
          </w:tcPr>
          <w:p w:rsidR="00A5304C" w:rsidRPr="007E4756" w:rsidRDefault="00A5304C" w:rsidP="008C5BAC">
            <w:pPr>
              <w:spacing w:after="0" w:line="240" w:lineRule="auto"/>
              <w:jc w:val="right"/>
            </w:pPr>
            <w:r>
              <w:t>Peck</w:t>
            </w:r>
          </w:p>
        </w:tc>
        <w:tc>
          <w:tcPr>
            <w:tcW w:w="720" w:type="dxa"/>
            <w:tcBorders>
              <w:left w:val="single" w:sz="12" w:space="0" w:color="auto"/>
              <w:bottom w:val="single" w:sz="12" w:space="0" w:color="auto"/>
            </w:tcBorders>
          </w:tcPr>
          <w:p w:rsidR="00A5304C" w:rsidRPr="007E4756" w:rsidRDefault="00A5304C" w:rsidP="008C5BAC">
            <w:pPr>
              <w:spacing w:after="0" w:line="240" w:lineRule="auto"/>
              <w:jc w:val="right"/>
            </w:pPr>
            <w:r>
              <w:t>Kelly</w:t>
            </w:r>
          </w:p>
        </w:tc>
        <w:tc>
          <w:tcPr>
            <w:tcW w:w="990" w:type="dxa"/>
            <w:tcBorders>
              <w:bottom w:val="single" w:sz="12" w:space="0" w:color="auto"/>
            </w:tcBorders>
          </w:tcPr>
          <w:p w:rsidR="00A5304C" w:rsidRPr="007E4756" w:rsidRDefault="00A5304C" w:rsidP="008C5BAC">
            <w:pPr>
              <w:spacing w:after="0" w:line="240" w:lineRule="auto"/>
              <w:jc w:val="right"/>
            </w:pPr>
            <w:r>
              <w:t>Morgan</w:t>
            </w:r>
          </w:p>
        </w:tc>
        <w:tc>
          <w:tcPr>
            <w:tcW w:w="720" w:type="dxa"/>
            <w:tcBorders>
              <w:bottom w:val="single" w:sz="12" w:space="0" w:color="auto"/>
            </w:tcBorders>
          </w:tcPr>
          <w:p w:rsidR="00A5304C" w:rsidRPr="007E4756" w:rsidRDefault="00A5304C" w:rsidP="008C5BAC">
            <w:pPr>
              <w:spacing w:after="0" w:line="240" w:lineRule="auto"/>
              <w:jc w:val="right"/>
            </w:pPr>
            <w:r>
              <w:t>Peck</w:t>
            </w:r>
          </w:p>
        </w:tc>
      </w:tr>
      <w:tr w:rsidR="00A5304C" w:rsidRPr="007E4756" w:rsidTr="008C5BAC">
        <w:tc>
          <w:tcPr>
            <w:tcW w:w="2700" w:type="dxa"/>
          </w:tcPr>
          <w:p w:rsidR="00A5304C" w:rsidRPr="007E4756" w:rsidRDefault="00A5304C" w:rsidP="008C5BAC">
            <w:pPr>
              <w:spacing w:after="0" w:line="240" w:lineRule="auto"/>
            </w:pPr>
            <w:r w:rsidRPr="007E4756">
              <w:t>Overall</w:t>
            </w:r>
          </w:p>
        </w:tc>
        <w:tc>
          <w:tcPr>
            <w:tcW w:w="720" w:type="dxa"/>
            <w:tcBorders>
              <w:top w:val="single" w:sz="12" w:space="0" w:color="auto"/>
            </w:tcBorders>
          </w:tcPr>
          <w:p w:rsidR="00A5304C" w:rsidRPr="007E4756" w:rsidRDefault="00A5304C" w:rsidP="008C5BAC">
            <w:pPr>
              <w:spacing w:after="0" w:line="240" w:lineRule="auto"/>
              <w:jc w:val="right"/>
            </w:pPr>
            <w:r>
              <w:t>8</w:t>
            </w:r>
          </w:p>
        </w:tc>
        <w:tc>
          <w:tcPr>
            <w:tcW w:w="990" w:type="dxa"/>
            <w:tcBorders>
              <w:top w:val="single" w:sz="12" w:space="0" w:color="auto"/>
            </w:tcBorders>
          </w:tcPr>
          <w:p w:rsidR="00A5304C" w:rsidRPr="007E4756" w:rsidRDefault="00A5304C" w:rsidP="008C5BAC">
            <w:pPr>
              <w:spacing w:after="0" w:line="240" w:lineRule="auto"/>
              <w:jc w:val="right"/>
            </w:pPr>
            <w:r>
              <w:t>5</w:t>
            </w:r>
          </w:p>
        </w:tc>
        <w:tc>
          <w:tcPr>
            <w:tcW w:w="720" w:type="dxa"/>
            <w:tcBorders>
              <w:top w:val="single" w:sz="12" w:space="0" w:color="auto"/>
              <w:right w:val="single" w:sz="12" w:space="0" w:color="auto"/>
            </w:tcBorders>
          </w:tcPr>
          <w:p w:rsidR="00A5304C" w:rsidRPr="007E4756" w:rsidRDefault="00A5304C" w:rsidP="008C5BAC">
            <w:pPr>
              <w:spacing w:after="0" w:line="240" w:lineRule="auto"/>
              <w:jc w:val="right"/>
            </w:pPr>
            <w:r>
              <w:t>8</w:t>
            </w:r>
          </w:p>
        </w:tc>
        <w:tc>
          <w:tcPr>
            <w:tcW w:w="720" w:type="dxa"/>
            <w:tcBorders>
              <w:top w:val="single" w:sz="12" w:space="0" w:color="auto"/>
              <w:left w:val="single" w:sz="12" w:space="0" w:color="auto"/>
            </w:tcBorders>
          </w:tcPr>
          <w:p w:rsidR="00A5304C" w:rsidRPr="007E4756" w:rsidRDefault="00A5304C" w:rsidP="008C5BAC">
            <w:pPr>
              <w:spacing w:after="0" w:line="240" w:lineRule="auto"/>
              <w:jc w:val="right"/>
            </w:pPr>
            <w:r>
              <w:t>79</w:t>
            </w:r>
          </w:p>
        </w:tc>
        <w:tc>
          <w:tcPr>
            <w:tcW w:w="990" w:type="dxa"/>
            <w:tcBorders>
              <w:top w:val="single" w:sz="12" w:space="0" w:color="auto"/>
            </w:tcBorders>
          </w:tcPr>
          <w:p w:rsidR="00A5304C" w:rsidRPr="007E4756" w:rsidRDefault="00A5304C" w:rsidP="008C5BAC">
            <w:pPr>
              <w:spacing w:after="0" w:line="240" w:lineRule="auto"/>
              <w:jc w:val="right"/>
            </w:pPr>
            <w:r>
              <w:t>74</w:t>
            </w:r>
          </w:p>
        </w:tc>
        <w:tc>
          <w:tcPr>
            <w:tcW w:w="720" w:type="dxa"/>
            <w:tcBorders>
              <w:top w:val="single" w:sz="12" w:space="0" w:color="auto"/>
              <w:right w:val="single" w:sz="12" w:space="0" w:color="auto"/>
            </w:tcBorders>
          </w:tcPr>
          <w:p w:rsidR="00A5304C" w:rsidRPr="007E4756" w:rsidRDefault="00A5304C" w:rsidP="008C5BAC">
            <w:pPr>
              <w:spacing w:after="0" w:line="240" w:lineRule="auto"/>
              <w:jc w:val="right"/>
            </w:pPr>
            <w:r>
              <w:t>76</w:t>
            </w:r>
          </w:p>
        </w:tc>
        <w:tc>
          <w:tcPr>
            <w:tcW w:w="720" w:type="dxa"/>
            <w:tcBorders>
              <w:top w:val="single" w:sz="12" w:space="0" w:color="auto"/>
              <w:left w:val="single" w:sz="12" w:space="0" w:color="auto"/>
            </w:tcBorders>
          </w:tcPr>
          <w:p w:rsidR="00A5304C" w:rsidRPr="007E4756" w:rsidRDefault="00A5304C" w:rsidP="008C5BAC">
            <w:pPr>
              <w:spacing w:after="0" w:line="240" w:lineRule="auto"/>
              <w:jc w:val="right"/>
            </w:pPr>
            <w:r>
              <w:t>13</w:t>
            </w:r>
          </w:p>
        </w:tc>
        <w:tc>
          <w:tcPr>
            <w:tcW w:w="990" w:type="dxa"/>
            <w:tcBorders>
              <w:top w:val="single" w:sz="12" w:space="0" w:color="auto"/>
            </w:tcBorders>
          </w:tcPr>
          <w:p w:rsidR="00A5304C" w:rsidRPr="007E4756" w:rsidRDefault="00A5304C" w:rsidP="008C5BAC">
            <w:pPr>
              <w:spacing w:after="0" w:line="240" w:lineRule="auto"/>
              <w:jc w:val="right"/>
            </w:pPr>
            <w:r>
              <w:t>21</w:t>
            </w:r>
          </w:p>
        </w:tc>
        <w:tc>
          <w:tcPr>
            <w:tcW w:w="720" w:type="dxa"/>
            <w:tcBorders>
              <w:top w:val="single" w:sz="12" w:space="0" w:color="auto"/>
            </w:tcBorders>
          </w:tcPr>
          <w:p w:rsidR="00A5304C" w:rsidRPr="007E4756" w:rsidRDefault="00A5304C" w:rsidP="008C5BAC">
            <w:pPr>
              <w:spacing w:after="0" w:line="240" w:lineRule="auto"/>
              <w:jc w:val="right"/>
            </w:pPr>
            <w:r>
              <w:t>16</w:t>
            </w:r>
          </w:p>
        </w:tc>
      </w:tr>
      <w:tr w:rsidR="00A5304C" w:rsidRPr="007E4756" w:rsidTr="008C5BAC">
        <w:tc>
          <w:tcPr>
            <w:tcW w:w="2700" w:type="dxa"/>
          </w:tcPr>
          <w:p w:rsidR="00A5304C" w:rsidRPr="007E4756" w:rsidRDefault="00A5304C" w:rsidP="008C5BAC">
            <w:pPr>
              <w:spacing w:after="0" w:line="240" w:lineRule="auto"/>
            </w:pPr>
            <w:r w:rsidRPr="007E4756">
              <w:t>Asian</w:t>
            </w:r>
          </w:p>
        </w:tc>
        <w:tc>
          <w:tcPr>
            <w:tcW w:w="720" w:type="dxa"/>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00" w:type="dxa"/>
          </w:tcPr>
          <w:p w:rsidR="00A5304C" w:rsidRPr="007E4756" w:rsidRDefault="00A5304C" w:rsidP="008C5BAC">
            <w:pPr>
              <w:spacing w:after="0" w:line="240" w:lineRule="auto"/>
            </w:pPr>
            <w:r w:rsidRPr="007E4756">
              <w:t>Black</w:t>
            </w:r>
          </w:p>
        </w:tc>
        <w:tc>
          <w:tcPr>
            <w:tcW w:w="720" w:type="dxa"/>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00" w:type="dxa"/>
          </w:tcPr>
          <w:p w:rsidR="00A5304C" w:rsidRPr="007E4756" w:rsidRDefault="00A5304C" w:rsidP="008C5BAC">
            <w:pPr>
              <w:spacing w:after="0" w:line="240" w:lineRule="auto"/>
            </w:pPr>
            <w:r w:rsidRPr="007E4756">
              <w:t>Hispanic</w:t>
            </w:r>
          </w:p>
        </w:tc>
        <w:tc>
          <w:tcPr>
            <w:tcW w:w="720" w:type="dxa"/>
          </w:tcPr>
          <w:p w:rsidR="00A5304C" w:rsidRPr="007E4756" w:rsidRDefault="00A5304C" w:rsidP="008C5BAC">
            <w:pPr>
              <w:spacing w:after="0" w:line="240" w:lineRule="auto"/>
              <w:jc w:val="right"/>
            </w:pPr>
            <w:r>
              <w:t>9</w:t>
            </w:r>
          </w:p>
        </w:tc>
        <w:tc>
          <w:tcPr>
            <w:tcW w:w="990" w:type="dxa"/>
          </w:tcPr>
          <w:p w:rsidR="00A5304C" w:rsidRPr="007E4756" w:rsidRDefault="00A5304C" w:rsidP="008C5BAC">
            <w:pPr>
              <w:spacing w:after="0" w:line="240" w:lineRule="auto"/>
              <w:jc w:val="right"/>
            </w:pPr>
            <w:r>
              <w:t>6</w:t>
            </w:r>
          </w:p>
        </w:tc>
        <w:tc>
          <w:tcPr>
            <w:tcW w:w="720" w:type="dxa"/>
            <w:tcBorders>
              <w:right w:val="single" w:sz="12" w:space="0" w:color="auto"/>
            </w:tcBorders>
          </w:tcPr>
          <w:p w:rsidR="00A5304C" w:rsidRPr="007E4756" w:rsidRDefault="00A5304C" w:rsidP="008C5BAC">
            <w:pPr>
              <w:spacing w:after="0" w:line="240" w:lineRule="auto"/>
              <w:jc w:val="right"/>
            </w:pPr>
            <w:r>
              <w:t>8</w:t>
            </w:r>
          </w:p>
        </w:tc>
        <w:tc>
          <w:tcPr>
            <w:tcW w:w="720" w:type="dxa"/>
            <w:tcBorders>
              <w:left w:val="single" w:sz="12" w:space="0" w:color="auto"/>
            </w:tcBorders>
          </w:tcPr>
          <w:p w:rsidR="00A5304C" w:rsidRPr="007E4756" w:rsidRDefault="00A5304C" w:rsidP="008C5BAC">
            <w:pPr>
              <w:spacing w:after="0" w:line="240" w:lineRule="auto"/>
              <w:jc w:val="right"/>
            </w:pPr>
            <w:r>
              <w:t>79</w:t>
            </w:r>
          </w:p>
        </w:tc>
        <w:tc>
          <w:tcPr>
            <w:tcW w:w="990" w:type="dxa"/>
          </w:tcPr>
          <w:p w:rsidR="00A5304C" w:rsidRPr="007E4756" w:rsidRDefault="00A5304C" w:rsidP="008C5BAC">
            <w:pPr>
              <w:spacing w:after="0" w:line="240" w:lineRule="auto"/>
              <w:jc w:val="right"/>
            </w:pPr>
            <w:r>
              <w:t>74</w:t>
            </w:r>
          </w:p>
        </w:tc>
        <w:tc>
          <w:tcPr>
            <w:tcW w:w="720" w:type="dxa"/>
            <w:tcBorders>
              <w:right w:val="single" w:sz="12" w:space="0" w:color="auto"/>
            </w:tcBorders>
          </w:tcPr>
          <w:p w:rsidR="00A5304C" w:rsidRPr="007E4756" w:rsidRDefault="00A5304C" w:rsidP="008C5BAC">
            <w:pPr>
              <w:spacing w:after="0" w:line="240" w:lineRule="auto"/>
              <w:jc w:val="right"/>
            </w:pPr>
            <w:r>
              <w:t>76</w:t>
            </w:r>
          </w:p>
        </w:tc>
        <w:tc>
          <w:tcPr>
            <w:tcW w:w="720" w:type="dxa"/>
            <w:tcBorders>
              <w:left w:val="single" w:sz="12" w:space="0" w:color="auto"/>
            </w:tcBorders>
          </w:tcPr>
          <w:p w:rsidR="00A5304C" w:rsidRPr="007E4756" w:rsidRDefault="00A5304C" w:rsidP="008C5BAC">
            <w:pPr>
              <w:spacing w:after="0" w:line="240" w:lineRule="auto"/>
              <w:jc w:val="right"/>
            </w:pPr>
            <w:r>
              <w:t>12</w:t>
            </w:r>
          </w:p>
        </w:tc>
        <w:tc>
          <w:tcPr>
            <w:tcW w:w="990" w:type="dxa"/>
          </w:tcPr>
          <w:p w:rsidR="00A5304C" w:rsidRPr="007E4756" w:rsidRDefault="00A5304C" w:rsidP="008C5BAC">
            <w:pPr>
              <w:spacing w:after="0" w:line="240" w:lineRule="auto"/>
              <w:jc w:val="right"/>
            </w:pPr>
            <w:r>
              <w:t>20</w:t>
            </w:r>
          </w:p>
        </w:tc>
        <w:tc>
          <w:tcPr>
            <w:tcW w:w="720" w:type="dxa"/>
          </w:tcPr>
          <w:p w:rsidR="00A5304C" w:rsidRPr="007E4756" w:rsidRDefault="00A5304C" w:rsidP="008C5BAC">
            <w:pPr>
              <w:spacing w:after="0" w:line="240" w:lineRule="auto"/>
              <w:jc w:val="right"/>
            </w:pPr>
            <w:r>
              <w:t>16</w:t>
            </w:r>
          </w:p>
        </w:tc>
      </w:tr>
      <w:tr w:rsidR="00A5304C" w:rsidRPr="007E4756" w:rsidTr="008C5BAC">
        <w:tc>
          <w:tcPr>
            <w:tcW w:w="2700" w:type="dxa"/>
          </w:tcPr>
          <w:p w:rsidR="00A5304C" w:rsidRPr="007E4756" w:rsidRDefault="00A5304C" w:rsidP="008C5BAC">
            <w:pPr>
              <w:spacing w:after="0" w:line="240" w:lineRule="auto"/>
            </w:pPr>
            <w:r w:rsidRPr="007E4756">
              <w:t>Native American</w:t>
            </w:r>
          </w:p>
        </w:tc>
        <w:tc>
          <w:tcPr>
            <w:tcW w:w="720" w:type="dxa"/>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00" w:type="dxa"/>
          </w:tcPr>
          <w:p w:rsidR="00A5304C" w:rsidRPr="007E4756" w:rsidRDefault="00A5304C" w:rsidP="008C5BAC">
            <w:pPr>
              <w:spacing w:after="0" w:line="240" w:lineRule="auto"/>
            </w:pPr>
            <w:r w:rsidRPr="007E4756">
              <w:t>White</w:t>
            </w:r>
          </w:p>
        </w:tc>
        <w:tc>
          <w:tcPr>
            <w:tcW w:w="720" w:type="dxa"/>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17</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67</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17</w:t>
            </w:r>
          </w:p>
        </w:tc>
      </w:tr>
      <w:tr w:rsidR="00A5304C" w:rsidRPr="007E4756" w:rsidTr="008C5BAC">
        <w:tc>
          <w:tcPr>
            <w:tcW w:w="2700" w:type="dxa"/>
          </w:tcPr>
          <w:p w:rsidR="00A5304C" w:rsidRPr="007E4756" w:rsidRDefault="00A5304C" w:rsidP="008C5BAC">
            <w:pPr>
              <w:spacing w:after="0" w:line="240" w:lineRule="auto"/>
            </w:pPr>
            <w:r w:rsidRPr="007E4756">
              <w:t xml:space="preserve">Multiracial </w:t>
            </w:r>
            <w:r>
              <w:t>and</w:t>
            </w:r>
            <w:r w:rsidRPr="007E4756">
              <w:t xml:space="preserve"> Undeclared</w:t>
            </w:r>
          </w:p>
        </w:tc>
        <w:tc>
          <w:tcPr>
            <w:tcW w:w="720" w:type="dxa"/>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00" w:type="dxa"/>
          </w:tcPr>
          <w:p w:rsidR="00A5304C" w:rsidRPr="007E4756" w:rsidRDefault="00A5304C" w:rsidP="008C5BAC">
            <w:pPr>
              <w:spacing w:after="0" w:line="240" w:lineRule="auto"/>
            </w:pPr>
            <w:r w:rsidRPr="007E4756">
              <w:t>Students with Disabilities</w:t>
            </w:r>
          </w:p>
        </w:tc>
        <w:tc>
          <w:tcPr>
            <w:tcW w:w="720" w:type="dxa"/>
          </w:tcPr>
          <w:p w:rsidR="00A5304C" w:rsidRPr="007E4756" w:rsidRDefault="00A5304C" w:rsidP="008C5BAC">
            <w:pPr>
              <w:spacing w:after="0" w:line="240" w:lineRule="auto"/>
              <w:jc w:val="right"/>
            </w:pPr>
            <w:r>
              <w:t>12</w:t>
            </w:r>
          </w:p>
        </w:tc>
        <w:tc>
          <w:tcPr>
            <w:tcW w:w="990" w:type="dxa"/>
          </w:tcPr>
          <w:p w:rsidR="00A5304C" w:rsidRPr="007E4756" w:rsidRDefault="00A5304C" w:rsidP="008C5BAC">
            <w:pPr>
              <w:spacing w:after="0" w:line="240" w:lineRule="auto"/>
              <w:jc w:val="right"/>
            </w:pPr>
            <w:r>
              <w:t>8</w:t>
            </w:r>
          </w:p>
        </w:tc>
        <w:tc>
          <w:tcPr>
            <w:tcW w:w="720" w:type="dxa"/>
            <w:tcBorders>
              <w:right w:val="single" w:sz="12" w:space="0" w:color="auto"/>
            </w:tcBorders>
          </w:tcPr>
          <w:p w:rsidR="00A5304C" w:rsidRPr="007E4756" w:rsidRDefault="00A5304C" w:rsidP="008C5BAC">
            <w:pPr>
              <w:spacing w:after="0" w:line="240" w:lineRule="auto"/>
              <w:jc w:val="right"/>
            </w:pPr>
            <w:r>
              <w:t>9</w:t>
            </w:r>
          </w:p>
        </w:tc>
        <w:tc>
          <w:tcPr>
            <w:tcW w:w="720" w:type="dxa"/>
            <w:tcBorders>
              <w:left w:val="single" w:sz="12" w:space="0" w:color="auto"/>
            </w:tcBorders>
          </w:tcPr>
          <w:p w:rsidR="00A5304C" w:rsidRPr="007E4756" w:rsidRDefault="00A5304C" w:rsidP="008C5BAC">
            <w:pPr>
              <w:spacing w:after="0" w:line="240" w:lineRule="auto"/>
              <w:jc w:val="right"/>
            </w:pPr>
            <w:r>
              <w:t>71</w:t>
            </w:r>
          </w:p>
        </w:tc>
        <w:tc>
          <w:tcPr>
            <w:tcW w:w="990" w:type="dxa"/>
          </w:tcPr>
          <w:p w:rsidR="00A5304C" w:rsidRPr="007E4756" w:rsidRDefault="00A5304C" w:rsidP="008C5BAC">
            <w:pPr>
              <w:spacing w:after="0" w:line="240" w:lineRule="auto"/>
              <w:jc w:val="right"/>
            </w:pPr>
            <w:r>
              <w:t>69</w:t>
            </w:r>
          </w:p>
        </w:tc>
        <w:tc>
          <w:tcPr>
            <w:tcW w:w="720" w:type="dxa"/>
            <w:tcBorders>
              <w:right w:val="single" w:sz="12" w:space="0" w:color="auto"/>
            </w:tcBorders>
          </w:tcPr>
          <w:p w:rsidR="00A5304C" w:rsidRPr="007E4756" w:rsidRDefault="00A5304C" w:rsidP="008C5BAC">
            <w:pPr>
              <w:spacing w:after="0" w:line="240" w:lineRule="auto"/>
              <w:jc w:val="right"/>
            </w:pPr>
            <w:r>
              <w:t>76</w:t>
            </w:r>
          </w:p>
        </w:tc>
        <w:tc>
          <w:tcPr>
            <w:tcW w:w="720" w:type="dxa"/>
            <w:tcBorders>
              <w:left w:val="single" w:sz="12" w:space="0" w:color="auto"/>
            </w:tcBorders>
          </w:tcPr>
          <w:p w:rsidR="00A5304C" w:rsidRPr="007E4756" w:rsidRDefault="00A5304C" w:rsidP="008C5BAC">
            <w:pPr>
              <w:spacing w:after="0" w:line="240" w:lineRule="auto"/>
              <w:jc w:val="right"/>
            </w:pPr>
            <w:r>
              <w:t>17</w:t>
            </w:r>
          </w:p>
        </w:tc>
        <w:tc>
          <w:tcPr>
            <w:tcW w:w="990" w:type="dxa"/>
          </w:tcPr>
          <w:p w:rsidR="00A5304C" w:rsidRPr="007E4756" w:rsidRDefault="00A5304C" w:rsidP="008C5BAC">
            <w:pPr>
              <w:spacing w:after="0" w:line="240" w:lineRule="auto"/>
              <w:jc w:val="right"/>
            </w:pPr>
            <w:r>
              <w:t>22</w:t>
            </w:r>
          </w:p>
        </w:tc>
        <w:tc>
          <w:tcPr>
            <w:tcW w:w="720" w:type="dxa"/>
          </w:tcPr>
          <w:p w:rsidR="00A5304C" w:rsidRPr="007E4756" w:rsidRDefault="00A5304C" w:rsidP="008C5BAC">
            <w:pPr>
              <w:spacing w:after="0" w:line="240" w:lineRule="auto"/>
              <w:jc w:val="right"/>
            </w:pPr>
            <w:r>
              <w:t>15</w:t>
            </w:r>
          </w:p>
        </w:tc>
      </w:tr>
      <w:tr w:rsidR="00A5304C" w:rsidRPr="007E4756" w:rsidTr="008C5BAC">
        <w:tc>
          <w:tcPr>
            <w:tcW w:w="2700" w:type="dxa"/>
          </w:tcPr>
          <w:p w:rsidR="00A5304C" w:rsidRPr="007E4756" w:rsidRDefault="00A5304C" w:rsidP="008C5BAC">
            <w:pPr>
              <w:spacing w:after="0" w:line="240" w:lineRule="auto"/>
            </w:pPr>
            <w:r w:rsidRPr="007E4756">
              <w:t>English Language Learners</w:t>
            </w:r>
          </w:p>
        </w:tc>
        <w:tc>
          <w:tcPr>
            <w:tcW w:w="720" w:type="dxa"/>
          </w:tcPr>
          <w:p w:rsidR="00A5304C" w:rsidRPr="007E4756" w:rsidRDefault="00A5304C" w:rsidP="008C5BAC">
            <w:pPr>
              <w:spacing w:after="0" w:line="240" w:lineRule="auto"/>
              <w:jc w:val="right"/>
            </w:pPr>
            <w:r>
              <w:t>14</w:t>
            </w:r>
          </w:p>
        </w:tc>
        <w:tc>
          <w:tcPr>
            <w:tcW w:w="990" w:type="dxa"/>
          </w:tcPr>
          <w:p w:rsidR="00A5304C" w:rsidRPr="007E4756" w:rsidRDefault="00A5304C" w:rsidP="008C5BAC">
            <w:pPr>
              <w:spacing w:after="0" w:line="240" w:lineRule="auto"/>
              <w:jc w:val="right"/>
            </w:pPr>
            <w:r>
              <w:t>11</w:t>
            </w:r>
          </w:p>
        </w:tc>
        <w:tc>
          <w:tcPr>
            <w:tcW w:w="720" w:type="dxa"/>
            <w:tcBorders>
              <w:right w:val="single" w:sz="12" w:space="0" w:color="auto"/>
            </w:tcBorders>
          </w:tcPr>
          <w:p w:rsidR="00A5304C" w:rsidRPr="007E4756" w:rsidRDefault="00A5304C" w:rsidP="008C5BAC">
            <w:pPr>
              <w:spacing w:after="0" w:line="240" w:lineRule="auto"/>
              <w:jc w:val="right"/>
            </w:pPr>
            <w:r>
              <w:t>7</w:t>
            </w:r>
          </w:p>
        </w:tc>
        <w:tc>
          <w:tcPr>
            <w:tcW w:w="720" w:type="dxa"/>
            <w:tcBorders>
              <w:left w:val="single" w:sz="12" w:space="0" w:color="auto"/>
            </w:tcBorders>
          </w:tcPr>
          <w:p w:rsidR="00A5304C" w:rsidRPr="007E4756" w:rsidRDefault="00A5304C" w:rsidP="008C5BAC">
            <w:pPr>
              <w:spacing w:after="0" w:line="240" w:lineRule="auto"/>
              <w:jc w:val="right"/>
            </w:pPr>
            <w:r>
              <w:t>70</w:t>
            </w:r>
          </w:p>
        </w:tc>
        <w:tc>
          <w:tcPr>
            <w:tcW w:w="990" w:type="dxa"/>
          </w:tcPr>
          <w:p w:rsidR="00A5304C" w:rsidRPr="007E4756" w:rsidRDefault="00A5304C" w:rsidP="008C5BAC">
            <w:pPr>
              <w:spacing w:after="0" w:line="240" w:lineRule="auto"/>
              <w:jc w:val="right"/>
            </w:pPr>
            <w:r>
              <w:t>74</w:t>
            </w:r>
          </w:p>
        </w:tc>
        <w:tc>
          <w:tcPr>
            <w:tcW w:w="720" w:type="dxa"/>
            <w:tcBorders>
              <w:right w:val="single" w:sz="12" w:space="0" w:color="auto"/>
            </w:tcBorders>
          </w:tcPr>
          <w:p w:rsidR="00A5304C" w:rsidRPr="007E4756" w:rsidRDefault="00A5304C" w:rsidP="008C5BAC">
            <w:pPr>
              <w:spacing w:after="0" w:line="240" w:lineRule="auto"/>
              <w:jc w:val="right"/>
            </w:pPr>
            <w:r>
              <w:t>76</w:t>
            </w:r>
          </w:p>
        </w:tc>
        <w:tc>
          <w:tcPr>
            <w:tcW w:w="720" w:type="dxa"/>
            <w:tcBorders>
              <w:left w:val="single" w:sz="12" w:space="0" w:color="auto"/>
            </w:tcBorders>
          </w:tcPr>
          <w:p w:rsidR="00A5304C" w:rsidRPr="007E4756" w:rsidRDefault="00A5304C" w:rsidP="008C5BAC">
            <w:pPr>
              <w:spacing w:after="0" w:line="240" w:lineRule="auto"/>
              <w:jc w:val="right"/>
            </w:pPr>
            <w:r>
              <w:t>16</w:t>
            </w:r>
          </w:p>
        </w:tc>
        <w:tc>
          <w:tcPr>
            <w:tcW w:w="990" w:type="dxa"/>
          </w:tcPr>
          <w:p w:rsidR="00A5304C" w:rsidRPr="007E4756" w:rsidRDefault="00A5304C" w:rsidP="008C5BAC">
            <w:pPr>
              <w:spacing w:after="0" w:line="240" w:lineRule="auto"/>
              <w:jc w:val="right"/>
            </w:pPr>
            <w:r>
              <w:t>15</w:t>
            </w:r>
          </w:p>
        </w:tc>
        <w:tc>
          <w:tcPr>
            <w:tcW w:w="720" w:type="dxa"/>
          </w:tcPr>
          <w:p w:rsidR="00A5304C" w:rsidRPr="007E4756" w:rsidRDefault="00A5304C" w:rsidP="008C5BAC">
            <w:pPr>
              <w:spacing w:after="0" w:line="240" w:lineRule="auto"/>
              <w:jc w:val="right"/>
            </w:pPr>
            <w:r>
              <w:t>17</w:t>
            </w:r>
          </w:p>
        </w:tc>
      </w:tr>
      <w:tr w:rsidR="00A5304C" w:rsidRPr="007E4756" w:rsidTr="008C5BAC">
        <w:tc>
          <w:tcPr>
            <w:tcW w:w="2700" w:type="dxa"/>
          </w:tcPr>
          <w:p w:rsidR="00A5304C" w:rsidRPr="007E4756" w:rsidRDefault="00A5304C" w:rsidP="008C5BAC">
            <w:pPr>
              <w:spacing w:after="0" w:line="240" w:lineRule="auto"/>
            </w:pPr>
            <w:r w:rsidRPr="007E4756">
              <w:t>Male</w:t>
            </w:r>
          </w:p>
        </w:tc>
        <w:tc>
          <w:tcPr>
            <w:tcW w:w="720" w:type="dxa"/>
          </w:tcPr>
          <w:p w:rsidR="00A5304C" w:rsidRPr="007E4756" w:rsidRDefault="00A5304C" w:rsidP="008C5BAC">
            <w:pPr>
              <w:spacing w:after="0" w:line="240" w:lineRule="auto"/>
              <w:jc w:val="right"/>
            </w:pPr>
            <w:r>
              <w:t>8</w:t>
            </w:r>
          </w:p>
        </w:tc>
        <w:tc>
          <w:tcPr>
            <w:tcW w:w="990" w:type="dxa"/>
          </w:tcPr>
          <w:p w:rsidR="00A5304C" w:rsidRPr="007E4756" w:rsidRDefault="00A5304C" w:rsidP="008C5BAC">
            <w:pPr>
              <w:spacing w:after="0" w:line="240" w:lineRule="auto"/>
              <w:jc w:val="right"/>
            </w:pPr>
            <w:r>
              <w:t>6</w:t>
            </w:r>
          </w:p>
        </w:tc>
        <w:tc>
          <w:tcPr>
            <w:tcW w:w="720" w:type="dxa"/>
            <w:tcBorders>
              <w:right w:val="single" w:sz="12" w:space="0" w:color="auto"/>
            </w:tcBorders>
          </w:tcPr>
          <w:p w:rsidR="00A5304C" w:rsidRPr="007E4756" w:rsidRDefault="00A5304C" w:rsidP="008C5BAC">
            <w:pPr>
              <w:spacing w:after="0" w:line="240" w:lineRule="auto"/>
              <w:jc w:val="right"/>
            </w:pPr>
            <w:r>
              <w:t>8</w:t>
            </w:r>
          </w:p>
        </w:tc>
        <w:tc>
          <w:tcPr>
            <w:tcW w:w="720" w:type="dxa"/>
            <w:tcBorders>
              <w:left w:val="single" w:sz="12" w:space="0" w:color="auto"/>
            </w:tcBorders>
          </w:tcPr>
          <w:p w:rsidR="00A5304C" w:rsidRPr="007E4756" w:rsidRDefault="00A5304C" w:rsidP="008C5BAC">
            <w:pPr>
              <w:spacing w:after="0" w:line="240" w:lineRule="auto"/>
              <w:jc w:val="right"/>
            </w:pPr>
            <w:r>
              <w:t>80</w:t>
            </w:r>
          </w:p>
        </w:tc>
        <w:tc>
          <w:tcPr>
            <w:tcW w:w="990" w:type="dxa"/>
          </w:tcPr>
          <w:p w:rsidR="00A5304C" w:rsidRPr="007E4756" w:rsidRDefault="00A5304C" w:rsidP="008C5BAC">
            <w:pPr>
              <w:spacing w:after="0" w:line="240" w:lineRule="auto"/>
              <w:jc w:val="right"/>
            </w:pPr>
            <w:r>
              <w:t>73</w:t>
            </w:r>
          </w:p>
        </w:tc>
        <w:tc>
          <w:tcPr>
            <w:tcW w:w="720" w:type="dxa"/>
            <w:tcBorders>
              <w:right w:val="single" w:sz="12" w:space="0" w:color="auto"/>
            </w:tcBorders>
          </w:tcPr>
          <w:p w:rsidR="00A5304C" w:rsidRPr="007E4756" w:rsidRDefault="00A5304C" w:rsidP="008C5BAC">
            <w:pPr>
              <w:spacing w:after="0" w:line="240" w:lineRule="auto"/>
              <w:jc w:val="right"/>
            </w:pPr>
            <w:r>
              <w:t>74</w:t>
            </w:r>
          </w:p>
        </w:tc>
        <w:tc>
          <w:tcPr>
            <w:tcW w:w="720" w:type="dxa"/>
            <w:tcBorders>
              <w:left w:val="single" w:sz="12" w:space="0" w:color="auto"/>
            </w:tcBorders>
          </w:tcPr>
          <w:p w:rsidR="00A5304C" w:rsidRPr="007E4756" w:rsidRDefault="00A5304C" w:rsidP="008C5BAC">
            <w:pPr>
              <w:spacing w:after="0" w:line="240" w:lineRule="auto"/>
              <w:jc w:val="right"/>
            </w:pPr>
            <w:r>
              <w:t>12</w:t>
            </w:r>
          </w:p>
        </w:tc>
        <w:tc>
          <w:tcPr>
            <w:tcW w:w="990" w:type="dxa"/>
          </w:tcPr>
          <w:p w:rsidR="00A5304C" w:rsidRPr="007E4756" w:rsidRDefault="00A5304C" w:rsidP="008C5BAC">
            <w:pPr>
              <w:spacing w:after="0" w:line="240" w:lineRule="auto"/>
              <w:jc w:val="right"/>
            </w:pPr>
            <w:r>
              <w:t>21</w:t>
            </w:r>
          </w:p>
        </w:tc>
        <w:tc>
          <w:tcPr>
            <w:tcW w:w="720" w:type="dxa"/>
          </w:tcPr>
          <w:p w:rsidR="00A5304C" w:rsidRPr="007E4756" w:rsidRDefault="00A5304C" w:rsidP="008C5BAC">
            <w:pPr>
              <w:spacing w:after="0" w:line="240" w:lineRule="auto"/>
              <w:jc w:val="right"/>
            </w:pPr>
            <w:r>
              <w:t>18</w:t>
            </w:r>
          </w:p>
        </w:tc>
      </w:tr>
      <w:tr w:rsidR="00A5304C" w:rsidRPr="007E4756" w:rsidTr="008C5BAC">
        <w:tc>
          <w:tcPr>
            <w:tcW w:w="2700" w:type="dxa"/>
          </w:tcPr>
          <w:p w:rsidR="00A5304C" w:rsidRPr="007E4756" w:rsidRDefault="00A5304C" w:rsidP="008C5BAC">
            <w:pPr>
              <w:spacing w:after="0" w:line="240" w:lineRule="auto"/>
            </w:pPr>
            <w:r w:rsidRPr="007E4756">
              <w:t>Female</w:t>
            </w:r>
          </w:p>
        </w:tc>
        <w:tc>
          <w:tcPr>
            <w:tcW w:w="720" w:type="dxa"/>
          </w:tcPr>
          <w:p w:rsidR="00A5304C" w:rsidRPr="007E4756" w:rsidRDefault="00A5304C" w:rsidP="008C5BAC">
            <w:pPr>
              <w:spacing w:after="0" w:line="240" w:lineRule="auto"/>
              <w:jc w:val="right"/>
            </w:pPr>
            <w:r>
              <w:t>9</w:t>
            </w:r>
          </w:p>
        </w:tc>
        <w:tc>
          <w:tcPr>
            <w:tcW w:w="990" w:type="dxa"/>
          </w:tcPr>
          <w:p w:rsidR="00A5304C" w:rsidRPr="007E4756" w:rsidRDefault="00A5304C" w:rsidP="008C5BAC">
            <w:pPr>
              <w:spacing w:after="0" w:line="240" w:lineRule="auto"/>
              <w:jc w:val="right"/>
            </w:pPr>
            <w:r>
              <w:t>4</w:t>
            </w:r>
          </w:p>
        </w:tc>
        <w:tc>
          <w:tcPr>
            <w:tcW w:w="720" w:type="dxa"/>
            <w:tcBorders>
              <w:right w:val="single" w:sz="12" w:space="0" w:color="auto"/>
            </w:tcBorders>
          </w:tcPr>
          <w:p w:rsidR="00A5304C" w:rsidRPr="007E4756" w:rsidRDefault="00A5304C" w:rsidP="008C5BAC">
            <w:pPr>
              <w:spacing w:after="0" w:line="240" w:lineRule="auto"/>
              <w:jc w:val="right"/>
            </w:pPr>
            <w:r>
              <w:t>8</w:t>
            </w:r>
          </w:p>
        </w:tc>
        <w:tc>
          <w:tcPr>
            <w:tcW w:w="720" w:type="dxa"/>
            <w:tcBorders>
              <w:left w:val="single" w:sz="12" w:space="0" w:color="auto"/>
            </w:tcBorders>
          </w:tcPr>
          <w:p w:rsidR="00A5304C" w:rsidRPr="007E4756" w:rsidRDefault="00A5304C" w:rsidP="008C5BAC">
            <w:pPr>
              <w:spacing w:after="0" w:line="240" w:lineRule="auto"/>
              <w:jc w:val="right"/>
            </w:pPr>
            <w:r>
              <w:t>78</w:t>
            </w:r>
          </w:p>
        </w:tc>
        <w:tc>
          <w:tcPr>
            <w:tcW w:w="990" w:type="dxa"/>
          </w:tcPr>
          <w:p w:rsidR="00A5304C" w:rsidRPr="007E4756" w:rsidRDefault="00A5304C" w:rsidP="008C5BAC">
            <w:pPr>
              <w:spacing w:after="0" w:line="240" w:lineRule="auto"/>
              <w:jc w:val="right"/>
            </w:pPr>
            <w:r>
              <w:t>76</w:t>
            </w:r>
          </w:p>
        </w:tc>
        <w:tc>
          <w:tcPr>
            <w:tcW w:w="720" w:type="dxa"/>
            <w:tcBorders>
              <w:right w:val="single" w:sz="12" w:space="0" w:color="auto"/>
            </w:tcBorders>
          </w:tcPr>
          <w:p w:rsidR="00A5304C" w:rsidRPr="007E4756" w:rsidRDefault="00A5304C" w:rsidP="008C5BAC">
            <w:pPr>
              <w:spacing w:after="0" w:line="240" w:lineRule="auto"/>
              <w:jc w:val="right"/>
            </w:pPr>
            <w:r>
              <w:t>79</w:t>
            </w:r>
          </w:p>
        </w:tc>
        <w:tc>
          <w:tcPr>
            <w:tcW w:w="720" w:type="dxa"/>
            <w:tcBorders>
              <w:left w:val="single" w:sz="12" w:space="0" w:color="auto"/>
            </w:tcBorders>
          </w:tcPr>
          <w:p w:rsidR="00A5304C" w:rsidRPr="007E4756" w:rsidRDefault="00A5304C" w:rsidP="008C5BAC">
            <w:pPr>
              <w:spacing w:after="0" w:line="240" w:lineRule="auto"/>
              <w:jc w:val="right"/>
            </w:pPr>
            <w:r>
              <w:t>14</w:t>
            </w:r>
          </w:p>
        </w:tc>
        <w:tc>
          <w:tcPr>
            <w:tcW w:w="990" w:type="dxa"/>
          </w:tcPr>
          <w:p w:rsidR="00A5304C" w:rsidRPr="007E4756" w:rsidRDefault="00A5304C" w:rsidP="008C5BAC">
            <w:pPr>
              <w:spacing w:after="0" w:line="240" w:lineRule="auto"/>
              <w:jc w:val="right"/>
            </w:pPr>
            <w:r>
              <w:t>19</w:t>
            </w:r>
          </w:p>
        </w:tc>
        <w:tc>
          <w:tcPr>
            <w:tcW w:w="720" w:type="dxa"/>
          </w:tcPr>
          <w:p w:rsidR="00A5304C" w:rsidRPr="007E4756" w:rsidRDefault="00A5304C" w:rsidP="008C5BAC">
            <w:pPr>
              <w:spacing w:after="0" w:line="240" w:lineRule="auto"/>
              <w:jc w:val="right"/>
            </w:pPr>
            <w:r>
              <w:t>13</w:t>
            </w:r>
          </w:p>
        </w:tc>
      </w:tr>
      <w:tr w:rsidR="00A5304C" w:rsidRPr="007E4756" w:rsidTr="008C5BAC">
        <w:tc>
          <w:tcPr>
            <w:tcW w:w="2700" w:type="dxa"/>
          </w:tcPr>
          <w:p w:rsidR="00A5304C" w:rsidRPr="007E4756" w:rsidRDefault="00A5304C" w:rsidP="008C5BAC">
            <w:pPr>
              <w:spacing w:after="0" w:line="240" w:lineRule="auto"/>
            </w:pPr>
            <w:r w:rsidRPr="007E4756">
              <w:t xml:space="preserve">Grade </w:t>
            </w:r>
            <w:r>
              <w:t>5</w:t>
            </w:r>
          </w:p>
        </w:tc>
        <w:tc>
          <w:tcPr>
            <w:tcW w:w="720" w:type="dxa"/>
          </w:tcPr>
          <w:p w:rsidR="00A5304C" w:rsidRPr="007E4756" w:rsidRDefault="00A5304C" w:rsidP="008C5BAC">
            <w:pPr>
              <w:spacing w:after="0" w:line="240" w:lineRule="auto"/>
              <w:jc w:val="right"/>
            </w:pPr>
            <w:r>
              <w:t>17</w:t>
            </w:r>
          </w:p>
        </w:tc>
        <w:tc>
          <w:tcPr>
            <w:tcW w:w="990" w:type="dxa"/>
          </w:tcPr>
          <w:p w:rsidR="00A5304C" w:rsidRPr="007E4756" w:rsidRDefault="00A5304C" w:rsidP="008C5BAC">
            <w:pPr>
              <w:spacing w:after="0" w:line="240" w:lineRule="auto"/>
              <w:jc w:val="right"/>
            </w:pPr>
            <w:r>
              <w:t>4</w:t>
            </w:r>
          </w:p>
        </w:tc>
        <w:tc>
          <w:tcPr>
            <w:tcW w:w="720" w:type="dxa"/>
            <w:tcBorders>
              <w:right w:val="single" w:sz="12" w:space="0" w:color="auto"/>
            </w:tcBorders>
          </w:tcPr>
          <w:p w:rsidR="00A5304C" w:rsidRPr="007E4756" w:rsidRDefault="00A5304C" w:rsidP="008C5BAC">
            <w:pPr>
              <w:spacing w:after="0" w:line="240" w:lineRule="auto"/>
              <w:jc w:val="right"/>
            </w:pPr>
            <w:r>
              <w:t>7</w:t>
            </w:r>
          </w:p>
        </w:tc>
        <w:tc>
          <w:tcPr>
            <w:tcW w:w="720" w:type="dxa"/>
            <w:tcBorders>
              <w:left w:val="single" w:sz="12" w:space="0" w:color="auto"/>
            </w:tcBorders>
          </w:tcPr>
          <w:p w:rsidR="00A5304C" w:rsidRPr="007E4756" w:rsidRDefault="00A5304C" w:rsidP="008C5BAC">
            <w:pPr>
              <w:spacing w:after="0" w:line="240" w:lineRule="auto"/>
              <w:jc w:val="right"/>
            </w:pPr>
            <w:r>
              <w:t>74</w:t>
            </w:r>
          </w:p>
        </w:tc>
        <w:tc>
          <w:tcPr>
            <w:tcW w:w="990" w:type="dxa"/>
          </w:tcPr>
          <w:p w:rsidR="00A5304C" w:rsidRPr="007E4756" w:rsidRDefault="00A5304C" w:rsidP="008C5BAC">
            <w:pPr>
              <w:spacing w:after="0" w:line="240" w:lineRule="auto"/>
              <w:jc w:val="right"/>
            </w:pPr>
            <w:r>
              <w:t>64</w:t>
            </w:r>
          </w:p>
        </w:tc>
        <w:tc>
          <w:tcPr>
            <w:tcW w:w="720" w:type="dxa"/>
            <w:tcBorders>
              <w:right w:val="single" w:sz="12" w:space="0" w:color="auto"/>
            </w:tcBorders>
          </w:tcPr>
          <w:p w:rsidR="00A5304C" w:rsidRPr="007E4756" w:rsidRDefault="00A5304C" w:rsidP="008C5BAC">
            <w:pPr>
              <w:spacing w:after="0" w:line="240" w:lineRule="auto"/>
              <w:jc w:val="right"/>
            </w:pPr>
            <w:r>
              <w:t>76</w:t>
            </w:r>
          </w:p>
        </w:tc>
        <w:tc>
          <w:tcPr>
            <w:tcW w:w="720" w:type="dxa"/>
            <w:tcBorders>
              <w:left w:val="single" w:sz="12" w:space="0" w:color="auto"/>
            </w:tcBorders>
          </w:tcPr>
          <w:p w:rsidR="00A5304C" w:rsidRPr="007E4756" w:rsidRDefault="00A5304C" w:rsidP="008C5BAC">
            <w:pPr>
              <w:spacing w:after="0" w:line="240" w:lineRule="auto"/>
              <w:jc w:val="right"/>
            </w:pPr>
            <w:r>
              <w:t>9</w:t>
            </w:r>
          </w:p>
        </w:tc>
        <w:tc>
          <w:tcPr>
            <w:tcW w:w="990" w:type="dxa"/>
          </w:tcPr>
          <w:p w:rsidR="00A5304C" w:rsidRPr="007E4756" w:rsidRDefault="00A5304C" w:rsidP="008C5BAC">
            <w:pPr>
              <w:spacing w:after="0" w:line="240" w:lineRule="auto"/>
              <w:jc w:val="right"/>
            </w:pPr>
            <w:r>
              <w:t>32</w:t>
            </w:r>
          </w:p>
        </w:tc>
        <w:tc>
          <w:tcPr>
            <w:tcW w:w="720" w:type="dxa"/>
          </w:tcPr>
          <w:p w:rsidR="00A5304C" w:rsidRPr="007E4756" w:rsidRDefault="00A5304C" w:rsidP="008C5BAC">
            <w:pPr>
              <w:spacing w:after="0" w:line="240" w:lineRule="auto"/>
              <w:jc w:val="right"/>
            </w:pPr>
            <w:r>
              <w:t>16</w:t>
            </w:r>
          </w:p>
        </w:tc>
      </w:tr>
      <w:tr w:rsidR="00A5304C" w:rsidRPr="007E4756" w:rsidTr="008C5BAC">
        <w:tc>
          <w:tcPr>
            <w:tcW w:w="2700" w:type="dxa"/>
          </w:tcPr>
          <w:p w:rsidR="00A5304C" w:rsidRPr="007E4756" w:rsidRDefault="00A5304C" w:rsidP="008C5BAC">
            <w:pPr>
              <w:spacing w:after="0" w:line="240" w:lineRule="auto"/>
            </w:pPr>
            <w:r w:rsidRPr="007E4756">
              <w:t xml:space="preserve">Grade </w:t>
            </w:r>
            <w:r>
              <w:t>6</w:t>
            </w:r>
          </w:p>
        </w:tc>
        <w:tc>
          <w:tcPr>
            <w:tcW w:w="720" w:type="dxa"/>
          </w:tcPr>
          <w:p w:rsidR="00A5304C" w:rsidRPr="007E4756" w:rsidRDefault="00A5304C" w:rsidP="008C5BAC">
            <w:pPr>
              <w:spacing w:after="0" w:line="240" w:lineRule="auto"/>
              <w:jc w:val="right"/>
            </w:pPr>
            <w:r>
              <w:t>10</w:t>
            </w:r>
          </w:p>
        </w:tc>
        <w:tc>
          <w:tcPr>
            <w:tcW w:w="990" w:type="dxa"/>
          </w:tcPr>
          <w:p w:rsidR="00A5304C" w:rsidRPr="007E4756" w:rsidRDefault="00A5304C" w:rsidP="008C5BAC">
            <w:pPr>
              <w:spacing w:after="0" w:line="240" w:lineRule="auto"/>
              <w:jc w:val="right"/>
            </w:pPr>
            <w:r>
              <w:t>8</w:t>
            </w:r>
          </w:p>
        </w:tc>
        <w:tc>
          <w:tcPr>
            <w:tcW w:w="720" w:type="dxa"/>
            <w:tcBorders>
              <w:right w:val="single" w:sz="12" w:space="0" w:color="auto"/>
            </w:tcBorders>
          </w:tcPr>
          <w:p w:rsidR="00A5304C" w:rsidRPr="007E4756" w:rsidRDefault="00A5304C" w:rsidP="008C5BAC">
            <w:pPr>
              <w:spacing w:after="0" w:line="240" w:lineRule="auto"/>
              <w:jc w:val="right"/>
            </w:pPr>
            <w:r>
              <w:t>8</w:t>
            </w:r>
          </w:p>
        </w:tc>
        <w:tc>
          <w:tcPr>
            <w:tcW w:w="720" w:type="dxa"/>
            <w:tcBorders>
              <w:left w:val="single" w:sz="12" w:space="0" w:color="auto"/>
            </w:tcBorders>
          </w:tcPr>
          <w:p w:rsidR="00A5304C" w:rsidRPr="007E4756" w:rsidRDefault="00A5304C" w:rsidP="008C5BAC">
            <w:pPr>
              <w:spacing w:after="0" w:line="240" w:lineRule="auto"/>
              <w:jc w:val="right"/>
            </w:pPr>
            <w:r>
              <w:t>74</w:t>
            </w:r>
          </w:p>
        </w:tc>
        <w:tc>
          <w:tcPr>
            <w:tcW w:w="990" w:type="dxa"/>
          </w:tcPr>
          <w:p w:rsidR="00A5304C" w:rsidRPr="007E4756" w:rsidRDefault="00A5304C" w:rsidP="008C5BAC">
            <w:pPr>
              <w:spacing w:after="0" w:line="240" w:lineRule="auto"/>
              <w:jc w:val="right"/>
            </w:pPr>
            <w:r>
              <w:t>75</w:t>
            </w:r>
          </w:p>
        </w:tc>
        <w:tc>
          <w:tcPr>
            <w:tcW w:w="720" w:type="dxa"/>
            <w:tcBorders>
              <w:right w:val="single" w:sz="12" w:space="0" w:color="auto"/>
            </w:tcBorders>
          </w:tcPr>
          <w:p w:rsidR="00A5304C" w:rsidRPr="007E4756" w:rsidRDefault="00A5304C" w:rsidP="008C5BAC">
            <w:pPr>
              <w:spacing w:after="0" w:line="240" w:lineRule="auto"/>
              <w:jc w:val="right"/>
            </w:pPr>
            <w:r>
              <w:t>76</w:t>
            </w:r>
          </w:p>
        </w:tc>
        <w:tc>
          <w:tcPr>
            <w:tcW w:w="720" w:type="dxa"/>
            <w:tcBorders>
              <w:left w:val="single" w:sz="12" w:space="0" w:color="auto"/>
            </w:tcBorders>
          </w:tcPr>
          <w:p w:rsidR="00A5304C" w:rsidRPr="007E4756" w:rsidRDefault="00A5304C" w:rsidP="008C5BAC">
            <w:pPr>
              <w:spacing w:after="0" w:line="240" w:lineRule="auto"/>
              <w:jc w:val="right"/>
            </w:pPr>
            <w:r>
              <w:t>16</w:t>
            </w:r>
          </w:p>
        </w:tc>
        <w:tc>
          <w:tcPr>
            <w:tcW w:w="990" w:type="dxa"/>
          </w:tcPr>
          <w:p w:rsidR="00A5304C" w:rsidRPr="007E4756" w:rsidRDefault="00A5304C" w:rsidP="008C5BAC">
            <w:pPr>
              <w:spacing w:after="0" w:line="240" w:lineRule="auto"/>
              <w:jc w:val="right"/>
            </w:pPr>
            <w:r>
              <w:t>17</w:t>
            </w:r>
          </w:p>
        </w:tc>
        <w:tc>
          <w:tcPr>
            <w:tcW w:w="720" w:type="dxa"/>
          </w:tcPr>
          <w:p w:rsidR="00A5304C" w:rsidRPr="007E4756" w:rsidRDefault="00A5304C" w:rsidP="008C5BAC">
            <w:pPr>
              <w:spacing w:after="0" w:line="240" w:lineRule="auto"/>
              <w:jc w:val="right"/>
            </w:pPr>
            <w:r>
              <w:t>16</w:t>
            </w:r>
          </w:p>
        </w:tc>
      </w:tr>
      <w:tr w:rsidR="00A5304C" w:rsidRPr="007E4756" w:rsidTr="008C5BAC">
        <w:tc>
          <w:tcPr>
            <w:tcW w:w="2700" w:type="dxa"/>
          </w:tcPr>
          <w:p w:rsidR="00A5304C" w:rsidRPr="007E4756" w:rsidRDefault="00A5304C" w:rsidP="008C5BAC">
            <w:pPr>
              <w:spacing w:after="0" w:line="240" w:lineRule="auto"/>
            </w:pPr>
            <w:r w:rsidRPr="007E4756">
              <w:t xml:space="preserve">Grade </w:t>
            </w:r>
            <w:r>
              <w:t>7</w:t>
            </w:r>
          </w:p>
        </w:tc>
        <w:tc>
          <w:tcPr>
            <w:tcW w:w="720" w:type="dxa"/>
          </w:tcPr>
          <w:p w:rsidR="00A5304C" w:rsidRPr="007E4756" w:rsidRDefault="00A5304C" w:rsidP="008C5BAC">
            <w:pPr>
              <w:spacing w:after="0" w:line="240" w:lineRule="auto"/>
              <w:jc w:val="right"/>
            </w:pPr>
            <w:r>
              <w:t>4</w:t>
            </w:r>
          </w:p>
        </w:tc>
        <w:tc>
          <w:tcPr>
            <w:tcW w:w="990" w:type="dxa"/>
          </w:tcPr>
          <w:p w:rsidR="00A5304C" w:rsidRPr="007E4756" w:rsidRDefault="00A5304C" w:rsidP="008C5BAC">
            <w:pPr>
              <w:spacing w:after="0" w:line="240" w:lineRule="auto"/>
              <w:jc w:val="right"/>
            </w:pPr>
            <w:r>
              <w:t>8</w:t>
            </w:r>
          </w:p>
        </w:tc>
        <w:tc>
          <w:tcPr>
            <w:tcW w:w="720" w:type="dxa"/>
            <w:tcBorders>
              <w:right w:val="single" w:sz="12" w:space="0" w:color="auto"/>
            </w:tcBorders>
          </w:tcPr>
          <w:p w:rsidR="00A5304C" w:rsidRPr="007E4756" w:rsidRDefault="00A5304C" w:rsidP="008C5BAC">
            <w:pPr>
              <w:spacing w:after="0" w:line="240" w:lineRule="auto"/>
              <w:jc w:val="right"/>
            </w:pPr>
            <w:r>
              <w:t>6</w:t>
            </w:r>
          </w:p>
        </w:tc>
        <w:tc>
          <w:tcPr>
            <w:tcW w:w="720" w:type="dxa"/>
            <w:tcBorders>
              <w:left w:val="single" w:sz="12" w:space="0" w:color="auto"/>
            </w:tcBorders>
          </w:tcPr>
          <w:p w:rsidR="00A5304C" w:rsidRPr="007E4756" w:rsidRDefault="00A5304C" w:rsidP="008C5BAC">
            <w:pPr>
              <w:spacing w:after="0" w:line="240" w:lineRule="auto"/>
              <w:jc w:val="right"/>
            </w:pPr>
            <w:r>
              <w:t>81</w:t>
            </w:r>
          </w:p>
        </w:tc>
        <w:tc>
          <w:tcPr>
            <w:tcW w:w="990" w:type="dxa"/>
          </w:tcPr>
          <w:p w:rsidR="00A5304C" w:rsidRPr="007E4756" w:rsidRDefault="00A5304C" w:rsidP="008C5BAC">
            <w:pPr>
              <w:spacing w:after="0" w:line="240" w:lineRule="auto"/>
              <w:jc w:val="right"/>
            </w:pPr>
            <w:r>
              <w:t>83</w:t>
            </w:r>
          </w:p>
        </w:tc>
        <w:tc>
          <w:tcPr>
            <w:tcW w:w="720" w:type="dxa"/>
            <w:tcBorders>
              <w:right w:val="single" w:sz="12" w:space="0" w:color="auto"/>
            </w:tcBorders>
          </w:tcPr>
          <w:p w:rsidR="00A5304C" w:rsidRPr="007E4756" w:rsidRDefault="00A5304C" w:rsidP="008C5BAC">
            <w:pPr>
              <w:spacing w:after="0" w:line="240" w:lineRule="auto"/>
              <w:jc w:val="right"/>
            </w:pPr>
            <w:r>
              <w:t>81</w:t>
            </w:r>
          </w:p>
        </w:tc>
        <w:tc>
          <w:tcPr>
            <w:tcW w:w="720" w:type="dxa"/>
            <w:tcBorders>
              <w:left w:val="single" w:sz="12" w:space="0" w:color="auto"/>
            </w:tcBorders>
          </w:tcPr>
          <w:p w:rsidR="00A5304C" w:rsidRPr="007E4756" w:rsidRDefault="00A5304C" w:rsidP="008C5BAC">
            <w:pPr>
              <w:spacing w:after="0" w:line="240" w:lineRule="auto"/>
              <w:jc w:val="right"/>
            </w:pPr>
            <w:r>
              <w:t>15</w:t>
            </w:r>
          </w:p>
        </w:tc>
        <w:tc>
          <w:tcPr>
            <w:tcW w:w="990" w:type="dxa"/>
          </w:tcPr>
          <w:p w:rsidR="00A5304C" w:rsidRPr="007E4756" w:rsidRDefault="00A5304C" w:rsidP="008C5BAC">
            <w:pPr>
              <w:spacing w:after="0" w:line="240" w:lineRule="auto"/>
              <w:jc w:val="right"/>
            </w:pPr>
            <w:r>
              <w:t>8</w:t>
            </w:r>
          </w:p>
        </w:tc>
        <w:tc>
          <w:tcPr>
            <w:tcW w:w="720" w:type="dxa"/>
          </w:tcPr>
          <w:p w:rsidR="00A5304C" w:rsidRPr="007E4756" w:rsidRDefault="00A5304C" w:rsidP="008C5BAC">
            <w:pPr>
              <w:spacing w:after="0" w:line="240" w:lineRule="auto"/>
              <w:jc w:val="right"/>
            </w:pPr>
            <w:r>
              <w:t>13</w:t>
            </w:r>
          </w:p>
        </w:tc>
      </w:tr>
      <w:tr w:rsidR="00A5304C" w:rsidRPr="007E4756" w:rsidTr="008C5BAC">
        <w:tc>
          <w:tcPr>
            <w:tcW w:w="2700" w:type="dxa"/>
          </w:tcPr>
          <w:p w:rsidR="00A5304C" w:rsidRPr="007E4756" w:rsidRDefault="00A5304C" w:rsidP="008C5BAC">
            <w:pPr>
              <w:spacing w:after="0" w:line="240" w:lineRule="auto"/>
            </w:pPr>
            <w:r>
              <w:t>Grade 8</w:t>
            </w:r>
          </w:p>
        </w:tc>
        <w:tc>
          <w:tcPr>
            <w:tcW w:w="720" w:type="dxa"/>
          </w:tcPr>
          <w:p w:rsidR="00A5304C" w:rsidRPr="007E4756" w:rsidRDefault="00A5304C" w:rsidP="008C5BAC">
            <w:pPr>
              <w:spacing w:after="0" w:line="240" w:lineRule="auto"/>
              <w:jc w:val="right"/>
            </w:pPr>
            <w:r>
              <w:t>3</w:t>
            </w:r>
          </w:p>
        </w:tc>
        <w:tc>
          <w:tcPr>
            <w:tcW w:w="990" w:type="dxa"/>
          </w:tcPr>
          <w:p w:rsidR="00A5304C" w:rsidRPr="007E4756" w:rsidRDefault="00A5304C" w:rsidP="008C5BAC">
            <w:pPr>
              <w:spacing w:after="0" w:line="240" w:lineRule="auto"/>
              <w:jc w:val="right"/>
            </w:pPr>
            <w:r>
              <w:t>0</w:t>
            </w:r>
          </w:p>
        </w:tc>
        <w:tc>
          <w:tcPr>
            <w:tcW w:w="720" w:type="dxa"/>
            <w:tcBorders>
              <w:right w:val="single" w:sz="12" w:space="0" w:color="auto"/>
            </w:tcBorders>
          </w:tcPr>
          <w:p w:rsidR="00A5304C" w:rsidRPr="007E4756" w:rsidRDefault="00A5304C" w:rsidP="008C5BAC">
            <w:pPr>
              <w:spacing w:after="0" w:line="240" w:lineRule="auto"/>
              <w:jc w:val="right"/>
            </w:pPr>
            <w:r>
              <w:t>11</w:t>
            </w:r>
          </w:p>
        </w:tc>
        <w:tc>
          <w:tcPr>
            <w:tcW w:w="720" w:type="dxa"/>
            <w:tcBorders>
              <w:left w:val="single" w:sz="12" w:space="0" w:color="auto"/>
            </w:tcBorders>
          </w:tcPr>
          <w:p w:rsidR="00A5304C" w:rsidRPr="007E4756" w:rsidRDefault="00A5304C" w:rsidP="008C5BAC">
            <w:pPr>
              <w:spacing w:after="0" w:line="240" w:lineRule="auto"/>
              <w:jc w:val="right"/>
            </w:pPr>
            <w:r>
              <w:t>87</w:t>
            </w:r>
          </w:p>
        </w:tc>
        <w:tc>
          <w:tcPr>
            <w:tcW w:w="990" w:type="dxa"/>
          </w:tcPr>
          <w:p w:rsidR="00A5304C" w:rsidRPr="007E4756" w:rsidRDefault="00A5304C" w:rsidP="008C5BAC">
            <w:pPr>
              <w:spacing w:after="0" w:line="240" w:lineRule="auto"/>
              <w:jc w:val="right"/>
            </w:pPr>
            <w:r>
              <w:t>79</w:t>
            </w:r>
          </w:p>
        </w:tc>
        <w:tc>
          <w:tcPr>
            <w:tcW w:w="720" w:type="dxa"/>
            <w:tcBorders>
              <w:right w:val="single" w:sz="12" w:space="0" w:color="auto"/>
            </w:tcBorders>
          </w:tcPr>
          <w:p w:rsidR="00A5304C" w:rsidRPr="007E4756" w:rsidRDefault="00A5304C" w:rsidP="008C5BAC">
            <w:pPr>
              <w:spacing w:after="0" w:line="240" w:lineRule="auto"/>
              <w:jc w:val="right"/>
            </w:pPr>
            <w:r>
              <w:t>71</w:t>
            </w:r>
          </w:p>
        </w:tc>
        <w:tc>
          <w:tcPr>
            <w:tcW w:w="720" w:type="dxa"/>
            <w:tcBorders>
              <w:left w:val="single" w:sz="12" w:space="0" w:color="auto"/>
            </w:tcBorders>
          </w:tcPr>
          <w:p w:rsidR="00A5304C" w:rsidRPr="007E4756" w:rsidRDefault="00A5304C" w:rsidP="008C5BAC">
            <w:pPr>
              <w:spacing w:after="0" w:line="240" w:lineRule="auto"/>
              <w:jc w:val="right"/>
            </w:pPr>
            <w:r>
              <w:t>10</w:t>
            </w:r>
          </w:p>
        </w:tc>
        <w:tc>
          <w:tcPr>
            <w:tcW w:w="990" w:type="dxa"/>
          </w:tcPr>
          <w:p w:rsidR="00A5304C" w:rsidRPr="007E4756" w:rsidRDefault="00A5304C" w:rsidP="008C5BAC">
            <w:pPr>
              <w:spacing w:after="0" w:line="240" w:lineRule="auto"/>
              <w:jc w:val="right"/>
            </w:pPr>
            <w:r>
              <w:t>21</w:t>
            </w:r>
          </w:p>
        </w:tc>
        <w:tc>
          <w:tcPr>
            <w:tcW w:w="720" w:type="dxa"/>
          </w:tcPr>
          <w:p w:rsidR="00A5304C" w:rsidRPr="007E4756" w:rsidRDefault="00A5304C" w:rsidP="008C5BAC">
            <w:pPr>
              <w:spacing w:after="0" w:line="240" w:lineRule="auto"/>
              <w:jc w:val="right"/>
            </w:pPr>
            <w:r>
              <w:t>18</w:t>
            </w:r>
          </w:p>
        </w:tc>
      </w:tr>
    </w:tbl>
    <w:p w:rsidR="00A5304C" w:rsidRDefault="00A5304C" w:rsidP="00A5304C">
      <w:pPr>
        <w:spacing w:after="0" w:line="240" w:lineRule="auto"/>
        <w:ind w:left="-270"/>
        <w:rPr>
          <w:b/>
          <w:i/>
        </w:rPr>
      </w:pPr>
    </w:p>
    <w:p w:rsidR="00A5304C" w:rsidRPr="007E4756" w:rsidRDefault="00A5304C" w:rsidP="00A5304C">
      <w:pPr>
        <w:spacing w:after="0" w:line="240" w:lineRule="auto"/>
        <w:ind w:left="-270"/>
        <w:rPr>
          <w:b/>
          <w:i/>
        </w:rPr>
      </w:pPr>
      <w:r>
        <w:rPr>
          <w:b/>
          <w:i/>
        </w:rPr>
        <w:t xml:space="preserve">Peer </w:t>
      </w:r>
      <w:r w:rsidRPr="007E4756">
        <w:rPr>
          <w:b/>
          <w:i/>
        </w:rPr>
        <w:t xml:space="preserve">Social Emotional </w:t>
      </w:r>
      <w:r>
        <w:rPr>
          <w:b/>
          <w:i/>
        </w:rPr>
        <w:t xml:space="preserve">Climate </w:t>
      </w:r>
    </w:p>
    <w:tbl>
      <w:tblPr>
        <w:tblStyle w:val="TableGrid"/>
        <w:tblW w:w="9990" w:type="dxa"/>
        <w:tblInd w:w="-162" w:type="dxa"/>
        <w:tblLayout w:type="fixed"/>
        <w:tblLook w:val="04A0" w:firstRow="1" w:lastRow="0" w:firstColumn="1" w:lastColumn="0" w:noHBand="0" w:noVBand="1"/>
      </w:tblPr>
      <w:tblGrid>
        <w:gridCol w:w="2700"/>
        <w:gridCol w:w="720"/>
        <w:gridCol w:w="990"/>
        <w:gridCol w:w="720"/>
        <w:gridCol w:w="720"/>
        <w:gridCol w:w="990"/>
        <w:gridCol w:w="720"/>
        <w:gridCol w:w="720"/>
        <w:gridCol w:w="990"/>
        <w:gridCol w:w="720"/>
      </w:tblGrid>
      <w:tr w:rsidR="00A5304C" w:rsidRPr="007E4756" w:rsidTr="008C5BAC">
        <w:tc>
          <w:tcPr>
            <w:tcW w:w="2700" w:type="dxa"/>
            <w:vMerge w:val="restart"/>
          </w:tcPr>
          <w:p w:rsidR="00A5304C" w:rsidRPr="007E4756" w:rsidRDefault="00A5304C" w:rsidP="008C5BAC">
            <w:pPr>
              <w:spacing w:after="0" w:line="240" w:lineRule="auto"/>
            </w:pPr>
          </w:p>
        </w:tc>
        <w:tc>
          <w:tcPr>
            <w:tcW w:w="2430" w:type="dxa"/>
            <w:gridSpan w:val="3"/>
            <w:tcBorders>
              <w:bottom w:val="single" w:sz="4" w:space="0" w:color="auto"/>
              <w:right w:val="single" w:sz="12" w:space="0" w:color="auto"/>
            </w:tcBorders>
          </w:tcPr>
          <w:p w:rsidR="00A5304C" w:rsidRPr="007E4756" w:rsidRDefault="00A5304C" w:rsidP="008C5BAC">
            <w:pPr>
              <w:spacing w:after="0" w:line="240" w:lineRule="auto"/>
              <w:jc w:val="center"/>
            </w:pPr>
            <w:r w:rsidRPr="007E4756">
              <w:t>Needs Improvement</w:t>
            </w:r>
          </w:p>
        </w:tc>
        <w:tc>
          <w:tcPr>
            <w:tcW w:w="2430" w:type="dxa"/>
            <w:gridSpan w:val="3"/>
            <w:tcBorders>
              <w:left w:val="single" w:sz="12" w:space="0" w:color="auto"/>
              <w:bottom w:val="single" w:sz="4" w:space="0" w:color="auto"/>
              <w:right w:val="single" w:sz="12" w:space="0" w:color="auto"/>
            </w:tcBorders>
          </w:tcPr>
          <w:p w:rsidR="00A5304C" w:rsidRPr="007E4756" w:rsidRDefault="00A5304C" w:rsidP="008C5BAC">
            <w:pPr>
              <w:spacing w:after="0" w:line="240" w:lineRule="auto"/>
              <w:jc w:val="center"/>
            </w:pPr>
            <w:r w:rsidRPr="007E4756">
              <w:t>Adequate</w:t>
            </w:r>
          </w:p>
        </w:tc>
        <w:tc>
          <w:tcPr>
            <w:tcW w:w="2430" w:type="dxa"/>
            <w:gridSpan w:val="3"/>
            <w:tcBorders>
              <w:left w:val="single" w:sz="12" w:space="0" w:color="auto"/>
              <w:bottom w:val="single" w:sz="4" w:space="0" w:color="auto"/>
            </w:tcBorders>
          </w:tcPr>
          <w:p w:rsidR="00A5304C" w:rsidRPr="007E4756" w:rsidRDefault="00A5304C" w:rsidP="008C5BAC">
            <w:pPr>
              <w:spacing w:after="0" w:line="240" w:lineRule="auto"/>
              <w:jc w:val="center"/>
            </w:pPr>
            <w:r w:rsidRPr="007E4756">
              <w:t>Excellent</w:t>
            </w:r>
          </w:p>
        </w:tc>
      </w:tr>
      <w:tr w:rsidR="00A5304C" w:rsidRPr="007E4756" w:rsidTr="008C5BAC">
        <w:tc>
          <w:tcPr>
            <w:tcW w:w="2700" w:type="dxa"/>
            <w:vMerge/>
          </w:tcPr>
          <w:p w:rsidR="00A5304C" w:rsidRPr="007E4756" w:rsidRDefault="00A5304C" w:rsidP="008C5BAC">
            <w:pPr>
              <w:spacing w:after="0" w:line="240" w:lineRule="auto"/>
            </w:pPr>
          </w:p>
        </w:tc>
        <w:tc>
          <w:tcPr>
            <w:tcW w:w="720" w:type="dxa"/>
            <w:tcBorders>
              <w:bottom w:val="single" w:sz="12" w:space="0" w:color="auto"/>
            </w:tcBorders>
          </w:tcPr>
          <w:p w:rsidR="00A5304C" w:rsidRPr="007E4756" w:rsidRDefault="00A5304C" w:rsidP="008C5BAC">
            <w:pPr>
              <w:spacing w:after="0" w:line="240" w:lineRule="auto"/>
              <w:jc w:val="right"/>
            </w:pPr>
            <w:r>
              <w:t>Kelly</w:t>
            </w:r>
          </w:p>
        </w:tc>
        <w:tc>
          <w:tcPr>
            <w:tcW w:w="990" w:type="dxa"/>
            <w:tcBorders>
              <w:bottom w:val="single" w:sz="12" w:space="0" w:color="auto"/>
            </w:tcBorders>
          </w:tcPr>
          <w:p w:rsidR="00A5304C" w:rsidRPr="007E4756" w:rsidRDefault="00A5304C" w:rsidP="008C5BAC">
            <w:pPr>
              <w:spacing w:after="0" w:line="240" w:lineRule="auto"/>
              <w:jc w:val="right"/>
            </w:pPr>
            <w:r>
              <w:t>Morgan</w:t>
            </w:r>
          </w:p>
        </w:tc>
        <w:tc>
          <w:tcPr>
            <w:tcW w:w="720" w:type="dxa"/>
            <w:tcBorders>
              <w:bottom w:val="single" w:sz="12" w:space="0" w:color="auto"/>
              <w:right w:val="single" w:sz="12" w:space="0" w:color="auto"/>
            </w:tcBorders>
          </w:tcPr>
          <w:p w:rsidR="00A5304C" w:rsidRPr="007E4756" w:rsidRDefault="00A5304C" w:rsidP="008C5BAC">
            <w:pPr>
              <w:spacing w:after="0" w:line="240" w:lineRule="auto"/>
              <w:jc w:val="right"/>
            </w:pPr>
            <w:r>
              <w:t>Peck</w:t>
            </w:r>
          </w:p>
        </w:tc>
        <w:tc>
          <w:tcPr>
            <w:tcW w:w="720" w:type="dxa"/>
            <w:tcBorders>
              <w:left w:val="single" w:sz="12" w:space="0" w:color="auto"/>
              <w:bottom w:val="single" w:sz="12" w:space="0" w:color="auto"/>
            </w:tcBorders>
          </w:tcPr>
          <w:p w:rsidR="00A5304C" w:rsidRPr="007E4756" w:rsidRDefault="00A5304C" w:rsidP="008C5BAC">
            <w:pPr>
              <w:spacing w:after="0" w:line="240" w:lineRule="auto"/>
              <w:jc w:val="right"/>
            </w:pPr>
            <w:r>
              <w:t>Kelly</w:t>
            </w:r>
          </w:p>
        </w:tc>
        <w:tc>
          <w:tcPr>
            <w:tcW w:w="990" w:type="dxa"/>
            <w:tcBorders>
              <w:bottom w:val="single" w:sz="12" w:space="0" w:color="auto"/>
            </w:tcBorders>
          </w:tcPr>
          <w:p w:rsidR="00A5304C" w:rsidRPr="007E4756" w:rsidRDefault="00A5304C" w:rsidP="008C5BAC">
            <w:pPr>
              <w:spacing w:after="0" w:line="240" w:lineRule="auto"/>
              <w:jc w:val="right"/>
            </w:pPr>
            <w:r>
              <w:t>Morgan</w:t>
            </w:r>
          </w:p>
        </w:tc>
        <w:tc>
          <w:tcPr>
            <w:tcW w:w="720" w:type="dxa"/>
            <w:tcBorders>
              <w:bottom w:val="single" w:sz="12" w:space="0" w:color="auto"/>
              <w:right w:val="single" w:sz="12" w:space="0" w:color="auto"/>
            </w:tcBorders>
          </w:tcPr>
          <w:p w:rsidR="00A5304C" w:rsidRPr="007E4756" w:rsidRDefault="00A5304C" w:rsidP="008C5BAC">
            <w:pPr>
              <w:spacing w:after="0" w:line="240" w:lineRule="auto"/>
              <w:jc w:val="right"/>
            </w:pPr>
            <w:r>
              <w:t>Peck</w:t>
            </w:r>
          </w:p>
        </w:tc>
        <w:tc>
          <w:tcPr>
            <w:tcW w:w="720" w:type="dxa"/>
            <w:tcBorders>
              <w:left w:val="single" w:sz="12" w:space="0" w:color="auto"/>
              <w:bottom w:val="single" w:sz="12" w:space="0" w:color="auto"/>
            </w:tcBorders>
          </w:tcPr>
          <w:p w:rsidR="00A5304C" w:rsidRPr="007E4756" w:rsidRDefault="00A5304C" w:rsidP="008C5BAC">
            <w:pPr>
              <w:spacing w:after="0" w:line="240" w:lineRule="auto"/>
              <w:jc w:val="right"/>
            </w:pPr>
            <w:r>
              <w:t>Kelly</w:t>
            </w:r>
          </w:p>
        </w:tc>
        <w:tc>
          <w:tcPr>
            <w:tcW w:w="990" w:type="dxa"/>
            <w:tcBorders>
              <w:bottom w:val="single" w:sz="12" w:space="0" w:color="auto"/>
            </w:tcBorders>
          </w:tcPr>
          <w:p w:rsidR="00A5304C" w:rsidRPr="007E4756" w:rsidRDefault="00A5304C" w:rsidP="008C5BAC">
            <w:pPr>
              <w:spacing w:after="0" w:line="240" w:lineRule="auto"/>
              <w:jc w:val="right"/>
            </w:pPr>
            <w:r>
              <w:t>Morgan</w:t>
            </w:r>
          </w:p>
        </w:tc>
        <w:tc>
          <w:tcPr>
            <w:tcW w:w="720" w:type="dxa"/>
            <w:tcBorders>
              <w:bottom w:val="single" w:sz="12" w:space="0" w:color="auto"/>
            </w:tcBorders>
          </w:tcPr>
          <w:p w:rsidR="00A5304C" w:rsidRPr="007E4756" w:rsidRDefault="00A5304C" w:rsidP="008C5BAC">
            <w:pPr>
              <w:spacing w:after="0" w:line="240" w:lineRule="auto"/>
              <w:jc w:val="right"/>
            </w:pPr>
            <w:r>
              <w:t>Peck</w:t>
            </w:r>
          </w:p>
        </w:tc>
      </w:tr>
      <w:tr w:rsidR="00A5304C" w:rsidRPr="007E4756" w:rsidTr="008C5BAC">
        <w:tc>
          <w:tcPr>
            <w:tcW w:w="2700" w:type="dxa"/>
          </w:tcPr>
          <w:p w:rsidR="00A5304C" w:rsidRPr="007E4756" w:rsidRDefault="00A5304C" w:rsidP="008C5BAC">
            <w:pPr>
              <w:spacing w:after="0" w:line="240" w:lineRule="auto"/>
            </w:pPr>
            <w:r w:rsidRPr="007E4756">
              <w:t>Overall</w:t>
            </w:r>
          </w:p>
        </w:tc>
        <w:tc>
          <w:tcPr>
            <w:tcW w:w="720" w:type="dxa"/>
            <w:tcBorders>
              <w:top w:val="single" w:sz="12" w:space="0" w:color="auto"/>
            </w:tcBorders>
          </w:tcPr>
          <w:p w:rsidR="00A5304C" w:rsidRPr="007E4756" w:rsidRDefault="00A5304C" w:rsidP="008C5BAC">
            <w:pPr>
              <w:spacing w:after="0" w:line="240" w:lineRule="auto"/>
              <w:jc w:val="right"/>
            </w:pPr>
            <w:r>
              <w:t>26</w:t>
            </w:r>
          </w:p>
        </w:tc>
        <w:tc>
          <w:tcPr>
            <w:tcW w:w="990" w:type="dxa"/>
            <w:tcBorders>
              <w:top w:val="single" w:sz="12" w:space="0" w:color="auto"/>
            </w:tcBorders>
          </w:tcPr>
          <w:p w:rsidR="00A5304C" w:rsidRPr="007E4756" w:rsidRDefault="00A5304C" w:rsidP="008C5BAC">
            <w:pPr>
              <w:spacing w:after="0" w:line="240" w:lineRule="auto"/>
              <w:jc w:val="right"/>
            </w:pPr>
            <w:r>
              <w:t>24</w:t>
            </w:r>
          </w:p>
        </w:tc>
        <w:tc>
          <w:tcPr>
            <w:tcW w:w="720" w:type="dxa"/>
            <w:tcBorders>
              <w:top w:val="single" w:sz="12" w:space="0" w:color="auto"/>
              <w:right w:val="single" w:sz="12" w:space="0" w:color="auto"/>
            </w:tcBorders>
          </w:tcPr>
          <w:p w:rsidR="00A5304C" w:rsidRPr="007E4756" w:rsidRDefault="00A5304C" w:rsidP="008C5BAC">
            <w:pPr>
              <w:spacing w:after="0" w:line="240" w:lineRule="auto"/>
              <w:jc w:val="right"/>
            </w:pPr>
            <w:r>
              <w:t>23</w:t>
            </w:r>
          </w:p>
        </w:tc>
        <w:tc>
          <w:tcPr>
            <w:tcW w:w="720" w:type="dxa"/>
            <w:tcBorders>
              <w:top w:val="single" w:sz="12" w:space="0" w:color="auto"/>
              <w:left w:val="single" w:sz="12" w:space="0" w:color="auto"/>
            </w:tcBorders>
          </w:tcPr>
          <w:p w:rsidR="00A5304C" w:rsidRPr="007E4756" w:rsidRDefault="00A5304C" w:rsidP="008C5BAC">
            <w:pPr>
              <w:spacing w:after="0" w:line="240" w:lineRule="auto"/>
              <w:jc w:val="right"/>
            </w:pPr>
            <w:r>
              <w:t>58</w:t>
            </w:r>
          </w:p>
        </w:tc>
        <w:tc>
          <w:tcPr>
            <w:tcW w:w="990" w:type="dxa"/>
            <w:tcBorders>
              <w:top w:val="single" w:sz="12" w:space="0" w:color="auto"/>
            </w:tcBorders>
          </w:tcPr>
          <w:p w:rsidR="00A5304C" w:rsidRPr="007E4756" w:rsidRDefault="00A5304C" w:rsidP="008C5BAC">
            <w:pPr>
              <w:spacing w:after="0" w:line="240" w:lineRule="auto"/>
              <w:jc w:val="right"/>
            </w:pPr>
            <w:r>
              <w:t>51</w:t>
            </w:r>
          </w:p>
        </w:tc>
        <w:tc>
          <w:tcPr>
            <w:tcW w:w="720" w:type="dxa"/>
            <w:tcBorders>
              <w:top w:val="single" w:sz="12" w:space="0" w:color="auto"/>
              <w:right w:val="single" w:sz="12" w:space="0" w:color="auto"/>
            </w:tcBorders>
          </w:tcPr>
          <w:p w:rsidR="00A5304C" w:rsidRPr="007E4756" w:rsidRDefault="00A5304C" w:rsidP="008C5BAC">
            <w:pPr>
              <w:spacing w:after="0" w:line="240" w:lineRule="auto"/>
              <w:jc w:val="right"/>
            </w:pPr>
            <w:r>
              <w:t>59</w:t>
            </w:r>
          </w:p>
        </w:tc>
        <w:tc>
          <w:tcPr>
            <w:tcW w:w="720" w:type="dxa"/>
            <w:tcBorders>
              <w:top w:val="single" w:sz="12" w:space="0" w:color="auto"/>
              <w:left w:val="single" w:sz="12" w:space="0" w:color="auto"/>
            </w:tcBorders>
          </w:tcPr>
          <w:p w:rsidR="00A5304C" w:rsidRPr="007E4756" w:rsidRDefault="00A5304C" w:rsidP="008C5BAC">
            <w:pPr>
              <w:spacing w:after="0" w:line="240" w:lineRule="auto"/>
              <w:jc w:val="right"/>
            </w:pPr>
            <w:r>
              <w:t>17</w:t>
            </w:r>
          </w:p>
        </w:tc>
        <w:tc>
          <w:tcPr>
            <w:tcW w:w="990" w:type="dxa"/>
            <w:tcBorders>
              <w:top w:val="single" w:sz="12" w:space="0" w:color="auto"/>
            </w:tcBorders>
          </w:tcPr>
          <w:p w:rsidR="00A5304C" w:rsidRPr="007E4756" w:rsidRDefault="00A5304C" w:rsidP="008C5BAC">
            <w:pPr>
              <w:spacing w:after="0" w:line="240" w:lineRule="auto"/>
              <w:jc w:val="right"/>
            </w:pPr>
            <w:r>
              <w:t>26</w:t>
            </w:r>
          </w:p>
        </w:tc>
        <w:tc>
          <w:tcPr>
            <w:tcW w:w="720" w:type="dxa"/>
            <w:tcBorders>
              <w:top w:val="single" w:sz="12" w:space="0" w:color="auto"/>
            </w:tcBorders>
          </w:tcPr>
          <w:p w:rsidR="00A5304C" w:rsidRPr="007E4756" w:rsidRDefault="00A5304C" w:rsidP="008C5BAC">
            <w:pPr>
              <w:spacing w:after="0" w:line="240" w:lineRule="auto"/>
              <w:jc w:val="right"/>
            </w:pPr>
            <w:r>
              <w:t>17</w:t>
            </w:r>
          </w:p>
        </w:tc>
      </w:tr>
      <w:tr w:rsidR="00A5304C" w:rsidRPr="007E4756" w:rsidTr="008C5BAC">
        <w:tc>
          <w:tcPr>
            <w:tcW w:w="2700" w:type="dxa"/>
          </w:tcPr>
          <w:p w:rsidR="00A5304C" w:rsidRPr="007E4756" w:rsidRDefault="00A5304C" w:rsidP="008C5BAC">
            <w:pPr>
              <w:spacing w:after="0" w:line="240" w:lineRule="auto"/>
            </w:pPr>
            <w:r w:rsidRPr="007E4756">
              <w:t>Asian</w:t>
            </w:r>
          </w:p>
        </w:tc>
        <w:tc>
          <w:tcPr>
            <w:tcW w:w="720" w:type="dxa"/>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00" w:type="dxa"/>
          </w:tcPr>
          <w:p w:rsidR="00A5304C" w:rsidRPr="007E4756" w:rsidRDefault="00A5304C" w:rsidP="008C5BAC">
            <w:pPr>
              <w:spacing w:after="0" w:line="240" w:lineRule="auto"/>
            </w:pPr>
            <w:r w:rsidRPr="007E4756">
              <w:t>Black</w:t>
            </w:r>
          </w:p>
        </w:tc>
        <w:tc>
          <w:tcPr>
            <w:tcW w:w="720" w:type="dxa"/>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00" w:type="dxa"/>
          </w:tcPr>
          <w:p w:rsidR="00A5304C" w:rsidRPr="007E4756" w:rsidRDefault="00A5304C" w:rsidP="008C5BAC">
            <w:pPr>
              <w:spacing w:after="0" w:line="240" w:lineRule="auto"/>
            </w:pPr>
            <w:r w:rsidRPr="007E4756">
              <w:t>Hispanic</w:t>
            </w:r>
          </w:p>
        </w:tc>
        <w:tc>
          <w:tcPr>
            <w:tcW w:w="720" w:type="dxa"/>
          </w:tcPr>
          <w:p w:rsidR="00A5304C" w:rsidRPr="007E4756" w:rsidRDefault="00A5304C" w:rsidP="008C5BAC">
            <w:pPr>
              <w:spacing w:after="0" w:line="240" w:lineRule="auto"/>
              <w:jc w:val="right"/>
            </w:pPr>
            <w:r>
              <w:t>26</w:t>
            </w:r>
          </w:p>
        </w:tc>
        <w:tc>
          <w:tcPr>
            <w:tcW w:w="990" w:type="dxa"/>
          </w:tcPr>
          <w:p w:rsidR="00A5304C" w:rsidRPr="007E4756" w:rsidRDefault="00A5304C" w:rsidP="008C5BAC">
            <w:pPr>
              <w:spacing w:after="0" w:line="240" w:lineRule="auto"/>
              <w:jc w:val="right"/>
            </w:pPr>
            <w:r>
              <w:t>23</w:t>
            </w:r>
          </w:p>
        </w:tc>
        <w:tc>
          <w:tcPr>
            <w:tcW w:w="720" w:type="dxa"/>
            <w:tcBorders>
              <w:right w:val="single" w:sz="12" w:space="0" w:color="auto"/>
            </w:tcBorders>
          </w:tcPr>
          <w:p w:rsidR="00A5304C" w:rsidRPr="007E4756" w:rsidRDefault="00A5304C" w:rsidP="008C5BAC">
            <w:pPr>
              <w:spacing w:after="0" w:line="240" w:lineRule="auto"/>
              <w:jc w:val="right"/>
            </w:pPr>
            <w:r>
              <w:t>23</w:t>
            </w:r>
          </w:p>
        </w:tc>
        <w:tc>
          <w:tcPr>
            <w:tcW w:w="720" w:type="dxa"/>
            <w:tcBorders>
              <w:left w:val="single" w:sz="12" w:space="0" w:color="auto"/>
            </w:tcBorders>
          </w:tcPr>
          <w:p w:rsidR="00A5304C" w:rsidRPr="007E4756" w:rsidRDefault="00A5304C" w:rsidP="008C5BAC">
            <w:pPr>
              <w:spacing w:after="0" w:line="240" w:lineRule="auto"/>
              <w:jc w:val="right"/>
            </w:pPr>
            <w:r>
              <w:t>57</w:t>
            </w:r>
          </w:p>
        </w:tc>
        <w:tc>
          <w:tcPr>
            <w:tcW w:w="990" w:type="dxa"/>
          </w:tcPr>
          <w:p w:rsidR="00A5304C" w:rsidRPr="007E4756" w:rsidRDefault="00A5304C" w:rsidP="008C5BAC">
            <w:pPr>
              <w:spacing w:after="0" w:line="240" w:lineRule="auto"/>
              <w:jc w:val="right"/>
            </w:pPr>
            <w:r>
              <w:t>51</w:t>
            </w:r>
          </w:p>
        </w:tc>
        <w:tc>
          <w:tcPr>
            <w:tcW w:w="720" w:type="dxa"/>
            <w:tcBorders>
              <w:right w:val="single" w:sz="12" w:space="0" w:color="auto"/>
            </w:tcBorders>
          </w:tcPr>
          <w:p w:rsidR="00A5304C" w:rsidRPr="007E4756" w:rsidRDefault="00A5304C" w:rsidP="008C5BAC">
            <w:pPr>
              <w:spacing w:after="0" w:line="240" w:lineRule="auto"/>
              <w:jc w:val="right"/>
            </w:pPr>
            <w:r>
              <w:t>59</w:t>
            </w:r>
          </w:p>
        </w:tc>
        <w:tc>
          <w:tcPr>
            <w:tcW w:w="720" w:type="dxa"/>
            <w:tcBorders>
              <w:left w:val="single" w:sz="12" w:space="0" w:color="auto"/>
            </w:tcBorders>
          </w:tcPr>
          <w:p w:rsidR="00A5304C" w:rsidRPr="007E4756" w:rsidRDefault="00A5304C" w:rsidP="008C5BAC">
            <w:pPr>
              <w:spacing w:after="0" w:line="240" w:lineRule="auto"/>
              <w:jc w:val="right"/>
            </w:pPr>
            <w:r>
              <w:t>17</w:t>
            </w:r>
          </w:p>
        </w:tc>
        <w:tc>
          <w:tcPr>
            <w:tcW w:w="990" w:type="dxa"/>
          </w:tcPr>
          <w:p w:rsidR="00A5304C" w:rsidRPr="007E4756" w:rsidRDefault="00A5304C" w:rsidP="008C5BAC">
            <w:pPr>
              <w:spacing w:after="0" w:line="240" w:lineRule="auto"/>
              <w:jc w:val="right"/>
            </w:pPr>
            <w:r>
              <w:t>25</w:t>
            </w:r>
          </w:p>
        </w:tc>
        <w:tc>
          <w:tcPr>
            <w:tcW w:w="720" w:type="dxa"/>
          </w:tcPr>
          <w:p w:rsidR="00A5304C" w:rsidRPr="007E4756" w:rsidRDefault="00A5304C" w:rsidP="008C5BAC">
            <w:pPr>
              <w:spacing w:after="0" w:line="240" w:lineRule="auto"/>
              <w:jc w:val="right"/>
            </w:pPr>
            <w:r>
              <w:t>18</w:t>
            </w:r>
          </w:p>
        </w:tc>
      </w:tr>
      <w:tr w:rsidR="00A5304C" w:rsidRPr="007E4756" w:rsidTr="008C5BAC">
        <w:tc>
          <w:tcPr>
            <w:tcW w:w="2700" w:type="dxa"/>
          </w:tcPr>
          <w:p w:rsidR="00A5304C" w:rsidRPr="007E4756" w:rsidRDefault="00A5304C" w:rsidP="008C5BAC">
            <w:pPr>
              <w:spacing w:after="0" w:line="240" w:lineRule="auto"/>
            </w:pPr>
            <w:r w:rsidRPr="007E4756">
              <w:t>Native American</w:t>
            </w:r>
          </w:p>
        </w:tc>
        <w:tc>
          <w:tcPr>
            <w:tcW w:w="720" w:type="dxa"/>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00" w:type="dxa"/>
          </w:tcPr>
          <w:p w:rsidR="00A5304C" w:rsidRPr="007E4756" w:rsidRDefault="00A5304C" w:rsidP="008C5BAC">
            <w:pPr>
              <w:spacing w:after="0" w:line="240" w:lineRule="auto"/>
            </w:pPr>
            <w:r w:rsidRPr="007E4756">
              <w:t>White</w:t>
            </w:r>
          </w:p>
        </w:tc>
        <w:tc>
          <w:tcPr>
            <w:tcW w:w="720" w:type="dxa"/>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33</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58</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8</w:t>
            </w:r>
          </w:p>
        </w:tc>
      </w:tr>
      <w:tr w:rsidR="00A5304C" w:rsidRPr="007E4756" w:rsidTr="008C5BAC">
        <w:tc>
          <w:tcPr>
            <w:tcW w:w="2700" w:type="dxa"/>
          </w:tcPr>
          <w:p w:rsidR="00A5304C" w:rsidRPr="007E4756" w:rsidRDefault="00A5304C" w:rsidP="008C5BAC">
            <w:pPr>
              <w:spacing w:after="0" w:line="240" w:lineRule="auto"/>
            </w:pPr>
            <w:r w:rsidRPr="007E4756">
              <w:t xml:space="preserve">Multiracial </w:t>
            </w:r>
            <w:r>
              <w:t>and</w:t>
            </w:r>
            <w:r w:rsidRPr="007E4756">
              <w:t xml:space="preserve"> Undeclared</w:t>
            </w:r>
          </w:p>
        </w:tc>
        <w:tc>
          <w:tcPr>
            <w:tcW w:w="720" w:type="dxa"/>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00" w:type="dxa"/>
          </w:tcPr>
          <w:p w:rsidR="00A5304C" w:rsidRPr="007E4756" w:rsidRDefault="00A5304C" w:rsidP="008C5BAC">
            <w:pPr>
              <w:spacing w:after="0" w:line="240" w:lineRule="auto"/>
            </w:pPr>
            <w:r w:rsidRPr="007E4756">
              <w:t>Students with Disabilities</w:t>
            </w:r>
          </w:p>
        </w:tc>
        <w:tc>
          <w:tcPr>
            <w:tcW w:w="720" w:type="dxa"/>
          </w:tcPr>
          <w:p w:rsidR="00A5304C" w:rsidRPr="007E4756" w:rsidRDefault="00A5304C" w:rsidP="008C5BAC">
            <w:pPr>
              <w:spacing w:after="0" w:line="240" w:lineRule="auto"/>
              <w:jc w:val="right"/>
            </w:pPr>
            <w:r>
              <w:t>17</w:t>
            </w:r>
          </w:p>
        </w:tc>
        <w:tc>
          <w:tcPr>
            <w:tcW w:w="990" w:type="dxa"/>
          </w:tcPr>
          <w:p w:rsidR="00A5304C" w:rsidRPr="007E4756" w:rsidRDefault="00A5304C" w:rsidP="008C5BAC">
            <w:pPr>
              <w:spacing w:after="0" w:line="240" w:lineRule="auto"/>
              <w:jc w:val="right"/>
            </w:pPr>
            <w:r>
              <w:t>19</w:t>
            </w:r>
          </w:p>
        </w:tc>
        <w:tc>
          <w:tcPr>
            <w:tcW w:w="720" w:type="dxa"/>
            <w:tcBorders>
              <w:right w:val="single" w:sz="12" w:space="0" w:color="auto"/>
            </w:tcBorders>
          </w:tcPr>
          <w:p w:rsidR="00A5304C" w:rsidRPr="007E4756" w:rsidRDefault="00A5304C" w:rsidP="008C5BAC">
            <w:pPr>
              <w:spacing w:after="0" w:line="240" w:lineRule="auto"/>
              <w:jc w:val="right"/>
            </w:pPr>
            <w:r>
              <w:t>14</w:t>
            </w:r>
          </w:p>
        </w:tc>
        <w:tc>
          <w:tcPr>
            <w:tcW w:w="720" w:type="dxa"/>
            <w:tcBorders>
              <w:left w:val="single" w:sz="12" w:space="0" w:color="auto"/>
            </w:tcBorders>
          </w:tcPr>
          <w:p w:rsidR="00A5304C" w:rsidRPr="007E4756" w:rsidRDefault="00A5304C" w:rsidP="008C5BAC">
            <w:pPr>
              <w:spacing w:after="0" w:line="240" w:lineRule="auto"/>
              <w:jc w:val="right"/>
            </w:pPr>
            <w:r>
              <w:t>61</w:t>
            </w:r>
          </w:p>
        </w:tc>
        <w:tc>
          <w:tcPr>
            <w:tcW w:w="990" w:type="dxa"/>
          </w:tcPr>
          <w:p w:rsidR="00A5304C" w:rsidRPr="007E4756" w:rsidRDefault="00A5304C" w:rsidP="008C5BAC">
            <w:pPr>
              <w:spacing w:after="0" w:line="240" w:lineRule="auto"/>
              <w:jc w:val="right"/>
            </w:pPr>
            <w:r>
              <w:t>56</w:t>
            </w:r>
          </w:p>
        </w:tc>
        <w:tc>
          <w:tcPr>
            <w:tcW w:w="720" w:type="dxa"/>
            <w:tcBorders>
              <w:right w:val="single" w:sz="12" w:space="0" w:color="auto"/>
            </w:tcBorders>
          </w:tcPr>
          <w:p w:rsidR="00A5304C" w:rsidRPr="007E4756" w:rsidRDefault="00A5304C" w:rsidP="008C5BAC">
            <w:pPr>
              <w:spacing w:after="0" w:line="240" w:lineRule="auto"/>
              <w:jc w:val="right"/>
            </w:pPr>
            <w:r>
              <w:t>64</w:t>
            </w:r>
          </w:p>
        </w:tc>
        <w:tc>
          <w:tcPr>
            <w:tcW w:w="720" w:type="dxa"/>
            <w:tcBorders>
              <w:left w:val="single" w:sz="12" w:space="0" w:color="auto"/>
            </w:tcBorders>
          </w:tcPr>
          <w:p w:rsidR="00A5304C" w:rsidRPr="007E4756" w:rsidRDefault="00A5304C" w:rsidP="008C5BAC">
            <w:pPr>
              <w:spacing w:after="0" w:line="240" w:lineRule="auto"/>
              <w:jc w:val="right"/>
            </w:pPr>
            <w:r>
              <w:t>22</w:t>
            </w:r>
          </w:p>
        </w:tc>
        <w:tc>
          <w:tcPr>
            <w:tcW w:w="990" w:type="dxa"/>
          </w:tcPr>
          <w:p w:rsidR="00A5304C" w:rsidRPr="007E4756" w:rsidRDefault="00A5304C" w:rsidP="008C5BAC">
            <w:pPr>
              <w:spacing w:after="0" w:line="240" w:lineRule="auto"/>
              <w:jc w:val="right"/>
            </w:pPr>
            <w:r>
              <w:t>25</w:t>
            </w:r>
          </w:p>
        </w:tc>
        <w:tc>
          <w:tcPr>
            <w:tcW w:w="720" w:type="dxa"/>
          </w:tcPr>
          <w:p w:rsidR="00A5304C" w:rsidRPr="007E4756" w:rsidRDefault="00A5304C" w:rsidP="008C5BAC">
            <w:pPr>
              <w:spacing w:after="0" w:line="240" w:lineRule="auto"/>
              <w:jc w:val="right"/>
            </w:pPr>
            <w:r>
              <w:t>22</w:t>
            </w:r>
          </w:p>
        </w:tc>
      </w:tr>
      <w:tr w:rsidR="00A5304C" w:rsidRPr="007E4756" w:rsidTr="008C5BAC">
        <w:tc>
          <w:tcPr>
            <w:tcW w:w="2700" w:type="dxa"/>
          </w:tcPr>
          <w:p w:rsidR="00A5304C" w:rsidRPr="007E4756" w:rsidRDefault="00A5304C" w:rsidP="008C5BAC">
            <w:pPr>
              <w:spacing w:after="0" w:line="240" w:lineRule="auto"/>
            </w:pPr>
            <w:r w:rsidRPr="007E4756">
              <w:t>English Language Learners</w:t>
            </w:r>
          </w:p>
        </w:tc>
        <w:tc>
          <w:tcPr>
            <w:tcW w:w="720" w:type="dxa"/>
          </w:tcPr>
          <w:p w:rsidR="00A5304C" w:rsidRPr="007E4756" w:rsidRDefault="00A5304C" w:rsidP="008C5BAC">
            <w:pPr>
              <w:spacing w:after="0" w:line="240" w:lineRule="auto"/>
              <w:jc w:val="right"/>
            </w:pPr>
            <w:r>
              <w:t>17</w:t>
            </w:r>
          </w:p>
        </w:tc>
        <w:tc>
          <w:tcPr>
            <w:tcW w:w="990" w:type="dxa"/>
          </w:tcPr>
          <w:p w:rsidR="00A5304C" w:rsidRPr="007E4756" w:rsidRDefault="00A5304C" w:rsidP="008C5BAC">
            <w:pPr>
              <w:spacing w:after="0" w:line="240" w:lineRule="auto"/>
              <w:jc w:val="right"/>
            </w:pPr>
            <w:r>
              <w:t>11</w:t>
            </w:r>
          </w:p>
        </w:tc>
        <w:tc>
          <w:tcPr>
            <w:tcW w:w="720" w:type="dxa"/>
            <w:tcBorders>
              <w:right w:val="single" w:sz="12" w:space="0" w:color="auto"/>
            </w:tcBorders>
          </w:tcPr>
          <w:p w:rsidR="00A5304C" w:rsidRPr="007E4756" w:rsidRDefault="00A5304C" w:rsidP="008C5BAC">
            <w:pPr>
              <w:spacing w:after="0" w:line="240" w:lineRule="auto"/>
              <w:jc w:val="right"/>
            </w:pPr>
            <w:r>
              <w:t>15</w:t>
            </w:r>
          </w:p>
        </w:tc>
        <w:tc>
          <w:tcPr>
            <w:tcW w:w="720" w:type="dxa"/>
            <w:tcBorders>
              <w:left w:val="single" w:sz="12" w:space="0" w:color="auto"/>
            </w:tcBorders>
          </w:tcPr>
          <w:p w:rsidR="00A5304C" w:rsidRPr="007E4756" w:rsidRDefault="00A5304C" w:rsidP="008C5BAC">
            <w:pPr>
              <w:spacing w:after="0" w:line="240" w:lineRule="auto"/>
              <w:jc w:val="right"/>
            </w:pPr>
            <w:r>
              <w:t>61</w:t>
            </w:r>
          </w:p>
        </w:tc>
        <w:tc>
          <w:tcPr>
            <w:tcW w:w="990" w:type="dxa"/>
          </w:tcPr>
          <w:p w:rsidR="00A5304C" w:rsidRPr="007E4756" w:rsidRDefault="00A5304C" w:rsidP="008C5BAC">
            <w:pPr>
              <w:spacing w:after="0" w:line="240" w:lineRule="auto"/>
              <w:jc w:val="right"/>
            </w:pPr>
            <w:r>
              <w:t>54</w:t>
            </w:r>
          </w:p>
        </w:tc>
        <w:tc>
          <w:tcPr>
            <w:tcW w:w="720" w:type="dxa"/>
            <w:tcBorders>
              <w:right w:val="single" w:sz="12" w:space="0" w:color="auto"/>
            </w:tcBorders>
          </w:tcPr>
          <w:p w:rsidR="00A5304C" w:rsidRPr="007E4756" w:rsidRDefault="00A5304C" w:rsidP="008C5BAC">
            <w:pPr>
              <w:spacing w:after="0" w:line="240" w:lineRule="auto"/>
              <w:jc w:val="right"/>
            </w:pPr>
            <w:r>
              <w:t>61</w:t>
            </w:r>
          </w:p>
        </w:tc>
        <w:tc>
          <w:tcPr>
            <w:tcW w:w="720" w:type="dxa"/>
            <w:tcBorders>
              <w:left w:val="single" w:sz="12" w:space="0" w:color="auto"/>
            </w:tcBorders>
          </w:tcPr>
          <w:p w:rsidR="00A5304C" w:rsidRPr="007E4756" w:rsidRDefault="00A5304C" w:rsidP="008C5BAC">
            <w:pPr>
              <w:spacing w:after="0" w:line="240" w:lineRule="auto"/>
              <w:jc w:val="right"/>
            </w:pPr>
            <w:r>
              <w:t>22</w:t>
            </w:r>
          </w:p>
        </w:tc>
        <w:tc>
          <w:tcPr>
            <w:tcW w:w="990" w:type="dxa"/>
          </w:tcPr>
          <w:p w:rsidR="00A5304C" w:rsidRPr="007E4756" w:rsidRDefault="00A5304C" w:rsidP="008C5BAC">
            <w:pPr>
              <w:spacing w:after="0" w:line="240" w:lineRule="auto"/>
              <w:jc w:val="right"/>
            </w:pPr>
            <w:r>
              <w:t>34</w:t>
            </w:r>
          </w:p>
        </w:tc>
        <w:tc>
          <w:tcPr>
            <w:tcW w:w="720" w:type="dxa"/>
          </w:tcPr>
          <w:p w:rsidR="00A5304C" w:rsidRPr="007E4756" w:rsidRDefault="00A5304C" w:rsidP="008C5BAC">
            <w:pPr>
              <w:spacing w:after="0" w:line="240" w:lineRule="auto"/>
              <w:jc w:val="right"/>
            </w:pPr>
            <w:r>
              <w:t>25</w:t>
            </w:r>
          </w:p>
        </w:tc>
      </w:tr>
      <w:tr w:rsidR="00A5304C" w:rsidRPr="007E4756" w:rsidTr="008C5BAC">
        <w:tc>
          <w:tcPr>
            <w:tcW w:w="2700" w:type="dxa"/>
          </w:tcPr>
          <w:p w:rsidR="00A5304C" w:rsidRPr="007E4756" w:rsidRDefault="00A5304C" w:rsidP="008C5BAC">
            <w:pPr>
              <w:spacing w:after="0" w:line="240" w:lineRule="auto"/>
            </w:pPr>
            <w:r w:rsidRPr="007E4756">
              <w:t>Male</w:t>
            </w:r>
          </w:p>
        </w:tc>
        <w:tc>
          <w:tcPr>
            <w:tcW w:w="720" w:type="dxa"/>
          </w:tcPr>
          <w:p w:rsidR="00A5304C" w:rsidRPr="007E4756" w:rsidRDefault="00A5304C" w:rsidP="008C5BAC">
            <w:pPr>
              <w:spacing w:after="0" w:line="240" w:lineRule="auto"/>
              <w:jc w:val="right"/>
            </w:pPr>
            <w:r>
              <w:t>22</w:t>
            </w:r>
          </w:p>
        </w:tc>
        <w:tc>
          <w:tcPr>
            <w:tcW w:w="990" w:type="dxa"/>
          </w:tcPr>
          <w:p w:rsidR="00A5304C" w:rsidRPr="007E4756" w:rsidRDefault="00A5304C" w:rsidP="008C5BAC">
            <w:pPr>
              <w:spacing w:after="0" w:line="240" w:lineRule="auto"/>
              <w:jc w:val="right"/>
            </w:pPr>
            <w:r>
              <w:t>21</w:t>
            </w:r>
          </w:p>
        </w:tc>
        <w:tc>
          <w:tcPr>
            <w:tcW w:w="720" w:type="dxa"/>
            <w:tcBorders>
              <w:right w:val="single" w:sz="12" w:space="0" w:color="auto"/>
            </w:tcBorders>
          </w:tcPr>
          <w:p w:rsidR="00A5304C" w:rsidRPr="007E4756" w:rsidRDefault="00A5304C" w:rsidP="008C5BAC">
            <w:pPr>
              <w:spacing w:after="0" w:line="240" w:lineRule="auto"/>
              <w:jc w:val="right"/>
            </w:pPr>
            <w:r>
              <w:t>27</w:t>
            </w:r>
          </w:p>
        </w:tc>
        <w:tc>
          <w:tcPr>
            <w:tcW w:w="720" w:type="dxa"/>
            <w:tcBorders>
              <w:left w:val="single" w:sz="12" w:space="0" w:color="auto"/>
            </w:tcBorders>
          </w:tcPr>
          <w:p w:rsidR="00A5304C" w:rsidRPr="007E4756" w:rsidRDefault="00A5304C" w:rsidP="008C5BAC">
            <w:pPr>
              <w:spacing w:after="0" w:line="240" w:lineRule="auto"/>
              <w:jc w:val="right"/>
            </w:pPr>
            <w:r>
              <w:t>59</w:t>
            </w:r>
          </w:p>
        </w:tc>
        <w:tc>
          <w:tcPr>
            <w:tcW w:w="990" w:type="dxa"/>
          </w:tcPr>
          <w:p w:rsidR="00A5304C" w:rsidRPr="007E4756" w:rsidRDefault="00A5304C" w:rsidP="008C5BAC">
            <w:pPr>
              <w:spacing w:after="0" w:line="240" w:lineRule="auto"/>
              <w:jc w:val="right"/>
            </w:pPr>
            <w:r>
              <w:t>45</w:t>
            </w:r>
          </w:p>
        </w:tc>
        <w:tc>
          <w:tcPr>
            <w:tcW w:w="720" w:type="dxa"/>
            <w:tcBorders>
              <w:right w:val="single" w:sz="12" w:space="0" w:color="auto"/>
            </w:tcBorders>
          </w:tcPr>
          <w:p w:rsidR="00A5304C" w:rsidRPr="007E4756" w:rsidRDefault="00A5304C" w:rsidP="008C5BAC">
            <w:pPr>
              <w:spacing w:after="0" w:line="240" w:lineRule="auto"/>
              <w:jc w:val="right"/>
            </w:pPr>
            <w:r>
              <w:t>57</w:t>
            </w:r>
          </w:p>
        </w:tc>
        <w:tc>
          <w:tcPr>
            <w:tcW w:w="720" w:type="dxa"/>
            <w:tcBorders>
              <w:left w:val="single" w:sz="12" w:space="0" w:color="auto"/>
            </w:tcBorders>
          </w:tcPr>
          <w:p w:rsidR="00A5304C" w:rsidRPr="007E4756" w:rsidRDefault="00A5304C" w:rsidP="008C5BAC">
            <w:pPr>
              <w:spacing w:after="0" w:line="240" w:lineRule="auto"/>
              <w:jc w:val="right"/>
            </w:pPr>
            <w:r>
              <w:t>20</w:t>
            </w:r>
          </w:p>
        </w:tc>
        <w:tc>
          <w:tcPr>
            <w:tcW w:w="990" w:type="dxa"/>
          </w:tcPr>
          <w:p w:rsidR="00A5304C" w:rsidRPr="007E4756" w:rsidRDefault="00A5304C" w:rsidP="008C5BAC">
            <w:pPr>
              <w:spacing w:after="0" w:line="240" w:lineRule="auto"/>
              <w:jc w:val="right"/>
            </w:pPr>
            <w:r>
              <w:t>34</w:t>
            </w:r>
          </w:p>
        </w:tc>
        <w:tc>
          <w:tcPr>
            <w:tcW w:w="720" w:type="dxa"/>
          </w:tcPr>
          <w:p w:rsidR="00A5304C" w:rsidRPr="007E4756" w:rsidRDefault="00A5304C" w:rsidP="008C5BAC">
            <w:pPr>
              <w:spacing w:after="0" w:line="240" w:lineRule="auto"/>
              <w:jc w:val="right"/>
            </w:pPr>
            <w:r>
              <w:t>16</w:t>
            </w:r>
          </w:p>
        </w:tc>
      </w:tr>
      <w:tr w:rsidR="00A5304C" w:rsidRPr="007E4756" w:rsidTr="008C5BAC">
        <w:tc>
          <w:tcPr>
            <w:tcW w:w="2700" w:type="dxa"/>
          </w:tcPr>
          <w:p w:rsidR="00A5304C" w:rsidRPr="007E4756" w:rsidRDefault="00A5304C" w:rsidP="008C5BAC">
            <w:pPr>
              <w:spacing w:after="0" w:line="240" w:lineRule="auto"/>
            </w:pPr>
            <w:r w:rsidRPr="007E4756">
              <w:t>Female</w:t>
            </w:r>
          </w:p>
        </w:tc>
        <w:tc>
          <w:tcPr>
            <w:tcW w:w="720" w:type="dxa"/>
          </w:tcPr>
          <w:p w:rsidR="00A5304C" w:rsidRPr="007E4756" w:rsidRDefault="00A5304C" w:rsidP="008C5BAC">
            <w:pPr>
              <w:spacing w:after="0" w:line="240" w:lineRule="auto"/>
              <w:jc w:val="right"/>
            </w:pPr>
            <w:r>
              <w:t>31</w:t>
            </w:r>
          </w:p>
        </w:tc>
        <w:tc>
          <w:tcPr>
            <w:tcW w:w="990" w:type="dxa"/>
          </w:tcPr>
          <w:p w:rsidR="00A5304C" w:rsidRPr="007E4756" w:rsidRDefault="00A5304C" w:rsidP="008C5BAC">
            <w:pPr>
              <w:spacing w:after="0" w:line="240" w:lineRule="auto"/>
              <w:jc w:val="right"/>
            </w:pPr>
            <w:r>
              <w:t>28</w:t>
            </w:r>
          </w:p>
        </w:tc>
        <w:tc>
          <w:tcPr>
            <w:tcW w:w="720" w:type="dxa"/>
            <w:tcBorders>
              <w:right w:val="single" w:sz="12" w:space="0" w:color="auto"/>
            </w:tcBorders>
          </w:tcPr>
          <w:p w:rsidR="00A5304C" w:rsidRPr="007E4756" w:rsidRDefault="00A5304C" w:rsidP="008C5BAC">
            <w:pPr>
              <w:spacing w:after="0" w:line="240" w:lineRule="auto"/>
              <w:jc w:val="right"/>
            </w:pPr>
            <w:r>
              <w:t>20</w:t>
            </w:r>
          </w:p>
        </w:tc>
        <w:tc>
          <w:tcPr>
            <w:tcW w:w="720" w:type="dxa"/>
            <w:tcBorders>
              <w:left w:val="single" w:sz="12" w:space="0" w:color="auto"/>
            </w:tcBorders>
          </w:tcPr>
          <w:p w:rsidR="00A5304C" w:rsidRPr="007E4756" w:rsidRDefault="00A5304C" w:rsidP="008C5BAC">
            <w:pPr>
              <w:spacing w:after="0" w:line="240" w:lineRule="auto"/>
              <w:jc w:val="right"/>
            </w:pPr>
            <w:r>
              <w:t>56</w:t>
            </w:r>
          </w:p>
        </w:tc>
        <w:tc>
          <w:tcPr>
            <w:tcW w:w="990" w:type="dxa"/>
          </w:tcPr>
          <w:p w:rsidR="00A5304C" w:rsidRPr="007E4756" w:rsidRDefault="00A5304C" w:rsidP="008C5BAC">
            <w:pPr>
              <w:spacing w:after="0" w:line="240" w:lineRule="auto"/>
              <w:jc w:val="right"/>
            </w:pPr>
            <w:r>
              <w:t>57</w:t>
            </w:r>
          </w:p>
        </w:tc>
        <w:tc>
          <w:tcPr>
            <w:tcW w:w="720" w:type="dxa"/>
            <w:tcBorders>
              <w:right w:val="single" w:sz="12" w:space="0" w:color="auto"/>
            </w:tcBorders>
          </w:tcPr>
          <w:p w:rsidR="00A5304C" w:rsidRPr="007E4756" w:rsidRDefault="00A5304C" w:rsidP="008C5BAC">
            <w:pPr>
              <w:spacing w:after="0" w:line="240" w:lineRule="auto"/>
              <w:jc w:val="right"/>
            </w:pPr>
            <w:r>
              <w:t>62</w:t>
            </w:r>
          </w:p>
        </w:tc>
        <w:tc>
          <w:tcPr>
            <w:tcW w:w="720" w:type="dxa"/>
            <w:tcBorders>
              <w:left w:val="single" w:sz="12" w:space="0" w:color="auto"/>
            </w:tcBorders>
          </w:tcPr>
          <w:p w:rsidR="00A5304C" w:rsidRPr="007E4756" w:rsidRDefault="00A5304C" w:rsidP="008C5BAC">
            <w:pPr>
              <w:spacing w:after="0" w:line="240" w:lineRule="auto"/>
              <w:jc w:val="right"/>
            </w:pPr>
            <w:r>
              <w:t>13</w:t>
            </w:r>
          </w:p>
        </w:tc>
        <w:tc>
          <w:tcPr>
            <w:tcW w:w="990" w:type="dxa"/>
          </w:tcPr>
          <w:p w:rsidR="00A5304C" w:rsidRPr="007E4756" w:rsidRDefault="00A5304C" w:rsidP="008C5BAC">
            <w:pPr>
              <w:spacing w:after="0" w:line="240" w:lineRule="auto"/>
              <w:jc w:val="right"/>
            </w:pPr>
            <w:r>
              <w:t>15</w:t>
            </w:r>
          </w:p>
        </w:tc>
        <w:tc>
          <w:tcPr>
            <w:tcW w:w="720" w:type="dxa"/>
          </w:tcPr>
          <w:p w:rsidR="00A5304C" w:rsidRPr="007E4756" w:rsidRDefault="00A5304C" w:rsidP="008C5BAC">
            <w:pPr>
              <w:spacing w:after="0" w:line="240" w:lineRule="auto"/>
              <w:jc w:val="right"/>
            </w:pPr>
            <w:r>
              <w:t>18</w:t>
            </w:r>
          </w:p>
        </w:tc>
      </w:tr>
      <w:tr w:rsidR="00A5304C" w:rsidRPr="007E4756" w:rsidTr="008C5BAC">
        <w:tc>
          <w:tcPr>
            <w:tcW w:w="2700" w:type="dxa"/>
          </w:tcPr>
          <w:p w:rsidR="00A5304C" w:rsidRPr="007E4756" w:rsidRDefault="00A5304C" w:rsidP="008C5BAC">
            <w:pPr>
              <w:spacing w:after="0" w:line="240" w:lineRule="auto"/>
            </w:pPr>
            <w:r w:rsidRPr="007E4756">
              <w:t xml:space="preserve">Grade </w:t>
            </w:r>
            <w:r>
              <w:t>5</w:t>
            </w:r>
          </w:p>
        </w:tc>
        <w:tc>
          <w:tcPr>
            <w:tcW w:w="720" w:type="dxa"/>
          </w:tcPr>
          <w:p w:rsidR="00A5304C" w:rsidRPr="007E4756" w:rsidRDefault="00A5304C" w:rsidP="008C5BAC">
            <w:pPr>
              <w:spacing w:after="0" w:line="240" w:lineRule="auto"/>
              <w:jc w:val="right"/>
            </w:pPr>
            <w:r>
              <w:t>49</w:t>
            </w:r>
          </w:p>
        </w:tc>
        <w:tc>
          <w:tcPr>
            <w:tcW w:w="990" w:type="dxa"/>
          </w:tcPr>
          <w:p w:rsidR="00A5304C" w:rsidRPr="007E4756" w:rsidRDefault="00A5304C" w:rsidP="008C5BAC">
            <w:pPr>
              <w:spacing w:after="0" w:line="240" w:lineRule="auto"/>
              <w:jc w:val="right"/>
            </w:pPr>
            <w:r>
              <w:t>26</w:t>
            </w:r>
          </w:p>
        </w:tc>
        <w:tc>
          <w:tcPr>
            <w:tcW w:w="720" w:type="dxa"/>
            <w:tcBorders>
              <w:right w:val="single" w:sz="12" w:space="0" w:color="auto"/>
            </w:tcBorders>
          </w:tcPr>
          <w:p w:rsidR="00A5304C" w:rsidRPr="007E4756" w:rsidRDefault="00A5304C" w:rsidP="008C5BAC">
            <w:pPr>
              <w:spacing w:after="0" w:line="240" w:lineRule="auto"/>
              <w:jc w:val="right"/>
            </w:pPr>
            <w:r>
              <w:t>22</w:t>
            </w:r>
          </w:p>
        </w:tc>
        <w:tc>
          <w:tcPr>
            <w:tcW w:w="720" w:type="dxa"/>
            <w:tcBorders>
              <w:left w:val="single" w:sz="12" w:space="0" w:color="auto"/>
            </w:tcBorders>
          </w:tcPr>
          <w:p w:rsidR="00A5304C" w:rsidRPr="007E4756" w:rsidRDefault="00A5304C" w:rsidP="008C5BAC">
            <w:pPr>
              <w:spacing w:after="0" w:line="240" w:lineRule="auto"/>
              <w:jc w:val="right"/>
            </w:pPr>
            <w:r>
              <w:t>43</w:t>
            </w:r>
          </w:p>
        </w:tc>
        <w:tc>
          <w:tcPr>
            <w:tcW w:w="990" w:type="dxa"/>
          </w:tcPr>
          <w:p w:rsidR="00A5304C" w:rsidRPr="007E4756" w:rsidRDefault="00A5304C" w:rsidP="008C5BAC">
            <w:pPr>
              <w:spacing w:after="0" w:line="240" w:lineRule="auto"/>
              <w:jc w:val="right"/>
            </w:pPr>
            <w:r>
              <w:t>47</w:t>
            </w:r>
          </w:p>
        </w:tc>
        <w:tc>
          <w:tcPr>
            <w:tcW w:w="720" w:type="dxa"/>
            <w:tcBorders>
              <w:right w:val="single" w:sz="12" w:space="0" w:color="auto"/>
            </w:tcBorders>
          </w:tcPr>
          <w:p w:rsidR="00A5304C" w:rsidRPr="007E4756" w:rsidRDefault="00A5304C" w:rsidP="008C5BAC">
            <w:pPr>
              <w:spacing w:after="0" w:line="240" w:lineRule="auto"/>
              <w:jc w:val="right"/>
            </w:pPr>
            <w:r>
              <w:t>52</w:t>
            </w:r>
          </w:p>
        </w:tc>
        <w:tc>
          <w:tcPr>
            <w:tcW w:w="720" w:type="dxa"/>
            <w:tcBorders>
              <w:left w:val="single" w:sz="12" w:space="0" w:color="auto"/>
            </w:tcBorders>
          </w:tcPr>
          <w:p w:rsidR="00A5304C" w:rsidRPr="007E4756" w:rsidRDefault="00A5304C" w:rsidP="008C5BAC">
            <w:pPr>
              <w:spacing w:after="0" w:line="240" w:lineRule="auto"/>
              <w:jc w:val="right"/>
            </w:pPr>
            <w:r>
              <w:t>9</w:t>
            </w:r>
          </w:p>
        </w:tc>
        <w:tc>
          <w:tcPr>
            <w:tcW w:w="990" w:type="dxa"/>
          </w:tcPr>
          <w:p w:rsidR="00A5304C" w:rsidRPr="007E4756" w:rsidRDefault="00A5304C" w:rsidP="008C5BAC">
            <w:pPr>
              <w:spacing w:after="0" w:line="240" w:lineRule="auto"/>
              <w:jc w:val="right"/>
            </w:pPr>
            <w:r>
              <w:t>28</w:t>
            </w:r>
          </w:p>
        </w:tc>
        <w:tc>
          <w:tcPr>
            <w:tcW w:w="720" w:type="dxa"/>
          </w:tcPr>
          <w:p w:rsidR="00A5304C" w:rsidRPr="007E4756" w:rsidRDefault="00A5304C" w:rsidP="008C5BAC">
            <w:pPr>
              <w:spacing w:after="0" w:line="240" w:lineRule="auto"/>
              <w:jc w:val="right"/>
            </w:pPr>
            <w:r>
              <w:t>25</w:t>
            </w:r>
          </w:p>
        </w:tc>
      </w:tr>
      <w:tr w:rsidR="00A5304C" w:rsidRPr="007E4756" w:rsidTr="008C5BAC">
        <w:tc>
          <w:tcPr>
            <w:tcW w:w="2700" w:type="dxa"/>
          </w:tcPr>
          <w:p w:rsidR="00A5304C" w:rsidRPr="007E4756" w:rsidRDefault="00A5304C" w:rsidP="008C5BAC">
            <w:pPr>
              <w:spacing w:after="0" w:line="240" w:lineRule="auto"/>
            </w:pPr>
            <w:r w:rsidRPr="007E4756">
              <w:t xml:space="preserve">Grade </w:t>
            </w:r>
            <w:r>
              <w:t>6</w:t>
            </w:r>
          </w:p>
        </w:tc>
        <w:tc>
          <w:tcPr>
            <w:tcW w:w="720" w:type="dxa"/>
          </w:tcPr>
          <w:p w:rsidR="00A5304C" w:rsidRPr="007E4756" w:rsidRDefault="00A5304C" w:rsidP="008C5BAC">
            <w:pPr>
              <w:spacing w:after="0" w:line="240" w:lineRule="auto"/>
              <w:jc w:val="right"/>
            </w:pPr>
            <w:r>
              <w:t>8</w:t>
            </w:r>
          </w:p>
        </w:tc>
        <w:tc>
          <w:tcPr>
            <w:tcW w:w="990" w:type="dxa"/>
          </w:tcPr>
          <w:p w:rsidR="00A5304C" w:rsidRPr="007E4756" w:rsidRDefault="00A5304C" w:rsidP="008C5BAC">
            <w:pPr>
              <w:spacing w:after="0" w:line="240" w:lineRule="auto"/>
              <w:jc w:val="right"/>
            </w:pPr>
            <w:r>
              <w:t>11</w:t>
            </w:r>
          </w:p>
        </w:tc>
        <w:tc>
          <w:tcPr>
            <w:tcW w:w="720" w:type="dxa"/>
            <w:tcBorders>
              <w:right w:val="single" w:sz="12" w:space="0" w:color="auto"/>
            </w:tcBorders>
          </w:tcPr>
          <w:p w:rsidR="00A5304C" w:rsidRPr="007E4756" w:rsidRDefault="00A5304C" w:rsidP="008C5BAC">
            <w:pPr>
              <w:spacing w:after="0" w:line="240" w:lineRule="auto"/>
              <w:jc w:val="right"/>
            </w:pPr>
            <w:r>
              <w:t>21</w:t>
            </w:r>
          </w:p>
        </w:tc>
        <w:tc>
          <w:tcPr>
            <w:tcW w:w="720" w:type="dxa"/>
            <w:tcBorders>
              <w:left w:val="single" w:sz="12" w:space="0" w:color="auto"/>
            </w:tcBorders>
          </w:tcPr>
          <w:p w:rsidR="00A5304C" w:rsidRPr="007E4756" w:rsidRDefault="00A5304C" w:rsidP="008C5BAC">
            <w:pPr>
              <w:spacing w:after="0" w:line="240" w:lineRule="auto"/>
              <w:jc w:val="right"/>
            </w:pPr>
            <w:r>
              <w:t>66</w:t>
            </w:r>
          </w:p>
        </w:tc>
        <w:tc>
          <w:tcPr>
            <w:tcW w:w="990" w:type="dxa"/>
          </w:tcPr>
          <w:p w:rsidR="00A5304C" w:rsidRPr="007E4756" w:rsidRDefault="00A5304C" w:rsidP="008C5BAC">
            <w:pPr>
              <w:spacing w:after="0" w:line="240" w:lineRule="auto"/>
              <w:jc w:val="right"/>
            </w:pPr>
            <w:r>
              <w:t>50</w:t>
            </w:r>
          </w:p>
        </w:tc>
        <w:tc>
          <w:tcPr>
            <w:tcW w:w="720" w:type="dxa"/>
            <w:tcBorders>
              <w:right w:val="single" w:sz="12" w:space="0" w:color="auto"/>
            </w:tcBorders>
          </w:tcPr>
          <w:p w:rsidR="00A5304C" w:rsidRPr="007E4756" w:rsidRDefault="00A5304C" w:rsidP="008C5BAC">
            <w:pPr>
              <w:spacing w:after="0" w:line="240" w:lineRule="auto"/>
              <w:jc w:val="right"/>
            </w:pPr>
            <w:r>
              <w:t>60</w:t>
            </w:r>
          </w:p>
        </w:tc>
        <w:tc>
          <w:tcPr>
            <w:tcW w:w="720" w:type="dxa"/>
            <w:tcBorders>
              <w:left w:val="single" w:sz="12" w:space="0" w:color="auto"/>
            </w:tcBorders>
          </w:tcPr>
          <w:p w:rsidR="00A5304C" w:rsidRPr="007E4756" w:rsidRDefault="00A5304C" w:rsidP="008C5BAC">
            <w:pPr>
              <w:spacing w:after="0" w:line="240" w:lineRule="auto"/>
              <w:jc w:val="right"/>
            </w:pPr>
            <w:r>
              <w:t>26</w:t>
            </w:r>
          </w:p>
        </w:tc>
        <w:tc>
          <w:tcPr>
            <w:tcW w:w="990" w:type="dxa"/>
          </w:tcPr>
          <w:p w:rsidR="00A5304C" w:rsidRPr="007E4756" w:rsidRDefault="00A5304C" w:rsidP="008C5BAC">
            <w:pPr>
              <w:spacing w:after="0" w:line="240" w:lineRule="auto"/>
              <w:jc w:val="right"/>
            </w:pPr>
            <w:r>
              <w:t>39</w:t>
            </w:r>
          </w:p>
        </w:tc>
        <w:tc>
          <w:tcPr>
            <w:tcW w:w="720" w:type="dxa"/>
          </w:tcPr>
          <w:p w:rsidR="00A5304C" w:rsidRPr="007E4756" w:rsidRDefault="00A5304C" w:rsidP="008C5BAC">
            <w:pPr>
              <w:spacing w:after="0" w:line="240" w:lineRule="auto"/>
              <w:jc w:val="right"/>
            </w:pPr>
            <w:r>
              <w:t>19</w:t>
            </w:r>
          </w:p>
        </w:tc>
      </w:tr>
      <w:tr w:rsidR="00A5304C" w:rsidRPr="007E4756" w:rsidTr="008C5BAC">
        <w:tc>
          <w:tcPr>
            <w:tcW w:w="2700" w:type="dxa"/>
          </w:tcPr>
          <w:p w:rsidR="00A5304C" w:rsidRPr="007E4756" w:rsidRDefault="00A5304C" w:rsidP="008C5BAC">
            <w:pPr>
              <w:spacing w:after="0" w:line="240" w:lineRule="auto"/>
            </w:pPr>
            <w:r w:rsidRPr="007E4756">
              <w:t xml:space="preserve">Grade </w:t>
            </w:r>
            <w:r>
              <w:t>7</w:t>
            </w:r>
          </w:p>
        </w:tc>
        <w:tc>
          <w:tcPr>
            <w:tcW w:w="720" w:type="dxa"/>
          </w:tcPr>
          <w:p w:rsidR="00A5304C" w:rsidRPr="007E4756" w:rsidRDefault="00A5304C" w:rsidP="008C5BAC">
            <w:pPr>
              <w:spacing w:after="0" w:line="240" w:lineRule="auto"/>
              <w:jc w:val="right"/>
            </w:pPr>
            <w:r>
              <w:t>23</w:t>
            </w:r>
          </w:p>
        </w:tc>
        <w:tc>
          <w:tcPr>
            <w:tcW w:w="990" w:type="dxa"/>
          </w:tcPr>
          <w:p w:rsidR="00A5304C" w:rsidRPr="007E4756" w:rsidRDefault="00A5304C" w:rsidP="008C5BAC">
            <w:pPr>
              <w:spacing w:after="0" w:line="240" w:lineRule="auto"/>
              <w:jc w:val="right"/>
            </w:pPr>
            <w:r>
              <w:t>19</w:t>
            </w:r>
          </w:p>
        </w:tc>
        <w:tc>
          <w:tcPr>
            <w:tcW w:w="720" w:type="dxa"/>
            <w:tcBorders>
              <w:right w:val="single" w:sz="12" w:space="0" w:color="auto"/>
            </w:tcBorders>
          </w:tcPr>
          <w:p w:rsidR="00A5304C" w:rsidRPr="007E4756" w:rsidRDefault="00A5304C" w:rsidP="008C5BAC">
            <w:pPr>
              <w:spacing w:after="0" w:line="240" w:lineRule="auto"/>
              <w:jc w:val="right"/>
            </w:pPr>
            <w:r>
              <w:t>25</w:t>
            </w:r>
          </w:p>
        </w:tc>
        <w:tc>
          <w:tcPr>
            <w:tcW w:w="720" w:type="dxa"/>
            <w:tcBorders>
              <w:left w:val="single" w:sz="12" w:space="0" w:color="auto"/>
            </w:tcBorders>
          </w:tcPr>
          <w:p w:rsidR="00A5304C" w:rsidRPr="007E4756" w:rsidRDefault="00A5304C" w:rsidP="008C5BAC">
            <w:pPr>
              <w:spacing w:after="0" w:line="240" w:lineRule="auto"/>
              <w:jc w:val="right"/>
            </w:pPr>
            <w:r>
              <w:t>58</w:t>
            </w:r>
          </w:p>
        </w:tc>
        <w:tc>
          <w:tcPr>
            <w:tcW w:w="990" w:type="dxa"/>
          </w:tcPr>
          <w:p w:rsidR="00A5304C" w:rsidRPr="007E4756" w:rsidRDefault="00A5304C" w:rsidP="008C5BAC">
            <w:pPr>
              <w:spacing w:after="0" w:line="240" w:lineRule="auto"/>
              <w:jc w:val="right"/>
            </w:pPr>
            <w:r>
              <w:t>64</w:t>
            </w:r>
          </w:p>
        </w:tc>
        <w:tc>
          <w:tcPr>
            <w:tcW w:w="720" w:type="dxa"/>
            <w:tcBorders>
              <w:right w:val="single" w:sz="12" w:space="0" w:color="auto"/>
            </w:tcBorders>
          </w:tcPr>
          <w:p w:rsidR="00A5304C" w:rsidRPr="007E4756" w:rsidRDefault="00A5304C" w:rsidP="008C5BAC">
            <w:pPr>
              <w:spacing w:after="0" w:line="240" w:lineRule="auto"/>
              <w:jc w:val="right"/>
            </w:pPr>
            <w:r>
              <w:t>62</w:t>
            </w:r>
          </w:p>
        </w:tc>
        <w:tc>
          <w:tcPr>
            <w:tcW w:w="720" w:type="dxa"/>
            <w:tcBorders>
              <w:left w:val="single" w:sz="12" w:space="0" w:color="auto"/>
            </w:tcBorders>
          </w:tcPr>
          <w:p w:rsidR="00A5304C" w:rsidRPr="007E4756" w:rsidRDefault="00A5304C" w:rsidP="008C5BAC">
            <w:pPr>
              <w:spacing w:after="0" w:line="240" w:lineRule="auto"/>
              <w:jc w:val="right"/>
            </w:pPr>
            <w:r>
              <w:t>19</w:t>
            </w:r>
          </w:p>
        </w:tc>
        <w:tc>
          <w:tcPr>
            <w:tcW w:w="990" w:type="dxa"/>
          </w:tcPr>
          <w:p w:rsidR="00A5304C" w:rsidRPr="007E4756" w:rsidRDefault="00A5304C" w:rsidP="008C5BAC">
            <w:pPr>
              <w:spacing w:after="0" w:line="240" w:lineRule="auto"/>
              <w:jc w:val="right"/>
            </w:pPr>
            <w:r>
              <w:t>17</w:t>
            </w:r>
          </w:p>
        </w:tc>
        <w:tc>
          <w:tcPr>
            <w:tcW w:w="720" w:type="dxa"/>
          </w:tcPr>
          <w:p w:rsidR="00A5304C" w:rsidRPr="007E4756" w:rsidRDefault="00A5304C" w:rsidP="008C5BAC">
            <w:pPr>
              <w:spacing w:after="0" w:line="240" w:lineRule="auto"/>
              <w:jc w:val="right"/>
            </w:pPr>
            <w:r>
              <w:t>13</w:t>
            </w:r>
          </w:p>
        </w:tc>
      </w:tr>
      <w:tr w:rsidR="00A5304C" w:rsidRPr="007E4756" w:rsidTr="008C5BAC">
        <w:tc>
          <w:tcPr>
            <w:tcW w:w="2700" w:type="dxa"/>
          </w:tcPr>
          <w:p w:rsidR="00A5304C" w:rsidRPr="007E4756" w:rsidRDefault="00A5304C" w:rsidP="008C5BAC">
            <w:pPr>
              <w:spacing w:after="0" w:line="240" w:lineRule="auto"/>
            </w:pPr>
            <w:r>
              <w:t>Grade 8</w:t>
            </w:r>
          </w:p>
        </w:tc>
        <w:tc>
          <w:tcPr>
            <w:tcW w:w="720" w:type="dxa"/>
          </w:tcPr>
          <w:p w:rsidR="00A5304C" w:rsidRPr="007E4756" w:rsidRDefault="00A5304C" w:rsidP="008C5BAC">
            <w:pPr>
              <w:spacing w:after="0" w:line="240" w:lineRule="auto"/>
              <w:jc w:val="right"/>
            </w:pPr>
            <w:r>
              <w:t>33</w:t>
            </w:r>
          </w:p>
        </w:tc>
        <w:tc>
          <w:tcPr>
            <w:tcW w:w="990" w:type="dxa"/>
          </w:tcPr>
          <w:p w:rsidR="00A5304C" w:rsidRPr="007E4756" w:rsidRDefault="00A5304C" w:rsidP="008C5BAC">
            <w:pPr>
              <w:spacing w:after="0" w:line="240" w:lineRule="auto"/>
              <w:jc w:val="right"/>
            </w:pPr>
            <w:r>
              <w:t>39</w:t>
            </w:r>
          </w:p>
        </w:tc>
        <w:tc>
          <w:tcPr>
            <w:tcW w:w="720" w:type="dxa"/>
            <w:tcBorders>
              <w:right w:val="single" w:sz="12" w:space="0" w:color="auto"/>
            </w:tcBorders>
          </w:tcPr>
          <w:p w:rsidR="00A5304C" w:rsidRPr="007E4756" w:rsidRDefault="00A5304C" w:rsidP="008C5BAC">
            <w:pPr>
              <w:spacing w:after="0" w:line="240" w:lineRule="auto"/>
              <w:jc w:val="right"/>
            </w:pPr>
            <w:r>
              <w:t>26</w:t>
            </w:r>
          </w:p>
        </w:tc>
        <w:tc>
          <w:tcPr>
            <w:tcW w:w="720" w:type="dxa"/>
            <w:tcBorders>
              <w:left w:val="single" w:sz="12" w:space="0" w:color="auto"/>
            </w:tcBorders>
          </w:tcPr>
          <w:p w:rsidR="00A5304C" w:rsidRPr="007E4756" w:rsidRDefault="00A5304C" w:rsidP="008C5BAC">
            <w:pPr>
              <w:spacing w:after="0" w:line="240" w:lineRule="auto"/>
              <w:jc w:val="right"/>
            </w:pPr>
            <w:r>
              <w:t>59</w:t>
            </w:r>
          </w:p>
        </w:tc>
        <w:tc>
          <w:tcPr>
            <w:tcW w:w="990" w:type="dxa"/>
          </w:tcPr>
          <w:p w:rsidR="00A5304C" w:rsidRPr="007E4756" w:rsidRDefault="00A5304C" w:rsidP="008C5BAC">
            <w:pPr>
              <w:spacing w:after="0" w:line="240" w:lineRule="auto"/>
              <w:jc w:val="right"/>
            </w:pPr>
            <w:r>
              <w:t>42</w:t>
            </w:r>
          </w:p>
        </w:tc>
        <w:tc>
          <w:tcPr>
            <w:tcW w:w="720" w:type="dxa"/>
            <w:tcBorders>
              <w:right w:val="single" w:sz="12" w:space="0" w:color="auto"/>
            </w:tcBorders>
          </w:tcPr>
          <w:p w:rsidR="00A5304C" w:rsidRPr="007E4756" w:rsidRDefault="00A5304C" w:rsidP="008C5BAC">
            <w:pPr>
              <w:spacing w:after="0" w:line="240" w:lineRule="auto"/>
              <w:jc w:val="right"/>
            </w:pPr>
            <w:r>
              <w:t>63</w:t>
            </w:r>
          </w:p>
        </w:tc>
        <w:tc>
          <w:tcPr>
            <w:tcW w:w="720" w:type="dxa"/>
            <w:tcBorders>
              <w:left w:val="single" w:sz="12" w:space="0" w:color="auto"/>
            </w:tcBorders>
          </w:tcPr>
          <w:p w:rsidR="00A5304C" w:rsidRPr="007E4756" w:rsidRDefault="00A5304C" w:rsidP="008C5BAC">
            <w:pPr>
              <w:spacing w:after="0" w:line="240" w:lineRule="auto"/>
              <w:jc w:val="right"/>
            </w:pPr>
            <w:r>
              <w:t>8</w:t>
            </w:r>
          </w:p>
        </w:tc>
        <w:tc>
          <w:tcPr>
            <w:tcW w:w="990" w:type="dxa"/>
          </w:tcPr>
          <w:p w:rsidR="00A5304C" w:rsidRPr="007E4756" w:rsidRDefault="00A5304C" w:rsidP="008C5BAC">
            <w:pPr>
              <w:spacing w:after="0" w:line="240" w:lineRule="auto"/>
              <w:jc w:val="right"/>
            </w:pPr>
            <w:r>
              <w:t>18</w:t>
            </w:r>
          </w:p>
        </w:tc>
        <w:tc>
          <w:tcPr>
            <w:tcW w:w="720" w:type="dxa"/>
          </w:tcPr>
          <w:p w:rsidR="00A5304C" w:rsidRPr="007E4756" w:rsidRDefault="00A5304C" w:rsidP="008C5BAC">
            <w:pPr>
              <w:spacing w:after="0" w:line="240" w:lineRule="auto"/>
              <w:jc w:val="right"/>
            </w:pPr>
            <w:r>
              <w:t>11</w:t>
            </w:r>
          </w:p>
        </w:tc>
      </w:tr>
    </w:tbl>
    <w:p w:rsidR="00A5304C" w:rsidRDefault="00A5304C" w:rsidP="00A5304C">
      <w:pPr>
        <w:spacing w:after="0" w:line="240" w:lineRule="auto"/>
        <w:ind w:left="-270"/>
        <w:rPr>
          <w:b/>
          <w:i/>
        </w:rPr>
      </w:pPr>
    </w:p>
    <w:p w:rsidR="00A5304C" w:rsidRDefault="00A5304C" w:rsidP="00A5304C">
      <w:pPr>
        <w:spacing w:after="0" w:line="240" w:lineRule="auto"/>
        <w:ind w:left="-270"/>
        <w:rPr>
          <w:b/>
          <w:i/>
        </w:rPr>
      </w:pPr>
      <w:r w:rsidRPr="0085404D">
        <w:t>See notes at the end of all tables</w:t>
      </w:r>
      <w:r>
        <w:t xml:space="preserve"> for grades 5</w:t>
      </w:r>
      <w:r w:rsidRPr="00DF6F40">
        <w:t>–</w:t>
      </w:r>
      <w:r>
        <w:t>8</w:t>
      </w:r>
      <w:r w:rsidRPr="0085404D">
        <w:t>.</w:t>
      </w:r>
      <w:r>
        <w:rPr>
          <w:b/>
          <w:i/>
        </w:rPr>
        <w:br w:type="page"/>
      </w:r>
    </w:p>
    <w:p w:rsidR="00A5304C" w:rsidRPr="007E4756" w:rsidRDefault="00A5304C" w:rsidP="00A5304C">
      <w:pPr>
        <w:spacing w:after="0" w:line="240" w:lineRule="auto"/>
        <w:ind w:left="-270"/>
        <w:rPr>
          <w:b/>
          <w:i/>
        </w:rPr>
      </w:pPr>
      <w:r w:rsidRPr="007E4756">
        <w:rPr>
          <w:b/>
          <w:i/>
        </w:rPr>
        <w:lastRenderedPageBreak/>
        <w:t>Safe and Respectful Climate</w:t>
      </w:r>
    </w:p>
    <w:tbl>
      <w:tblPr>
        <w:tblStyle w:val="TableGrid"/>
        <w:tblW w:w="9990" w:type="dxa"/>
        <w:tblInd w:w="-162" w:type="dxa"/>
        <w:tblLayout w:type="fixed"/>
        <w:tblLook w:val="04A0" w:firstRow="1" w:lastRow="0" w:firstColumn="1" w:lastColumn="0" w:noHBand="0" w:noVBand="1"/>
      </w:tblPr>
      <w:tblGrid>
        <w:gridCol w:w="2700"/>
        <w:gridCol w:w="720"/>
        <w:gridCol w:w="990"/>
        <w:gridCol w:w="720"/>
        <w:gridCol w:w="720"/>
        <w:gridCol w:w="990"/>
        <w:gridCol w:w="720"/>
        <w:gridCol w:w="720"/>
        <w:gridCol w:w="990"/>
        <w:gridCol w:w="720"/>
      </w:tblGrid>
      <w:tr w:rsidR="00A5304C" w:rsidRPr="007E4756" w:rsidTr="008C5BAC">
        <w:tc>
          <w:tcPr>
            <w:tcW w:w="2700" w:type="dxa"/>
            <w:vMerge w:val="restart"/>
          </w:tcPr>
          <w:p w:rsidR="00A5304C" w:rsidRPr="007E4756" w:rsidRDefault="00A5304C" w:rsidP="008C5BAC">
            <w:pPr>
              <w:spacing w:after="0" w:line="240" w:lineRule="auto"/>
            </w:pPr>
          </w:p>
        </w:tc>
        <w:tc>
          <w:tcPr>
            <w:tcW w:w="2430" w:type="dxa"/>
            <w:gridSpan w:val="3"/>
            <w:tcBorders>
              <w:bottom w:val="single" w:sz="4" w:space="0" w:color="auto"/>
              <w:right w:val="single" w:sz="12" w:space="0" w:color="auto"/>
            </w:tcBorders>
          </w:tcPr>
          <w:p w:rsidR="00A5304C" w:rsidRPr="007E4756" w:rsidRDefault="00A5304C" w:rsidP="008C5BAC">
            <w:pPr>
              <w:spacing w:after="0" w:line="240" w:lineRule="auto"/>
              <w:jc w:val="center"/>
            </w:pPr>
            <w:r w:rsidRPr="007E4756">
              <w:t>Needs Improvement</w:t>
            </w:r>
          </w:p>
        </w:tc>
        <w:tc>
          <w:tcPr>
            <w:tcW w:w="2430" w:type="dxa"/>
            <w:gridSpan w:val="3"/>
            <w:tcBorders>
              <w:left w:val="single" w:sz="12" w:space="0" w:color="auto"/>
              <w:bottom w:val="single" w:sz="4" w:space="0" w:color="auto"/>
              <w:right w:val="single" w:sz="12" w:space="0" w:color="auto"/>
            </w:tcBorders>
          </w:tcPr>
          <w:p w:rsidR="00A5304C" w:rsidRPr="007E4756" w:rsidRDefault="00A5304C" w:rsidP="008C5BAC">
            <w:pPr>
              <w:spacing w:after="0" w:line="240" w:lineRule="auto"/>
              <w:jc w:val="center"/>
            </w:pPr>
            <w:r w:rsidRPr="007E4756">
              <w:t>Adequate</w:t>
            </w:r>
          </w:p>
        </w:tc>
        <w:tc>
          <w:tcPr>
            <w:tcW w:w="2430" w:type="dxa"/>
            <w:gridSpan w:val="3"/>
            <w:tcBorders>
              <w:left w:val="single" w:sz="12" w:space="0" w:color="auto"/>
              <w:bottom w:val="single" w:sz="4" w:space="0" w:color="auto"/>
            </w:tcBorders>
          </w:tcPr>
          <w:p w:rsidR="00A5304C" w:rsidRPr="007E4756" w:rsidRDefault="00A5304C" w:rsidP="008C5BAC">
            <w:pPr>
              <w:spacing w:after="0" w:line="240" w:lineRule="auto"/>
              <w:jc w:val="center"/>
            </w:pPr>
            <w:r w:rsidRPr="007E4756">
              <w:t>Excellent</w:t>
            </w:r>
          </w:p>
        </w:tc>
      </w:tr>
      <w:tr w:rsidR="00A5304C" w:rsidRPr="007E4756" w:rsidTr="008C5BAC">
        <w:tc>
          <w:tcPr>
            <w:tcW w:w="2700" w:type="dxa"/>
            <w:vMerge/>
          </w:tcPr>
          <w:p w:rsidR="00A5304C" w:rsidRPr="007E4756" w:rsidRDefault="00A5304C" w:rsidP="008C5BAC">
            <w:pPr>
              <w:spacing w:after="0" w:line="240" w:lineRule="auto"/>
            </w:pPr>
          </w:p>
        </w:tc>
        <w:tc>
          <w:tcPr>
            <w:tcW w:w="720" w:type="dxa"/>
            <w:tcBorders>
              <w:bottom w:val="single" w:sz="12" w:space="0" w:color="auto"/>
            </w:tcBorders>
          </w:tcPr>
          <w:p w:rsidR="00A5304C" w:rsidRPr="007E4756" w:rsidRDefault="00A5304C" w:rsidP="008C5BAC">
            <w:pPr>
              <w:spacing w:after="0" w:line="240" w:lineRule="auto"/>
              <w:jc w:val="right"/>
            </w:pPr>
            <w:r>
              <w:t>Kelly</w:t>
            </w:r>
          </w:p>
        </w:tc>
        <w:tc>
          <w:tcPr>
            <w:tcW w:w="990" w:type="dxa"/>
            <w:tcBorders>
              <w:bottom w:val="single" w:sz="12" w:space="0" w:color="auto"/>
            </w:tcBorders>
          </w:tcPr>
          <w:p w:rsidR="00A5304C" w:rsidRPr="007E4756" w:rsidRDefault="00A5304C" w:rsidP="008C5BAC">
            <w:pPr>
              <w:spacing w:after="0" w:line="240" w:lineRule="auto"/>
              <w:jc w:val="right"/>
            </w:pPr>
            <w:r>
              <w:t>Morgan</w:t>
            </w:r>
          </w:p>
        </w:tc>
        <w:tc>
          <w:tcPr>
            <w:tcW w:w="720" w:type="dxa"/>
            <w:tcBorders>
              <w:bottom w:val="single" w:sz="12" w:space="0" w:color="auto"/>
              <w:right w:val="single" w:sz="12" w:space="0" w:color="auto"/>
            </w:tcBorders>
          </w:tcPr>
          <w:p w:rsidR="00A5304C" w:rsidRPr="007E4756" w:rsidRDefault="00A5304C" w:rsidP="008C5BAC">
            <w:pPr>
              <w:spacing w:after="0" w:line="240" w:lineRule="auto"/>
              <w:jc w:val="right"/>
            </w:pPr>
            <w:r>
              <w:t>Peck</w:t>
            </w:r>
          </w:p>
        </w:tc>
        <w:tc>
          <w:tcPr>
            <w:tcW w:w="720" w:type="dxa"/>
            <w:tcBorders>
              <w:left w:val="single" w:sz="12" w:space="0" w:color="auto"/>
              <w:bottom w:val="single" w:sz="12" w:space="0" w:color="auto"/>
            </w:tcBorders>
          </w:tcPr>
          <w:p w:rsidR="00A5304C" w:rsidRPr="007E4756" w:rsidRDefault="00A5304C" w:rsidP="008C5BAC">
            <w:pPr>
              <w:spacing w:after="0" w:line="240" w:lineRule="auto"/>
              <w:jc w:val="right"/>
            </w:pPr>
            <w:r>
              <w:t>Kelly</w:t>
            </w:r>
          </w:p>
        </w:tc>
        <w:tc>
          <w:tcPr>
            <w:tcW w:w="990" w:type="dxa"/>
            <w:tcBorders>
              <w:bottom w:val="single" w:sz="12" w:space="0" w:color="auto"/>
            </w:tcBorders>
          </w:tcPr>
          <w:p w:rsidR="00A5304C" w:rsidRPr="007E4756" w:rsidRDefault="00A5304C" w:rsidP="008C5BAC">
            <w:pPr>
              <w:spacing w:after="0" w:line="240" w:lineRule="auto"/>
              <w:jc w:val="right"/>
            </w:pPr>
            <w:r>
              <w:t>Morgan</w:t>
            </w:r>
          </w:p>
        </w:tc>
        <w:tc>
          <w:tcPr>
            <w:tcW w:w="720" w:type="dxa"/>
            <w:tcBorders>
              <w:bottom w:val="single" w:sz="12" w:space="0" w:color="auto"/>
              <w:right w:val="single" w:sz="12" w:space="0" w:color="auto"/>
            </w:tcBorders>
          </w:tcPr>
          <w:p w:rsidR="00A5304C" w:rsidRPr="007E4756" w:rsidRDefault="00A5304C" w:rsidP="008C5BAC">
            <w:pPr>
              <w:spacing w:after="0" w:line="240" w:lineRule="auto"/>
              <w:jc w:val="right"/>
            </w:pPr>
            <w:r>
              <w:t>Peck</w:t>
            </w:r>
          </w:p>
        </w:tc>
        <w:tc>
          <w:tcPr>
            <w:tcW w:w="720" w:type="dxa"/>
            <w:tcBorders>
              <w:left w:val="single" w:sz="12" w:space="0" w:color="auto"/>
              <w:bottom w:val="single" w:sz="12" w:space="0" w:color="auto"/>
            </w:tcBorders>
          </w:tcPr>
          <w:p w:rsidR="00A5304C" w:rsidRPr="007E4756" w:rsidRDefault="00A5304C" w:rsidP="008C5BAC">
            <w:pPr>
              <w:spacing w:after="0" w:line="240" w:lineRule="auto"/>
              <w:jc w:val="right"/>
            </w:pPr>
            <w:r>
              <w:t>Kelly</w:t>
            </w:r>
          </w:p>
        </w:tc>
        <w:tc>
          <w:tcPr>
            <w:tcW w:w="990" w:type="dxa"/>
            <w:tcBorders>
              <w:bottom w:val="single" w:sz="12" w:space="0" w:color="auto"/>
            </w:tcBorders>
          </w:tcPr>
          <w:p w:rsidR="00A5304C" w:rsidRPr="007E4756" w:rsidRDefault="00A5304C" w:rsidP="008C5BAC">
            <w:pPr>
              <w:spacing w:after="0" w:line="240" w:lineRule="auto"/>
              <w:jc w:val="right"/>
            </w:pPr>
            <w:r>
              <w:t>Morgan</w:t>
            </w:r>
          </w:p>
        </w:tc>
        <w:tc>
          <w:tcPr>
            <w:tcW w:w="720" w:type="dxa"/>
            <w:tcBorders>
              <w:bottom w:val="single" w:sz="12" w:space="0" w:color="auto"/>
            </w:tcBorders>
          </w:tcPr>
          <w:p w:rsidR="00A5304C" w:rsidRPr="007E4756" w:rsidRDefault="00A5304C" w:rsidP="008C5BAC">
            <w:pPr>
              <w:spacing w:after="0" w:line="240" w:lineRule="auto"/>
              <w:jc w:val="right"/>
            </w:pPr>
            <w:r>
              <w:t>Peck</w:t>
            </w:r>
          </w:p>
        </w:tc>
      </w:tr>
      <w:tr w:rsidR="00A5304C" w:rsidRPr="007E4756" w:rsidTr="008C5BAC">
        <w:tc>
          <w:tcPr>
            <w:tcW w:w="2700" w:type="dxa"/>
          </w:tcPr>
          <w:p w:rsidR="00A5304C" w:rsidRPr="007E4756" w:rsidRDefault="00A5304C" w:rsidP="008C5BAC">
            <w:pPr>
              <w:spacing w:after="0" w:line="240" w:lineRule="auto"/>
            </w:pPr>
            <w:r w:rsidRPr="007E4756">
              <w:t>Overall</w:t>
            </w:r>
          </w:p>
        </w:tc>
        <w:tc>
          <w:tcPr>
            <w:tcW w:w="720" w:type="dxa"/>
            <w:tcBorders>
              <w:top w:val="single" w:sz="12" w:space="0" w:color="auto"/>
            </w:tcBorders>
          </w:tcPr>
          <w:p w:rsidR="00A5304C" w:rsidRPr="007E4756" w:rsidRDefault="00A5304C" w:rsidP="008C5BAC">
            <w:pPr>
              <w:spacing w:after="0" w:line="240" w:lineRule="auto"/>
              <w:jc w:val="right"/>
            </w:pPr>
            <w:r>
              <w:t>32</w:t>
            </w:r>
          </w:p>
        </w:tc>
        <w:tc>
          <w:tcPr>
            <w:tcW w:w="990" w:type="dxa"/>
            <w:tcBorders>
              <w:top w:val="single" w:sz="12" w:space="0" w:color="auto"/>
            </w:tcBorders>
          </w:tcPr>
          <w:p w:rsidR="00A5304C" w:rsidRPr="007E4756" w:rsidRDefault="00A5304C" w:rsidP="008C5BAC">
            <w:pPr>
              <w:spacing w:after="0" w:line="240" w:lineRule="auto"/>
              <w:jc w:val="right"/>
            </w:pPr>
            <w:r>
              <w:t>26</w:t>
            </w:r>
          </w:p>
        </w:tc>
        <w:tc>
          <w:tcPr>
            <w:tcW w:w="720" w:type="dxa"/>
            <w:tcBorders>
              <w:top w:val="single" w:sz="12" w:space="0" w:color="auto"/>
              <w:right w:val="single" w:sz="12" w:space="0" w:color="auto"/>
            </w:tcBorders>
          </w:tcPr>
          <w:p w:rsidR="00A5304C" w:rsidRPr="007E4756" w:rsidRDefault="00A5304C" w:rsidP="008C5BAC">
            <w:pPr>
              <w:spacing w:after="0" w:line="240" w:lineRule="auto"/>
              <w:jc w:val="right"/>
            </w:pPr>
            <w:r>
              <w:t>38</w:t>
            </w:r>
          </w:p>
        </w:tc>
        <w:tc>
          <w:tcPr>
            <w:tcW w:w="720" w:type="dxa"/>
            <w:tcBorders>
              <w:top w:val="single" w:sz="12" w:space="0" w:color="auto"/>
              <w:left w:val="single" w:sz="12" w:space="0" w:color="auto"/>
            </w:tcBorders>
          </w:tcPr>
          <w:p w:rsidR="00A5304C" w:rsidRPr="007E4756" w:rsidRDefault="00A5304C" w:rsidP="008C5BAC">
            <w:pPr>
              <w:spacing w:after="0" w:line="240" w:lineRule="auto"/>
              <w:jc w:val="right"/>
            </w:pPr>
            <w:r>
              <w:t>50</w:t>
            </w:r>
          </w:p>
        </w:tc>
        <w:tc>
          <w:tcPr>
            <w:tcW w:w="990" w:type="dxa"/>
            <w:tcBorders>
              <w:top w:val="single" w:sz="12" w:space="0" w:color="auto"/>
            </w:tcBorders>
          </w:tcPr>
          <w:p w:rsidR="00A5304C" w:rsidRPr="007E4756" w:rsidRDefault="00A5304C" w:rsidP="008C5BAC">
            <w:pPr>
              <w:spacing w:after="0" w:line="240" w:lineRule="auto"/>
              <w:jc w:val="right"/>
            </w:pPr>
            <w:r>
              <w:t>59</w:t>
            </w:r>
          </w:p>
        </w:tc>
        <w:tc>
          <w:tcPr>
            <w:tcW w:w="720" w:type="dxa"/>
            <w:tcBorders>
              <w:top w:val="single" w:sz="12" w:space="0" w:color="auto"/>
              <w:right w:val="single" w:sz="12" w:space="0" w:color="auto"/>
            </w:tcBorders>
          </w:tcPr>
          <w:p w:rsidR="00A5304C" w:rsidRPr="007E4756" w:rsidRDefault="00A5304C" w:rsidP="008C5BAC">
            <w:pPr>
              <w:spacing w:after="0" w:line="240" w:lineRule="auto"/>
              <w:jc w:val="right"/>
            </w:pPr>
            <w:r>
              <w:t>48</w:t>
            </w:r>
          </w:p>
        </w:tc>
        <w:tc>
          <w:tcPr>
            <w:tcW w:w="720" w:type="dxa"/>
            <w:tcBorders>
              <w:top w:val="single" w:sz="12" w:space="0" w:color="auto"/>
              <w:left w:val="single" w:sz="12" w:space="0" w:color="auto"/>
            </w:tcBorders>
          </w:tcPr>
          <w:p w:rsidR="00A5304C" w:rsidRPr="007E4756" w:rsidRDefault="00A5304C" w:rsidP="008C5BAC">
            <w:pPr>
              <w:spacing w:after="0" w:line="240" w:lineRule="auto"/>
              <w:jc w:val="right"/>
            </w:pPr>
            <w:r>
              <w:t>18</w:t>
            </w:r>
          </w:p>
        </w:tc>
        <w:tc>
          <w:tcPr>
            <w:tcW w:w="990" w:type="dxa"/>
            <w:tcBorders>
              <w:top w:val="single" w:sz="12" w:space="0" w:color="auto"/>
            </w:tcBorders>
          </w:tcPr>
          <w:p w:rsidR="00A5304C" w:rsidRPr="007E4756" w:rsidRDefault="00A5304C" w:rsidP="008C5BAC">
            <w:pPr>
              <w:spacing w:after="0" w:line="240" w:lineRule="auto"/>
              <w:jc w:val="right"/>
            </w:pPr>
            <w:r>
              <w:t>16</w:t>
            </w:r>
          </w:p>
        </w:tc>
        <w:tc>
          <w:tcPr>
            <w:tcW w:w="720" w:type="dxa"/>
            <w:tcBorders>
              <w:top w:val="single" w:sz="12" w:space="0" w:color="auto"/>
            </w:tcBorders>
          </w:tcPr>
          <w:p w:rsidR="00A5304C" w:rsidRPr="007E4756" w:rsidRDefault="00A5304C" w:rsidP="008C5BAC">
            <w:pPr>
              <w:spacing w:after="0" w:line="240" w:lineRule="auto"/>
              <w:jc w:val="right"/>
            </w:pPr>
            <w:r>
              <w:t>15</w:t>
            </w:r>
          </w:p>
        </w:tc>
      </w:tr>
      <w:tr w:rsidR="00A5304C" w:rsidRPr="007E4756" w:rsidTr="008C5BAC">
        <w:tc>
          <w:tcPr>
            <w:tcW w:w="2700" w:type="dxa"/>
          </w:tcPr>
          <w:p w:rsidR="00A5304C" w:rsidRPr="007E4756" w:rsidRDefault="00A5304C" w:rsidP="008C5BAC">
            <w:pPr>
              <w:spacing w:after="0" w:line="240" w:lineRule="auto"/>
            </w:pPr>
            <w:r w:rsidRPr="007E4756">
              <w:t>Asian</w:t>
            </w:r>
          </w:p>
        </w:tc>
        <w:tc>
          <w:tcPr>
            <w:tcW w:w="720" w:type="dxa"/>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00" w:type="dxa"/>
          </w:tcPr>
          <w:p w:rsidR="00A5304C" w:rsidRPr="007E4756" w:rsidRDefault="00A5304C" w:rsidP="008C5BAC">
            <w:pPr>
              <w:spacing w:after="0" w:line="240" w:lineRule="auto"/>
            </w:pPr>
            <w:r w:rsidRPr="007E4756">
              <w:t>Black</w:t>
            </w:r>
          </w:p>
        </w:tc>
        <w:tc>
          <w:tcPr>
            <w:tcW w:w="720" w:type="dxa"/>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00" w:type="dxa"/>
          </w:tcPr>
          <w:p w:rsidR="00A5304C" w:rsidRPr="007E4756" w:rsidRDefault="00A5304C" w:rsidP="008C5BAC">
            <w:pPr>
              <w:spacing w:after="0" w:line="240" w:lineRule="auto"/>
            </w:pPr>
            <w:r w:rsidRPr="007E4756">
              <w:t>Hispanic</w:t>
            </w:r>
          </w:p>
        </w:tc>
        <w:tc>
          <w:tcPr>
            <w:tcW w:w="720" w:type="dxa"/>
          </w:tcPr>
          <w:p w:rsidR="00A5304C" w:rsidRPr="007E4756" w:rsidRDefault="00A5304C" w:rsidP="008C5BAC">
            <w:pPr>
              <w:spacing w:after="0" w:line="240" w:lineRule="auto"/>
              <w:jc w:val="right"/>
            </w:pPr>
            <w:r>
              <w:t>31</w:t>
            </w:r>
          </w:p>
        </w:tc>
        <w:tc>
          <w:tcPr>
            <w:tcW w:w="990" w:type="dxa"/>
          </w:tcPr>
          <w:p w:rsidR="00A5304C" w:rsidRPr="007E4756" w:rsidRDefault="00A5304C" w:rsidP="008C5BAC">
            <w:pPr>
              <w:spacing w:after="0" w:line="240" w:lineRule="auto"/>
              <w:jc w:val="right"/>
            </w:pPr>
            <w:r>
              <w:t>25</w:t>
            </w:r>
          </w:p>
        </w:tc>
        <w:tc>
          <w:tcPr>
            <w:tcW w:w="720" w:type="dxa"/>
            <w:tcBorders>
              <w:right w:val="single" w:sz="12" w:space="0" w:color="auto"/>
            </w:tcBorders>
          </w:tcPr>
          <w:p w:rsidR="00A5304C" w:rsidRPr="007E4756" w:rsidRDefault="00A5304C" w:rsidP="008C5BAC">
            <w:pPr>
              <w:spacing w:after="0" w:line="240" w:lineRule="auto"/>
              <w:jc w:val="right"/>
            </w:pPr>
            <w:r>
              <w:t>38</w:t>
            </w:r>
          </w:p>
        </w:tc>
        <w:tc>
          <w:tcPr>
            <w:tcW w:w="720" w:type="dxa"/>
            <w:tcBorders>
              <w:left w:val="single" w:sz="12" w:space="0" w:color="auto"/>
            </w:tcBorders>
          </w:tcPr>
          <w:p w:rsidR="00A5304C" w:rsidRPr="007E4756" w:rsidRDefault="00A5304C" w:rsidP="008C5BAC">
            <w:pPr>
              <w:spacing w:after="0" w:line="240" w:lineRule="auto"/>
              <w:jc w:val="right"/>
            </w:pPr>
            <w:r>
              <w:t>49</w:t>
            </w:r>
          </w:p>
        </w:tc>
        <w:tc>
          <w:tcPr>
            <w:tcW w:w="990" w:type="dxa"/>
          </w:tcPr>
          <w:p w:rsidR="00A5304C" w:rsidRPr="007E4756" w:rsidRDefault="00A5304C" w:rsidP="008C5BAC">
            <w:pPr>
              <w:spacing w:after="0" w:line="240" w:lineRule="auto"/>
              <w:jc w:val="right"/>
            </w:pPr>
            <w:r>
              <w:t>57</w:t>
            </w:r>
          </w:p>
        </w:tc>
        <w:tc>
          <w:tcPr>
            <w:tcW w:w="720" w:type="dxa"/>
            <w:tcBorders>
              <w:right w:val="single" w:sz="12" w:space="0" w:color="auto"/>
            </w:tcBorders>
          </w:tcPr>
          <w:p w:rsidR="00A5304C" w:rsidRPr="007E4756" w:rsidRDefault="00A5304C" w:rsidP="008C5BAC">
            <w:pPr>
              <w:spacing w:after="0" w:line="240" w:lineRule="auto"/>
              <w:jc w:val="right"/>
            </w:pPr>
            <w:r>
              <w:t>48</w:t>
            </w:r>
          </w:p>
        </w:tc>
        <w:tc>
          <w:tcPr>
            <w:tcW w:w="720" w:type="dxa"/>
            <w:tcBorders>
              <w:left w:val="single" w:sz="12" w:space="0" w:color="auto"/>
            </w:tcBorders>
          </w:tcPr>
          <w:p w:rsidR="00A5304C" w:rsidRPr="007E4756" w:rsidRDefault="00A5304C" w:rsidP="008C5BAC">
            <w:pPr>
              <w:spacing w:after="0" w:line="240" w:lineRule="auto"/>
              <w:jc w:val="right"/>
            </w:pPr>
            <w:r>
              <w:t>20</w:t>
            </w:r>
          </w:p>
        </w:tc>
        <w:tc>
          <w:tcPr>
            <w:tcW w:w="990" w:type="dxa"/>
          </w:tcPr>
          <w:p w:rsidR="00A5304C" w:rsidRPr="007E4756" w:rsidRDefault="00A5304C" w:rsidP="008C5BAC">
            <w:pPr>
              <w:spacing w:after="0" w:line="240" w:lineRule="auto"/>
              <w:jc w:val="right"/>
            </w:pPr>
            <w:r>
              <w:t>18</w:t>
            </w:r>
          </w:p>
        </w:tc>
        <w:tc>
          <w:tcPr>
            <w:tcW w:w="720" w:type="dxa"/>
          </w:tcPr>
          <w:p w:rsidR="00A5304C" w:rsidRPr="007E4756" w:rsidRDefault="00A5304C" w:rsidP="008C5BAC">
            <w:pPr>
              <w:spacing w:after="0" w:line="240" w:lineRule="auto"/>
              <w:jc w:val="right"/>
            </w:pPr>
            <w:r>
              <w:t>14</w:t>
            </w:r>
          </w:p>
        </w:tc>
      </w:tr>
      <w:tr w:rsidR="00A5304C" w:rsidRPr="007E4756" w:rsidTr="008C5BAC">
        <w:tc>
          <w:tcPr>
            <w:tcW w:w="2700" w:type="dxa"/>
          </w:tcPr>
          <w:p w:rsidR="00A5304C" w:rsidRPr="007E4756" w:rsidRDefault="00A5304C" w:rsidP="008C5BAC">
            <w:pPr>
              <w:spacing w:after="0" w:line="240" w:lineRule="auto"/>
            </w:pPr>
            <w:r w:rsidRPr="007E4756">
              <w:t>Native American</w:t>
            </w:r>
          </w:p>
        </w:tc>
        <w:tc>
          <w:tcPr>
            <w:tcW w:w="720" w:type="dxa"/>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00" w:type="dxa"/>
          </w:tcPr>
          <w:p w:rsidR="00A5304C" w:rsidRPr="007E4756" w:rsidRDefault="00A5304C" w:rsidP="008C5BAC">
            <w:pPr>
              <w:spacing w:after="0" w:line="240" w:lineRule="auto"/>
            </w:pPr>
            <w:r w:rsidRPr="007E4756">
              <w:t>White</w:t>
            </w:r>
          </w:p>
        </w:tc>
        <w:tc>
          <w:tcPr>
            <w:tcW w:w="720" w:type="dxa"/>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17</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50</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33</w:t>
            </w:r>
          </w:p>
        </w:tc>
      </w:tr>
      <w:tr w:rsidR="00A5304C" w:rsidRPr="007E4756" w:rsidTr="008C5BAC">
        <w:tc>
          <w:tcPr>
            <w:tcW w:w="2700" w:type="dxa"/>
          </w:tcPr>
          <w:p w:rsidR="00A5304C" w:rsidRPr="007E4756" w:rsidRDefault="00A5304C" w:rsidP="008C5BAC">
            <w:pPr>
              <w:spacing w:after="0" w:line="240" w:lineRule="auto"/>
            </w:pPr>
            <w:r w:rsidRPr="007E4756">
              <w:t xml:space="preserve">Multiracial </w:t>
            </w:r>
            <w:r>
              <w:t>and</w:t>
            </w:r>
            <w:r w:rsidRPr="007E4756">
              <w:t xml:space="preserve"> Undeclared</w:t>
            </w:r>
          </w:p>
        </w:tc>
        <w:tc>
          <w:tcPr>
            <w:tcW w:w="720" w:type="dxa"/>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00" w:type="dxa"/>
          </w:tcPr>
          <w:p w:rsidR="00A5304C" w:rsidRPr="007E4756" w:rsidRDefault="00A5304C" w:rsidP="008C5BAC">
            <w:pPr>
              <w:spacing w:after="0" w:line="240" w:lineRule="auto"/>
            </w:pPr>
            <w:r w:rsidRPr="007E4756">
              <w:t>Students with Disabilities</w:t>
            </w:r>
          </w:p>
        </w:tc>
        <w:tc>
          <w:tcPr>
            <w:tcW w:w="720" w:type="dxa"/>
          </w:tcPr>
          <w:p w:rsidR="00A5304C" w:rsidRPr="007E4756" w:rsidRDefault="00A5304C" w:rsidP="008C5BAC">
            <w:pPr>
              <w:spacing w:after="0" w:line="240" w:lineRule="auto"/>
              <w:jc w:val="right"/>
            </w:pPr>
            <w:r>
              <w:t>29</w:t>
            </w:r>
          </w:p>
        </w:tc>
        <w:tc>
          <w:tcPr>
            <w:tcW w:w="990" w:type="dxa"/>
          </w:tcPr>
          <w:p w:rsidR="00A5304C" w:rsidRPr="007E4756" w:rsidRDefault="00A5304C" w:rsidP="008C5BAC">
            <w:pPr>
              <w:spacing w:after="0" w:line="240" w:lineRule="auto"/>
              <w:jc w:val="right"/>
            </w:pPr>
            <w:r>
              <w:t>25</w:t>
            </w:r>
          </w:p>
        </w:tc>
        <w:tc>
          <w:tcPr>
            <w:tcW w:w="720" w:type="dxa"/>
            <w:tcBorders>
              <w:right w:val="single" w:sz="12" w:space="0" w:color="auto"/>
            </w:tcBorders>
          </w:tcPr>
          <w:p w:rsidR="00A5304C" w:rsidRPr="007E4756" w:rsidRDefault="00A5304C" w:rsidP="008C5BAC">
            <w:pPr>
              <w:spacing w:after="0" w:line="240" w:lineRule="auto"/>
              <w:jc w:val="right"/>
            </w:pPr>
            <w:r>
              <w:t>44</w:t>
            </w:r>
          </w:p>
        </w:tc>
        <w:tc>
          <w:tcPr>
            <w:tcW w:w="720" w:type="dxa"/>
            <w:tcBorders>
              <w:left w:val="single" w:sz="12" w:space="0" w:color="auto"/>
            </w:tcBorders>
          </w:tcPr>
          <w:p w:rsidR="00A5304C" w:rsidRPr="007E4756" w:rsidRDefault="00A5304C" w:rsidP="008C5BAC">
            <w:pPr>
              <w:spacing w:after="0" w:line="240" w:lineRule="auto"/>
              <w:jc w:val="right"/>
            </w:pPr>
            <w:r>
              <w:t>54</w:t>
            </w:r>
          </w:p>
        </w:tc>
        <w:tc>
          <w:tcPr>
            <w:tcW w:w="990" w:type="dxa"/>
          </w:tcPr>
          <w:p w:rsidR="00A5304C" w:rsidRPr="007E4756" w:rsidRDefault="00A5304C" w:rsidP="008C5BAC">
            <w:pPr>
              <w:spacing w:after="0" w:line="240" w:lineRule="auto"/>
              <w:jc w:val="right"/>
            </w:pPr>
            <w:r>
              <w:t>64</w:t>
            </w:r>
          </w:p>
        </w:tc>
        <w:tc>
          <w:tcPr>
            <w:tcW w:w="720" w:type="dxa"/>
            <w:tcBorders>
              <w:right w:val="single" w:sz="12" w:space="0" w:color="auto"/>
            </w:tcBorders>
          </w:tcPr>
          <w:p w:rsidR="00A5304C" w:rsidRPr="007E4756" w:rsidRDefault="00A5304C" w:rsidP="008C5BAC">
            <w:pPr>
              <w:spacing w:after="0" w:line="240" w:lineRule="auto"/>
              <w:jc w:val="right"/>
            </w:pPr>
            <w:r>
              <w:t>42</w:t>
            </w:r>
          </w:p>
        </w:tc>
        <w:tc>
          <w:tcPr>
            <w:tcW w:w="720" w:type="dxa"/>
            <w:tcBorders>
              <w:left w:val="single" w:sz="12" w:space="0" w:color="auto"/>
            </w:tcBorders>
          </w:tcPr>
          <w:p w:rsidR="00A5304C" w:rsidRPr="007E4756" w:rsidRDefault="00A5304C" w:rsidP="008C5BAC">
            <w:pPr>
              <w:spacing w:after="0" w:line="240" w:lineRule="auto"/>
              <w:jc w:val="right"/>
            </w:pPr>
            <w:r>
              <w:t>17</w:t>
            </w:r>
          </w:p>
        </w:tc>
        <w:tc>
          <w:tcPr>
            <w:tcW w:w="990" w:type="dxa"/>
          </w:tcPr>
          <w:p w:rsidR="00A5304C" w:rsidRPr="007E4756" w:rsidRDefault="00A5304C" w:rsidP="008C5BAC">
            <w:pPr>
              <w:spacing w:after="0" w:line="240" w:lineRule="auto"/>
              <w:jc w:val="right"/>
            </w:pPr>
            <w:r>
              <w:t>11</w:t>
            </w:r>
          </w:p>
        </w:tc>
        <w:tc>
          <w:tcPr>
            <w:tcW w:w="720" w:type="dxa"/>
          </w:tcPr>
          <w:p w:rsidR="00A5304C" w:rsidRPr="007E4756" w:rsidRDefault="00A5304C" w:rsidP="008C5BAC">
            <w:pPr>
              <w:spacing w:after="0" w:line="240" w:lineRule="auto"/>
              <w:jc w:val="right"/>
            </w:pPr>
            <w:r>
              <w:t>14</w:t>
            </w:r>
          </w:p>
        </w:tc>
      </w:tr>
      <w:tr w:rsidR="00A5304C" w:rsidRPr="007E4756" w:rsidTr="008C5BAC">
        <w:tc>
          <w:tcPr>
            <w:tcW w:w="2700" w:type="dxa"/>
          </w:tcPr>
          <w:p w:rsidR="00A5304C" w:rsidRPr="007E4756" w:rsidRDefault="00A5304C" w:rsidP="008C5BAC">
            <w:pPr>
              <w:spacing w:after="0" w:line="240" w:lineRule="auto"/>
            </w:pPr>
            <w:r w:rsidRPr="007E4756">
              <w:t>English Language Learners</w:t>
            </w:r>
          </w:p>
        </w:tc>
        <w:tc>
          <w:tcPr>
            <w:tcW w:w="720" w:type="dxa"/>
          </w:tcPr>
          <w:p w:rsidR="00A5304C" w:rsidRPr="007E4756" w:rsidRDefault="00A5304C" w:rsidP="008C5BAC">
            <w:pPr>
              <w:spacing w:after="0" w:line="240" w:lineRule="auto"/>
              <w:jc w:val="right"/>
            </w:pPr>
            <w:r>
              <w:t>33</w:t>
            </w:r>
          </w:p>
        </w:tc>
        <w:tc>
          <w:tcPr>
            <w:tcW w:w="990" w:type="dxa"/>
          </w:tcPr>
          <w:p w:rsidR="00A5304C" w:rsidRPr="007E4756" w:rsidRDefault="00A5304C" w:rsidP="008C5BAC">
            <w:pPr>
              <w:spacing w:after="0" w:line="240" w:lineRule="auto"/>
              <w:jc w:val="right"/>
            </w:pPr>
            <w:r>
              <w:t>18</w:t>
            </w:r>
          </w:p>
        </w:tc>
        <w:tc>
          <w:tcPr>
            <w:tcW w:w="720" w:type="dxa"/>
            <w:tcBorders>
              <w:right w:val="single" w:sz="12" w:space="0" w:color="auto"/>
            </w:tcBorders>
          </w:tcPr>
          <w:p w:rsidR="00A5304C" w:rsidRPr="007E4756" w:rsidRDefault="00A5304C" w:rsidP="008C5BAC">
            <w:pPr>
              <w:spacing w:after="0" w:line="240" w:lineRule="auto"/>
              <w:jc w:val="right"/>
            </w:pPr>
            <w:r>
              <w:t>43</w:t>
            </w:r>
          </w:p>
        </w:tc>
        <w:tc>
          <w:tcPr>
            <w:tcW w:w="720" w:type="dxa"/>
            <w:tcBorders>
              <w:left w:val="single" w:sz="12" w:space="0" w:color="auto"/>
            </w:tcBorders>
          </w:tcPr>
          <w:p w:rsidR="00A5304C" w:rsidRPr="007E4756" w:rsidRDefault="00A5304C" w:rsidP="008C5BAC">
            <w:pPr>
              <w:spacing w:after="0" w:line="240" w:lineRule="auto"/>
              <w:jc w:val="right"/>
            </w:pPr>
            <w:r>
              <w:t>47</w:t>
            </w:r>
          </w:p>
        </w:tc>
        <w:tc>
          <w:tcPr>
            <w:tcW w:w="990" w:type="dxa"/>
          </w:tcPr>
          <w:p w:rsidR="00A5304C" w:rsidRPr="007E4756" w:rsidRDefault="00A5304C" w:rsidP="008C5BAC">
            <w:pPr>
              <w:spacing w:after="0" w:line="240" w:lineRule="auto"/>
              <w:jc w:val="right"/>
            </w:pPr>
            <w:r>
              <w:t>62</w:t>
            </w:r>
          </w:p>
        </w:tc>
        <w:tc>
          <w:tcPr>
            <w:tcW w:w="720" w:type="dxa"/>
            <w:tcBorders>
              <w:right w:val="single" w:sz="12" w:space="0" w:color="auto"/>
            </w:tcBorders>
          </w:tcPr>
          <w:p w:rsidR="00A5304C" w:rsidRPr="007E4756" w:rsidRDefault="00A5304C" w:rsidP="008C5BAC">
            <w:pPr>
              <w:spacing w:after="0" w:line="240" w:lineRule="auto"/>
              <w:jc w:val="right"/>
            </w:pPr>
            <w:r>
              <w:t>48</w:t>
            </w:r>
          </w:p>
        </w:tc>
        <w:tc>
          <w:tcPr>
            <w:tcW w:w="720" w:type="dxa"/>
            <w:tcBorders>
              <w:left w:val="single" w:sz="12" w:space="0" w:color="auto"/>
            </w:tcBorders>
          </w:tcPr>
          <w:p w:rsidR="00A5304C" w:rsidRPr="007E4756" w:rsidRDefault="00A5304C" w:rsidP="008C5BAC">
            <w:pPr>
              <w:spacing w:after="0" w:line="240" w:lineRule="auto"/>
              <w:jc w:val="right"/>
            </w:pPr>
            <w:r>
              <w:t>20</w:t>
            </w:r>
          </w:p>
        </w:tc>
        <w:tc>
          <w:tcPr>
            <w:tcW w:w="990" w:type="dxa"/>
          </w:tcPr>
          <w:p w:rsidR="00A5304C" w:rsidRPr="007E4756" w:rsidRDefault="00A5304C" w:rsidP="008C5BAC">
            <w:pPr>
              <w:spacing w:after="0" w:line="240" w:lineRule="auto"/>
              <w:jc w:val="right"/>
            </w:pPr>
            <w:r>
              <w:t>20</w:t>
            </w:r>
          </w:p>
        </w:tc>
        <w:tc>
          <w:tcPr>
            <w:tcW w:w="720" w:type="dxa"/>
          </w:tcPr>
          <w:p w:rsidR="00A5304C" w:rsidRPr="007E4756" w:rsidRDefault="00A5304C" w:rsidP="008C5BAC">
            <w:pPr>
              <w:spacing w:after="0" w:line="240" w:lineRule="auto"/>
              <w:jc w:val="right"/>
            </w:pPr>
            <w:r>
              <w:t>9</w:t>
            </w:r>
          </w:p>
        </w:tc>
      </w:tr>
      <w:tr w:rsidR="00A5304C" w:rsidRPr="007E4756" w:rsidTr="008C5BAC">
        <w:tc>
          <w:tcPr>
            <w:tcW w:w="2700" w:type="dxa"/>
          </w:tcPr>
          <w:p w:rsidR="00A5304C" w:rsidRPr="007E4756" w:rsidRDefault="00A5304C" w:rsidP="008C5BAC">
            <w:pPr>
              <w:spacing w:after="0" w:line="240" w:lineRule="auto"/>
            </w:pPr>
            <w:r w:rsidRPr="007E4756">
              <w:t>Male</w:t>
            </w:r>
          </w:p>
        </w:tc>
        <w:tc>
          <w:tcPr>
            <w:tcW w:w="720" w:type="dxa"/>
          </w:tcPr>
          <w:p w:rsidR="00A5304C" w:rsidRPr="007E4756" w:rsidRDefault="00A5304C" w:rsidP="008C5BAC">
            <w:pPr>
              <w:spacing w:after="0" w:line="240" w:lineRule="auto"/>
              <w:jc w:val="right"/>
            </w:pPr>
            <w:r>
              <w:t>29</w:t>
            </w:r>
          </w:p>
        </w:tc>
        <w:tc>
          <w:tcPr>
            <w:tcW w:w="990" w:type="dxa"/>
          </w:tcPr>
          <w:p w:rsidR="00A5304C" w:rsidRPr="007E4756" w:rsidRDefault="00A5304C" w:rsidP="008C5BAC">
            <w:pPr>
              <w:spacing w:after="0" w:line="240" w:lineRule="auto"/>
              <w:jc w:val="right"/>
            </w:pPr>
            <w:r>
              <w:t>18</w:t>
            </w:r>
          </w:p>
        </w:tc>
        <w:tc>
          <w:tcPr>
            <w:tcW w:w="720" w:type="dxa"/>
            <w:tcBorders>
              <w:right w:val="single" w:sz="12" w:space="0" w:color="auto"/>
            </w:tcBorders>
          </w:tcPr>
          <w:p w:rsidR="00A5304C" w:rsidRPr="007E4756" w:rsidRDefault="00A5304C" w:rsidP="008C5BAC">
            <w:pPr>
              <w:spacing w:after="0" w:line="240" w:lineRule="auto"/>
              <w:jc w:val="right"/>
            </w:pPr>
            <w:r>
              <w:t>30</w:t>
            </w:r>
          </w:p>
        </w:tc>
        <w:tc>
          <w:tcPr>
            <w:tcW w:w="720" w:type="dxa"/>
            <w:tcBorders>
              <w:left w:val="single" w:sz="12" w:space="0" w:color="auto"/>
            </w:tcBorders>
          </w:tcPr>
          <w:p w:rsidR="00A5304C" w:rsidRPr="007E4756" w:rsidRDefault="00A5304C" w:rsidP="008C5BAC">
            <w:pPr>
              <w:spacing w:after="0" w:line="240" w:lineRule="auto"/>
              <w:jc w:val="right"/>
            </w:pPr>
            <w:r>
              <w:t>49</w:t>
            </w:r>
          </w:p>
        </w:tc>
        <w:tc>
          <w:tcPr>
            <w:tcW w:w="990" w:type="dxa"/>
          </w:tcPr>
          <w:p w:rsidR="00A5304C" w:rsidRPr="007E4756" w:rsidRDefault="00A5304C" w:rsidP="008C5BAC">
            <w:pPr>
              <w:spacing w:after="0" w:line="240" w:lineRule="auto"/>
              <w:jc w:val="right"/>
            </w:pPr>
            <w:r>
              <w:t>64</w:t>
            </w:r>
          </w:p>
        </w:tc>
        <w:tc>
          <w:tcPr>
            <w:tcW w:w="720" w:type="dxa"/>
            <w:tcBorders>
              <w:right w:val="single" w:sz="12" w:space="0" w:color="auto"/>
            </w:tcBorders>
          </w:tcPr>
          <w:p w:rsidR="00A5304C" w:rsidRPr="007E4756" w:rsidRDefault="00A5304C" w:rsidP="008C5BAC">
            <w:pPr>
              <w:spacing w:after="0" w:line="240" w:lineRule="auto"/>
              <w:jc w:val="right"/>
            </w:pPr>
            <w:r>
              <w:t>52</w:t>
            </w:r>
          </w:p>
        </w:tc>
        <w:tc>
          <w:tcPr>
            <w:tcW w:w="720" w:type="dxa"/>
            <w:tcBorders>
              <w:left w:val="single" w:sz="12" w:space="0" w:color="auto"/>
            </w:tcBorders>
          </w:tcPr>
          <w:p w:rsidR="00A5304C" w:rsidRPr="007E4756" w:rsidRDefault="00A5304C" w:rsidP="008C5BAC">
            <w:pPr>
              <w:spacing w:after="0" w:line="240" w:lineRule="auto"/>
              <w:jc w:val="right"/>
            </w:pPr>
            <w:r>
              <w:t>22</w:t>
            </w:r>
          </w:p>
        </w:tc>
        <w:tc>
          <w:tcPr>
            <w:tcW w:w="990" w:type="dxa"/>
          </w:tcPr>
          <w:p w:rsidR="00A5304C" w:rsidRPr="007E4756" w:rsidRDefault="00A5304C" w:rsidP="008C5BAC">
            <w:pPr>
              <w:spacing w:after="0" w:line="240" w:lineRule="auto"/>
              <w:jc w:val="right"/>
            </w:pPr>
            <w:r>
              <w:t>19</w:t>
            </w:r>
          </w:p>
        </w:tc>
        <w:tc>
          <w:tcPr>
            <w:tcW w:w="720" w:type="dxa"/>
          </w:tcPr>
          <w:p w:rsidR="00A5304C" w:rsidRPr="007E4756" w:rsidRDefault="00A5304C" w:rsidP="008C5BAC">
            <w:pPr>
              <w:spacing w:after="0" w:line="240" w:lineRule="auto"/>
              <w:jc w:val="right"/>
            </w:pPr>
            <w:r>
              <w:t>18</w:t>
            </w:r>
          </w:p>
        </w:tc>
      </w:tr>
      <w:tr w:rsidR="00A5304C" w:rsidRPr="007E4756" w:rsidTr="008C5BAC">
        <w:tc>
          <w:tcPr>
            <w:tcW w:w="2700" w:type="dxa"/>
          </w:tcPr>
          <w:p w:rsidR="00A5304C" w:rsidRPr="007E4756" w:rsidRDefault="00A5304C" w:rsidP="008C5BAC">
            <w:pPr>
              <w:spacing w:after="0" w:line="240" w:lineRule="auto"/>
            </w:pPr>
            <w:r w:rsidRPr="007E4756">
              <w:t>Female</w:t>
            </w:r>
          </w:p>
        </w:tc>
        <w:tc>
          <w:tcPr>
            <w:tcW w:w="720" w:type="dxa"/>
          </w:tcPr>
          <w:p w:rsidR="00A5304C" w:rsidRPr="007E4756" w:rsidRDefault="00A5304C" w:rsidP="008C5BAC">
            <w:pPr>
              <w:spacing w:after="0" w:line="240" w:lineRule="auto"/>
              <w:jc w:val="right"/>
            </w:pPr>
            <w:r>
              <w:t>34</w:t>
            </w:r>
          </w:p>
        </w:tc>
        <w:tc>
          <w:tcPr>
            <w:tcW w:w="990" w:type="dxa"/>
          </w:tcPr>
          <w:p w:rsidR="00A5304C" w:rsidRPr="007E4756" w:rsidRDefault="00A5304C" w:rsidP="008C5BAC">
            <w:pPr>
              <w:spacing w:after="0" w:line="240" w:lineRule="auto"/>
              <w:jc w:val="right"/>
            </w:pPr>
            <w:r>
              <w:t>35</w:t>
            </w:r>
          </w:p>
        </w:tc>
        <w:tc>
          <w:tcPr>
            <w:tcW w:w="720" w:type="dxa"/>
            <w:tcBorders>
              <w:right w:val="single" w:sz="12" w:space="0" w:color="auto"/>
            </w:tcBorders>
          </w:tcPr>
          <w:p w:rsidR="00A5304C" w:rsidRPr="007E4756" w:rsidRDefault="00A5304C" w:rsidP="008C5BAC">
            <w:pPr>
              <w:spacing w:after="0" w:line="240" w:lineRule="auto"/>
              <w:jc w:val="right"/>
            </w:pPr>
            <w:r>
              <w:t>46</w:t>
            </w:r>
          </w:p>
        </w:tc>
        <w:tc>
          <w:tcPr>
            <w:tcW w:w="720" w:type="dxa"/>
            <w:tcBorders>
              <w:left w:val="single" w:sz="12" w:space="0" w:color="auto"/>
            </w:tcBorders>
          </w:tcPr>
          <w:p w:rsidR="00A5304C" w:rsidRPr="007E4756" w:rsidRDefault="00A5304C" w:rsidP="008C5BAC">
            <w:pPr>
              <w:spacing w:after="0" w:line="240" w:lineRule="auto"/>
              <w:jc w:val="right"/>
            </w:pPr>
            <w:r>
              <w:t>51</w:t>
            </w:r>
          </w:p>
        </w:tc>
        <w:tc>
          <w:tcPr>
            <w:tcW w:w="990" w:type="dxa"/>
          </w:tcPr>
          <w:p w:rsidR="00A5304C" w:rsidRPr="007E4756" w:rsidRDefault="00A5304C" w:rsidP="008C5BAC">
            <w:pPr>
              <w:spacing w:after="0" w:line="240" w:lineRule="auto"/>
              <w:jc w:val="right"/>
            </w:pPr>
            <w:r>
              <w:t>53</w:t>
            </w:r>
          </w:p>
        </w:tc>
        <w:tc>
          <w:tcPr>
            <w:tcW w:w="720" w:type="dxa"/>
            <w:tcBorders>
              <w:right w:val="single" w:sz="12" w:space="0" w:color="auto"/>
            </w:tcBorders>
          </w:tcPr>
          <w:p w:rsidR="00A5304C" w:rsidRPr="007E4756" w:rsidRDefault="00A5304C" w:rsidP="008C5BAC">
            <w:pPr>
              <w:spacing w:after="0" w:line="240" w:lineRule="auto"/>
              <w:jc w:val="right"/>
            </w:pPr>
            <w:r>
              <w:t>43</w:t>
            </w:r>
          </w:p>
        </w:tc>
        <w:tc>
          <w:tcPr>
            <w:tcW w:w="720" w:type="dxa"/>
            <w:tcBorders>
              <w:left w:val="single" w:sz="12" w:space="0" w:color="auto"/>
            </w:tcBorders>
          </w:tcPr>
          <w:p w:rsidR="00A5304C" w:rsidRPr="007E4756" w:rsidRDefault="00A5304C" w:rsidP="008C5BAC">
            <w:pPr>
              <w:spacing w:after="0" w:line="240" w:lineRule="auto"/>
              <w:jc w:val="right"/>
            </w:pPr>
            <w:r>
              <w:t>15</w:t>
            </w:r>
          </w:p>
        </w:tc>
        <w:tc>
          <w:tcPr>
            <w:tcW w:w="990" w:type="dxa"/>
          </w:tcPr>
          <w:p w:rsidR="00A5304C" w:rsidRPr="007E4756" w:rsidRDefault="00A5304C" w:rsidP="008C5BAC">
            <w:pPr>
              <w:spacing w:after="0" w:line="240" w:lineRule="auto"/>
              <w:jc w:val="right"/>
            </w:pPr>
            <w:r>
              <w:t>13</w:t>
            </w:r>
          </w:p>
        </w:tc>
        <w:tc>
          <w:tcPr>
            <w:tcW w:w="720" w:type="dxa"/>
          </w:tcPr>
          <w:p w:rsidR="00A5304C" w:rsidRPr="007E4756" w:rsidRDefault="00A5304C" w:rsidP="008C5BAC">
            <w:pPr>
              <w:spacing w:after="0" w:line="240" w:lineRule="auto"/>
              <w:jc w:val="right"/>
            </w:pPr>
            <w:r>
              <w:t>11</w:t>
            </w:r>
          </w:p>
        </w:tc>
      </w:tr>
      <w:tr w:rsidR="00A5304C" w:rsidRPr="007E4756" w:rsidTr="008C5BAC">
        <w:tc>
          <w:tcPr>
            <w:tcW w:w="2700" w:type="dxa"/>
          </w:tcPr>
          <w:p w:rsidR="00A5304C" w:rsidRPr="007E4756" w:rsidRDefault="00A5304C" w:rsidP="008C5BAC">
            <w:pPr>
              <w:spacing w:after="0" w:line="240" w:lineRule="auto"/>
            </w:pPr>
            <w:r w:rsidRPr="007E4756">
              <w:t xml:space="preserve">Grade </w:t>
            </w:r>
            <w:r>
              <w:t>5</w:t>
            </w:r>
          </w:p>
        </w:tc>
        <w:tc>
          <w:tcPr>
            <w:tcW w:w="720" w:type="dxa"/>
          </w:tcPr>
          <w:p w:rsidR="00A5304C" w:rsidRPr="007E4756" w:rsidRDefault="00A5304C" w:rsidP="008C5BAC">
            <w:pPr>
              <w:spacing w:after="0" w:line="240" w:lineRule="auto"/>
              <w:jc w:val="right"/>
            </w:pPr>
            <w:r>
              <w:t>43</w:t>
            </w:r>
          </w:p>
        </w:tc>
        <w:tc>
          <w:tcPr>
            <w:tcW w:w="990" w:type="dxa"/>
          </w:tcPr>
          <w:p w:rsidR="00A5304C" w:rsidRPr="007E4756" w:rsidRDefault="00A5304C" w:rsidP="008C5BAC">
            <w:pPr>
              <w:spacing w:after="0" w:line="240" w:lineRule="auto"/>
              <w:jc w:val="right"/>
            </w:pPr>
            <w:r>
              <w:t>34</w:t>
            </w:r>
          </w:p>
        </w:tc>
        <w:tc>
          <w:tcPr>
            <w:tcW w:w="720" w:type="dxa"/>
            <w:tcBorders>
              <w:right w:val="single" w:sz="12" w:space="0" w:color="auto"/>
            </w:tcBorders>
          </w:tcPr>
          <w:p w:rsidR="00A5304C" w:rsidRPr="007E4756" w:rsidRDefault="00A5304C" w:rsidP="008C5BAC">
            <w:pPr>
              <w:spacing w:after="0" w:line="240" w:lineRule="auto"/>
              <w:jc w:val="right"/>
            </w:pPr>
            <w:r>
              <w:t>43</w:t>
            </w:r>
          </w:p>
        </w:tc>
        <w:tc>
          <w:tcPr>
            <w:tcW w:w="720" w:type="dxa"/>
            <w:tcBorders>
              <w:left w:val="single" w:sz="12" w:space="0" w:color="auto"/>
            </w:tcBorders>
          </w:tcPr>
          <w:p w:rsidR="00A5304C" w:rsidRPr="007E4756" w:rsidRDefault="00A5304C" w:rsidP="008C5BAC">
            <w:pPr>
              <w:spacing w:after="0" w:line="240" w:lineRule="auto"/>
              <w:jc w:val="right"/>
            </w:pPr>
            <w:r>
              <w:t>46</w:t>
            </w:r>
          </w:p>
        </w:tc>
        <w:tc>
          <w:tcPr>
            <w:tcW w:w="990" w:type="dxa"/>
          </w:tcPr>
          <w:p w:rsidR="00A5304C" w:rsidRPr="007E4756" w:rsidRDefault="00A5304C" w:rsidP="008C5BAC">
            <w:pPr>
              <w:spacing w:after="0" w:line="240" w:lineRule="auto"/>
              <w:jc w:val="right"/>
            </w:pPr>
            <w:r>
              <w:t>51</w:t>
            </w:r>
          </w:p>
        </w:tc>
        <w:tc>
          <w:tcPr>
            <w:tcW w:w="720" w:type="dxa"/>
            <w:tcBorders>
              <w:right w:val="single" w:sz="12" w:space="0" w:color="auto"/>
            </w:tcBorders>
          </w:tcPr>
          <w:p w:rsidR="00A5304C" w:rsidRPr="007E4756" w:rsidRDefault="00A5304C" w:rsidP="008C5BAC">
            <w:pPr>
              <w:spacing w:after="0" w:line="240" w:lineRule="auto"/>
              <w:jc w:val="right"/>
            </w:pPr>
            <w:r>
              <w:t>46</w:t>
            </w:r>
          </w:p>
        </w:tc>
        <w:tc>
          <w:tcPr>
            <w:tcW w:w="720" w:type="dxa"/>
            <w:tcBorders>
              <w:left w:val="single" w:sz="12" w:space="0" w:color="auto"/>
            </w:tcBorders>
          </w:tcPr>
          <w:p w:rsidR="00A5304C" w:rsidRPr="007E4756" w:rsidRDefault="00A5304C" w:rsidP="008C5BAC">
            <w:pPr>
              <w:spacing w:after="0" w:line="240" w:lineRule="auto"/>
              <w:jc w:val="right"/>
            </w:pPr>
            <w:r>
              <w:t>11</w:t>
            </w:r>
          </w:p>
        </w:tc>
        <w:tc>
          <w:tcPr>
            <w:tcW w:w="990" w:type="dxa"/>
          </w:tcPr>
          <w:p w:rsidR="00A5304C" w:rsidRPr="007E4756" w:rsidRDefault="00A5304C" w:rsidP="008C5BAC">
            <w:pPr>
              <w:spacing w:after="0" w:line="240" w:lineRule="auto"/>
              <w:jc w:val="right"/>
            </w:pPr>
            <w:r>
              <w:t>15</w:t>
            </w:r>
          </w:p>
        </w:tc>
        <w:tc>
          <w:tcPr>
            <w:tcW w:w="720" w:type="dxa"/>
          </w:tcPr>
          <w:p w:rsidR="00A5304C" w:rsidRPr="007E4756" w:rsidRDefault="00A5304C" w:rsidP="008C5BAC">
            <w:pPr>
              <w:spacing w:after="0" w:line="240" w:lineRule="auto"/>
              <w:jc w:val="right"/>
            </w:pPr>
            <w:r>
              <w:t>10</w:t>
            </w:r>
          </w:p>
        </w:tc>
      </w:tr>
      <w:tr w:rsidR="00A5304C" w:rsidRPr="007E4756" w:rsidTr="008C5BAC">
        <w:tc>
          <w:tcPr>
            <w:tcW w:w="2700" w:type="dxa"/>
          </w:tcPr>
          <w:p w:rsidR="00A5304C" w:rsidRPr="007E4756" w:rsidRDefault="00A5304C" w:rsidP="008C5BAC">
            <w:pPr>
              <w:spacing w:after="0" w:line="240" w:lineRule="auto"/>
            </w:pPr>
            <w:r w:rsidRPr="007E4756">
              <w:t xml:space="preserve">Grade </w:t>
            </w:r>
            <w:r>
              <w:t>6</w:t>
            </w:r>
          </w:p>
        </w:tc>
        <w:tc>
          <w:tcPr>
            <w:tcW w:w="720" w:type="dxa"/>
          </w:tcPr>
          <w:p w:rsidR="00A5304C" w:rsidRPr="007E4756" w:rsidRDefault="00A5304C" w:rsidP="008C5BAC">
            <w:pPr>
              <w:spacing w:after="0" w:line="240" w:lineRule="auto"/>
              <w:jc w:val="right"/>
            </w:pPr>
            <w:r>
              <w:t>28</w:t>
            </w:r>
          </w:p>
        </w:tc>
        <w:tc>
          <w:tcPr>
            <w:tcW w:w="990" w:type="dxa"/>
          </w:tcPr>
          <w:p w:rsidR="00A5304C" w:rsidRPr="007E4756" w:rsidRDefault="00A5304C" w:rsidP="008C5BAC">
            <w:pPr>
              <w:spacing w:after="0" w:line="240" w:lineRule="auto"/>
              <w:jc w:val="right"/>
            </w:pPr>
            <w:r>
              <w:t>22</w:t>
            </w:r>
          </w:p>
        </w:tc>
        <w:tc>
          <w:tcPr>
            <w:tcW w:w="720" w:type="dxa"/>
            <w:tcBorders>
              <w:right w:val="single" w:sz="12" w:space="0" w:color="auto"/>
            </w:tcBorders>
          </w:tcPr>
          <w:p w:rsidR="00A5304C" w:rsidRPr="007E4756" w:rsidRDefault="00A5304C" w:rsidP="008C5BAC">
            <w:pPr>
              <w:spacing w:after="0" w:line="240" w:lineRule="auto"/>
              <w:jc w:val="right"/>
            </w:pPr>
            <w:r>
              <w:t>40</w:t>
            </w:r>
          </w:p>
        </w:tc>
        <w:tc>
          <w:tcPr>
            <w:tcW w:w="720" w:type="dxa"/>
            <w:tcBorders>
              <w:left w:val="single" w:sz="12" w:space="0" w:color="auto"/>
            </w:tcBorders>
          </w:tcPr>
          <w:p w:rsidR="00A5304C" w:rsidRPr="007E4756" w:rsidRDefault="00A5304C" w:rsidP="008C5BAC">
            <w:pPr>
              <w:spacing w:after="0" w:line="240" w:lineRule="auto"/>
              <w:jc w:val="right"/>
            </w:pPr>
            <w:r>
              <w:t>38</w:t>
            </w:r>
          </w:p>
        </w:tc>
        <w:tc>
          <w:tcPr>
            <w:tcW w:w="990" w:type="dxa"/>
          </w:tcPr>
          <w:p w:rsidR="00A5304C" w:rsidRPr="007E4756" w:rsidRDefault="00A5304C" w:rsidP="008C5BAC">
            <w:pPr>
              <w:spacing w:after="0" w:line="240" w:lineRule="auto"/>
              <w:jc w:val="right"/>
            </w:pPr>
            <w:r>
              <w:t>58</w:t>
            </w:r>
          </w:p>
        </w:tc>
        <w:tc>
          <w:tcPr>
            <w:tcW w:w="720" w:type="dxa"/>
            <w:tcBorders>
              <w:right w:val="single" w:sz="12" w:space="0" w:color="auto"/>
            </w:tcBorders>
          </w:tcPr>
          <w:p w:rsidR="00A5304C" w:rsidRPr="007E4756" w:rsidRDefault="00A5304C" w:rsidP="008C5BAC">
            <w:pPr>
              <w:spacing w:after="0" w:line="240" w:lineRule="auto"/>
              <w:jc w:val="right"/>
            </w:pPr>
            <w:r>
              <w:t>49</w:t>
            </w:r>
          </w:p>
        </w:tc>
        <w:tc>
          <w:tcPr>
            <w:tcW w:w="720" w:type="dxa"/>
            <w:tcBorders>
              <w:left w:val="single" w:sz="12" w:space="0" w:color="auto"/>
            </w:tcBorders>
          </w:tcPr>
          <w:p w:rsidR="00A5304C" w:rsidRPr="007E4756" w:rsidRDefault="00A5304C" w:rsidP="008C5BAC">
            <w:pPr>
              <w:spacing w:after="0" w:line="240" w:lineRule="auto"/>
              <w:jc w:val="right"/>
            </w:pPr>
            <w:r>
              <w:t>34</w:t>
            </w:r>
          </w:p>
        </w:tc>
        <w:tc>
          <w:tcPr>
            <w:tcW w:w="990" w:type="dxa"/>
          </w:tcPr>
          <w:p w:rsidR="00A5304C" w:rsidRPr="007E4756" w:rsidRDefault="00A5304C" w:rsidP="008C5BAC">
            <w:pPr>
              <w:spacing w:after="0" w:line="240" w:lineRule="auto"/>
              <w:jc w:val="right"/>
            </w:pPr>
            <w:r>
              <w:t>19</w:t>
            </w:r>
          </w:p>
        </w:tc>
        <w:tc>
          <w:tcPr>
            <w:tcW w:w="720" w:type="dxa"/>
          </w:tcPr>
          <w:p w:rsidR="00A5304C" w:rsidRPr="007E4756" w:rsidRDefault="00A5304C" w:rsidP="008C5BAC">
            <w:pPr>
              <w:spacing w:after="0" w:line="240" w:lineRule="auto"/>
              <w:jc w:val="right"/>
            </w:pPr>
            <w:r>
              <w:t>11</w:t>
            </w:r>
          </w:p>
        </w:tc>
      </w:tr>
      <w:tr w:rsidR="00A5304C" w:rsidRPr="007E4756" w:rsidTr="008C5BAC">
        <w:tc>
          <w:tcPr>
            <w:tcW w:w="2700" w:type="dxa"/>
          </w:tcPr>
          <w:p w:rsidR="00A5304C" w:rsidRPr="007E4756" w:rsidRDefault="00A5304C" w:rsidP="008C5BAC">
            <w:pPr>
              <w:spacing w:after="0" w:line="240" w:lineRule="auto"/>
            </w:pPr>
            <w:r w:rsidRPr="007E4756">
              <w:t xml:space="preserve">Grade </w:t>
            </w:r>
            <w:r>
              <w:t>7</w:t>
            </w:r>
          </w:p>
        </w:tc>
        <w:tc>
          <w:tcPr>
            <w:tcW w:w="720" w:type="dxa"/>
          </w:tcPr>
          <w:p w:rsidR="00A5304C" w:rsidRPr="007E4756" w:rsidRDefault="00A5304C" w:rsidP="008C5BAC">
            <w:pPr>
              <w:spacing w:after="0" w:line="240" w:lineRule="auto"/>
              <w:jc w:val="right"/>
            </w:pPr>
            <w:r>
              <w:t>21</w:t>
            </w:r>
          </w:p>
        </w:tc>
        <w:tc>
          <w:tcPr>
            <w:tcW w:w="990" w:type="dxa"/>
          </w:tcPr>
          <w:p w:rsidR="00A5304C" w:rsidRPr="007E4756" w:rsidRDefault="00A5304C" w:rsidP="008C5BAC">
            <w:pPr>
              <w:spacing w:after="0" w:line="240" w:lineRule="auto"/>
              <w:jc w:val="right"/>
            </w:pPr>
            <w:r>
              <w:t>28</w:t>
            </w:r>
          </w:p>
        </w:tc>
        <w:tc>
          <w:tcPr>
            <w:tcW w:w="720" w:type="dxa"/>
            <w:tcBorders>
              <w:right w:val="single" w:sz="12" w:space="0" w:color="auto"/>
            </w:tcBorders>
          </w:tcPr>
          <w:p w:rsidR="00A5304C" w:rsidRPr="007E4756" w:rsidRDefault="00A5304C" w:rsidP="008C5BAC">
            <w:pPr>
              <w:spacing w:after="0" w:line="240" w:lineRule="auto"/>
              <w:jc w:val="right"/>
            </w:pPr>
            <w:r>
              <w:t>38</w:t>
            </w:r>
          </w:p>
        </w:tc>
        <w:tc>
          <w:tcPr>
            <w:tcW w:w="720" w:type="dxa"/>
            <w:tcBorders>
              <w:left w:val="single" w:sz="12" w:space="0" w:color="auto"/>
            </w:tcBorders>
          </w:tcPr>
          <w:p w:rsidR="00A5304C" w:rsidRPr="007E4756" w:rsidRDefault="00A5304C" w:rsidP="008C5BAC">
            <w:pPr>
              <w:spacing w:after="0" w:line="240" w:lineRule="auto"/>
              <w:jc w:val="right"/>
            </w:pPr>
            <w:r>
              <w:t>63</w:t>
            </w:r>
          </w:p>
        </w:tc>
        <w:tc>
          <w:tcPr>
            <w:tcW w:w="990" w:type="dxa"/>
          </w:tcPr>
          <w:p w:rsidR="00A5304C" w:rsidRPr="007E4756" w:rsidRDefault="00A5304C" w:rsidP="008C5BAC">
            <w:pPr>
              <w:spacing w:after="0" w:line="240" w:lineRule="auto"/>
              <w:jc w:val="right"/>
            </w:pPr>
            <w:r>
              <w:t>58</w:t>
            </w:r>
          </w:p>
        </w:tc>
        <w:tc>
          <w:tcPr>
            <w:tcW w:w="720" w:type="dxa"/>
            <w:tcBorders>
              <w:right w:val="single" w:sz="12" w:space="0" w:color="auto"/>
            </w:tcBorders>
          </w:tcPr>
          <w:p w:rsidR="00A5304C" w:rsidRPr="007E4756" w:rsidRDefault="00A5304C" w:rsidP="008C5BAC">
            <w:pPr>
              <w:spacing w:after="0" w:line="240" w:lineRule="auto"/>
              <w:jc w:val="right"/>
            </w:pPr>
            <w:r>
              <w:t>49</w:t>
            </w:r>
          </w:p>
        </w:tc>
        <w:tc>
          <w:tcPr>
            <w:tcW w:w="720" w:type="dxa"/>
            <w:tcBorders>
              <w:left w:val="single" w:sz="12" w:space="0" w:color="auto"/>
            </w:tcBorders>
          </w:tcPr>
          <w:p w:rsidR="00A5304C" w:rsidRPr="007E4756" w:rsidRDefault="00A5304C" w:rsidP="008C5BAC">
            <w:pPr>
              <w:spacing w:after="0" w:line="240" w:lineRule="auto"/>
              <w:jc w:val="right"/>
            </w:pPr>
            <w:r>
              <w:t>17</w:t>
            </w:r>
          </w:p>
        </w:tc>
        <w:tc>
          <w:tcPr>
            <w:tcW w:w="990" w:type="dxa"/>
          </w:tcPr>
          <w:p w:rsidR="00A5304C" w:rsidRPr="007E4756" w:rsidRDefault="00A5304C" w:rsidP="008C5BAC">
            <w:pPr>
              <w:spacing w:after="0" w:line="240" w:lineRule="auto"/>
              <w:jc w:val="right"/>
            </w:pPr>
            <w:r>
              <w:t>14</w:t>
            </w:r>
          </w:p>
        </w:tc>
        <w:tc>
          <w:tcPr>
            <w:tcW w:w="720" w:type="dxa"/>
          </w:tcPr>
          <w:p w:rsidR="00A5304C" w:rsidRPr="007E4756" w:rsidRDefault="00A5304C" w:rsidP="008C5BAC">
            <w:pPr>
              <w:spacing w:after="0" w:line="240" w:lineRule="auto"/>
              <w:jc w:val="right"/>
            </w:pPr>
            <w:r>
              <w:t>13</w:t>
            </w:r>
          </w:p>
        </w:tc>
      </w:tr>
      <w:tr w:rsidR="00A5304C" w:rsidRPr="007E4756" w:rsidTr="008C5BAC">
        <w:tc>
          <w:tcPr>
            <w:tcW w:w="2700" w:type="dxa"/>
          </w:tcPr>
          <w:p w:rsidR="00A5304C" w:rsidRPr="007E4756" w:rsidRDefault="00A5304C" w:rsidP="008C5BAC">
            <w:pPr>
              <w:spacing w:after="0" w:line="240" w:lineRule="auto"/>
            </w:pPr>
            <w:r>
              <w:t>Grade 8</w:t>
            </w:r>
          </w:p>
        </w:tc>
        <w:tc>
          <w:tcPr>
            <w:tcW w:w="720" w:type="dxa"/>
          </w:tcPr>
          <w:p w:rsidR="00A5304C" w:rsidRPr="007E4756" w:rsidRDefault="00A5304C" w:rsidP="008C5BAC">
            <w:pPr>
              <w:spacing w:after="0" w:line="240" w:lineRule="auto"/>
              <w:jc w:val="right"/>
            </w:pPr>
            <w:r>
              <w:t>38</w:t>
            </w:r>
          </w:p>
        </w:tc>
        <w:tc>
          <w:tcPr>
            <w:tcW w:w="990" w:type="dxa"/>
          </w:tcPr>
          <w:p w:rsidR="00A5304C" w:rsidRPr="007E4756" w:rsidRDefault="00A5304C" w:rsidP="008C5BAC">
            <w:pPr>
              <w:spacing w:after="0" w:line="240" w:lineRule="auto"/>
              <w:jc w:val="right"/>
            </w:pPr>
            <w:r>
              <w:t>16</w:t>
            </w:r>
          </w:p>
        </w:tc>
        <w:tc>
          <w:tcPr>
            <w:tcW w:w="720" w:type="dxa"/>
            <w:tcBorders>
              <w:right w:val="single" w:sz="12" w:space="0" w:color="auto"/>
            </w:tcBorders>
          </w:tcPr>
          <w:p w:rsidR="00A5304C" w:rsidRPr="007E4756" w:rsidRDefault="00A5304C" w:rsidP="008C5BAC">
            <w:pPr>
              <w:spacing w:after="0" w:line="240" w:lineRule="auto"/>
              <w:jc w:val="right"/>
            </w:pPr>
            <w:r>
              <w:t>29</w:t>
            </w:r>
          </w:p>
        </w:tc>
        <w:tc>
          <w:tcPr>
            <w:tcW w:w="720" w:type="dxa"/>
            <w:tcBorders>
              <w:left w:val="single" w:sz="12" w:space="0" w:color="auto"/>
            </w:tcBorders>
          </w:tcPr>
          <w:p w:rsidR="00A5304C" w:rsidRPr="007E4756" w:rsidRDefault="00A5304C" w:rsidP="008C5BAC">
            <w:pPr>
              <w:spacing w:after="0" w:line="240" w:lineRule="auto"/>
              <w:jc w:val="right"/>
            </w:pPr>
            <w:r>
              <w:t>54</w:t>
            </w:r>
          </w:p>
        </w:tc>
        <w:tc>
          <w:tcPr>
            <w:tcW w:w="990" w:type="dxa"/>
          </w:tcPr>
          <w:p w:rsidR="00A5304C" w:rsidRPr="007E4756" w:rsidRDefault="00A5304C" w:rsidP="008C5BAC">
            <w:pPr>
              <w:spacing w:after="0" w:line="240" w:lineRule="auto"/>
              <w:jc w:val="right"/>
            </w:pPr>
            <w:r>
              <w:t>68</w:t>
            </w:r>
          </w:p>
        </w:tc>
        <w:tc>
          <w:tcPr>
            <w:tcW w:w="720" w:type="dxa"/>
            <w:tcBorders>
              <w:right w:val="single" w:sz="12" w:space="0" w:color="auto"/>
            </w:tcBorders>
          </w:tcPr>
          <w:p w:rsidR="00A5304C" w:rsidRPr="007E4756" w:rsidRDefault="00A5304C" w:rsidP="008C5BAC">
            <w:pPr>
              <w:spacing w:after="0" w:line="240" w:lineRule="auto"/>
              <w:jc w:val="right"/>
            </w:pPr>
            <w:r>
              <w:t>47</w:t>
            </w:r>
          </w:p>
        </w:tc>
        <w:tc>
          <w:tcPr>
            <w:tcW w:w="720" w:type="dxa"/>
            <w:tcBorders>
              <w:left w:val="single" w:sz="12" w:space="0" w:color="auto"/>
            </w:tcBorders>
          </w:tcPr>
          <w:p w:rsidR="00A5304C" w:rsidRPr="007E4756" w:rsidRDefault="00A5304C" w:rsidP="008C5BAC">
            <w:pPr>
              <w:spacing w:after="0" w:line="240" w:lineRule="auto"/>
              <w:jc w:val="right"/>
            </w:pPr>
            <w:r>
              <w:t>8</w:t>
            </w:r>
          </w:p>
        </w:tc>
        <w:tc>
          <w:tcPr>
            <w:tcW w:w="990" w:type="dxa"/>
          </w:tcPr>
          <w:p w:rsidR="00A5304C" w:rsidRPr="007E4756" w:rsidRDefault="00A5304C" w:rsidP="008C5BAC">
            <w:pPr>
              <w:spacing w:after="0" w:line="240" w:lineRule="auto"/>
              <w:jc w:val="right"/>
            </w:pPr>
            <w:r>
              <w:t>16</w:t>
            </w:r>
          </w:p>
        </w:tc>
        <w:tc>
          <w:tcPr>
            <w:tcW w:w="720" w:type="dxa"/>
          </w:tcPr>
          <w:p w:rsidR="00A5304C" w:rsidRPr="007E4756" w:rsidRDefault="00A5304C" w:rsidP="008C5BAC">
            <w:pPr>
              <w:spacing w:after="0" w:line="240" w:lineRule="auto"/>
              <w:jc w:val="right"/>
            </w:pPr>
            <w:r>
              <w:t>24</w:t>
            </w:r>
          </w:p>
        </w:tc>
      </w:tr>
    </w:tbl>
    <w:p w:rsidR="00A5304C" w:rsidRDefault="00A5304C" w:rsidP="00A5304C">
      <w:pPr>
        <w:spacing w:after="0" w:line="240" w:lineRule="auto"/>
        <w:rPr>
          <w:b/>
          <w:i/>
        </w:rPr>
      </w:pPr>
    </w:p>
    <w:p w:rsidR="00A5304C" w:rsidRPr="007E4756" w:rsidRDefault="00A5304C" w:rsidP="00A5304C">
      <w:pPr>
        <w:spacing w:after="0" w:line="240" w:lineRule="auto"/>
        <w:ind w:left="-270"/>
        <w:rPr>
          <w:b/>
          <w:i/>
        </w:rPr>
      </w:pPr>
      <w:r w:rsidRPr="007E4756">
        <w:rPr>
          <w:b/>
          <w:i/>
        </w:rPr>
        <w:t>Student Support</w:t>
      </w:r>
    </w:p>
    <w:tbl>
      <w:tblPr>
        <w:tblStyle w:val="TableGrid"/>
        <w:tblW w:w="9990" w:type="dxa"/>
        <w:tblInd w:w="-162" w:type="dxa"/>
        <w:tblLayout w:type="fixed"/>
        <w:tblLook w:val="04A0" w:firstRow="1" w:lastRow="0" w:firstColumn="1" w:lastColumn="0" w:noHBand="0" w:noVBand="1"/>
      </w:tblPr>
      <w:tblGrid>
        <w:gridCol w:w="2700"/>
        <w:gridCol w:w="720"/>
        <w:gridCol w:w="990"/>
        <w:gridCol w:w="720"/>
        <w:gridCol w:w="720"/>
        <w:gridCol w:w="990"/>
        <w:gridCol w:w="720"/>
        <w:gridCol w:w="720"/>
        <w:gridCol w:w="990"/>
        <w:gridCol w:w="720"/>
      </w:tblGrid>
      <w:tr w:rsidR="00A5304C" w:rsidRPr="007E4756" w:rsidTr="008C5BAC">
        <w:tc>
          <w:tcPr>
            <w:tcW w:w="2700" w:type="dxa"/>
            <w:vMerge w:val="restart"/>
          </w:tcPr>
          <w:p w:rsidR="00A5304C" w:rsidRPr="007E4756" w:rsidRDefault="00A5304C" w:rsidP="008C5BAC">
            <w:pPr>
              <w:spacing w:after="0" w:line="240" w:lineRule="auto"/>
            </w:pPr>
          </w:p>
        </w:tc>
        <w:tc>
          <w:tcPr>
            <w:tcW w:w="2430" w:type="dxa"/>
            <w:gridSpan w:val="3"/>
            <w:tcBorders>
              <w:bottom w:val="single" w:sz="4" w:space="0" w:color="auto"/>
              <w:right w:val="single" w:sz="12" w:space="0" w:color="auto"/>
            </w:tcBorders>
          </w:tcPr>
          <w:p w:rsidR="00A5304C" w:rsidRPr="007E4756" w:rsidRDefault="00A5304C" w:rsidP="008C5BAC">
            <w:pPr>
              <w:spacing w:after="0" w:line="240" w:lineRule="auto"/>
              <w:jc w:val="center"/>
            </w:pPr>
            <w:r w:rsidRPr="007E4756">
              <w:t>Needs Improvement</w:t>
            </w:r>
          </w:p>
        </w:tc>
        <w:tc>
          <w:tcPr>
            <w:tcW w:w="2430" w:type="dxa"/>
            <w:gridSpan w:val="3"/>
            <w:tcBorders>
              <w:left w:val="single" w:sz="12" w:space="0" w:color="auto"/>
              <w:bottom w:val="single" w:sz="4" w:space="0" w:color="auto"/>
              <w:right w:val="single" w:sz="12" w:space="0" w:color="auto"/>
            </w:tcBorders>
          </w:tcPr>
          <w:p w:rsidR="00A5304C" w:rsidRPr="007E4756" w:rsidRDefault="00A5304C" w:rsidP="008C5BAC">
            <w:pPr>
              <w:spacing w:after="0" w:line="240" w:lineRule="auto"/>
              <w:jc w:val="center"/>
            </w:pPr>
            <w:r w:rsidRPr="007E4756">
              <w:t>Adequate</w:t>
            </w:r>
          </w:p>
        </w:tc>
        <w:tc>
          <w:tcPr>
            <w:tcW w:w="2430" w:type="dxa"/>
            <w:gridSpan w:val="3"/>
            <w:tcBorders>
              <w:left w:val="single" w:sz="12" w:space="0" w:color="auto"/>
              <w:bottom w:val="single" w:sz="4" w:space="0" w:color="auto"/>
            </w:tcBorders>
          </w:tcPr>
          <w:p w:rsidR="00A5304C" w:rsidRPr="007E4756" w:rsidRDefault="00A5304C" w:rsidP="008C5BAC">
            <w:pPr>
              <w:spacing w:after="0" w:line="240" w:lineRule="auto"/>
              <w:jc w:val="center"/>
            </w:pPr>
            <w:r w:rsidRPr="007E4756">
              <w:t>Excellent</w:t>
            </w:r>
          </w:p>
        </w:tc>
      </w:tr>
      <w:tr w:rsidR="00A5304C" w:rsidRPr="007E4756" w:rsidTr="008C5BAC">
        <w:tc>
          <w:tcPr>
            <w:tcW w:w="2700" w:type="dxa"/>
            <w:vMerge/>
          </w:tcPr>
          <w:p w:rsidR="00A5304C" w:rsidRPr="007E4756" w:rsidRDefault="00A5304C" w:rsidP="008C5BAC">
            <w:pPr>
              <w:spacing w:after="0" w:line="240" w:lineRule="auto"/>
            </w:pPr>
          </w:p>
        </w:tc>
        <w:tc>
          <w:tcPr>
            <w:tcW w:w="720" w:type="dxa"/>
            <w:tcBorders>
              <w:bottom w:val="single" w:sz="12" w:space="0" w:color="auto"/>
            </w:tcBorders>
          </w:tcPr>
          <w:p w:rsidR="00A5304C" w:rsidRPr="007E4756" w:rsidRDefault="00A5304C" w:rsidP="008C5BAC">
            <w:pPr>
              <w:spacing w:after="0" w:line="240" w:lineRule="auto"/>
              <w:jc w:val="right"/>
            </w:pPr>
            <w:r>
              <w:t>Kelly</w:t>
            </w:r>
          </w:p>
        </w:tc>
        <w:tc>
          <w:tcPr>
            <w:tcW w:w="990" w:type="dxa"/>
            <w:tcBorders>
              <w:bottom w:val="single" w:sz="12" w:space="0" w:color="auto"/>
            </w:tcBorders>
          </w:tcPr>
          <w:p w:rsidR="00A5304C" w:rsidRPr="007E4756" w:rsidRDefault="00A5304C" w:rsidP="008C5BAC">
            <w:pPr>
              <w:spacing w:after="0" w:line="240" w:lineRule="auto"/>
              <w:jc w:val="right"/>
            </w:pPr>
            <w:r>
              <w:t>Morgan</w:t>
            </w:r>
          </w:p>
        </w:tc>
        <w:tc>
          <w:tcPr>
            <w:tcW w:w="720" w:type="dxa"/>
            <w:tcBorders>
              <w:bottom w:val="single" w:sz="12" w:space="0" w:color="auto"/>
              <w:right w:val="single" w:sz="12" w:space="0" w:color="auto"/>
            </w:tcBorders>
          </w:tcPr>
          <w:p w:rsidR="00A5304C" w:rsidRPr="007E4756" w:rsidRDefault="00A5304C" w:rsidP="008C5BAC">
            <w:pPr>
              <w:spacing w:after="0" w:line="240" w:lineRule="auto"/>
              <w:jc w:val="right"/>
            </w:pPr>
            <w:r>
              <w:t>Peck</w:t>
            </w:r>
          </w:p>
        </w:tc>
        <w:tc>
          <w:tcPr>
            <w:tcW w:w="720" w:type="dxa"/>
            <w:tcBorders>
              <w:left w:val="single" w:sz="12" w:space="0" w:color="auto"/>
              <w:bottom w:val="single" w:sz="12" w:space="0" w:color="auto"/>
            </w:tcBorders>
          </w:tcPr>
          <w:p w:rsidR="00A5304C" w:rsidRPr="007E4756" w:rsidRDefault="00A5304C" w:rsidP="008C5BAC">
            <w:pPr>
              <w:spacing w:after="0" w:line="240" w:lineRule="auto"/>
              <w:jc w:val="right"/>
            </w:pPr>
            <w:r>
              <w:t>Kelly</w:t>
            </w:r>
          </w:p>
        </w:tc>
        <w:tc>
          <w:tcPr>
            <w:tcW w:w="990" w:type="dxa"/>
            <w:tcBorders>
              <w:bottom w:val="single" w:sz="12" w:space="0" w:color="auto"/>
            </w:tcBorders>
          </w:tcPr>
          <w:p w:rsidR="00A5304C" w:rsidRPr="007E4756" w:rsidRDefault="00A5304C" w:rsidP="008C5BAC">
            <w:pPr>
              <w:spacing w:after="0" w:line="240" w:lineRule="auto"/>
              <w:jc w:val="right"/>
            </w:pPr>
            <w:r>
              <w:t>Morgan</w:t>
            </w:r>
          </w:p>
        </w:tc>
        <w:tc>
          <w:tcPr>
            <w:tcW w:w="720" w:type="dxa"/>
            <w:tcBorders>
              <w:bottom w:val="single" w:sz="12" w:space="0" w:color="auto"/>
              <w:right w:val="single" w:sz="12" w:space="0" w:color="auto"/>
            </w:tcBorders>
          </w:tcPr>
          <w:p w:rsidR="00A5304C" w:rsidRPr="007E4756" w:rsidRDefault="00A5304C" w:rsidP="008C5BAC">
            <w:pPr>
              <w:spacing w:after="0" w:line="240" w:lineRule="auto"/>
              <w:jc w:val="right"/>
            </w:pPr>
            <w:r>
              <w:t>Peck</w:t>
            </w:r>
          </w:p>
        </w:tc>
        <w:tc>
          <w:tcPr>
            <w:tcW w:w="720" w:type="dxa"/>
            <w:tcBorders>
              <w:left w:val="single" w:sz="12" w:space="0" w:color="auto"/>
              <w:bottom w:val="single" w:sz="12" w:space="0" w:color="auto"/>
            </w:tcBorders>
          </w:tcPr>
          <w:p w:rsidR="00A5304C" w:rsidRPr="007E4756" w:rsidRDefault="00A5304C" w:rsidP="008C5BAC">
            <w:pPr>
              <w:spacing w:after="0" w:line="240" w:lineRule="auto"/>
              <w:jc w:val="right"/>
            </w:pPr>
            <w:r>
              <w:t>Kelly</w:t>
            </w:r>
          </w:p>
        </w:tc>
        <w:tc>
          <w:tcPr>
            <w:tcW w:w="990" w:type="dxa"/>
            <w:tcBorders>
              <w:bottom w:val="single" w:sz="12" w:space="0" w:color="auto"/>
            </w:tcBorders>
          </w:tcPr>
          <w:p w:rsidR="00A5304C" w:rsidRPr="007E4756" w:rsidRDefault="00A5304C" w:rsidP="008C5BAC">
            <w:pPr>
              <w:spacing w:after="0" w:line="240" w:lineRule="auto"/>
              <w:jc w:val="right"/>
            </w:pPr>
            <w:r>
              <w:t>Morgan</w:t>
            </w:r>
          </w:p>
        </w:tc>
        <w:tc>
          <w:tcPr>
            <w:tcW w:w="720" w:type="dxa"/>
            <w:tcBorders>
              <w:bottom w:val="single" w:sz="12" w:space="0" w:color="auto"/>
            </w:tcBorders>
          </w:tcPr>
          <w:p w:rsidR="00A5304C" w:rsidRPr="007E4756" w:rsidRDefault="00A5304C" w:rsidP="008C5BAC">
            <w:pPr>
              <w:spacing w:after="0" w:line="240" w:lineRule="auto"/>
              <w:jc w:val="right"/>
            </w:pPr>
            <w:r>
              <w:t>Peck</w:t>
            </w:r>
          </w:p>
        </w:tc>
      </w:tr>
      <w:tr w:rsidR="00A5304C" w:rsidRPr="007E4756" w:rsidTr="008C5BAC">
        <w:tc>
          <w:tcPr>
            <w:tcW w:w="2700" w:type="dxa"/>
          </w:tcPr>
          <w:p w:rsidR="00A5304C" w:rsidRPr="007E4756" w:rsidRDefault="00A5304C" w:rsidP="008C5BAC">
            <w:pPr>
              <w:spacing w:after="0" w:line="240" w:lineRule="auto"/>
            </w:pPr>
            <w:r w:rsidRPr="007E4756">
              <w:t>Overall</w:t>
            </w:r>
          </w:p>
        </w:tc>
        <w:tc>
          <w:tcPr>
            <w:tcW w:w="720" w:type="dxa"/>
            <w:tcBorders>
              <w:top w:val="single" w:sz="12" w:space="0" w:color="auto"/>
            </w:tcBorders>
          </w:tcPr>
          <w:p w:rsidR="00A5304C" w:rsidRPr="007E4756" w:rsidRDefault="00A5304C" w:rsidP="008C5BAC">
            <w:pPr>
              <w:spacing w:after="0" w:line="240" w:lineRule="auto"/>
              <w:jc w:val="right"/>
            </w:pPr>
            <w:r>
              <w:t>6</w:t>
            </w:r>
          </w:p>
        </w:tc>
        <w:tc>
          <w:tcPr>
            <w:tcW w:w="990" w:type="dxa"/>
            <w:tcBorders>
              <w:top w:val="single" w:sz="12" w:space="0" w:color="auto"/>
            </w:tcBorders>
          </w:tcPr>
          <w:p w:rsidR="00A5304C" w:rsidRPr="007E4756" w:rsidRDefault="00A5304C" w:rsidP="008C5BAC">
            <w:pPr>
              <w:spacing w:after="0" w:line="240" w:lineRule="auto"/>
              <w:jc w:val="right"/>
            </w:pPr>
            <w:r>
              <w:t>6</w:t>
            </w:r>
          </w:p>
        </w:tc>
        <w:tc>
          <w:tcPr>
            <w:tcW w:w="720" w:type="dxa"/>
            <w:tcBorders>
              <w:top w:val="single" w:sz="12" w:space="0" w:color="auto"/>
              <w:right w:val="single" w:sz="12" w:space="0" w:color="auto"/>
            </w:tcBorders>
          </w:tcPr>
          <w:p w:rsidR="00A5304C" w:rsidRPr="007E4756" w:rsidRDefault="00A5304C" w:rsidP="008C5BAC">
            <w:pPr>
              <w:spacing w:after="0" w:line="240" w:lineRule="auto"/>
              <w:jc w:val="right"/>
            </w:pPr>
            <w:r>
              <w:t>8</w:t>
            </w:r>
          </w:p>
        </w:tc>
        <w:tc>
          <w:tcPr>
            <w:tcW w:w="720" w:type="dxa"/>
            <w:tcBorders>
              <w:top w:val="single" w:sz="12" w:space="0" w:color="auto"/>
              <w:left w:val="single" w:sz="12" w:space="0" w:color="auto"/>
            </w:tcBorders>
          </w:tcPr>
          <w:p w:rsidR="00A5304C" w:rsidRPr="007E4756" w:rsidRDefault="00A5304C" w:rsidP="008C5BAC">
            <w:pPr>
              <w:spacing w:after="0" w:line="240" w:lineRule="auto"/>
              <w:jc w:val="right"/>
            </w:pPr>
            <w:r>
              <w:t>86</w:t>
            </w:r>
          </w:p>
        </w:tc>
        <w:tc>
          <w:tcPr>
            <w:tcW w:w="990" w:type="dxa"/>
            <w:tcBorders>
              <w:top w:val="single" w:sz="12" w:space="0" w:color="auto"/>
            </w:tcBorders>
          </w:tcPr>
          <w:p w:rsidR="00A5304C" w:rsidRPr="007E4756" w:rsidRDefault="00A5304C" w:rsidP="008C5BAC">
            <w:pPr>
              <w:spacing w:after="0" w:line="240" w:lineRule="auto"/>
              <w:jc w:val="right"/>
            </w:pPr>
            <w:r>
              <w:t>78</w:t>
            </w:r>
          </w:p>
        </w:tc>
        <w:tc>
          <w:tcPr>
            <w:tcW w:w="720" w:type="dxa"/>
            <w:tcBorders>
              <w:top w:val="single" w:sz="12" w:space="0" w:color="auto"/>
              <w:right w:val="single" w:sz="12" w:space="0" w:color="auto"/>
            </w:tcBorders>
          </w:tcPr>
          <w:p w:rsidR="00A5304C" w:rsidRPr="007E4756" w:rsidRDefault="00A5304C" w:rsidP="008C5BAC">
            <w:pPr>
              <w:spacing w:after="0" w:line="240" w:lineRule="auto"/>
              <w:jc w:val="right"/>
            </w:pPr>
            <w:r>
              <w:t>79</w:t>
            </w:r>
          </w:p>
        </w:tc>
        <w:tc>
          <w:tcPr>
            <w:tcW w:w="720" w:type="dxa"/>
            <w:tcBorders>
              <w:top w:val="single" w:sz="12" w:space="0" w:color="auto"/>
              <w:left w:val="single" w:sz="12" w:space="0" w:color="auto"/>
            </w:tcBorders>
          </w:tcPr>
          <w:p w:rsidR="00A5304C" w:rsidRPr="007E4756" w:rsidRDefault="00A5304C" w:rsidP="008C5BAC">
            <w:pPr>
              <w:spacing w:after="0" w:line="240" w:lineRule="auto"/>
              <w:jc w:val="right"/>
            </w:pPr>
            <w:r>
              <w:t>8</w:t>
            </w:r>
          </w:p>
        </w:tc>
        <w:tc>
          <w:tcPr>
            <w:tcW w:w="990" w:type="dxa"/>
            <w:tcBorders>
              <w:top w:val="single" w:sz="12" w:space="0" w:color="auto"/>
            </w:tcBorders>
          </w:tcPr>
          <w:p w:rsidR="00A5304C" w:rsidRPr="007E4756" w:rsidRDefault="00A5304C" w:rsidP="008C5BAC">
            <w:pPr>
              <w:spacing w:after="0" w:line="240" w:lineRule="auto"/>
              <w:jc w:val="right"/>
            </w:pPr>
            <w:r>
              <w:t>17</w:t>
            </w:r>
          </w:p>
        </w:tc>
        <w:tc>
          <w:tcPr>
            <w:tcW w:w="720" w:type="dxa"/>
            <w:tcBorders>
              <w:top w:val="single" w:sz="12" w:space="0" w:color="auto"/>
            </w:tcBorders>
          </w:tcPr>
          <w:p w:rsidR="00A5304C" w:rsidRPr="007E4756" w:rsidRDefault="00A5304C" w:rsidP="008C5BAC">
            <w:pPr>
              <w:spacing w:after="0" w:line="240" w:lineRule="auto"/>
              <w:jc w:val="right"/>
            </w:pPr>
            <w:r>
              <w:t>13</w:t>
            </w:r>
          </w:p>
        </w:tc>
      </w:tr>
      <w:tr w:rsidR="00A5304C" w:rsidRPr="007E4756" w:rsidTr="008C5BAC">
        <w:tc>
          <w:tcPr>
            <w:tcW w:w="2700" w:type="dxa"/>
          </w:tcPr>
          <w:p w:rsidR="00A5304C" w:rsidRPr="007E4756" w:rsidRDefault="00A5304C" w:rsidP="008C5BAC">
            <w:pPr>
              <w:spacing w:after="0" w:line="240" w:lineRule="auto"/>
            </w:pPr>
            <w:r w:rsidRPr="007E4756">
              <w:t>Asian</w:t>
            </w:r>
          </w:p>
        </w:tc>
        <w:tc>
          <w:tcPr>
            <w:tcW w:w="720" w:type="dxa"/>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00" w:type="dxa"/>
          </w:tcPr>
          <w:p w:rsidR="00A5304C" w:rsidRPr="007E4756" w:rsidRDefault="00A5304C" w:rsidP="008C5BAC">
            <w:pPr>
              <w:spacing w:after="0" w:line="240" w:lineRule="auto"/>
            </w:pPr>
            <w:r w:rsidRPr="007E4756">
              <w:t>Black</w:t>
            </w:r>
          </w:p>
        </w:tc>
        <w:tc>
          <w:tcPr>
            <w:tcW w:w="720" w:type="dxa"/>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00" w:type="dxa"/>
          </w:tcPr>
          <w:p w:rsidR="00A5304C" w:rsidRPr="007E4756" w:rsidRDefault="00A5304C" w:rsidP="008C5BAC">
            <w:pPr>
              <w:spacing w:after="0" w:line="240" w:lineRule="auto"/>
            </w:pPr>
            <w:r w:rsidRPr="007E4756">
              <w:t>Hispanic</w:t>
            </w:r>
          </w:p>
        </w:tc>
        <w:tc>
          <w:tcPr>
            <w:tcW w:w="720" w:type="dxa"/>
          </w:tcPr>
          <w:p w:rsidR="00A5304C" w:rsidRPr="007E4756" w:rsidRDefault="00A5304C" w:rsidP="008C5BAC">
            <w:pPr>
              <w:spacing w:after="0" w:line="240" w:lineRule="auto"/>
              <w:jc w:val="right"/>
            </w:pPr>
            <w:r>
              <w:t>6</w:t>
            </w:r>
          </w:p>
        </w:tc>
        <w:tc>
          <w:tcPr>
            <w:tcW w:w="990" w:type="dxa"/>
          </w:tcPr>
          <w:p w:rsidR="00A5304C" w:rsidRPr="007E4756" w:rsidRDefault="00A5304C" w:rsidP="008C5BAC">
            <w:pPr>
              <w:spacing w:after="0" w:line="240" w:lineRule="auto"/>
              <w:jc w:val="right"/>
            </w:pPr>
            <w:r>
              <w:t>6</w:t>
            </w:r>
          </w:p>
        </w:tc>
        <w:tc>
          <w:tcPr>
            <w:tcW w:w="720" w:type="dxa"/>
            <w:tcBorders>
              <w:right w:val="single" w:sz="12" w:space="0" w:color="auto"/>
            </w:tcBorders>
          </w:tcPr>
          <w:p w:rsidR="00A5304C" w:rsidRPr="007E4756" w:rsidRDefault="00A5304C" w:rsidP="008C5BAC">
            <w:pPr>
              <w:spacing w:after="0" w:line="240" w:lineRule="auto"/>
              <w:jc w:val="right"/>
            </w:pPr>
            <w:r>
              <w:t>7</w:t>
            </w:r>
          </w:p>
        </w:tc>
        <w:tc>
          <w:tcPr>
            <w:tcW w:w="720" w:type="dxa"/>
            <w:tcBorders>
              <w:left w:val="single" w:sz="12" w:space="0" w:color="auto"/>
            </w:tcBorders>
          </w:tcPr>
          <w:p w:rsidR="00A5304C" w:rsidRPr="007E4756" w:rsidRDefault="00A5304C" w:rsidP="008C5BAC">
            <w:pPr>
              <w:spacing w:after="0" w:line="240" w:lineRule="auto"/>
              <w:jc w:val="right"/>
            </w:pPr>
            <w:r>
              <w:t>87</w:t>
            </w:r>
          </w:p>
        </w:tc>
        <w:tc>
          <w:tcPr>
            <w:tcW w:w="990" w:type="dxa"/>
          </w:tcPr>
          <w:p w:rsidR="00A5304C" w:rsidRPr="007E4756" w:rsidRDefault="00A5304C" w:rsidP="008C5BAC">
            <w:pPr>
              <w:spacing w:after="0" w:line="240" w:lineRule="auto"/>
              <w:jc w:val="right"/>
            </w:pPr>
            <w:r>
              <w:t>79</w:t>
            </w:r>
          </w:p>
        </w:tc>
        <w:tc>
          <w:tcPr>
            <w:tcW w:w="720" w:type="dxa"/>
            <w:tcBorders>
              <w:right w:val="single" w:sz="12" w:space="0" w:color="auto"/>
            </w:tcBorders>
          </w:tcPr>
          <w:p w:rsidR="00A5304C" w:rsidRPr="007E4756" w:rsidRDefault="00A5304C" w:rsidP="008C5BAC">
            <w:pPr>
              <w:spacing w:after="0" w:line="240" w:lineRule="auto"/>
              <w:jc w:val="right"/>
            </w:pPr>
            <w:r>
              <w:t>80</w:t>
            </w:r>
          </w:p>
        </w:tc>
        <w:tc>
          <w:tcPr>
            <w:tcW w:w="720" w:type="dxa"/>
            <w:tcBorders>
              <w:left w:val="single" w:sz="12" w:space="0" w:color="auto"/>
            </w:tcBorders>
          </w:tcPr>
          <w:p w:rsidR="00A5304C" w:rsidRPr="007E4756" w:rsidRDefault="00A5304C" w:rsidP="008C5BAC">
            <w:pPr>
              <w:spacing w:after="0" w:line="240" w:lineRule="auto"/>
              <w:jc w:val="right"/>
            </w:pPr>
            <w:r>
              <w:t>7</w:t>
            </w:r>
          </w:p>
        </w:tc>
        <w:tc>
          <w:tcPr>
            <w:tcW w:w="990" w:type="dxa"/>
          </w:tcPr>
          <w:p w:rsidR="00A5304C" w:rsidRPr="007E4756" w:rsidRDefault="00A5304C" w:rsidP="008C5BAC">
            <w:pPr>
              <w:spacing w:after="0" w:line="240" w:lineRule="auto"/>
              <w:jc w:val="right"/>
            </w:pPr>
            <w:r>
              <w:t>15</w:t>
            </w:r>
          </w:p>
        </w:tc>
        <w:tc>
          <w:tcPr>
            <w:tcW w:w="720" w:type="dxa"/>
          </w:tcPr>
          <w:p w:rsidR="00A5304C" w:rsidRPr="007E4756" w:rsidRDefault="00A5304C" w:rsidP="008C5BAC">
            <w:pPr>
              <w:spacing w:after="0" w:line="240" w:lineRule="auto"/>
              <w:jc w:val="right"/>
            </w:pPr>
            <w:r>
              <w:t>13</w:t>
            </w:r>
          </w:p>
        </w:tc>
      </w:tr>
      <w:tr w:rsidR="00A5304C" w:rsidRPr="007E4756" w:rsidTr="008C5BAC">
        <w:tc>
          <w:tcPr>
            <w:tcW w:w="2700" w:type="dxa"/>
          </w:tcPr>
          <w:p w:rsidR="00A5304C" w:rsidRPr="007E4756" w:rsidRDefault="00A5304C" w:rsidP="008C5BAC">
            <w:pPr>
              <w:spacing w:after="0" w:line="240" w:lineRule="auto"/>
            </w:pPr>
            <w:r w:rsidRPr="007E4756">
              <w:t>Native American</w:t>
            </w:r>
          </w:p>
        </w:tc>
        <w:tc>
          <w:tcPr>
            <w:tcW w:w="720" w:type="dxa"/>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00" w:type="dxa"/>
          </w:tcPr>
          <w:p w:rsidR="00A5304C" w:rsidRPr="007E4756" w:rsidRDefault="00A5304C" w:rsidP="008C5BAC">
            <w:pPr>
              <w:spacing w:after="0" w:line="240" w:lineRule="auto"/>
            </w:pPr>
            <w:r w:rsidRPr="007E4756">
              <w:t>White</w:t>
            </w:r>
          </w:p>
        </w:tc>
        <w:tc>
          <w:tcPr>
            <w:tcW w:w="720" w:type="dxa"/>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17</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t>58</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t>25</w:t>
            </w:r>
          </w:p>
        </w:tc>
      </w:tr>
      <w:tr w:rsidR="00A5304C" w:rsidRPr="007E4756" w:rsidTr="008C5BAC">
        <w:tc>
          <w:tcPr>
            <w:tcW w:w="2700" w:type="dxa"/>
          </w:tcPr>
          <w:p w:rsidR="00A5304C" w:rsidRPr="007E4756" w:rsidRDefault="00A5304C" w:rsidP="008C5BAC">
            <w:pPr>
              <w:spacing w:after="0" w:line="240" w:lineRule="auto"/>
            </w:pPr>
            <w:r w:rsidRPr="007E4756">
              <w:t xml:space="preserve">Multiracial </w:t>
            </w:r>
            <w:r>
              <w:t>and</w:t>
            </w:r>
            <w:r w:rsidRPr="007E4756">
              <w:t xml:space="preserve"> Undeclared</w:t>
            </w:r>
          </w:p>
        </w:tc>
        <w:tc>
          <w:tcPr>
            <w:tcW w:w="720" w:type="dxa"/>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Borders>
              <w:right w:val="single" w:sz="12" w:space="0" w:color="auto"/>
            </w:tcBorders>
          </w:tcPr>
          <w:p w:rsidR="00A5304C" w:rsidRPr="007E4756" w:rsidRDefault="00A5304C" w:rsidP="008C5BAC">
            <w:pPr>
              <w:spacing w:after="0" w:line="240" w:lineRule="auto"/>
              <w:jc w:val="right"/>
            </w:pPr>
            <w:r>
              <w:rPr>
                <w:rFonts w:cstheme="minorHAnsi"/>
              </w:rPr>
              <w:t>‡</w:t>
            </w:r>
          </w:p>
        </w:tc>
        <w:tc>
          <w:tcPr>
            <w:tcW w:w="720" w:type="dxa"/>
            <w:tcBorders>
              <w:left w:val="single" w:sz="12" w:space="0" w:color="auto"/>
            </w:tcBorders>
          </w:tcPr>
          <w:p w:rsidR="00A5304C" w:rsidRPr="007E4756" w:rsidRDefault="00A5304C" w:rsidP="008C5BAC">
            <w:pPr>
              <w:spacing w:after="0" w:line="240" w:lineRule="auto"/>
              <w:jc w:val="right"/>
            </w:pPr>
            <w:r>
              <w:rPr>
                <w:rFonts w:cstheme="minorHAnsi"/>
              </w:rPr>
              <w:t>‡</w:t>
            </w:r>
          </w:p>
        </w:tc>
        <w:tc>
          <w:tcPr>
            <w:tcW w:w="990" w:type="dxa"/>
          </w:tcPr>
          <w:p w:rsidR="00A5304C" w:rsidRPr="007E4756" w:rsidRDefault="00A5304C" w:rsidP="008C5BAC">
            <w:pPr>
              <w:spacing w:after="0" w:line="240" w:lineRule="auto"/>
              <w:jc w:val="right"/>
            </w:pPr>
            <w:r>
              <w:rPr>
                <w:rFonts w:cstheme="minorHAnsi"/>
              </w:rPr>
              <w:t>‡</w:t>
            </w:r>
          </w:p>
        </w:tc>
        <w:tc>
          <w:tcPr>
            <w:tcW w:w="720" w:type="dxa"/>
          </w:tcPr>
          <w:p w:rsidR="00A5304C" w:rsidRPr="007E4756" w:rsidRDefault="00A5304C" w:rsidP="008C5BAC">
            <w:pPr>
              <w:spacing w:after="0" w:line="240" w:lineRule="auto"/>
              <w:jc w:val="right"/>
            </w:pPr>
            <w:r>
              <w:rPr>
                <w:rFonts w:cstheme="minorHAnsi"/>
              </w:rPr>
              <w:t>‡</w:t>
            </w:r>
          </w:p>
        </w:tc>
      </w:tr>
      <w:tr w:rsidR="00A5304C" w:rsidRPr="007E4756" w:rsidTr="008C5BAC">
        <w:tc>
          <w:tcPr>
            <w:tcW w:w="2700" w:type="dxa"/>
          </w:tcPr>
          <w:p w:rsidR="00A5304C" w:rsidRPr="007E4756" w:rsidRDefault="00A5304C" w:rsidP="008C5BAC">
            <w:pPr>
              <w:spacing w:after="0" w:line="240" w:lineRule="auto"/>
            </w:pPr>
            <w:r w:rsidRPr="007E4756">
              <w:t>Students with Disabilities</w:t>
            </w:r>
          </w:p>
        </w:tc>
        <w:tc>
          <w:tcPr>
            <w:tcW w:w="720" w:type="dxa"/>
          </w:tcPr>
          <w:p w:rsidR="00A5304C" w:rsidRPr="007E4756" w:rsidRDefault="00A5304C" w:rsidP="008C5BAC">
            <w:pPr>
              <w:spacing w:after="0" w:line="240" w:lineRule="auto"/>
              <w:jc w:val="right"/>
            </w:pPr>
            <w:r>
              <w:t>5</w:t>
            </w:r>
          </w:p>
        </w:tc>
        <w:tc>
          <w:tcPr>
            <w:tcW w:w="990" w:type="dxa"/>
          </w:tcPr>
          <w:p w:rsidR="00A5304C" w:rsidRPr="007E4756" w:rsidRDefault="00A5304C" w:rsidP="008C5BAC">
            <w:pPr>
              <w:spacing w:after="0" w:line="240" w:lineRule="auto"/>
              <w:jc w:val="right"/>
            </w:pPr>
            <w:r>
              <w:t>0</w:t>
            </w:r>
          </w:p>
        </w:tc>
        <w:tc>
          <w:tcPr>
            <w:tcW w:w="720" w:type="dxa"/>
            <w:tcBorders>
              <w:right w:val="single" w:sz="12" w:space="0" w:color="auto"/>
            </w:tcBorders>
          </w:tcPr>
          <w:p w:rsidR="00A5304C" w:rsidRPr="007E4756" w:rsidRDefault="00A5304C" w:rsidP="008C5BAC">
            <w:pPr>
              <w:spacing w:after="0" w:line="240" w:lineRule="auto"/>
              <w:jc w:val="right"/>
            </w:pPr>
            <w:r>
              <w:t>8</w:t>
            </w:r>
          </w:p>
        </w:tc>
        <w:tc>
          <w:tcPr>
            <w:tcW w:w="720" w:type="dxa"/>
            <w:tcBorders>
              <w:left w:val="single" w:sz="12" w:space="0" w:color="auto"/>
            </w:tcBorders>
          </w:tcPr>
          <w:p w:rsidR="00A5304C" w:rsidRPr="007E4756" w:rsidRDefault="00A5304C" w:rsidP="008C5BAC">
            <w:pPr>
              <w:spacing w:after="0" w:line="240" w:lineRule="auto"/>
              <w:jc w:val="right"/>
            </w:pPr>
            <w:r>
              <w:t>80</w:t>
            </w:r>
          </w:p>
        </w:tc>
        <w:tc>
          <w:tcPr>
            <w:tcW w:w="990" w:type="dxa"/>
          </w:tcPr>
          <w:p w:rsidR="00A5304C" w:rsidRPr="007E4756" w:rsidRDefault="00A5304C" w:rsidP="008C5BAC">
            <w:pPr>
              <w:spacing w:after="0" w:line="240" w:lineRule="auto"/>
              <w:jc w:val="right"/>
            </w:pPr>
            <w:r>
              <w:t>81</w:t>
            </w:r>
          </w:p>
        </w:tc>
        <w:tc>
          <w:tcPr>
            <w:tcW w:w="720" w:type="dxa"/>
            <w:tcBorders>
              <w:right w:val="single" w:sz="12" w:space="0" w:color="auto"/>
            </w:tcBorders>
          </w:tcPr>
          <w:p w:rsidR="00A5304C" w:rsidRPr="007E4756" w:rsidRDefault="00A5304C" w:rsidP="008C5BAC">
            <w:pPr>
              <w:spacing w:after="0" w:line="240" w:lineRule="auto"/>
              <w:jc w:val="right"/>
            </w:pPr>
            <w:r>
              <w:t>87</w:t>
            </w:r>
          </w:p>
        </w:tc>
        <w:tc>
          <w:tcPr>
            <w:tcW w:w="720" w:type="dxa"/>
            <w:tcBorders>
              <w:left w:val="single" w:sz="12" w:space="0" w:color="auto"/>
            </w:tcBorders>
          </w:tcPr>
          <w:p w:rsidR="00A5304C" w:rsidRPr="007E4756" w:rsidRDefault="00A5304C" w:rsidP="008C5BAC">
            <w:pPr>
              <w:spacing w:after="0" w:line="240" w:lineRule="auto"/>
              <w:jc w:val="right"/>
            </w:pPr>
            <w:r>
              <w:t>15</w:t>
            </w:r>
          </w:p>
        </w:tc>
        <w:tc>
          <w:tcPr>
            <w:tcW w:w="990" w:type="dxa"/>
          </w:tcPr>
          <w:p w:rsidR="00A5304C" w:rsidRPr="007E4756" w:rsidRDefault="00A5304C" w:rsidP="008C5BAC">
            <w:pPr>
              <w:spacing w:after="0" w:line="240" w:lineRule="auto"/>
              <w:jc w:val="right"/>
            </w:pPr>
            <w:r>
              <w:t>19</w:t>
            </w:r>
          </w:p>
        </w:tc>
        <w:tc>
          <w:tcPr>
            <w:tcW w:w="720" w:type="dxa"/>
          </w:tcPr>
          <w:p w:rsidR="00A5304C" w:rsidRPr="007E4756" w:rsidRDefault="00A5304C" w:rsidP="008C5BAC">
            <w:pPr>
              <w:spacing w:after="0" w:line="240" w:lineRule="auto"/>
              <w:jc w:val="right"/>
            </w:pPr>
            <w:r>
              <w:t>5</w:t>
            </w:r>
          </w:p>
        </w:tc>
      </w:tr>
      <w:tr w:rsidR="00A5304C" w:rsidRPr="007E4756" w:rsidTr="008C5BAC">
        <w:tc>
          <w:tcPr>
            <w:tcW w:w="2700" w:type="dxa"/>
          </w:tcPr>
          <w:p w:rsidR="00A5304C" w:rsidRPr="007E4756" w:rsidRDefault="00A5304C" w:rsidP="008C5BAC">
            <w:pPr>
              <w:spacing w:after="0" w:line="240" w:lineRule="auto"/>
            </w:pPr>
            <w:r w:rsidRPr="007E4756">
              <w:t>English Language Learners</w:t>
            </w:r>
          </w:p>
        </w:tc>
        <w:tc>
          <w:tcPr>
            <w:tcW w:w="720" w:type="dxa"/>
          </w:tcPr>
          <w:p w:rsidR="00A5304C" w:rsidRPr="007E4756" w:rsidRDefault="00A5304C" w:rsidP="008C5BAC">
            <w:pPr>
              <w:spacing w:after="0" w:line="240" w:lineRule="auto"/>
              <w:jc w:val="right"/>
            </w:pPr>
            <w:r>
              <w:t>5</w:t>
            </w:r>
          </w:p>
        </w:tc>
        <w:tc>
          <w:tcPr>
            <w:tcW w:w="990" w:type="dxa"/>
          </w:tcPr>
          <w:p w:rsidR="00A5304C" w:rsidRPr="007E4756" w:rsidRDefault="00A5304C" w:rsidP="008C5BAC">
            <w:pPr>
              <w:spacing w:after="0" w:line="240" w:lineRule="auto"/>
              <w:jc w:val="right"/>
            </w:pPr>
            <w:r>
              <w:t>8</w:t>
            </w:r>
          </w:p>
        </w:tc>
        <w:tc>
          <w:tcPr>
            <w:tcW w:w="720" w:type="dxa"/>
            <w:tcBorders>
              <w:right w:val="single" w:sz="12" w:space="0" w:color="auto"/>
            </w:tcBorders>
          </w:tcPr>
          <w:p w:rsidR="00A5304C" w:rsidRPr="007E4756" w:rsidRDefault="00A5304C" w:rsidP="008C5BAC">
            <w:pPr>
              <w:spacing w:after="0" w:line="240" w:lineRule="auto"/>
              <w:jc w:val="right"/>
            </w:pPr>
            <w:r>
              <w:t>6</w:t>
            </w:r>
          </w:p>
        </w:tc>
        <w:tc>
          <w:tcPr>
            <w:tcW w:w="720" w:type="dxa"/>
            <w:tcBorders>
              <w:left w:val="single" w:sz="12" w:space="0" w:color="auto"/>
            </w:tcBorders>
          </w:tcPr>
          <w:p w:rsidR="00A5304C" w:rsidRPr="007E4756" w:rsidRDefault="00A5304C" w:rsidP="008C5BAC">
            <w:pPr>
              <w:spacing w:after="0" w:line="240" w:lineRule="auto"/>
              <w:jc w:val="right"/>
            </w:pPr>
            <w:r>
              <w:t>87</w:t>
            </w:r>
          </w:p>
        </w:tc>
        <w:tc>
          <w:tcPr>
            <w:tcW w:w="990" w:type="dxa"/>
          </w:tcPr>
          <w:p w:rsidR="00A5304C" w:rsidRPr="007E4756" w:rsidRDefault="00A5304C" w:rsidP="008C5BAC">
            <w:pPr>
              <w:spacing w:after="0" w:line="240" w:lineRule="auto"/>
              <w:jc w:val="right"/>
            </w:pPr>
            <w:r>
              <w:t>79</w:t>
            </w:r>
          </w:p>
        </w:tc>
        <w:tc>
          <w:tcPr>
            <w:tcW w:w="720" w:type="dxa"/>
            <w:tcBorders>
              <w:right w:val="single" w:sz="12" w:space="0" w:color="auto"/>
            </w:tcBorders>
          </w:tcPr>
          <w:p w:rsidR="00A5304C" w:rsidRPr="007E4756" w:rsidRDefault="00A5304C" w:rsidP="008C5BAC">
            <w:pPr>
              <w:spacing w:after="0" w:line="240" w:lineRule="auto"/>
              <w:jc w:val="right"/>
            </w:pPr>
            <w:r>
              <w:t>85</w:t>
            </w:r>
          </w:p>
        </w:tc>
        <w:tc>
          <w:tcPr>
            <w:tcW w:w="720" w:type="dxa"/>
            <w:tcBorders>
              <w:left w:val="single" w:sz="12" w:space="0" w:color="auto"/>
            </w:tcBorders>
          </w:tcPr>
          <w:p w:rsidR="00A5304C" w:rsidRPr="007E4756" w:rsidRDefault="00A5304C" w:rsidP="008C5BAC">
            <w:pPr>
              <w:spacing w:after="0" w:line="240" w:lineRule="auto"/>
              <w:jc w:val="right"/>
            </w:pPr>
            <w:r>
              <w:t>8</w:t>
            </w:r>
          </w:p>
        </w:tc>
        <w:tc>
          <w:tcPr>
            <w:tcW w:w="990" w:type="dxa"/>
          </w:tcPr>
          <w:p w:rsidR="00A5304C" w:rsidRPr="007E4756" w:rsidRDefault="00A5304C" w:rsidP="008C5BAC">
            <w:pPr>
              <w:spacing w:after="0" w:line="240" w:lineRule="auto"/>
              <w:jc w:val="right"/>
            </w:pPr>
            <w:r>
              <w:t>13</w:t>
            </w:r>
          </w:p>
        </w:tc>
        <w:tc>
          <w:tcPr>
            <w:tcW w:w="720" w:type="dxa"/>
          </w:tcPr>
          <w:p w:rsidR="00A5304C" w:rsidRPr="007E4756" w:rsidRDefault="00A5304C" w:rsidP="008C5BAC">
            <w:pPr>
              <w:spacing w:after="0" w:line="240" w:lineRule="auto"/>
              <w:jc w:val="right"/>
            </w:pPr>
            <w:r>
              <w:t>9</w:t>
            </w:r>
          </w:p>
        </w:tc>
      </w:tr>
      <w:tr w:rsidR="00A5304C" w:rsidRPr="007E4756" w:rsidTr="008C5BAC">
        <w:tc>
          <w:tcPr>
            <w:tcW w:w="2700" w:type="dxa"/>
          </w:tcPr>
          <w:p w:rsidR="00A5304C" w:rsidRPr="007E4756" w:rsidRDefault="00A5304C" w:rsidP="008C5BAC">
            <w:pPr>
              <w:spacing w:after="0" w:line="240" w:lineRule="auto"/>
            </w:pPr>
            <w:r w:rsidRPr="007E4756">
              <w:t>Male</w:t>
            </w:r>
          </w:p>
        </w:tc>
        <w:tc>
          <w:tcPr>
            <w:tcW w:w="720" w:type="dxa"/>
          </w:tcPr>
          <w:p w:rsidR="00A5304C" w:rsidRPr="007E4756" w:rsidRDefault="00A5304C" w:rsidP="008C5BAC">
            <w:pPr>
              <w:spacing w:after="0" w:line="240" w:lineRule="auto"/>
              <w:jc w:val="right"/>
            </w:pPr>
            <w:r>
              <w:t>5</w:t>
            </w:r>
          </w:p>
        </w:tc>
        <w:tc>
          <w:tcPr>
            <w:tcW w:w="990" w:type="dxa"/>
          </w:tcPr>
          <w:p w:rsidR="00A5304C" w:rsidRPr="007E4756" w:rsidRDefault="00A5304C" w:rsidP="008C5BAC">
            <w:pPr>
              <w:spacing w:after="0" w:line="240" w:lineRule="auto"/>
              <w:jc w:val="right"/>
            </w:pPr>
            <w:r>
              <w:t>7</w:t>
            </w:r>
          </w:p>
        </w:tc>
        <w:tc>
          <w:tcPr>
            <w:tcW w:w="720" w:type="dxa"/>
            <w:tcBorders>
              <w:right w:val="single" w:sz="12" w:space="0" w:color="auto"/>
            </w:tcBorders>
          </w:tcPr>
          <w:p w:rsidR="00A5304C" w:rsidRPr="007E4756" w:rsidRDefault="00A5304C" w:rsidP="008C5BAC">
            <w:pPr>
              <w:spacing w:after="0" w:line="240" w:lineRule="auto"/>
              <w:jc w:val="right"/>
            </w:pPr>
            <w:r>
              <w:t>8</w:t>
            </w:r>
          </w:p>
        </w:tc>
        <w:tc>
          <w:tcPr>
            <w:tcW w:w="720" w:type="dxa"/>
            <w:tcBorders>
              <w:left w:val="single" w:sz="12" w:space="0" w:color="auto"/>
            </w:tcBorders>
          </w:tcPr>
          <w:p w:rsidR="00A5304C" w:rsidRPr="007E4756" w:rsidRDefault="00A5304C" w:rsidP="008C5BAC">
            <w:pPr>
              <w:spacing w:after="0" w:line="240" w:lineRule="auto"/>
              <w:jc w:val="right"/>
            </w:pPr>
            <w:r>
              <w:t>84</w:t>
            </w:r>
          </w:p>
        </w:tc>
        <w:tc>
          <w:tcPr>
            <w:tcW w:w="990" w:type="dxa"/>
          </w:tcPr>
          <w:p w:rsidR="00A5304C" w:rsidRPr="007E4756" w:rsidRDefault="00A5304C" w:rsidP="008C5BAC">
            <w:pPr>
              <w:spacing w:after="0" w:line="240" w:lineRule="auto"/>
              <w:jc w:val="right"/>
            </w:pPr>
            <w:r>
              <w:t>76</w:t>
            </w:r>
          </w:p>
        </w:tc>
        <w:tc>
          <w:tcPr>
            <w:tcW w:w="720" w:type="dxa"/>
            <w:tcBorders>
              <w:right w:val="single" w:sz="12" w:space="0" w:color="auto"/>
            </w:tcBorders>
          </w:tcPr>
          <w:p w:rsidR="00A5304C" w:rsidRPr="007E4756" w:rsidRDefault="00A5304C" w:rsidP="008C5BAC">
            <w:pPr>
              <w:spacing w:after="0" w:line="240" w:lineRule="auto"/>
              <w:jc w:val="right"/>
            </w:pPr>
            <w:r>
              <w:t>78</w:t>
            </w:r>
          </w:p>
        </w:tc>
        <w:tc>
          <w:tcPr>
            <w:tcW w:w="720" w:type="dxa"/>
            <w:tcBorders>
              <w:left w:val="single" w:sz="12" w:space="0" w:color="auto"/>
            </w:tcBorders>
          </w:tcPr>
          <w:p w:rsidR="00A5304C" w:rsidRPr="007E4756" w:rsidRDefault="00A5304C" w:rsidP="008C5BAC">
            <w:pPr>
              <w:spacing w:after="0" w:line="240" w:lineRule="auto"/>
              <w:jc w:val="right"/>
            </w:pPr>
            <w:r>
              <w:t>11</w:t>
            </w:r>
          </w:p>
        </w:tc>
        <w:tc>
          <w:tcPr>
            <w:tcW w:w="990" w:type="dxa"/>
          </w:tcPr>
          <w:p w:rsidR="00A5304C" w:rsidRPr="007E4756" w:rsidRDefault="00A5304C" w:rsidP="008C5BAC">
            <w:pPr>
              <w:spacing w:after="0" w:line="240" w:lineRule="auto"/>
              <w:jc w:val="right"/>
            </w:pPr>
            <w:r>
              <w:t>16</w:t>
            </w:r>
          </w:p>
        </w:tc>
        <w:tc>
          <w:tcPr>
            <w:tcW w:w="720" w:type="dxa"/>
          </w:tcPr>
          <w:p w:rsidR="00A5304C" w:rsidRPr="007E4756" w:rsidRDefault="00A5304C" w:rsidP="008C5BAC">
            <w:pPr>
              <w:spacing w:after="0" w:line="240" w:lineRule="auto"/>
              <w:jc w:val="right"/>
            </w:pPr>
            <w:r>
              <w:t>13</w:t>
            </w:r>
          </w:p>
        </w:tc>
      </w:tr>
      <w:tr w:rsidR="00A5304C" w:rsidRPr="007E4756" w:rsidTr="008C5BAC">
        <w:tc>
          <w:tcPr>
            <w:tcW w:w="2700" w:type="dxa"/>
          </w:tcPr>
          <w:p w:rsidR="00A5304C" w:rsidRPr="007E4756" w:rsidRDefault="00A5304C" w:rsidP="008C5BAC">
            <w:pPr>
              <w:spacing w:after="0" w:line="240" w:lineRule="auto"/>
            </w:pPr>
            <w:r w:rsidRPr="007E4756">
              <w:t>Female</w:t>
            </w:r>
          </w:p>
        </w:tc>
        <w:tc>
          <w:tcPr>
            <w:tcW w:w="720" w:type="dxa"/>
          </w:tcPr>
          <w:p w:rsidR="00A5304C" w:rsidRPr="007E4756" w:rsidRDefault="00A5304C" w:rsidP="008C5BAC">
            <w:pPr>
              <w:spacing w:after="0" w:line="240" w:lineRule="auto"/>
              <w:jc w:val="right"/>
            </w:pPr>
            <w:r>
              <w:t>6</w:t>
            </w:r>
          </w:p>
        </w:tc>
        <w:tc>
          <w:tcPr>
            <w:tcW w:w="990" w:type="dxa"/>
          </w:tcPr>
          <w:p w:rsidR="00A5304C" w:rsidRPr="007E4756" w:rsidRDefault="00A5304C" w:rsidP="008C5BAC">
            <w:pPr>
              <w:spacing w:after="0" w:line="240" w:lineRule="auto"/>
              <w:jc w:val="right"/>
            </w:pPr>
            <w:r>
              <w:t>4</w:t>
            </w:r>
          </w:p>
        </w:tc>
        <w:tc>
          <w:tcPr>
            <w:tcW w:w="720" w:type="dxa"/>
            <w:tcBorders>
              <w:right w:val="single" w:sz="12" w:space="0" w:color="auto"/>
            </w:tcBorders>
          </w:tcPr>
          <w:p w:rsidR="00A5304C" w:rsidRPr="007E4756" w:rsidRDefault="00A5304C" w:rsidP="008C5BAC">
            <w:pPr>
              <w:spacing w:after="0" w:line="240" w:lineRule="auto"/>
              <w:jc w:val="right"/>
            </w:pPr>
            <w:r>
              <w:t>9</w:t>
            </w:r>
          </w:p>
        </w:tc>
        <w:tc>
          <w:tcPr>
            <w:tcW w:w="720" w:type="dxa"/>
            <w:tcBorders>
              <w:left w:val="single" w:sz="12" w:space="0" w:color="auto"/>
            </w:tcBorders>
          </w:tcPr>
          <w:p w:rsidR="00A5304C" w:rsidRPr="007E4756" w:rsidRDefault="00A5304C" w:rsidP="008C5BAC">
            <w:pPr>
              <w:spacing w:after="0" w:line="240" w:lineRule="auto"/>
              <w:jc w:val="right"/>
            </w:pPr>
            <w:r>
              <w:t>89</w:t>
            </w:r>
          </w:p>
        </w:tc>
        <w:tc>
          <w:tcPr>
            <w:tcW w:w="990" w:type="dxa"/>
          </w:tcPr>
          <w:p w:rsidR="00A5304C" w:rsidRPr="007E4756" w:rsidRDefault="00A5304C" w:rsidP="008C5BAC">
            <w:pPr>
              <w:spacing w:after="0" w:line="240" w:lineRule="auto"/>
              <w:jc w:val="right"/>
            </w:pPr>
            <w:r>
              <w:t>79</w:t>
            </w:r>
          </w:p>
        </w:tc>
        <w:tc>
          <w:tcPr>
            <w:tcW w:w="720" w:type="dxa"/>
            <w:tcBorders>
              <w:right w:val="single" w:sz="12" w:space="0" w:color="auto"/>
            </w:tcBorders>
          </w:tcPr>
          <w:p w:rsidR="00A5304C" w:rsidRPr="007E4756" w:rsidRDefault="00A5304C" w:rsidP="008C5BAC">
            <w:pPr>
              <w:spacing w:after="0" w:line="240" w:lineRule="auto"/>
              <w:jc w:val="right"/>
            </w:pPr>
            <w:r>
              <w:t>79</w:t>
            </w:r>
          </w:p>
        </w:tc>
        <w:tc>
          <w:tcPr>
            <w:tcW w:w="720" w:type="dxa"/>
            <w:tcBorders>
              <w:left w:val="single" w:sz="12" w:space="0" w:color="auto"/>
            </w:tcBorders>
          </w:tcPr>
          <w:p w:rsidR="00A5304C" w:rsidRPr="007E4756" w:rsidRDefault="00A5304C" w:rsidP="008C5BAC">
            <w:pPr>
              <w:spacing w:after="0" w:line="240" w:lineRule="auto"/>
              <w:jc w:val="right"/>
            </w:pPr>
            <w:r>
              <w:t>5</w:t>
            </w:r>
          </w:p>
        </w:tc>
        <w:tc>
          <w:tcPr>
            <w:tcW w:w="990" w:type="dxa"/>
          </w:tcPr>
          <w:p w:rsidR="00A5304C" w:rsidRPr="007E4756" w:rsidRDefault="00A5304C" w:rsidP="008C5BAC">
            <w:pPr>
              <w:spacing w:after="0" w:line="240" w:lineRule="auto"/>
              <w:jc w:val="right"/>
            </w:pPr>
            <w:r>
              <w:t>17</w:t>
            </w:r>
          </w:p>
        </w:tc>
        <w:tc>
          <w:tcPr>
            <w:tcW w:w="720" w:type="dxa"/>
          </w:tcPr>
          <w:p w:rsidR="00A5304C" w:rsidRPr="007E4756" w:rsidRDefault="00A5304C" w:rsidP="008C5BAC">
            <w:pPr>
              <w:spacing w:after="0" w:line="240" w:lineRule="auto"/>
              <w:jc w:val="right"/>
            </w:pPr>
            <w:r>
              <w:t>12</w:t>
            </w:r>
          </w:p>
        </w:tc>
      </w:tr>
      <w:tr w:rsidR="00A5304C" w:rsidRPr="007E4756" w:rsidTr="008C5BAC">
        <w:tc>
          <w:tcPr>
            <w:tcW w:w="2700" w:type="dxa"/>
          </w:tcPr>
          <w:p w:rsidR="00A5304C" w:rsidRPr="007E4756" w:rsidRDefault="00A5304C" w:rsidP="008C5BAC">
            <w:pPr>
              <w:spacing w:after="0" w:line="240" w:lineRule="auto"/>
            </w:pPr>
            <w:r w:rsidRPr="007E4756">
              <w:t xml:space="preserve">Grade </w:t>
            </w:r>
            <w:r>
              <w:t>5</w:t>
            </w:r>
          </w:p>
        </w:tc>
        <w:tc>
          <w:tcPr>
            <w:tcW w:w="720" w:type="dxa"/>
          </w:tcPr>
          <w:p w:rsidR="00A5304C" w:rsidRPr="007E4756" w:rsidRDefault="00A5304C" w:rsidP="008C5BAC">
            <w:pPr>
              <w:spacing w:after="0" w:line="240" w:lineRule="auto"/>
              <w:jc w:val="right"/>
            </w:pPr>
            <w:r>
              <w:t>6</w:t>
            </w:r>
          </w:p>
        </w:tc>
        <w:tc>
          <w:tcPr>
            <w:tcW w:w="990" w:type="dxa"/>
          </w:tcPr>
          <w:p w:rsidR="00A5304C" w:rsidRPr="007E4756" w:rsidRDefault="00A5304C" w:rsidP="008C5BAC">
            <w:pPr>
              <w:spacing w:after="0" w:line="240" w:lineRule="auto"/>
              <w:jc w:val="right"/>
            </w:pPr>
            <w:r>
              <w:t>0</w:t>
            </w:r>
          </w:p>
        </w:tc>
        <w:tc>
          <w:tcPr>
            <w:tcW w:w="720" w:type="dxa"/>
            <w:tcBorders>
              <w:right w:val="single" w:sz="12" w:space="0" w:color="auto"/>
            </w:tcBorders>
          </w:tcPr>
          <w:p w:rsidR="00A5304C" w:rsidRPr="007E4756" w:rsidRDefault="00A5304C" w:rsidP="008C5BAC">
            <w:pPr>
              <w:spacing w:after="0" w:line="240" w:lineRule="auto"/>
              <w:jc w:val="right"/>
            </w:pPr>
            <w:r>
              <w:t>4</w:t>
            </w:r>
          </w:p>
        </w:tc>
        <w:tc>
          <w:tcPr>
            <w:tcW w:w="720" w:type="dxa"/>
            <w:tcBorders>
              <w:left w:val="single" w:sz="12" w:space="0" w:color="auto"/>
            </w:tcBorders>
          </w:tcPr>
          <w:p w:rsidR="00A5304C" w:rsidRPr="007E4756" w:rsidRDefault="00A5304C" w:rsidP="008C5BAC">
            <w:pPr>
              <w:spacing w:after="0" w:line="240" w:lineRule="auto"/>
              <w:jc w:val="right"/>
            </w:pPr>
            <w:r>
              <w:t>83</w:t>
            </w:r>
          </w:p>
        </w:tc>
        <w:tc>
          <w:tcPr>
            <w:tcW w:w="990" w:type="dxa"/>
          </w:tcPr>
          <w:p w:rsidR="00A5304C" w:rsidRPr="007E4756" w:rsidRDefault="00A5304C" w:rsidP="008C5BAC">
            <w:pPr>
              <w:spacing w:after="0" w:line="240" w:lineRule="auto"/>
              <w:jc w:val="right"/>
            </w:pPr>
            <w:r>
              <w:t>68</w:t>
            </w:r>
          </w:p>
        </w:tc>
        <w:tc>
          <w:tcPr>
            <w:tcW w:w="720" w:type="dxa"/>
            <w:tcBorders>
              <w:right w:val="single" w:sz="12" w:space="0" w:color="auto"/>
            </w:tcBorders>
          </w:tcPr>
          <w:p w:rsidR="00A5304C" w:rsidRPr="007E4756" w:rsidRDefault="00A5304C" w:rsidP="008C5BAC">
            <w:pPr>
              <w:spacing w:after="0" w:line="240" w:lineRule="auto"/>
              <w:jc w:val="right"/>
            </w:pPr>
            <w:r>
              <w:t>85</w:t>
            </w:r>
          </w:p>
        </w:tc>
        <w:tc>
          <w:tcPr>
            <w:tcW w:w="720" w:type="dxa"/>
            <w:tcBorders>
              <w:left w:val="single" w:sz="12" w:space="0" w:color="auto"/>
            </w:tcBorders>
          </w:tcPr>
          <w:p w:rsidR="00A5304C" w:rsidRPr="007E4756" w:rsidRDefault="00A5304C" w:rsidP="008C5BAC">
            <w:pPr>
              <w:spacing w:after="0" w:line="240" w:lineRule="auto"/>
              <w:jc w:val="right"/>
            </w:pPr>
            <w:r>
              <w:t>11</w:t>
            </w:r>
          </w:p>
        </w:tc>
        <w:tc>
          <w:tcPr>
            <w:tcW w:w="990" w:type="dxa"/>
          </w:tcPr>
          <w:p w:rsidR="00A5304C" w:rsidRPr="007E4756" w:rsidRDefault="00A5304C" w:rsidP="008C5BAC">
            <w:pPr>
              <w:spacing w:after="0" w:line="240" w:lineRule="auto"/>
              <w:jc w:val="right"/>
            </w:pPr>
            <w:r>
              <w:t>32</w:t>
            </w:r>
          </w:p>
        </w:tc>
        <w:tc>
          <w:tcPr>
            <w:tcW w:w="720" w:type="dxa"/>
          </w:tcPr>
          <w:p w:rsidR="00A5304C" w:rsidRPr="007E4756" w:rsidRDefault="00A5304C" w:rsidP="008C5BAC">
            <w:pPr>
              <w:spacing w:after="0" w:line="240" w:lineRule="auto"/>
              <w:jc w:val="right"/>
            </w:pPr>
            <w:r>
              <w:t>10</w:t>
            </w:r>
          </w:p>
        </w:tc>
      </w:tr>
      <w:tr w:rsidR="00A5304C" w:rsidRPr="007E4756" w:rsidTr="008C5BAC">
        <w:tc>
          <w:tcPr>
            <w:tcW w:w="2700" w:type="dxa"/>
          </w:tcPr>
          <w:p w:rsidR="00A5304C" w:rsidRPr="007E4756" w:rsidRDefault="00A5304C" w:rsidP="008C5BAC">
            <w:pPr>
              <w:spacing w:after="0" w:line="240" w:lineRule="auto"/>
            </w:pPr>
            <w:r w:rsidRPr="007E4756">
              <w:t xml:space="preserve">Grade </w:t>
            </w:r>
            <w:r>
              <w:t>6</w:t>
            </w:r>
          </w:p>
        </w:tc>
        <w:tc>
          <w:tcPr>
            <w:tcW w:w="720" w:type="dxa"/>
          </w:tcPr>
          <w:p w:rsidR="00A5304C" w:rsidRPr="007E4756" w:rsidRDefault="00A5304C" w:rsidP="008C5BAC">
            <w:pPr>
              <w:spacing w:after="0" w:line="240" w:lineRule="auto"/>
              <w:jc w:val="right"/>
            </w:pPr>
            <w:r>
              <w:t>8</w:t>
            </w:r>
          </w:p>
        </w:tc>
        <w:tc>
          <w:tcPr>
            <w:tcW w:w="990" w:type="dxa"/>
          </w:tcPr>
          <w:p w:rsidR="00A5304C" w:rsidRPr="007E4756" w:rsidRDefault="00A5304C" w:rsidP="008C5BAC">
            <w:pPr>
              <w:spacing w:after="0" w:line="240" w:lineRule="auto"/>
              <w:jc w:val="right"/>
            </w:pPr>
            <w:r>
              <w:t>8</w:t>
            </w:r>
          </w:p>
        </w:tc>
        <w:tc>
          <w:tcPr>
            <w:tcW w:w="720" w:type="dxa"/>
            <w:tcBorders>
              <w:right w:val="single" w:sz="12" w:space="0" w:color="auto"/>
            </w:tcBorders>
          </w:tcPr>
          <w:p w:rsidR="00A5304C" w:rsidRPr="007E4756" w:rsidRDefault="00A5304C" w:rsidP="008C5BAC">
            <w:pPr>
              <w:spacing w:after="0" w:line="240" w:lineRule="auto"/>
              <w:jc w:val="right"/>
            </w:pPr>
            <w:r>
              <w:t>3</w:t>
            </w:r>
          </w:p>
        </w:tc>
        <w:tc>
          <w:tcPr>
            <w:tcW w:w="720" w:type="dxa"/>
            <w:tcBorders>
              <w:left w:val="single" w:sz="12" w:space="0" w:color="auto"/>
            </w:tcBorders>
          </w:tcPr>
          <w:p w:rsidR="00A5304C" w:rsidRPr="007E4756" w:rsidRDefault="00A5304C" w:rsidP="008C5BAC">
            <w:pPr>
              <w:spacing w:after="0" w:line="240" w:lineRule="auto"/>
              <w:jc w:val="right"/>
            </w:pPr>
            <w:r>
              <w:t>84</w:t>
            </w:r>
          </w:p>
        </w:tc>
        <w:tc>
          <w:tcPr>
            <w:tcW w:w="990" w:type="dxa"/>
          </w:tcPr>
          <w:p w:rsidR="00A5304C" w:rsidRPr="007E4756" w:rsidRDefault="00A5304C" w:rsidP="008C5BAC">
            <w:pPr>
              <w:spacing w:after="0" w:line="240" w:lineRule="auto"/>
              <w:jc w:val="right"/>
            </w:pPr>
            <w:r>
              <w:t>81</w:t>
            </w:r>
          </w:p>
        </w:tc>
        <w:tc>
          <w:tcPr>
            <w:tcW w:w="720" w:type="dxa"/>
            <w:tcBorders>
              <w:right w:val="single" w:sz="12" w:space="0" w:color="auto"/>
            </w:tcBorders>
          </w:tcPr>
          <w:p w:rsidR="00A5304C" w:rsidRPr="007E4756" w:rsidRDefault="00A5304C" w:rsidP="008C5BAC">
            <w:pPr>
              <w:spacing w:after="0" w:line="240" w:lineRule="auto"/>
              <w:jc w:val="right"/>
            </w:pPr>
            <w:r>
              <w:t>81</w:t>
            </w:r>
          </w:p>
        </w:tc>
        <w:tc>
          <w:tcPr>
            <w:tcW w:w="720" w:type="dxa"/>
            <w:tcBorders>
              <w:left w:val="single" w:sz="12" w:space="0" w:color="auto"/>
            </w:tcBorders>
          </w:tcPr>
          <w:p w:rsidR="00A5304C" w:rsidRPr="007E4756" w:rsidRDefault="00A5304C" w:rsidP="008C5BAC">
            <w:pPr>
              <w:spacing w:after="0" w:line="240" w:lineRule="auto"/>
              <w:jc w:val="right"/>
            </w:pPr>
            <w:r>
              <w:t>8</w:t>
            </w:r>
          </w:p>
        </w:tc>
        <w:tc>
          <w:tcPr>
            <w:tcW w:w="990" w:type="dxa"/>
          </w:tcPr>
          <w:p w:rsidR="00A5304C" w:rsidRPr="007E4756" w:rsidRDefault="00A5304C" w:rsidP="008C5BAC">
            <w:pPr>
              <w:spacing w:after="0" w:line="240" w:lineRule="auto"/>
              <w:jc w:val="right"/>
            </w:pPr>
            <w:r>
              <w:t>11</w:t>
            </w:r>
          </w:p>
        </w:tc>
        <w:tc>
          <w:tcPr>
            <w:tcW w:w="720" w:type="dxa"/>
          </w:tcPr>
          <w:p w:rsidR="00A5304C" w:rsidRPr="007E4756" w:rsidRDefault="00A5304C" w:rsidP="008C5BAC">
            <w:pPr>
              <w:spacing w:after="0" w:line="240" w:lineRule="auto"/>
              <w:jc w:val="right"/>
            </w:pPr>
            <w:r>
              <w:t>16</w:t>
            </w:r>
          </w:p>
        </w:tc>
      </w:tr>
      <w:tr w:rsidR="00A5304C" w:rsidRPr="007E4756" w:rsidTr="008C5BAC">
        <w:tc>
          <w:tcPr>
            <w:tcW w:w="2700" w:type="dxa"/>
          </w:tcPr>
          <w:p w:rsidR="00A5304C" w:rsidRPr="007E4756" w:rsidRDefault="00A5304C" w:rsidP="008C5BAC">
            <w:pPr>
              <w:spacing w:after="0" w:line="240" w:lineRule="auto"/>
            </w:pPr>
            <w:r w:rsidRPr="007E4756">
              <w:t xml:space="preserve">Grade </w:t>
            </w:r>
            <w:r>
              <w:t>7</w:t>
            </w:r>
          </w:p>
        </w:tc>
        <w:tc>
          <w:tcPr>
            <w:tcW w:w="720" w:type="dxa"/>
          </w:tcPr>
          <w:p w:rsidR="00A5304C" w:rsidRPr="007E4756" w:rsidRDefault="00A5304C" w:rsidP="008C5BAC">
            <w:pPr>
              <w:spacing w:after="0" w:line="240" w:lineRule="auto"/>
              <w:jc w:val="right"/>
            </w:pPr>
            <w:r>
              <w:t>6</w:t>
            </w:r>
          </w:p>
        </w:tc>
        <w:tc>
          <w:tcPr>
            <w:tcW w:w="990" w:type="dxa"/>
          </w:tcPr>
          <w:p w:rsidR="00A5304C" w:rsidRPr="007E4756" w:rsidRDefault="00A5304C" w:rsidP="008C5BAC">
            <w:pPr>
              <w:spacing w:after="0" w:line="240" w:lineRule="auto"/>
              <w:jc w:val="right"/>
            </w:pPr>
            <w:r>
              <w:t>17</w:t>
            </w:r>
          </w:p>
        </w:tc>
        <w:tc>
          <w:tcPr>
            <w:tcW w:w="720" w:type="dxa"/>
            <w:tcBorders>
              <w:right w:val="single" w:sz="12" w:space="0" w:color="auto"/>
            </w:tcBorders>
          </w:tcPr>
          <w:p w:rsidR="00A5304C" w:rsidRPr="007E4756" w:rsidRDefault="00A5304C" w:rsidP="008C5BAC">
            <w:pPr>
              <w:spacing w:after="0" w:line="240" w:lineRule="auto"/>
              <w:jc w:val="right"/>
            </w:pPr>
            <w:r>
              <w:t>13</w:t>
            </w:r>
          </w:p>
        </w:tc>
        <w:tc>
          <w:tcPr>
            <w:tcW w:w="720" w:type="dxa"/>
            <w:tcBorders>
              <w:left w:val="single" w:sz="12" w:space="0" w:color="auto"/>
            </w:tcBorders>
          </w:tcPr>
          <w:p w:rsidR="00A5304C" w:rsidRPr="007E4756" w:rsidRDefault="00A5304C" w:rsidP="008C5BAC">
            <w:pPr>
              <w:spacing w:after="0" w:line="240" w:lineRule="auto"/>
              <w:jc w:val="right"/>
            </w:pPr>
            <w:r>
              <w:t>88</w:t>
            </w:r>
          </w:p>
        </w:tc>
        <w:tc>
          <w:tcPr>
            <w:tcW w:w="990" w:type="dxa"/>
          </w:tcPr>
          <w:p w:rsidR="00A5304C" w:rsidRPr="007E4756" w:rsidRDefault="00A5304C" w:rsidP="008C5BAC">
            <w:pPr>
              <w:spacing w:after="0" w:line="240" w:lineRule="auto"/>
              <w:jc w:val="right"/>
            </w:pPr>
            <w:r>
              <w:t>78</w:t>
            </w:r>
          </w:p>
        </w:tc>
        <w:tc>
          <w:tcPr>
            <w:tcW w:w="720" w:type="dxa"/>
            <w:tcBorders>
              <w:right w:val="single" w:sz="12" w:space="0" w:color="auto"/>
            </w:tcBorders>
          </w:tcPr>
          <w:p w:rsidR="00A5304C" w:rsidRPr="007E4756" w:rsidRDefault="00A5304C" w:rsidP="008C5BAC">
            <w:pPr>
              <w:spacing w:after="0" w:line="240" w:lineRule="auto"/>
              <w:jc w:val="right"/>
            </w:pPr>
            <w:r>
              <w:t>76</w:t>
            </w:r>
          </w:p>
        </w:tc>
        <w:tc>
          <w:tcPr>
            <w:tcW w:w="720" w:type="dxa"/>
            <w:tcBorders>
              <w:left w:val="single" w:sz="12" w:space="0" w:color="auto"/>
            </w:tcBorders>
          </w:tcPr>
          <w:p w:rsidR="00A5304C" w:rsidRPr="007E4756" w:rsidRDefault="00A5304C" w:rsidP="008C5BAC">
            <w:pPr>
              <w:spacing w:after="0" w:line="240" w:lineRule="auto"/>
              <w:jc w:val="right"/>
            </w:pPr>
            <w:r>
              <w:t>6</w:t>
            </w:r>
          </w:p>
        </w:tc>
        <w:tc>
          <w:tcPr>
            <w:tcW w:w="990" w:type="dxa"/>
          </w:tcPr>
          <w:p w:rsidR="00A5304C" w:rsidRPr="007E4756" w:rsidRDefault="00A5304C" w:rsidP="008C5BAC">
            <w:pPr>
              <w:spacing w:after="0" w:line="240" w:lineRule="auto"/>
              <w:jc w:val="right"/>
            </w:pPr>
            <w:r>
              <w:t>6</w:t>
            </w:r>
          </w:p>
        </w:tc>
        <w:tc>
          <w:tcPr>
            <w:tcW w:w="720" w:type="dxa"/>
          </w:tcPr>
          <w:p w:rsidR="00A5304C" w:rsidRPr="007E4756" w:rsidRDefault="00A5304C" w:rsidP="008C5BAC">
            <w:pPr>
              <w:spacing w:after="0" w:line="240" w:lineRule="auto"/>
              <w:jc w:val="right"/>
            </w:pPr>
            <w:r>
              <w:t>10</w:t>
            </w:r>
          </w:p>
        </w:tc>
      </w:tr>
      <w:tr w:rsidR="00A5304C" w:rsidRPr="007E4756" w:rsidTr="008C5BAC">
        <w:tc>
          <w:tcPr>
            <w:tcW w:w="2700" w:type="dxa"/>
          </w:tcPr>
          <w:p w:rsidR="00A5304C" w:rsidRPr="007E4756" w:rsidRDefault="00A5304C" w:rsidP="008C5BAC">
            <w:pPr>
              <w:spacing w:after="0" w:line="240" w:lineRule="auto"/>
            </w:pPr>
            <w:r>
              <w:t>Grade 8</w:t>
            </w:r>
          </w:p>
        </w:tc>
        <w:tc>
          <w:tcPr>
            <w:tcW w:w="720" w:type="dxa"/>
          </w:tcPr>
          <w:p w:rsidR="00A5304C" w:rsidRPr="007E4756" w:rsidRDefault="00A5304C" w:rsidP="008C5BAC">
            <w:pPr>
              <w:spacing w:after="0" w:line="240" w:lineRule="auto"/>
              <w:jc w:val="right"/>
            </w:pPr>
            <w:r>
              <w:t>3</w:t>
            </w:r>
          </w:p>
        </w:tc>
        <w:tc>
          <w:tcPr>
            <w:tcW w:w="990" w:type="dxa"/>
          </w:tcPr>
          <w:p w:rsidR="00A5304C" w:rsidRPr="007E4756" w:rsidRDefault="00A5304C" w:rsidP="008C5BAC">
            <w:pPr>
              <w:spacing w:after="0" w:line="240" w:lineRule="auto"/>
              <w:jc w:val="right"/>
            </w:pPr>
            <w:r>
              <w:t>0</w:t>
            </w:r>
          </w:p>
        </w:tc>
        <w:tc>
          <w:tcPr>
            <w:tcW w:w="720" w:type="dxa"/>
            <w:tcBorders>
              <w:right w:val="single" w:sz="12" w:space="0" w:color="auto"/>
            </w:tcBorders>
          </w:tcPr>
          <w:p w:rsidR="00A5304C" w:rsidRPr="007E4756" w:rsidRDefault="00A5304C" w:rsidP="008C5BAC">
            <w:pPr>
              <w:spacing w:after="0" w:line="240" w:lineRule="auto"/>
              <w:jc w:val="right"/>
            </w:pPr>
            <w:r>
              <w:t>13</w:t>
            </w:r>
          </w:p>
        </w:tc>
        <w:tc>
          <w:tcPr>
            <w:tcW w:w="720" w:type="dxa"/>
            <w:tcBorders>
              <w:left w:val="single" w:sz="12" w:space="0" w:color="auto"/>
            </w:tcBorders>
          </w:tcPr>
          <w:p w:rsidR="00A5304C" w:rsidRPr="007E4756" w:rsidRDefault="00A5304C" w:rsidP="008C5BAC">
            <w:pPr>
              <w:spacing w:after="0" w:line="240" w:lineRule="auto"/>
              <w:jc w:val="right"/>
            </w:pPr>
            <w:r>
              <w:t>90</w:t>
            </w:r>
          </w:p>
        </w:tc>
        <w:tc>
          <w:tcPr>
            <w:tcW w:w="990" w:type="dxa"/>
          </w:tcPr>
          <w:p w:rsidR="00A5304C" w:rsidRPr="007E4756" w:rsidRDefault="00A5304C" w:rsidP="008C5BAC">
            <w:pPr>
              <w:spacing w:after="0" w:line="240" w:lineRule="auto"/>
              <w:jc w:val="right"/>
            </w:pPr>
            <w:r>
              <w:t>87</w:t>
            </w:r>
          </w:p>
        </w:tc>
        <w:tc>
          <w:tcPr>
            <w:tcW w:w="720" w:type="dxa"/>
            <w:tcBorders>
              <w:right w:val="single" w:sz="12" w:space="0" w:color="auto"/>
            </w:tcBorders>
          </w:tcPr>
          <w:p w:rsidR="00A5304C" w:rsidRPr="007E4756" w:rsidRDefault="00A5304C" w:rsidP="008C5BAC">
            <w:pPr>
              <w:spacing w:after="0" w:line="240" w:lineRule="auto"/>
              <w:jc w:val="right"/>
            </w:pPr>
            <w:r>
              <w:t>73</w:t>
            </w:r>
          </w:p>
        </w:tc>
        <w:tc>
          <w:tcPr>
            <w:tcW w:w="720" w:type="dxa"/>
            <w:tcBorders>
              <w:left w:val="single" w:sz="12" w:space="0" w:color="auto"/>
            </w:tcBorders>
          </w:tcPr>
          <w:p w:rsidR="00A5304C" w:rsidRPr="007E4756" w:rsidRDefault="00A5304C" w:rsidP="008C5BAC">
            <w:pPr>
              <w:spacing w:after="0" w:line="240" w:lineRule="auto"/>
              <w:jc w:val="right"/>
            </w:pPr>
            <w:r>
              <w:t>8</w:t>
            </w:r>
          </w:p>
        </w:tc>
        <w:tc>
          <w:tcPr>
            <w:tcW w:w="990" w:type="dxa"/>
          </w:tcPr>
          <w:p w:rsidR="00A5304C" w:rsidRPr="007E4756" w:rsidRDefault="00A5304C" w:rsidP="008C5BAC">
            <w:pPr>
              <w:spacing w:after="0" w:line="240" w:lineRule="auto"/>
              <w:jc w:val="right"/>
            </w:pPr>
            <w:r>
              <w:t>13</w:t>
            </w:r>
          </w:p>
        </w:tc>
        <w:tc>
          <w:tcPr>
            <w:tcW w:w="720" w:type="dxa"/>
          </w:tcPr>
          <w:p w:rsidR="00A5304C" w:rsidRPr="007E4756" w:rsidRDefault="00A5304C" w:rsidP="008C5BAC">
            <w:pPr>
              <w:spacing w:after="0" w:line="240" w:lineRule="auto"/>
              <w:jc w:val="right"/>
            </w:pPr>
            <w:r>
              <w:t>15</w:t>
            </w:r>
          </w:p>
        </w:tc>
      </w:tr>
    </w:tbl>
    <w:p w:rsidR="00A5304C" w:rsidRDefault="00A5304C" w:rsidP="00A5304C">
      <w:pPr>
        <w:spacing w:after="0" w:line="240" w:lineRule="auto"/>
        <w:rPr>
          <w:b/>
          <w:i/>
        </w:rPr>
      </w:pPr>
    </w:p>
    <w:p w:rsidR="00A5304C" w:rsidRDefault="00A5304C" w:rsidP="00A5304C">
      <w:pPr>
        <w:spacing w:after="0" w:line="240" w:lineRule="auto"/>
        <w:ind w:left="-270"/>
      </w:pPr>
      <w:r>
        <w:rPr>
          <w:rFonts w:cstheme="minorHAnsi"/>
        </w:rPr>
        <w:t>‡</w:t>
      </w:r>
      <w:r>
        <w:t xml:space="preserve"> Reporting standards not met due to fewer than ten students completing the survey.</w:t>
      </w:r>
    </w:p>
    <w:p w:rsidR="00A5304C" w:rsidRDefault="00A5304C" w:rsidP="00A5304C">
      <w:pPr>
        <w:spacing w:after="0" w:line="240" w:lineRule="auto"/>
        <w:ind w:left="-270"/>
      </w:pPr>
      <w:r>
        <w:t>NOTE: Detail may not sum to 100 due to rounding.</w:t>
      </w:r>
    </w:p>
    <w:p w:rsidR="00A5304C" w:rsidRDefault="00A5304C" w:rsidP="00A5304C">
      <w:pPr>
        <w:spacing w:after="0" w:line="240" w:lineRule="auto"/>
        <w:ind w:left="-270"/>
      </w:pPr>
    </w:p>
    <w:p w:rsidR="00A5304C" w:rsidRDefault="00A5304C" w:rsidP="00A5304C">
      <w:pPr>
        <w:spacing w:after="0" w:line="240" w:lineRule="auto"/>
        <w:ind w:left="-270"/>
      </w:pPr>
    </w:p>
    <w:p w:rsidR="007471C7" w:rsidRDefault="007471C7" w:rsidP="00A5304C">
      <w:pPr>
        <w:spacing w:after="0" w:line="240" w:lineRule="auto"/>
        <w:ind w:left="-270"/>
      </w:pPr>
    </w:p>
    <w:p w:rsidR="007471C7" w:rsidRDefault="007471C7" w:rsidP="00A5304C">
      <w:pPr>
        <w:spacing w:after="0" w:line="240" w:lineRule="auto"/>
        <w:ind w:left="-270"/>
      </w:pPr>
    </w:p>
    <w:p w:rsidR="007471C7" w:rsidRDefault="007471C7" w:rsidP="00A5304C">
      <w:pPr>
        <w:spacing w:after="0" w:line="240" w:lineRule="auto"/>
        <w:ind w:left="-270"/>
      </w:pPr>
    </w:p>
    <w:p w:rsidR="00A5304C" w:rsidRPr="007E4756" w:rsidRDefault="00A5304C" w:rsidP="00A5304C">
      <w:pPr>
        <w:spacing w:after="0" w:line="240" w:lineRule="auto"/>
        <w:ind w:left="-270"/>
      </w:pPr>
    </w:p>
    <w:p w:rsidR="00A5304C" w:rsidRPr="00276C1F" w:rsidRDefault="00A5304C" w:rsidP="00A5304C">
      <w:pPr>
        <w:spacing w:after="0"/>
        <w:ind w:left="-450"/>
        <w:rPr>
          <w:b/>
          <w:i/>
        </w:rPr>
      </w:pPr>
      <w:r>
        <w:rPr>
          <w:b/>
          <w:i/>
        </w:rPr>
        <w:lastRenderedPageBreak/>
        <w:t xml:space="preserve">Holyoke, Grades 5-8: Morgan Elementary </w:t>
      </w:r>
      <w:r w:rsidRPr="00276C1F">
        <w:rPr>
          <w:b/>
          <w:i/>
        </w:rPr>
        <w:t>School, Self</w:t>
      </w:r>
      <w:r>
        <w:rPr>
          <w:b/>
          <w:i/>
        </w:rPr>
        <w:t>-Regulation Items and Responses</w:t>
      </w:r>
    </w:p>
    <w:tbl>
      <w:tblPr>
        <w:tblW w:w="10365" w:type="dxa"/>
        <w:tblInd w:w="-342" w:type="dxa"/>
        <w:tblLayout w:type="fixed"/>
        <w:tblLook w:val="04A0" w:firstRow="1" w:lastRow="0" w:firstColumn="1" w:lastColumn="0" w:noHBand="0" w:noVBand="1"/>
      </w:tblPr>
      <w:tblGrid>
        <w:gridCol w:w="2805"/>
        <w:gridCol w:w="1080"/>
        <w:gridCol w:w="1080"/>
        <w:gridCol w:w="1065"/>
        <w:gridCol w:w="1095"/>
        <w:gridCol w:w="1080"/>
        <w:gridCol w:w="1080"/>
        <w:gridCol w:w="1080"/>
      </w:tblGrid>
      <w:tr w:rsidR="0018662F" w:rsidRPr="00276C1F" w:rsidTr="00575467">
        <w:trPr>
          <w:trHeight w:val="300"/>
        </w:trPr>
        <w:tc>
          <w:tcPr>
            <w:tcW w:w="2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62F" w:rsidRPr="00276C1F" w:rsidRDefault="0018662F" w:rsidP="00562A5F">
            <w:pPr>
              <w:spacing w:after="0" w:line="240" w:lineRule="auto"/>
              <w:jc w:val="center"/>
              <w:rPr>
                <w:rFonts w:ascii="Calibri" w:eastAsia="Times New Roman" w:hAnsi="Calibri" w:cs="Calibri"/>
                <w:b/>
                <w:bCs/>
              </w:rPr>
            </w:pPr>
            <w:r w:rsidRPr="00276C1F">
              <w:rPr>
                <w:rFonts w:ascii="Calibri" w:eastAsia="Times New Roman" w:hAnsi="Calibri" w:cs="Calibri"/>
                <w:b/>
                <w:bCs/>
              </w:rPr>
              <w:t xml:space="preserve">Item Description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8662F" w:rsidRPr="00276C1F" w:rsidRDefault="0018662F" w:rsidP="00562A5F">
            <w:pPr>
              <w:spacing w:after="0" w:line="240" w:lineRule="auto"/>
              <w:jc w:val="center"/>
              <w:rPr>
                <w:rFonts w:ascii="Calibri" w:eastAsia="Times New Roman" w:hAnsi="Calibri" w:cs="Calibri"/>
                <w:b/>
                <w:bCs/>
              </w:rPr>
            </w:pPr>
            <w:r w:rsidRPr="00276C1F">
              <w:rPr>
                <w:rFonts w:ascii="Calibri" w:eastAsia="Times New Roman" w:hAnsi="Calibri" w:cs="Calibri"/>
                <w:b/>
                <w:bCs/>
              </w:rPr>
              <w:t>Strongly Disagree</w:t>
            </w:r>
            <w:r>
              <w:rPr>
                <w:rFonts w:ascii="Calibri" w:eastAsia="Times New Roman" w:hAnsi="Calibri" w:cs="Calibri"/>
                <w:b/>
                <w:bC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8662F" w:rsidRPr="00276C1F" w:rsidRDefault="0018662F" w:rsidP="00562A5F">
            <w:pPr>
              <w:spacing w:after="0" w:line="240" w:lineRule="auto"/>
              <w:jc w:val="center"/>
              <w:rPr>
                <w:rFonts w:ascii="Calibri" w:eastAsia="Times New Roman" w:hAnsi="Calibri" w:cs="Calibri"/>
                <w:b/>
                <w:bCs/>
              </w:rPr>
            </w:pPr>
            <w:r w:rsidRPr="00276C1F">
              <w:rPr>
                <w:rFonts w:ascii="Calibri" w:eastAsia="Times New Roman" w:hAnsi="Calibri" w:cs="Calibri"/>
                <w:b/>
                <w:bCs/>
              </w:rPr>
              <w:t>Disagree</w:t>
            </w:r>
            <w:r>
              <w:rPr>
                <w:rFonts w:ascii="Calibri" w:eastAsia="Times New Roman" w:hAnsi="Calibri" w:cs="Calibri"/>
                <w:b/>
                <w:bCs/>
              </w:rPr>
              <w:t xml:space="preserve"> (%)</w:t>
            </w:r>
          </w:p>
        </w:tc>
        <w:tc>
          <w:tcPr>
            <w:tcW w:w="1065" w:type="dxa"/>
            <w:tcBorders>
              <w:top w:val="single" w:sz="4" w:space="0" w:color="auto"/>
              <w:left w:val="nil"/>
              <w:bottom w:val="single" w:sz="4" w:space="0" w:color="auto"/>
              <w:right w:val="single" w:sz="4" w:space="0" w:color="auto"/>
            </w:tcBorders>
            <w:shd w:val="clear" w:color="auto" w:fill="auto"/>
            <w:noWrap/>
            <w:vAlign w:val="bottom"/>
            <w:hideMark/>
          </w:tcPr>
          <w:p w:rsidR="0018662F" w:rsidRPr="00276C1F" w:rsidRDefault="0018662F" w:rsidP="00562A5F">
            <w:pPr>
              <w:spacing w:after="0" w:line="240" w:lineRule="auto"/>
              <w:jc w:val="center"/>
              <w:rPr>
                <w:rFonts w:ascii="Calibri" w:eastAsia="Times New Roman" w:hAnsi="Calibri" w:cs="Calibri"/>
                <w:b/>
                <w:bCs/>
              </w:rPr>
            </w:pPr>
            <w:r w:rsidRPr="00276C1F">
              <w:rPr>
                <w:rFonts w:ascii="Calibri" w:eastAsia="Times New Roman" w:hAnsi="Calibri" w:cs="Calibri"/>
                <w:b/>
                <w:bCs/>
              </w:rPr>
              <w:t>Agree</w:t>
            </w:r>
            <w:r>
              <w:rPr>
                <w:rFonts w:ascii="Calibri" w:eastAsia="Times New Roman" w:hAnsi="Calibri" w:cs="Calibri"/>
                <w:b/>
                <w:bCs/>
              </w:rPr>
              <w:t xml:space="preserve"> (%)</w:t>
            </w:r>
          </w:p>
        </w:tc>
        <w:tc>
          <w:tcPr>
            <w:tcW w:w="1095" w:type="dxa"/>
            <w:tcBorders>
              <w:top w:val="single" w:sz="4" w:space="0" w:color="auto"/>
              <w:left w:val="nil"/>
              <w:bottom w:val="single" w:sz="4" w:space="0" w:color="auto"/>
              <w:right w:val="single" w:sz="4" w:space="0" w:color="auto"/>
            </w:tcBorders>
            <w:shd w:val="clear" w:color="auto" w:fill="auto"/>
            <w:noWrap/>
            <w:vAlign w:val="bottom"/>
            <w:hideMark/>
          </w:tcPr>
          <w:p w:rsidR="0018662F" w:rsidRPr="00276C1F" w:rsidRDefault="0018662F" w:rsidP="00562A5F">
            <w:pPr>
              <w:spacing w:after="0" w:line="240" w:lineRule="auto"/>
              <w:jc w:val="center"/>
              <w:rPr>
                <w:rFonts w:ascii="Calibri" w:eastAsia="Times New Roman" w:hAnsi="Calibri" w:cs="Calibri"/>
                <w:b/>
                <w:bCs/>
              </w:rPr>
            </w:pPr>
            <w:r w:rsidRPr="00276C1F">
              <w:rPr>
                <w:rFonts w:ascii="Calibri" w:eastAsia="Times New Roman" w:hAnsi="Calibri" w:cs="Calibri"/>
                <w:b/>
                <w:bCs/>
              </w:rPr>
              <w:t>Strongly Agree</w:t>
            </w:r>
            <w:r>
              <w:rPr>
                <w:rFonts w:ascii="Calibri" w:eastAsia="Times New Roman" w:hAnsi="Calibri" w:cs="Calibri"/>
                <w:b/>
                <w:bC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8662F" w:rsidRPr="00276C1F" w:rsidRDefault="0018662F" w:rsidP="00562A5F">
            <w:pPr>
              <w:spacing w:after="0" w:line="240" w:lineRule="auto"/>
              <w:jc w:val="center"/>
              <w:rPr>
                <w:rFonts w:ascii="Calibri" w:eastAsia="Times New Roman" w:hAnsi="Calibri" w:cs="Calibri"/>
                <w:b/>
                <w:bCs/>
              </w:rPr>
            </w:pPr>
            <w:r w:rsidRPr="00276C1F">
              <w:rPr>
                <w:rFonts w:ascii="Calibri" w:eastAsia="Times New Roman" w:hAnsi="Calibri" w:cs="Calibri"/>
                <w:b/>
                <w:bCs/>
              </w:rPr>
              <w:t>Omit</w:t>
            </w:r>
            <w:r>
              <w:rPr>
                <w:rFonts w:ascii="Calibri" w:eastAsia="Times New Roman" w:hAnsi="Calibri" w:cs="Calibri"/>
                <w:b/>
                <w:bC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8662F" w:rsidRPr="00276C1F" w:rsidRDefault="0018662F" w:rsidP="00562A5F">
            <w:pPr>
              <w:spacing w:after="0" w:line="240" w:lineRule="auto"/>
              <w:jc w:val="center"/>
              <w:rPr>
                <w:rFonts w:ascii="Calibri" w:eastAsia="Times New Roman" w:hAnsi="Calibri" w:cs="Calibri"/>
                <w:b/>
                <w:bCs/>
              </w:rPr>
            </w:pPr>
            <w:r w:rsidRPr="00276C1F">
              <w:rPr>
                <w:rFonts w:ascii="Calibri" w:eastAsia="Times New Roman" w:hAnsi="Calibri" w:cs="Calibri"/>
                <w:b/>
                <w:bCs/>
              </w:rPr>
              <w:t>Multiple Marks</w:t>
            </w:r>
          </w:p>
        </w:tc>
        <w:tc>
          <w:tcPr>
            <w:tcW w:w="1080" w:type="dxa"/>
            <w:tcBorders>
              <w:top w:val="single" w:sz="4" w:space="0" w:color="auto"/>
              <w:left w:val="nil"/>
              <w:bottom w:val="single" w:sz="4" w:space="0" w:color="auto"/>
              <w:right w:val="single" w:sz="4" w:space="0" w:color="auto"/>
            </w:tcBorders>
            <w:vAlign w:val="bottom"/>
          </w:tcPr>
          <w:p w:rsidR="0018662F" w:rsidRDefault="0018662F" w:rsidP="00562A5F">
            <w:pPr>
              <w:spacing w:after="0" w:line="240" w:lineRule="auto"/>
              <w:jc w:val="center"/>
              <w:rPr>
                <w:rFonts w:ascii="Calibri" w:hAnsi="Calibri" w:cs="Calibri"/>
                <w:b/>
                <w:bCs/>
              </w:rPr>
            </w:pPr>
            <w:r>
              <w:rPr>
                <w:rFonts w:ascii="Calibri" w:hAnsi="Calibri" w:cs="Calibri"/>
                <w:b/>
                <w:bCs/>
              </w:rPr>
              <w:t>Total</w:t>
            </w:r>
          </w:p>
        </w:tc>
      </w:tr>
      <w:tr w:rsidR="0018662F" w:rsidRPr="00276C1F" w:rsidTr="0057546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often act without thinking.</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18.1</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26.3</w:t>
            </w:r>
          </w:p>
        </w:tc>
        <w:tc>
          <w:tcPr>
            <w:tcW w:w="106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35.6</w:t>
            </w:r>
          </w:p>
        </w:tc>
        <w:tc>
          <w:tcPr>
            <w:tcW w:w="109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16.3</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3.8</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160</w:t>
            </w:r>
          </w:p>
        </w:tc>
      </w:tr>
      <w:tr w:rsidR="0018662F" w:rsidRPr="00276C1F" w:rsidTr="0057546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When I work toward something, it gets all my attention.</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5.6</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28.1</w:t>
            </w:r>
          </w:p>
        </w:tc>
        <w:tc>
          <w:tcPr>
            <w:tcW w:w="106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41.9</w:t>
            </w:r>
          </w:p>
        </w:tc>
        <w:tc>
          <w:tcPr>
            <w:tcW w:w="109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20.6</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3.8</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160</w:t>
            </w:r>
          </w:p>
        </w:tc>
      </w:tr>
      <w:tr w:rsidR="0018662F" w:rsidRPr="00276C1F" w:rsidTr="0057546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Little problems or distractions throw me off course.</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6.3</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22.5</w:t>
            </w:r>
          </w:p>
        </w:tc>
        <w:tc>
          <w:tcPr>
            <w:tcW w:w="106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41.9</w:t>
            </w:r>
          </w:p>
        </w:tc>
        <w:tc>
          <w:tcPr>
            <w:tcW w:w="109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23.8</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5.0</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right"/>
              <w:rPr>
                <w:rFonts w:ascii="Calibri" w:hAnsi="Calibri" w:cs="Calibri"/>
              </w:rPr>
            </w:pPr>
            <w:r>
              <w:rPr>
                <w:rFonts w:ascii="Calibri" w:hAnsi="Calibri" w:cs="Calibri"/>
              </w:rPr>
              <w:t>1</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160</w:t>
            </w:r>
          </w:p>
        </w:tc>
      </w:tr>
      <w:tr w:rsidR="0018662F" w:rsidRPr="00276C1F" w:rsidTr="0057546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get sidetracked easily.</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10.0</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28.8</w:t>
            </w:r>
          </w:p>
        </w:tc>
        <w:tc>
          <w:tcPr>
            <w:tcW w:w="106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36.9</w:t>
            </w:r>
          </w:p>
        </w:tc>
        <w:tc>
          <w:tcPr>
            <w:tcW w:w="109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16.9</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6.9</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right"/>
              <w:rPr>
                <w:rFonts w:ascii="Calibri" w:hAnsi="Calibri" w:cs="Calibri"/>
              </w:rPr>
            </w:pPr>
            <w:r>
              <w:rPr>
                <w:rFonts w:ascii="Calibri" w:hAnsi="Calibri" w:cs="Calibri"/>
              </w:rPr>
              <w:t>1</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160</w:t>
            </w:r>
          </w:p>
        </w:tc>
      </w:tr>
      <w:tr w:rsidR="0018662F" w:rsidRPr="00276C1F" w:rsidTr="0057546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get started on tasks right away.</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5.6</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22.5</w:t>
            </w:r>
          </w:p>
        </w:tc>
        <w:tc>
          <w:tcPr>
            <w:tcW w:w="106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51.9</w:t>
            </w:r>
          </w:p>
        </w:tc>
        <w:tc>
          <w:tcPr>
            <w:tcW w:w="109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15.6</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3.8</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right"/>
              <w:rPr>
                <w:rFonts w:ascii="Calibri" w:hAnsi="Calibri" w:cs="Calibri"/>
              </w:rPr>
            </w:pPr>
            <w:r>
              <w:rPr>
                <w:rFonts w:ascii="Calibri" w:hAnsi="Calibri" w:cs="Calibri"/>
              </w:rPr>
              <w:t>1</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160</w:t>
            </w:r>
          </w:p>
        </w:tc>
      </w:tr>
      <w:tr w:rsidR="0018662F" w:rsidRPr="00276C1F" w:rsidTr="0057546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Most of the time I do not pay attention to what I am doing.</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16.9</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31.9</w:t>
            </w:r>
          </w:p>
        </w:tc>
        <w:tc>
          <w:tcPr>
            <w:tcW w:w="106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38.1</w:t>
            </w:r>
          </w:p>
        </w:tc>
        <w:tc>
          <w:tcPr>
            <w:tcW w:w="109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9.4</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3.1</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right"/>
              <w:rPr>
                <w:rFonts w:ascii="Calibri" w:hAnsi="Calibri" w:cs="Calibri"/>
              </w:rPr>
            </w:pPr>
            <w:r>
              <w:rPr>
                <w:rFonts w:ascii="Calibri" w:hAnsi="Calibri" w:cs="Calibri"/>
              </w:rPr>
              <w:t>1</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160</w:t>
            </w:r>
          </w:p>
        </w:tc>
      </w:tr>
      <w:tr w:rsidR="0018662F" w:rsidRPr="00276C1F" w:rsidTr="0057546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work hard.</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2.5</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10.6</w:t>
            </w:r>
          </w:p>
        </w:tc>
        <w:tc>
          <w:tcPr>
            <w:tcW w:w="106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53.8</w:t>
            </w:r>
          </w:p>
        </w:tc>
        <w:tc>
          <w:tcPr>
            <w:tcW w:w="109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29.4</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3.8</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160</w:t>
            </w:r>
          </w:p>
        </w:tc>
      </w:tr>
      <w:tr w:rsidR="0018662F" w:rsidRPr="00276C1F" w:rsidTr="0057546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lose my temper easily.</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23.1</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30.6</w:t>
            </w:r>
          </w:p>
        </w:tc>
        <w:tc>
          <w:tcPr>
            <w:tcW w:w="106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23.1</w:t>
            </w:r>
          </w:p>
        </w:tc>
        <w:tc>
          <w:tcPr>
            <w:tcW w:w="109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18.1</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5.0</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160</w:t>
            </w:r>
          </w:p>
        </w:tc>
      </w:tr>
      <w:tr w:rsidR="0018662F" w:rsidRPr="00276C1F" w:rsidTr="0057546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work carefully.</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3.1</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15.6</w:t>
            </w:r>
          </w:p>
        </w:tc>
        <w:tc>
          <w:tcPr>
            <w:tcW w:w="106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60.6</w:t>
            </w:r>
          </w:p>
        </w:tc>
        <w:tc>
          <w:tcPr>
            <w:tcW w:w="109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16.9</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3.8</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160</w:t>
            </w:r>
          </w:p>
        </w:tc>
      </w:tr>
      <w:tr w:rsidR="0018662F" w:rsidRPr="00276C1F" w:rsidTr="0057546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often have trouble controlling my temper.</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28.8</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28.1</w:t>
            </w:r>
          </w:p>
        </w:tc>
        <w:tc>
          <w:tcPr>
            <w:tcW w:w="106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24.4</w:t>
            </w:r>
          </w:p>
        </w:tc>
        <w:tc>
          <w:tcPr>
            <w:tcW w:w="109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15.6</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3.1</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160</w:t>
            </w:r>
          </w:p>
        </w:tc>
      </w:tr>
      <w:tr w:rsidR="0018662F" w:rsidRPr="00276C1F" w:rsidTr="0057546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can keep performing a task even when I would rather not do it.</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6.9</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16.9</w:t>
            </w:r>
          </w:p>
        </w:tc>
        <w:tc>
          <w:tcPr>
            <w:tcW w:w="106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54.4</w:t>
            </w:r>
          </w:p>
        </w:tc>
        <w:tc>
          <w:tcPr>
            <w:tcW w:w="109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17.5</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4.4</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160</w:t>
            </w:r>
          </w:p>
        </w:tc>
      </w:tr>
      <w:tr w:rsidR="0018662F" w:rsidRPr="00276C1F" w:rsidTr="0057546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When things get complicated, I tend to quit or withdraw.</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20.0</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44.4</w:t>
            </w:r>
          </w:p>
        </w:tc>
        <w:tc>
          <w:tcPr>
            <w:tcW w:w="106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16.9</w:t>
            </w:r>
          </w:p>
        </w:tc>
        <w:tc>
          <w:tcPr>
            <w:tcW w:w="109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14.4</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4.4</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160</w:t>
            </w:r>
          </w:p>
        </w:tc>
      </w:tr>
      <w:tr w:rsidR="0018662F" w:rsidRPr="00276C1F" w:rsidTr="0057546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keep focused on tasks I need to do even if I do not like them.</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6.3</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22.5</w:t>
            </w:r>
          </w:p>
        </w:tc>
        <w:tc>
          <w:tcPr>
            <w:tcW w:w="106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48.1</w:t>
            </w:r>
          </w:p>
        </w:tc>
        <w:tc>
          <w:tcPr>
            <w:tcW w:w="109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18.8</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3.8</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right"/>
              <w:rPr>
                <w:rFonts w:ascii="Calibri" w:hAnsi="Calibri" w:cs="Calibri"/>
              </w:rPr>
            </w:pPr>
            <w:r>
              <w:rPr>
                <w:rFonts w:ascii="Calibri" w:hAnsi="Calibri" w:cs="Calibri"/>
              </w:rPr>
              <w:t>1</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160</w:t>
            </w:r>
          </w:p>
        </w:tc>
      </w:tr>
      <w:tr w:rsidR="0018662F" w:rsidRPr="00276C1F" w:rsidTr="0057546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find it hard to focus when I study.</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9.4</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28.1</w:t>
            </w:r>
          </w:p>
        </w:tc>
        <w:tc>
          <w:tcPr>
            <w:tcW w:w="106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40.0</w:t>
            </w:r>
          </w:p>
        </w:tc>
        <w:tc>
          <w:tcPr>
            <w:tcW w:w="109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18.1</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4.4</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160</w:t>
            </w:r>
          </w:p>
        </w:tc>
      </w:tr>
      <w:tr w:rsidR="0018662F" w:rsidRPr="00276C1F" w:rsidTr="0057546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set high standards for myself.</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8.1</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21.3</w:t>
            </w:r>
          </w:p>
        </w:tc>
        <w:tc>
          <w:tcPr>
            <w:tcW w:w="106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46.9</w:t>
            </w:r>
          </w:p>
        </w:tc>
        <w:tc>
          <w:tcPr>
            <w:tcW w:w="109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20.6</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3.1</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160</w:t>
            </w:r>
          </w:p>
        </w:tc>
      </w:tr>
      <w:tr w:rsidR="0018662F" w:rsidRPr="00276C1F" w:rsidTr="0057546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can be counted on.</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2.5</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12.5</w:t>
            </w:r>
          </w:p>
        </w:tc>
        <w:tc>
          <w:tcPr>
            <w:tcW w:w="106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55.6</w:t>
            </w:r>
          </w:p>
        </w:tc>
        <w:tc>
          <w:tcPr>
            <w:tcW w:w="109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23.8</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5.6</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160</w:t>
            </w:r>
          </w:p>
        </w:tc>
      </w:tr>
      <w:tr w:rsidR="0018662F" w:rsidRPr="00276C1F" w:rsidTr="0057546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am easily distracted.</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15.6</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25.6</w:t>
            </w:r>
          </w:p>
        </w:tc>
        <w:tc>
          <w:tcPr>
            <w:tcW w:w="106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36.9</w:t>
            </w:r>
          </w:p>
        </w:tc>
        <w:tc>
          <w:tcPr>
            <w:tcW w:w="109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18.8</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3.1</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160</w:t>
            </w:r>
          </w:p>
        </w:tc>
      </w:tr>
      <w:tr w:rsidR="0018662F" w:rsidRPr="00276C1F" w:rsidTr="0057546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have strong self-control.</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11.3</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20.0</w:t>
            </w:r>
          </w:p>
        </w:tc>
        <w:tc>
          <w:tcPr>
            <w:tcW w:w="106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43.1</w:t>
            </w:r>
          </w:p>
        </w:tc>
        <w:tc>
          <w:tcPr>
            <w:tcW w:w="109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21.3</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4.4</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160</w:t>
            </w:r>
          </w:p>
        </w:tc>
      </w:tr>
      <w:tr w:rsidR="0018662F" w:rsidRPr="00276C1F" w:rsidTr="0057546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have trouble concentrating.</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14.4</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22.5</w:t>
            </w:r>
          </w:p>
        </w:tc>
        <w:tc>
          <w:tcPr>
            <w:tcW w:w="106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40.0</w:t>
            </w:r>
          </w:p>
        </w:tc>
        <w:tc>
          <w:tcPr>
            <w:tcW w:w="1095"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20.0</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3.1</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160</w:t>
            </w:r>
          </w:p>
        </w:tc>
      </w:tr>
      <w:tr w:rsidR="0018662F" w:rsidRPr="00276C1F" w:rsidTr="00575467">
        <w:trPr>
          <w:trHeight w:val="593"/>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562A5F">
            <w:pPr>
              <w:spacing w:after="0" w:line="240" w:lineRule="auto"/>
              <w:rPr>
                <w:rFonts w:ascii="Calibri" w:hAnsi="Calibri" w:cs="Calibri"/>
                <w:color w:val="000000"/>
              </w:rPr>
            </w:pPr>
            <w:r>
              <w:rPr>
                <w:rFonts w:ascii="Calibri" w:hAnsi="Calibri" w:cs="Calibri"/>
                <w:color w:val="000000"/>
              </w:rPr>
              <w:t>I can avoid things that are bad for me.</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8.8</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15.6</w:t>
            </w:r>
          </w:p>
        </w:tc>
        <w:tc>
          <w:tcPr>
            <w:tcW w:w="106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43.1</w:t>
            </w:r>
          </w:p>
        </w:tc>
        <w:tc>
          <w:tcPr>
            <w:tcW w:w="1095"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28.8</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jc w:val="center"/>
              <w:rPr>
                <w:rFonts w:ascii="Calibri" w:hAnsi="Calibri" w:cs="Calibri"/>
                <w:color w:val="000000"/>
              </w:rPr>
            </w:pPr>
            <w:r>
              <w:rPr>
                <w:rFonts w:ascii="Calibri" w:hAnsi="Calibri" w:cs="Calibri"/>
                <w:color w:val="000000"/>
              </w:rPr>
              <w:t>3.8</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562A5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562A5F">
            <w:pPr>
              <w:spacing w:after="0" w:line="240" w:lineRule="auto"/>
              <w:jc w:val="right"/>
              <w:rPr>
                <w:rFonts w:ascii="Calibri" w:hAnsi="Calibri" w:cs="Calibri"/>
              </w:rPr>
            </w:pPr>
            <w:r>
              <w:rPr>
                <w:rFonts w:ascii="Calibri" w:hAnsi="Calibri" w:cs="Calibri"/>
              </w:rPr>
              <w:t>160</w:t>
            </w:r>
          </w:p>
        </w:tc>
      </w:tr>
    </w:tbl>
    <w:p w:rsidR="00562A5F" w:rsidRDefault="00562A5F" w:rsidP="00A5304C">
      <w:pPr>
        <w:spacing w:after="0"/>
        <w:ind w:left="-450"/>
        <w:rPr>
          <w:b/>
          <w:i/>
        </w:rPr>
      </w:pPr>
    </w:p>
    <w:p w:rsidR="00562A5F" w:rsidRDefault="00562A5F" w:rsidP="00A5304C">
      <w:pPr>
        <w:spacing w:after="0"/>
        <w:ind w:left="-450"/>
        <w:rPr>
          <w:b/>
          <w:i/>
        </w:rPr>
      </w:pPr>
    </w:p>
    <w:p w:rsidR="004F1F17" w:rsidRDefault="004F1F17" w:rsidP="00A5304C">
      <w:pPr>
        <w:spacing w:after="0"/>
        <w:ind w:left="-450"/>
        <w:rPr>
          <w:b/>
          <w:i/>
        </w:rPr>
      </w:pPr>
    </w:p>
    <w:p w:rsidR="00A5304C" w:rsidRPr="00276C1F" w:rsidRDefault="00A5304C" w:rsidP="00A5304C">
      <w:pPr>
        <w:spacing w:after="0"/>
        <w:ind w:left="-450"/>
        <w:rPr>
          <w:b/>
          <w:i/>
        </w:rPr>
      </w:pPr>
      <w:r>
        <w:rPr>
          <w:b/>
          <w:i/>
        </w:rPr>
        <w:lastRenderedPageBreak/>
        <w:t xml:space="preserve">Holyoke, Grades 5-8: William R. Peck </w:t>
      </w:r>
      <w:r w:rsidRPr="00276C1F">
        <w:rPr>
          <w:b/>
          <w:i/>
        </w:rPr>
        <w:t>School, Self-Regu</w:t>
      </w:r>
      <w:r>
        <w:rPr>
          <w:b/>
          <w:i/>
        </w:rPr>
        <w:t>lation Items and Responses</w:t>
      </w:r>
    </w:p>
    <w:tbl>
      <w:tblPr>
        <w:tblW w:w="10365" w:type="dxa"/>
        <w:tblInd w:w="-342" w:type="dxa"/>
        <w:tblLayout w:type="fixed"/>
        <w:tblLook w:val="04A0" w:firstRow="1" w:lastRow="0" w:firstColumn="1" w:lastColumn="0" w:noHBand="0" w:noVBand="1"/>
      </w:tblPr>
      <w:tblGrid>
        <w:gridCol w:w="2805"/>
        <w:gridCol w:w="1080"/>
        <w:gridCol w:w="1080"/>
        <w:gridCol w:w="1080"/>
        <w:gridCol w:w="1080"/>
        <w:gridCol w:w="1080"/>
        <w:gridCol w:w="1080"/>
        <w:gridCol w:w="1080"/>
      </w:tblGrid>
      <w:tr w:rsidR="0018662F" w:rsidRPr="00276C1F" w:rsidTr="008C5BAC">
        <w:trPr>
          <w:trHeight w:val="300"/>
        </w:trPr>
        <w:tc>
          <w:tcPr>
            <w:tcW w:w="2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62F" w:rsidRPr="00276C1F" w:rsidRDefault="0018662F" w:rsidP="0018662F">
            <w:pPr>
              <w:spacing w:after="0" w:line="240" w:lineRule="auto"/>
              <w:jc w:val="center"/>
              <w:rPr>
                <w:rFonts w:ascii="Calibri" w:eastAsia="Times New Roman" w:hAnsi="Calibri" w:cs="Calibri"/>
                <w:b/>
                <w:bCs/>
              </w:rPr>
            </w:pPr>
            <w:r w:rsidRPr="00276C1F">
              <w:rPr>
                <w:rFonts w:ascii="Calibri" w:eastAsia="Times New Roman" w:hAnsi="Calibri" w:cs="Calibri"/>
                <w:b/>
                <w:bCs/>
              </w:rPr>
              <w:t xml:space="preserve">Item Description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8662F" w:rsidRPr="00276C1F" w:rsidRDefault="0018662F" w:rsidP="0018662F">
            <w:pPr>
              <w:spacing w:after="0" w:line="240" w:lineRule="auto"/>
              <w:jc w:val="center"/>
              <w:rPr>
                <w:rFonts w:ascii="Calibri" w:eastAsia="Times New Roman" w:hAnsi="Calibri" w:cs="Calibri"/>
                <w:b/>
                <w:bCs/>
              </w:rPr>
            </w:pPr>
            <w:r w:rsidRPr="00276C1F">
              <w:rPr>
                <w:rFonts w:ascii="Calibri" w:eastAsia="Times New Roman" w:hAnsi="Calibri" w:cs="Calibri"/>
                <w:b/>
                <w:bCs/>
              </w:rPr>
              <w:t>Strongly Disagree</w:t>
            </w:r>
            <w:r>
              <w:rPr>
                <w:rFonts w:ascii="Calibri" w:eastAsia="Times New Roman" w:hAnsi="Calibri" w:cs="Calibri"/>
                <w:b/>
                <w:bC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8662F" w:rsidRPr="00276C1F" w:rsidRDefault="0018662F" w:rsidP="0018662F">
            <w:pPr>
              <w:spacing w:after="0" w:line="240" w:lineRule="auto"/>
              <w:jc w:val="center"/>
              <w:rPr>
                <w:rFonts w:ascii="Calibri" w:eastAsia="Times New Roman" w:hAnsi="Calibri" w:cs="Calibri"/>
                <w:b/>
                <w:bCs/>
              </w:rPr>
            </w:pPr>
            <w:r w:rsidRPr="00276C1F">
              <w:rPr>
                <w:rFonts w:ascii="Calibri" w:eastAsia="Times New Roman" w:hAnsi="Calibri" w:cs="Calibri"/>
                <w:b/>
                <w:bCs/>
              </w:rPr>
              <w:t>Disagree</w:t>
            </w:r>
            <w:r>
              <w:rPr>
                <w:rFonts w:ascii="Calibri" w:eastAsia="Times New Roman" w:hAnsi="Calibri" w:cs="Calibri"/>
                <w:b/>
                <w:bC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8662F" w:rsidRPr="00276C1F" w:rsidRDefault="0018662F" w:rsidP="0018662F">
            <w:pPr>
              <w:spacing w:after="0" w:line="240" w:lineRule="auto"/>
              <w:jc w:val="center"/>
              <w:rPr>
                <w:rFonts w:ascii="Calibri" w:eastAsia="Times New Roman" w:hAnsi="Calibri" w:cs="Calibri"/>
                <w:b/>
                <w:bCs/>
              </w:rPr>
            </w:pPr>
            <w:r w:rsidRPr="00276C1F">
              <w:rPr>
                <w:rFonts w:ascii="Calibri" w:eastAsia="Times New Roman" w:hAnsi="Calibri" w:cs="Calibri"/>
                <w:b/>
                <w:bCs/>
              </w:rPr>
              <w:t>Agree</w:t>
            </w:r>
            <w:r>
              <w:rPr>
                <w:rFonts w:ascii="Calibri" w:eastAsia="Times New Roman" w:hAnsi="Calibri" w:cs="Calibri"/>
                <w:b/>
                <w:bC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8662F" w:rsidRPr="00276C1F" w:rsidRDefault="0018662F" w:rsidP="0018662F">
            <w:pPr>
              <w:spacing w:after="0" w:line="240" w:lineRule="auto"/>
              <w:jc w:val="center"/>
              <w:rPr>
                <w:rFonts w:ascii="Calibri" w:eastAsia="Times New Roman" w:hAnsi="Calibri" w:cs="Calibri"/>
                <w:b/>
                <w:bCs/>
              </w:rPr>
            </w:pPr>
            <w:r w:rsidRPr="00276C1F">
              <w:rPr>
                <w:rFonts w:ascii="Calibri" w:eastAsia="Times New Roman" w:hAnsi="Calibri" w:cs="Calibri"/>
                <w:b/>
                <w:bCs/>
              </w:rPr>
              <w:t>Strongly Agree</w:t>
            </w:r>
            <w:r>
              <w:rPr>
                <w:rFonts w:ascii="Calibri" w:eastAsia="Times New Roman" w:hAnsi="Calibri" w:cs="Calibri"/>
                <w:b/>
                <w:bC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8662F" w:rsidRPr="00276C1F" w:rsidRDefault="0018662F" w:rsidP="0018662F">
            <w:pPr>
              <w:spacing w:after="0" w:line="240" w:lineRule="auto"/>
              <w:jc w:val="center"/>
              <w:rPr>
                <w:rFonts w:ascii="Calibri" w:eastAsia="Times New Roman" w:hAnsi="Calibri" w:cs="Calibri"/>
                <w:b/>
                <w:bCs/>
              </w:rPr>
            </w:pPr>
            <w:r w:rsidRPr="00276C1F">
              <w:rPr>
                <w:rFonts w:ascii="Calibri" w:eastAsia="Times New Roman" w:hAnsi="Calibri" w:cs="Calibri"/>
                <w:b/>
                <w:bCs/>
              </w:rPr>
              <w:t>Omit</w:t>
            </w:r>
            <w:r>
              <w:rPr>
                <w:rFonts w:ascii="Calibri" w:eastAsia="Times New Roman" w:hAnsi="Calibri" w:cs="Calibri"/>
                <w:b/>
                <w:bC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8662F" w:rsidRPr="00276C1F" w:rsidRDefault="0018662F" w:rsidP="00562A5F">
            <w:pPr>
              <w:spacing w:after="0" w:line="240" w:lineRule="auto"/>
              <w:jc w:val="center"/>
              <w:rPr>
                <w:rFonts w:ascii="Calibri" w:eastAsia="Times New Roman" w:hAnsi="Calibri" w:cs="Calibri"/>
                <w:b/>
                <w:bCs/>
              </w:rPr>
            </w:pPr>
            <w:r w:rsidRPr="00276C1F">
              <w:rPr>
                <w:rFonts w:ascii="Calibri" w:eastAsia="Times New Roman" w:hAnsi="Calibri" w:cs="Calibri"/>
                <w:b/>
                <w:bCs/>
              </w:rPr>
              <w:t>Multiple Marks</w:t>
            </w:r>
          </w:p>
        </w:tc>
        <w:tc>
          <w:tcPr>
            <w:tcW w:w="1080" w:type="dxa"/>
            <w:tcBorders>
              <w:top w:val="single" w:sz="4" w:space="0" w:color="auto"/>
              <w:left w:val="nil"/>
              <w:bottom w:val="single" w:sz="4" w:space="0" w:color="auto"/>
              <w:right w:val="single" w:sz="4" w:space="0" w:color="auto"/>
            </w:tcBorders>
            <w:vAlign w:val="bottom"/>
          </w:tcPr>
          <w:p w:rsidR="0018662F" w:rsidRDefault="0018662F" w:rsidP="00562A5F">
            <w:pPr>
              <w:spacing w:after="0" w:line="240" w:lineRule="auto"/>
              <w:jc w:val="center"/>
              <w:rPr>
                <w:rFonts w:ascii="Calibri" w:hAnsi="Calibri" w:cs="Calibri"/>
                <w:b/>
                <w:bCs/>
              </w:rPr>
            </w:pPr>
            <w:r>
              <w:rPr>
                <w:rFonts w:ascii="Calibri" w:hAnsi="Calibri" w:cs="Calibri"/>
                <w:b/>
                <w:bCs/>
              </w:rPr>
              <w:t>Total</w:t>
            </w:r>
          </w:p>
        </w:tc>
      </w:tr>
      <w:tr w:rsidR="004E6E4E" w:rsidRPr="00276C1F" w:rsidTr="00180892">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4E6E4E" w:rsidRDefault="004E6E4E" w:rsidP="0018662F">
            <w:pPr>
              <w:spacing w:after="0" w:line="240" w:lineRule="auto"/>
              <w:rPr>
                <w:rFonts w:ascii="Calibri" w:hAnsi="Calibri" w:cs="Calibri"/>
                <w:color w:val="000000"/>
              </w:rPr>
            </w:pPr>
            <w:r>
              <w:rPr>
                <w:rFonts w:ascii="Calibri" w:hAnsi="Calibri" w:cs="Calibri"/>
                <w:color w:val="000000"/>
              </w:rPr>
              <w:t>I often act without thinking.</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17.2</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34.0</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35.1</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sidRPr="0077318D">
              <w:rPr>
                <w:rFonts w:ascii="Calibri" w:hAnsi="Calibri" w:cs="Calibri"/>
                <w:color w:val="000000"/>
              </w:rPr>
              <w:t>1</w:t>
            </w:r>
            <w:r>
              <w:rPr>
                <w:rFonts w:ascii="Calibri" w:hAnsi="Calibri" w:cs="Calibri"/>
                <w:color w:val="000000"/>
              </w:rPr>
              <w:t>0.1</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3.7</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4E6E4E" w:rsidRDefault="004E6E4E" w:rsidP="0018662F">
            <w:pPr>
              <w:spacing w:after="0" w:line="240" w:lineRule="auto"/>
              <w:jc w:val="right"/>
              <w:rPr>
                <w:rFonts w:ascii="Calibri" w:hAnsi="Calibri" w:cs="Calibri"/>
              </w:rPr>
            </w:pPr>
            <w:r>
              <w:rPr>
                <w:rFonts w:ascii="Calibri" w:hAnsi="Calibri" w:cs="Calibri"/>
              </w:rPr>
              <w:t>268</w:t>
            </w:r>
          </w:p>
        </w:tc>
      </w:tr>
      <w:tr w:rsidR="004E6E4E"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4E6E4E" w:rsidRDefault="004E6E4E" w:rsidP="0018662F">
            <w:pPr>
              <w:spacing w:after="0" w:line="240" w:lineRule="auto"/>
              <w:rPr>
                <w:rFonts w:ascii="Calibri" w:hAnsi="Calibri" w:cs="Calibri"/>
                <w:color w:val="000000"/>
              </w:rPr>
            </w:pPr>
            <w:r>
              <w:rPr>
                <w:rFonts w:ascii="Calibri" w:hAnsi="Calibri" w:cs="Calibri"/>
                <w:color w:val="000000"/>
              </w:rPr>
              <w:t>When I work toward something, it gets all my attention.</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6.0</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22.8</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42.2</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24.6</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4.1</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right"/>
              <w:rPr>
                <w:rFonts w:ascii="Calibri" w:hAnsi="Calibri" w:cs="Calibri"/>
              </w:rPr>
            </w:pPr>
            <w:r>
              <w:rPr>
                <w:rFonts w:ascii="Calibri" w:hAnsi="Calibri" w:cs="Calibri"/>
              </w:rPr>
              <w:t>1</w:t>
            </w:r>
          </w:p>
        </w:tc>
        <w:tc>
          <w:tcPr>
            <w:tcW w:w="1080" w:type="dxa"/>
            <w:tcBorders>
              <w:top w:val="nil"/>
              <w:left w:val="nil"/>
              <w:bottom w:val="single" w:sz="4" w:space="0" w:color="auto"/>
              <w:right w:val="single" w:sz="4" w:space="0" w:color="auto"/>
            </w:tcBorders>
            <w:vAlign w:val="bottom"/>
          </w:tcPr>
          <w:p w:rsidR="004E6E4E" w:rsidRDefault="004E6E4E" w:rsidP="0018662F">
            <w:pPr>
              <w:spacing w:after="0" w:line="240" w:lineRule="auto"/>
              <w:jc w:val="right"/>
              <w:rPr>
                <w:rFonts w:ascii="Calibri" w:hAnsi="Calibri" w:cs="Calibri"/>
              </w:rPr>
            </w:pPr>
            <w:r>
              <w:rPr>
                <w:rFonts w:ascii="Calibri" w:hAnsi="Calibri" w:cs="Calibri"/>
              </w:rPr>
              <w:t>268</w:t>
            </w:r>
          </w:p>
        </w:tc>
      </w:tr>
      <w:tr w:rsidR="004E6E4E" w:rsidRPr="00276C1F" w:rsidTr="00180892">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4E6E4E" w:rsidRDefault="004E6E4E" w:rsidP="0018662F">
            <w:pPr>
              <w:spacing w:after="0" w:line="240" w:lineRule="auto"/>
              <w:rPr>
                <w:rFonts w:ascii="Calibri" w:hAnsi="Calibri" w:cs="Calibri"/>
                <w:color w:val="000000"/>
              </w:rPr>
            </w:pPr>
            <w:r>
              <w:rPr>
                <w:rFonts w:ascii="Calibri" w:hAnsi="Calibri" w:cs="Calibri"/>
                <w:color w:val="000000"/>
              </w:rPr>
              <w:t>Little problems or distractions throw me off course.</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7.5</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29.1</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37.3</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21.6</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4.1</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right"/>
              <w:rPr>
                <w:rFonts w:ascii="Calibri" w:hAnsi="Calibri" w:cs="Calibri"/>
              </w:rPr>
            </w:pPr>
            <w:r>
              <w:rPr>
                <w:rFonts w:ascii="Calibri" w:hAnsi="Calibri" w:cs="Calibri"/>
              </w:rPr>
              <w:t>1</w:t>
            </w:r>
          </w:p>
        </w:tc>
        <w:tc>
          <w:tcPr>
            <w:tcW w:w="1080" w:type="dxa"/>
            <w:tcBorders>
              <w:top w:val="nil"/>
              <w:left w:val="nil"/>
              <w:bottom w:val="single" w:sz="4" w:space="0" w:color="auto"/>
              <w:right w:val="single" w:sz="4" w:space="0" w:color="auto"/>
            </w:tcBorders>
            <w:vAlign w:val="bottom"/>
          </w:tcPr>
          <w:p w:rsidR="004E6E4E" w:rsidRDefault="004E6E4E" w:rsidP="0018662F">
            <w:pPr>
              <w:spacing w:after="0" w:line="240" w:lineRule="auto"/>
              <w:jc w:val="right"/>
              <w:rPr>
                <w:rFonts w:ascii="Calibri" w:hAnsi="Calibri" w:cs="Calibri"/>
              </w:rPr>
            </w:pPr>
            <w:r>
              <w:rPr>
                <w:rFonts w:ascii="Calibri" w:hAnsi="Calibri" w:cs="Calibri"/>
              </w:rPr>
              <w:t>268</w:t>
            </w:r>
          </w:p>
        </w:tc>
      </w:tr>
      <w:tr w:rsidR="004E6E4E" w:rsidRPr="00276C1F" w:rsidTr="0057546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4E6E4E" w:rsidRDefault="004E6E4E" w:rsidP="0018662F">
            <w:pPr>
              <w:spacing w:after="0" w:line="240" w:lineRule="auto"/>
              <w:rPr>
                <w:rFonts w:ascii="Calibri" w:hAnsi="Calibri" w:cs="Calibri"/>
                <w:color w:val="000000"/>
              </w:rPr>
            </w:pPr>
            <w:r>
              <w:rPr>
                <w:rFonts w:ascii="Calibri" w:hAnsi="Calibri" w:cs="Calibri"/>
                <w:color w:val="000000"/>
              </w:rPr>
              <w:t>I get sidetracked easily.</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13.4</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32.5</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30.2</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17.5</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5.6</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right"/>
              <w:rPr>
                <w:rFonts w:ascii="Calibri" w:hAnsi="Calibri" w:cs="Calibri"/>
              </w:rPr>
            </w:pPr>
            <w:r>
              <w:rPr>
                <w:rFonts w:ascii="Calibri" w:hAnsi="Calibri" w:cs="Calibri"/>
              </w:rPr>
              <w:t>2</w:t>
            </w:r>
          </w:p>
        </w:tc>
        <w:tc>
          <w:tcPr>
            <w:tcW w:w="1080" w:type="dxa"/>
            <w:tcBorders>
              <w:top w:val="nil"/>
              <w:left w:val="nil"/>
              <w:bottom w:val="single" w:sz="4" w:space="0" w:color="auto"/>
              <w:right w:val="single" w:sz="4" w:space="0" w:color="auto"/>
            </w:tcBorders>
            <w:vAlign w:val="bottom"/>
          </w:tcPr>
          <w:p w:rsidR="004E6E4E" w:rsidRDefault="004E6E4E" w:rsidP="0018662F">
            <w:pPr>
              <w:spacing w:after="0" w:line="240" w:lineRule="auto"/>
              <w:jc w:val="right"/>
              <w:rPr>
                <w:rFonts w:ascii="Calibri" w:hAnsi="Calibri" w:cs="Calibri"/>
              </w:rPr>
            </w:pPr>
            <w:r>
              <w:rPr>
                <w:rFonts w:ascii="Calibri" w:hAnsi="Calibri" w:cs="Calibri"/>
              </w:rPr>
              <w:t>268</w:t>
            </w:r>
          </w:p>
        </w:tc>
      </w:tr>
      <w:tr w:rsidR="004E6E4E"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4E6E4E" w:rsidRDefault="004E6E4E" w:rsidP="0018662F">
            <w:pPr>
              <w:spacing w:after="0" w:line="240" w:lineRule="auto"/>
              <w:rPr>
                <w:rFonts w:ascii="Calibri" w:hAnsi="Calibri" w:cs="Calibri"/>
                <w:color w:val="000000"/>
              </w:rPr>
            </w:pPr>
            <w:r>
              <w:rPr>
                <w:rFonts w:ascii="Calibri" w:hAnsi="Calibri" w:cs="Calibri"/>
                <w:color w:val="000000"/>
              </w:rPr>
              <w:t>I get started on tasks right away.</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7.5</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26.1</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41.4</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19.4</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4.9</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right"/>
              <w:rPr>
                <w:rFonts w:ascii="Calibri" w:hAnsi="Calibri" w:cs="Calibri"/>
              </w:rPr>
            </w:pPr>
            <w:r>
              <w:rPr>
                <w:rFonts w:ascii="Calibri" w:hAnsi="Calibri" w:cs="Calibri"/>
              </w:rPr>
              <w:t>2</w:t>
            </w:r>
          </w:p>
        </w:tc>
        <w:tc>
          <w:tcPr>
            <w:tcW w:w="1080" w:type="dxa"/>
            <w:tcBorders>
              <w:top w:val="nil"/>
              <w:left w:val="nil"/>
              <w:bottom w:val="single" w:sz="4" w:space="0" w:color="auto"/>
              <w:right w:val="single" w:sz="4" w:space="0" w:color="auto"/>
            </w:tcBorders>
            <w:vAlign w:val="bottom"/>
          </w:tcPr>
          <w:p w:rsidR="004E6E4E" w:rsidRDefault="004E6E4E" w:rsidP="0018662F">
            <w:pPr>
              <w:spacing w:after="0" w:line="240" w:lineRule="auto"/>
              <w:jc w:val="right"/>
              <w:rPr>
                <w:rFonts w:ascii="Calibri" w:hAnsi="Calibri" w:cs="Calibri"/>
              </w:rPr>
            </w:pPr>
            <w:r>
              <w:rPr>
                <w:rFonts w:ascii="Calibri" w:hAnsi="Calibri" w:cs="Calibri"/>
              </w:rPr>
              <w:t>268</w:t>
            </w:r>
          </w:p>
        </w:tc>
      </w:tr>
      <w:tr w:rsidR="004E6E4E" w:rsidRPr="00276C1F" w:rsidTr="0057546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4E6E4E" w:rsidRDefault="004E6E4E" w:rsidP="0018662F">
            <w:pPr>
              <w:spacing w:after="0" w:line="240" w:lineRule="auto"/>
              <w:rPr>
                <w:rFonts w:ascii="Calibri" w:hAnsi="Calibri" w:cs="Calibri"/>
                <w:color w:val="000000"/>
              </w:rPr>
            </w:pPr>
            <w:r>
              <w:rPr>
                <w:rFonts w:ascii="Calibri" w:hAnsi="Calibri" w:cs="Calibri"/>
                <w:color w:val="000000"/>
              </w:rPr>
              <w:t>Most of the time I do not pay attention to what I am doing.</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17.5</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31.3</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33.6</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11.6</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5.2</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right"/>
              <w:rPr>
                <w:rFonts w:ascii="Calibri" w:hAnsi="Calibri" w:cs="Calibri"/>
              </w:rPr>
            </w:pPr>
            <w:r>
              <w:rPr>
                <w:rFonts w:ascii="Calibri" w:hAnsi="Calibri" w:cs="Calibri"/>
              </w:rPr>
              <w:t>2</w:t>
            </w:r>
          </w:p>
        </w:tc>
        <w:tc>
          <w:tcPr>
            <w:tcW w:w="1080" w:type="dxa"/>
            <w:tcBorders>
              <w:top w:val="nil"/>
              <w:left w:val="nil"/>
              <w:bottom w:val="single" w:sz="4" w:space="0" w:color="auto"/>
              <w:right w:val="single" w:sz="4" w:space="0" w:color="auto"/>
            </w:tcBorders>
            <w:vAlign w:val="bottom"/>
          </w:tcPr>
          <w:p w:rsidR="004E6E4E" w:rsidRDefault="004E6E4E" w:rsidP="0018662F">
            <w:pPr>
              <w:spacing w:after="0" w:line="240" w:lineRule="auto"/>
              <w:jc w:val="right"/>
              <w:rPr>
                <w:rFonts w:ascii="Calibri" w:hAnsi="Calibri" w:cs="Calibri"/>
              </w:rPr>
            </w:pPr>
            <w:r>
              <w:rPr>
                <w:rFonts w:ascii="Calibri" w:hAnsi="Calibri" w:cs="Calibri"/>
              </w:rPr>
              <w:t>268</w:t>
            </w:r>
          </w:p>
        </w:tc>
      </w:tr>
      <w:tr w:rsidR="004E6E4E"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4E6E4E" w:rsidRDefault="004E6E4E" w:rsidP="0018662F">
            <w:pPr>
              <w:spacing w:after="0" w:line="240" w:lineRule="auto"/>
              <w:rPr>
                <w:rFonts w:ascii="Calibri" w:hAnsi="Calibri" w:cs="Calibri"/>
                <w:color w:val="000000"/>
              </w:rPr>
            </w:pPr>
            <w:r>
              <w:rPr>
                <w:rFonts w:ascii="Calibri" w:hAnsi="Calibri" w:cs="Calibri"/>
                <w:color w:val="000000"/>
              </w:rPr>
              <w:t>I work hard.</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7.5</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9.0</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44.0</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34.3</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4.9</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right"/>
              <w:rPr>
                <w:rFonts w:ascii="Calibri" w:hAnsi="Calibri" w:cs="Calibri"/>
              </w:rPr>
            </w:pPr>
            <w:r>
              <w:rPr>
                <w:rFonts w:ascii="Calibri" w:hAnsi="Calibri" w:cs="Calibri"/>
              </w:rPr>
              <w:t>1</w:t>
            </w:r>
          </w:p>
        </w:tc>
        <w:tc>
          <w:tcPr>
            <w:tcW w:w="1080" w:type="dxa"/>
            <w:tcBorders>
              <w:top w:val="nil"/>
              <w:left w:val="nil"/>
              <w:bottom w:val="single" w:sz="4" w:space="0" w:color="auto"/>
              <w:right w:val="single" w:sz="4" w:space="0" w:color="auto"/>
            </w:tcBorders>
            <w:vAlign w:val="bottom"/>
          </w:tcPr>
          <w:p w:rsidR="004E6E4E" w:rsidRDefault="004E6E4E" w:rsidP="0018662F">
            <w:pPr>
              <w:spacing w:after="0" w:line="240" w:lineRule="auto"/>
              <w:jc w:val="right"/>
              <w:rPr>
                <w:rFonts w:ascii="Calibri" w:hAnsi="Calibri" w:cs="Calibri"/>
              </w:rPr>
            </w:pPr>
            <w:r>
              <w:rPr>
                <w:rFonts w:ascii="Calibri" w:hAnsi="Calibri" w:cs="Calibri"/>
              </w:rPr>
              <w:t>268</w:t>
            </w:r>
          </w:p>
        </w:tc>
      </w:tr>
      <w:tr w:rsidR="004E6E4E" w:rsidRPr="00276C1F" w:rsidTr="0057546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4E6E4E" w:rsidRDefault="004E6E4E" w:rsidP="0018662F">
            <w:pPr>
              <w:spacing w:after="0" w:line="240" w:lineRule="auto"/>
              <w:rPr>
                <w:rFonts w:ascii="Calibri" w:hAnsi="Calibri" w:cs="Calibri"/>
                <w:color w:val="000000"/>
              </w:rPr>
            </w:pPr>
            <w:r>
              <w:rPr>
                <w:rFonts w:ascii="Calibri" w:hAnsi="Calibri" w:cs="Calibri"/>
                <w:color w:val="000000"/>
              </w:rPr>
              <w:t>I lose my temper easily.</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16.0</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31.0</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26.9</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21.6</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4.5</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4E6E4E" w:rsidRDefault="004E6E4E" w:rsidP="0018662F">
            <w:pPr>
              <w:spacing w:after="0" w:line="240" w:lineRule="auto"/>
              <w:jc w:val="right"/>
              <w:rPr>
                <w:rFonts w:ascii="Calibri" w:hAnsi="Calibri" w:cs="Calibri"/>
              </w:rPr>
            </w:pPr>
            <w:r>
              <w:rPr>
                <w:rFonts w:ascii="Calibri" w:hAnsi="Calibri" w:cs="Calibri"/>
              </w:rPr>
              <w:t>268</w:t>
            </w:r>
          </w:p>
        </w:tc>
      </w:tr>
      <w:tr w:rsidR="004E6E4E" w:rsidRPr="00276C1F" w:rsidTr="00463C8C">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4E6E4E" w:rsidRDefault="004E6E4E" w:rsidP="0018662F">
            <w:pPr>
              <w:spacing w:after="0" w:line="240" w:lineRule="auto"/>
              <w:rPr>
                <w:rFonts w:ascii="Calibri" w:hAnsi="Calibri" w:cs="Calibri"/>
                <w:color w:val="000000"/>
              </w:rPr>
            </w:pPr>
            <w:r>
              <w:rPr>
                <w:rFonts w:ascii="Calibri" w:hAnsi="Calibri" w:cs="Calibri"/>
                <w:color w:val="000000"/>
              </w:rPr>
              <w:t>I work carefully.</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3.7</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17.9</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53.0</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20.5</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4.5</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right"/>
              <w:rPr>
                <w:rFonts w:ascii="Calibri" w:hAnsi="Calibri" w:cs="Calibri"/>
              </w:rPr>
            </w:pPr>
            <w:r>
              <w:rPr>
                <w:rFonts w:ascii="Calibri" w:hAnsi="Calibri" w:cs="Calibri"/>
              </w:rPr>
              <w:t>1</w:t>
            </w:r>
          </w:p>
        </w:tc>
        <w:tc>
          <w:tcPr>
            <w:tcW w:w="1080" w:type="dxa"/>
            <w:tcBorders>
              <w:top w:val="nil"/>
              <w:left w:val="nil"/>
              <w:bottom w:val="single" w:sz="4" w:space="0" w:color="auto"/>
              <w:right w:val="single" w:sz="4" w:space="0" w:color="auto"/>
            </w:tcBorders>
            <w:vAlign w:val="bottom"/>
          </w:tcPr>
          <w:p w:rsidR="004E6E4E" w:rsidRDefault="004E6E4E" w:rsidP="0018662F">
            <w:pPr>
              <w:spacing w:after="0" w:line="240" w:lineRule="auto"/>
              <w:jc w:val="right"/>
              <w:rPr>
                <w:rFonts w:ascii="Calibri" w:hAnsi="Calibri" w:cs="Calibri"/>
              </w:rPr>
            </w:pPr>
            <w:r>
              <w:rPr>
                <w:rFonts w:ascii="Calibri" w:hAnsi="Calibri" w:cs="Calibri"/>
              </w:rPr>
              <w:t>268</w:t>
            </w:r>
          </w:p>
        </w:tc>
      </w:tr>
      <w:tr w:rsidR="004E6E4E" w:rsidRPr="00276C1F" w:rsidTr="0057546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4E6E4E" w:rsidRDefault="004E6E4E" w:rsidP="0018662F">
            <w:pPr>
              <w:spacing w:after="0" w:line="240" w:lineRule="auto"/>
              <w:rPr>
                <w:rFonts w:ascii="Calibri" w:hAnsi="Calibri" w:cs="Calibri"/>
                <w:color w:val="000000"/>
              </w:rPr>
            </w:pPr>
            <w:r>
              <w:rPr>
                <w:rFonts w:ascii="Calibri" w:hAnsi="Calibri" w:cs="Calibri"/>
                <w:color w:val="000000"/>
              </w:rPr>
              <w:t>I often have trouble controlling my temper.</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20.1</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29.5</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26.5</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16.4</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6.7</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right"/>
              <w:rPr>
                <w:rFonts w:ascii="Calibri" w:hAnsi="Calibri" w:cs="Calibri"/>
              </w:rPr>
            </w:pPr>
            <w:r>
              <w:rPr>
                <w:rFonts w:ascii="Calibri" w:hAnsi="Calibri" w:cs="Calibri"/>
              </w:rPr>
              <w:t>2</w:t>
            </w:r>
          </w:p>
        </w:tc>
        <w:tc>
          <w:tcPr>
            <w:tcW w:w="1080" w:type="dxa"/>
            <w:tcBorders>
              <w:top w:val="nil"/>
              <w:left w:val="nil"/>
              <w:bottom w:val="single" w:sz="4" w:space="0" w:color="auto"/>
              <w:right w:val="single" w:sz="4" w:space="0" w:color="auto"/>
            </w:tcBorders>
            <w:vAlign w:val="bottom"/>
          </w:tcPr>
          <w:p w:rsidR="004E6E4E" w:rsidRDefault="004E6E4E" w:rsidP="0018662F">
            <w:pPr>
              <w:spacing w:after="0" w:line="240" w:lineRule="auto"/>
              <w:jc w:val="right"/>
              <w:rPr>
                <w:rFonts w:ascii="Calibri" w:hAnsi="Calibri" w:cs="Calibri"/>
              </w:rPr>
            </w:pPr>
            <w:r>
              <w:rPr>
                <w:rFonts w:ascii="Calibri" w:hAnsi="Calibri" w:cs="Calibri"/>
              </w:rPr>
              <w:t>268</w:t>
            </w:r>
          </w:p>
        </w:tc>
      </w:tr>
      <w:tr w:rsidR="004E6E4E" w:rsidRPr="00276C1F" w:rsidTr="00180892">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4E6E4E" w:rsidRDefault="004E6E4E" w:rsidP="0018662F">
            <w:pPr>
              <w:spacing w:after="0" w:line="240" w:lineRule="auto"/>
              <w:rPr>
                <w:rFonts w:ascii="Calibri" w:hAnsi="Calibri" w:cs="Calibri"/>
                <w:color w:val="000000"/>
              </w:rPr>
            </w:pPr>
            <w:r>
              <w:rPr>
                <w:rFonts w:ascii="Calibri" w:hAnsi="Calibri" w:cs="Calibri"/>
                <w:color w:val="000000"/>
              </w:rPr>
              <w:t>I can keep performing a task even when I would rather not do it.</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10.1</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25.4</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44.4</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14.9</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5.2</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4E6E4E" w:rsidRDefault="004E6E4E" w:rsidP="0018662F">
            <w:pPr>
              <w:spacing w:after="0" w:line="240" w:lineRule="auto"/>
              <w:jc w:val="right"/>
              <w:rPr>
                <w:rFonts w:ascii="Calibri" w:hAnsi="Calibri" w:cs="Calibri"/>
              </w:rPr>
            </w:pPr>
            <w:r>
              <w:rPr>
                <w:rFonts w:ascii="Calibri" w:hAnsi="Calibri" w:cs="Calibri"/>
              </w:rPr>
              <w:t>268</w:t>
            </w:r>
          </w:p>
        </w:tc>
      </w:tr>
      <w:tr w:rsidR="004E6E4E" w:rsidRPr="00276C1F" w:rsidTr="0057546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4E6E4E" w:rsidRDefault="004E6E4E" w:rsidP="0018662F">
            <w:pPr>
              <w:spacing w:after="0" w:line="240" w:lineRule="auto"/>
              <w:rPr>
                <w:rFonts w:ascii="Calibri" w:hAnsi="Calibri" w:cs="Calibri"/>
                <w:color w:val="000000"/>
              </w:rPr>
            </w:pPr>
            <w:r>
              <w:rPr>
                <w:rFonts w:ascii="Calibri" w:hAnsi="Calibri" w:cs="Calibri"/>
                <w:color w:val="000000"/>
              </w:rPr>
              <w:t>When things get complicated, I tend to quit or withdraw.</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19.8</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37.7</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24.3</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12.7</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5.2</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right"/>
              <w:rPr>
                <w:rFonts w:ascii="Calibri" w:hAnsi="Calibri" w:cs="Calibri"/>
              </w:rPr>
            </w:pPr>
            <w:r>
              <w:rPr>
                <w:rFonts w:ascii="Calibri" w:hAnsi="Calibri" w:cs="Calibri"/>
              </w:rPr>
              <w:t>1</w:t>
            </w:r>
          </w:p>
        </w:tc>
        <w:tc>
          <w:tcPr>
            <w:tcW w:w="1080" w:type="dxa"/>
            <w:tcBorders>
              <w:top w:val="nil"/>
              <w:left w:val="nil"/>
              <w:bottom w:val="single" w:sz="4" w:space="0" w:color="auto"/>
              <w:right w:val="single" w:sz="4" w:space="0" w:color="auto"/>
            </w:tcBorders>
            <w:vAlign w:val="bottom"/>
          </w:tcPr>
          <w:p w:rsidR="004E6E4E" w:rsidRDefault="004E6E4E" w:rsidP="0018662F">
            <w:pPr>
              <w:spacing w:after="0" w:line="240" w:lineRule="auto"/>
              <w:jc w:val="right"/>
              <w:rPr>
                <w:rFonts w:ascii="Calibri" w:hAnsi="Calibri" w:cs="Calibri"/>
              </w:rPr>
            </w:pPr>
            <w:r>
              <w:rPr>
                <w:rFonts w:ascii="Calibri" w:hAnsi="Calibri" w:cs="Calibri"/>
              </w:rPr>
              <w:t>268</w:t>
            </w:r>
          </w:p>
        </w:tc>
      </w:tr>
      <w:tr w:rsidR="004E6E4E" w:rsidRPr="00276C1F" w:rsidTr="00180892">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4E6E4E" w:rsidRDefault="004E6E4E" w:rsidP="0018662F">
            <w:pPr>
              <w:spacing w:after="0" w:line="240" w:lineRule="auto"/>
              <w:rPr>
                <w:rFonts w:ascii="Calibri" w:hAnsi="Calibri" w:cs="Calibri"/>
                <w:color w:val="000000"/>
              </w:rPr>
            </w:pPr>
            <w:r>
              <w:rPr>
                <w:rFonts w:ascii="Calibri" w:hAnsi="Calibri" w:cs="Calibri"/>
                <w:color w:val="000000"/>
              </w:rPr>
              <w:t>I keep focused on tasks I need to do even if I do not like them.</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6.7</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16.4</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51.9</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20.1</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4.9</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4E6E4E" w:rsidRDefault="004E6E4E" w:rsidP="0018662F">
            <w:pPr>
              <w:spacing w:after="0" w:line="240" w:lineRule="auto"/>
              <w:jc w:val="right"/>
              <w:rPr>
                <w:rFonts w:ascii="Calibri" w:hAnsi="Calibri" w:cs="Calibri"/>
              </w:rPr>
            </w:pPr>
            <w:r>
              <w:rPr>
                <w:rFonts w:ascii="Calibri" w:hAnsi="Calibri" w:cs="Calibri"/>
              </w:rPr>
              <w:t>268</w:t>
            </w:r>
          </w:p>
        </w:tc>
      </w:tr>
      <w:tr w:rsidR="004E6E4E" w:rsidRPr="00276C1F" w:rsidTr="0057546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4E6E4E" w:rsidRDefault="004E6E4E" w:rsidP="0018662F">
            <w:pPr>
              <w:spacing w:after="0" w:line="240" w:lineRule="auto"/>
              <w:rPr>
                <w:rFonts w:ascii="Calibri" w:hAnsi="Calibri" w:cs="Calibri"/>
                <w:color w:val="000000"/>
              </w:rPr>
            </w:pPr>
            <w:r>
              <w:rPr>
                <w:rFonts w:ascii="Calibri" w:hAnsi="Calibri" w:cs="Calibri"/>
                <w:color w:val="000000"/>
              </w:rPr>
              <w:t>I find it hard to focus when I study.</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11.6</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26.5</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39.9</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16.4</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5.6</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4E6E4E" w:rsidRDefault="004E6E4E" w:rsidP="0018662F">
            <w:pPr>
              <w:spacing w:after="0" w:line="240" w:lineRule="auto"/>
              <w:jc w:val="right"/>
              <w:rPr>
                <w:rFonts w:ascii="Calibri" w:hAnsi="Calibri" w:cs="Calibri"/>
              </w:rPr>
            </w:pPr>
            <w:r>
              <w:rPr>
                <w:rFonts w:ascii="Calibri" w:hAnsi="Calibri" w:cs="Calibri"/>
              </w:rPr>
              <w:t>268</w:t>
            </w:r>
          </w:p>
        </w:tc>
      </w:tr>
      <w:tr w:rsidR="004E6E4E" w:rsidRPr="00276C1F" w:rsidTr="00180892">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4E6E4E" w:rsidRDefault="004E6E4E" w:rsidP="0018662F">
            <w:pPr>
              <w:spacing w:after="0" w:line="240" w:lineRule="auto"/>
              <w:rPr>
                <w:rFonts w:ascii="Calibri" w:hAnsi="Calibri" w:cs="Calibri"/>
                <w:color w:val="000000"/>
              </w:rPr>
            </w:pPr>
            <w:r>
              <w:rPr>
                <w:rFonts w:ascii="Calibri" w:hAnsi="Calibri" w:cs="Calibri"/>
                <w:color w:val="000000"/>
              </w:rPr>
              <w:t>I set high standards for myself.</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6.0</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17.2</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48.1</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23.1</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5.6</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4E6E4E" w:rsidRDefault="004E6E4E" w:rsidP="0018662F">
            <w:pPr>
              <w:spacing w:after="0" w:line="240" w:lineRule="auto"/>
              <w:jc w:val="right"/>
              <w:rPr>
                <w:rFonts w:ascii="Calibri" w:hAnsi="Calibri" w:cs="Calibri"/>
              </w:rPr>
            </w:pPr>
            <w:r>
              <w:rPr>
                <w:rFonts w:ascii="Calibri" w:hAnsi="Calibri" w:cs="Calibri"/>
              </w:rPr>
              <w:t>268</w:t>
            </w:r>
          </w:p>
        </w:tc>
      </w:tr>
      <w:tr w:rsidR="004E6E4E" w:rsidRPr="00276C1F" w:rsidTr="00180892">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4E6E4E" w:rsidRDefault="004E6E4E" w:rsidP="0018662F">
            <w:pPr>
              <w:spacing w:after="0" w:line="240" w:lineRule="auto"/>
              <w:rPr>
                <w:rFonts w:ascii="Calibri" w:hAnsi="Calibri" w:cs="Calibri"/>
                <w:color w:val="000000"/>
              </w:rPr>
            </w:pPr>
            <w:r>
              <w:rPr>
                <w:rFonts w:ascii="Calibri" w:hAnsi="Calibri" w:cs="Calibri"/>
                <w:color w:val="000000"/>
              </w:rPr>
              <w:t>I can be counted on.</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5.6</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14.6</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46.6</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28.0</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4.9</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right"/>
              <w:rPr>
                <w:rFonts w:ascii="Calibri" w:hAnsi="Calibri" w:cs="Calibri"/>
              </w:rPr>
            </w:pPr>
            <w:r>
              <w:rPr>
                <w:rFonts w:ascii="Calibri" w:hAnsi="Calibri" w:cs="Calibri"/>
              </w:rPr>
              <w:t>1</w:t>
            </w:r>
          </w:p>
        </w:tc>
        <w:tc>
          <w:tcPr>
            <w:tcW w:w="1080" w:type="dxa"/>
            <w:tcBorders>
              <w:top w:val="nil"/>
              <w:left w:val="nil"/>
              <w:bottom w:val="single" w:sz="4" w:space="0" w:color="auto"/>
              <w:right w:val="single" w:sz="4" w:space="0" w:color="auto"/>
            </w:tcBorders>
            <w:vAlign w:val="bottom"/>
          </w:tcPr>
          <w:p w:rsidR="004E6E4E" w:rsidRDefault="004E6E4E" w:rsidP="0018662F">
            <w:pPr>
              <w:spacing w:after="0" w:line="240" w:lineRule="auto"/>
              <w:jc w:val="right"/>
              <w:rPr>
                <w:rFonts w:ascii="Calibri" w:hAnsi="Calibri" w:cs="Calibri"/>
              </w:rPr>
            </w:pPr>
            <w:r>
              <w:rPr>
                <w:rFonts w:ascii="Calibri" w:hAnsi="Calibri" w:cs="Calibri"/>
              </w:rPr>
              <w:t>268</w:t>
            </w:r>
          </w:p>
        </w:tc>
      </w:tr>
      <w:tr w:rsidR="004E6E4E" w:rsidRPr="00276C1F" w:rsidTr="0057546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4E6E4E" w:rsidRDefault="004E6E4E" w:rsidP="0018662F">
            <w:pPr>
              <w:spacing w:after="0" w:line="240" w:lineRule="auto"/>
              <w:rPr>
                <w:rFonts w:ascii="Calibri" w:hAnsi="Calibri" w:cs="Calibri"/>
                <w:color w:val="000000"/>
              </w:rPr>
            </w:pPr>
            <w:r>
              <w:rPr>
                <w:rFonts w:ascii="Calibri" w:hAnsi="Calibri" w:cs="Calibri"/>
                <w:color w:val="000000"/>
              </w:rPr>
              <w:t>I am easily distracted.</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19.4</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23.1</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34.0</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17.5</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5.6</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right"/>
              <w:rPr>
                <w:rFonts w:ascii="Calibri" w:hAnsi="Calibri" w:cs="Calibri"/>
              </w:rPr>
            </w:pPr>
            <w:r>
              <w:rPr>
                <w:rFonts w:ascii="Calibri" w:hAnsi="Calibri" w:cs="Calibri"/>
              </w:rPr>
              <w:t>1</w:t>
            </w:r>
          </w:p>
        </w:tc>
        <w:tc>
          <w:tcPr>
            <w:tcW w:w="1080" w:type="dxa"/>
            <w:tcBorders>
              <w:top w:val="nil"/>
              <w:left w:val="nil"/>
              <w:bottom w:val="single" w:sz="4" w:space="0" w:color="auto"/>
              <w:right w:val="single" w:sz="4" w:space="0" w:color="auto"/>
            </w:tcBorders>
            <w:vAlign w:val="bottom"/>
          </w:tcPr>
          <w:p w:rsidR="004E6E4E" w:rsidRDefault="004E6E4E" w:rsidP="0018662F">
            <w:pPr>
              <w:spacing w:after="0" w:line="240" w:lineRule="auto"/>
              <w:jc w:val="right"/>
              <w:rPr>
                <w:rFonts w:ascii="Calibri" w:hAnsi="Calibri" w:cs="Calibri"/>
              </w:rPr>
            </w:pPr>
            <w:r>
              <w:rPr>
                <w:rFonts w:ascii="Calibri" w:hAnsi="Calibri" w:cs="Calibri"/>
              </w:rPr>
              <w:t>268</w:t>
            </w:r>
          </w:p>
        </w:tc>
      </w:tr>
      <w:tr w:rsidR="004E6E4E" w:rsidRPr="00276C1F" w:rsidTr="0057546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4E6E4E" w:rsidRDefault="004E6E4E" w:rsidP="0018662F">
            <w:pPr>
              <w:spacing w:after="0" w:line="240" w:lineRule="auto"/>
              <w:rPr>
                <w:rFonts w:ascii="Calibri" w:hAnsi="Calibri" w:cs="Calibri"/>
                <w:color w:val="000000"/>
              </w:rPr>
            </w:pPr>
            <w:r>
              <w:rPr>
                <w:rFonts w:ascii="Calibri" w:hAnsi="Calibri" w:cs="Calibri"/>
                <w:color w:val="000000"/>
              </w:rPr>
              <w:t>I have strong self-control.</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10.1</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26.1</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33.6</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24.3</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5.2</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right"/>
              <w:rPr>
                <w:rFonts w:ascii="Calibri" w:hAnsi="Calibri" w:cs="Calibri"/>
              </w:rPr>
            </w:pPr>
            <w:r>
              <w:rPr>
                <w:rFonts w:ascii="Calibri" w:hAnsi="Calibri" w:cs="Calibri"/>
              </w:rPr>
              <w:t>2</w:t>
            </w:r>
          </w:p>
        </w:tc>
        <w:tc>
          <w:tcPr>
            <w:tcW w:w="1080" w:type="dxa"/>
            <w:tcBorders>
              <w:top w:val="nil"/>
              <w:left w:val="nil"/>
              <w:bottom w:val="single" w:sz="4" w:space="0" w:color="auto"/>
              <w:right w:val="single" w:sz="4" w:space="0" w:color="auto"/>
            </w:tcBorders>
            <w:vAlign w:val="bottom"/>
          </w:tcPr>
          <w:p w:rsidR="004E6E4E" w:rsidRDefault="004E6E4E" w:rsidP="0018662F">
            <w:pPr>
              <w:spacing w:after="0" w:line="240" w:lineRule="auto"/>
              <w:jc w:val="right"/>
              <w:rPr>
                <w:rFonts w:ascii="Calibri" w:hAnsi="Calibri" w:cs="Calibri"/>
              </w:rPr>
            </w:pPr>
            <w:r>
              <w:rPr>
                <w:rFonts w:ascii="Calibri" w:hAnsi="Calibri" w:cs="Calibri"/>
              </w:rPr>
              <w:t>268</w:t>
            </w:r>
          </w:p>
        </w:tc>
      </w:tr>
      <w:tr w:rsidR="004E6E4E" w:rsidRPr="00276C1F" w:rsidTr="00575467">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4E6E4E" w:rsidRDefault="004E6E4E" w:rsidP="0018662F">
            <w:pPr>
              <w:spacing w:after="0" w:line="240" w:lineRule="auto"/>
              <w:rPr>
                <w:rFonts w:ascii="Calibri" w:hAnsi="Calibri" w:cs="Calibri"/>
                <w:color w:val="000000"/>
              </w:rPr>
            </w:pPr>
            <w:r>
              <w:rPr>
                <w:rFonts w:ascii="Calibri" w:hAnsi="Calibri" w:cs="Calibri"/>
                <w:color w:val="000000"/>
              </w:rPr>
              <w:t>I have trouble concentrating.</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16.8</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33.6</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31.3</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13.4</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4.9</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4E6E4E" w:rsidRDefault="004E6E4E" w:rsidP="0018662F">
            <w:pPr>
              <w:spacing w:after="0" w:line="240" w:lineRule="auto"/>
              <w:jc w:val="right"/>
              <w:rPr>
                <w:rFonts w:ascii="Calibri" w:hAnsi="Calibri" w:cs="Calibri"/>
              </w:rPr>
            </w:pPr>
            <w:r>
              <w:rPr>
                <w:rFonts w:ascii="Calibri" w:hAnsi="Calibri" w:cs="Calibri"/>
              </w:rPr>
              <w:t>268</w:t>
            </w:r>
          </w:p>
        </w:tc>
      </w:tr>
      <w:tr w:rsidR="004E6E4E" w:rsidRPr="00276C1F" w:rsidTr="00575467">
        <w:trPr>
          <w:trHeight w:val="593"/>
        </w:trPr>
        <w:tc>
          <w:tcPr>
            <w:tcW w:w="2805" w:type="dxa"/>
            <w:tcBorders>
              <w:top w:val="nil"/>
              <w:left w:val="single" w:sz="4" w:space="0" w:color="auto"/>
              <w:bottom w:val="single" w:sz="4" w:space="0" w:color="auto"/>
              <w:right w:val="single" w:sz="4" w:space="0" w:color="auto"/>
            </w:tcBorders>
            <w:shd w:val="clear" w:color="auto" w:fill="auto"/>
            <w:hideMark/>
          </w:tcPr>
          <w:p w:rsidR="004E6E4E" w:rsidRDefault="004E6E4E" w:rsidP="0018662F">
            <w:pPr>
              <w:spacing w:after="0" w:line="240" w:lineRule="auto"/>
              <w:rPr>
                <w:rFonts w:ascii="Calibri" w:hAnsi="Calibri" w:cs="Calibri"/>
                <w:color w:val="000000"/>
              </w:rPr>
            </w:pPr>
            <w:r>
              <w:rPr>
                <w:rFonts w:ascii="Calibri" w:hAnsi="Calibri" w:cs="Calibri"/>
                <w:color w:val="000000"/>
              </w:rPr>
              <w:t>I can avoid things that are bad for me.</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11.2</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20.1</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34.3</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29.9</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4.5</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4E6E4E" w:rsidRDefault="004E6E4E" w:rsidP="0018662F">
            <w:pPr>
              <w:spacing w:after="0" w:line="240" w:lineRule="auto"/>
              <w:jc w:val="right"/>
              <w:rPr>
                <w:rFonts w:ascii="Calibri" w:hAnsi="Calibri" w:cs="Calibri"/>
              </w:rPr>
            </w:pPr>
            <w:r>
              <w:rPr>
                <w:rFonts w:ascii="Calibri" w:hAnsi="Calibri" w:cs="Calibri"/>
              </w:rPr>
              <w:t>268</w:t>
            </w:r>
          </w:p>
        </w:tc>
      </w:tr>
    </w:tbl>
    <w:p w:rsidR="0018662F" w:rsidRDefault="0018662F" w:rsidP="00A5304C">
      <w:pPr>
        <w:spacing w:after="0"/>
        <w:ind w:left="-450"/>
        <w:rPr>
          <w:b/>
          <w:i/>
        </w:rPr>
      </w:pPr>
    </w:p>
    <w:p w:rsidR="0018662F" w:rsidRDefault="0018662F" w:rsidP="00A5304C">
      <w:pPr>
        <w:spacing w:after="0"/>
        <w:ind w:left="-450"/>
        <w:rPr>
          <w:b/>
          <w:i/>
        </w:rPr>
      </w:pPr>
    </w:p>
    <w:p w:rsidR="0018662F" w:rsidRDefault="0018662F" w:rsidP="00A5304C">
      <w:pPr>
        <w:spacing w:after="0"/>
        <w:ind w:left="-450"/>
        <w:rPr>
          <w:b/>
          <w:i/>
        </w:rPr>
      </w:pPr>
    </w:p>
    <w:p w:rsidR="00A5304C" w:rsidRPr="00276C1F" w:rsidRDefault="00A5304C" w:rsidP="00A5304C">
      <w:pPr>
        <w:spacing w:after="0"/>
        <w:ind w:left="-450"/>
        <w:rPr>
          <w:b/>
          <w:i/>
        </w:rPr>
      </w:pPr>
      <w:r>
        <w:rPr>
          <w:b/>
          <w:i/>
        </w:rPr>
        <w:lastRenderedPageBreak/>
        <w:t>Holyoke, Grades 5-8: Kelly Elementary S</w:t>
      </w:r>
      <w:r w:rsidRPr="00276C1F">
        <w:rPr>
          <w:b/>
          <w:i/>
        </w:rPr>
        <w:t>chool, Self-Regulation I</w:t>
      </w:r>
      <w:r>
        <w:rPr>
          <w:b/>
          <w:i/>
        </w:rPr>
        <w:t>tems and Responses</w:t>
      </w:r>
    </w:p>
    <w:tbl>
      <w:tblPr>
        <w:tblW w:w="10365" w:type="dxa"/>
        <w:tblInd w:w="-342" w:type="dxa"/>
        <w:tblLayout w:type="fixed"/>
        <w:tblLook w:val="04A0" w:firstRow="1" w:lastRow="0" w:firstColumn="1" w:lastColumn="0" w:noHBand="0" w:noVBand="1"/>
      </w:tblPr>
      <w:tblGrid>
        <w:gridCol w:w="2805"/>
        <w:gridCol w:w="1080"/>
        <w:gridCol w:w="1080"/>
        <w:gridCol w:w="1080"/>
        <w:gridCol w:w="1080"/>
        <w:gridCol w:w="1080"/>
        <w:gridCol w:w="1080"/>
        <w:gridCol w:w="1080"/>
      </w:tblGrid>
      <w:tr w:rsidR="00A5304C" w:rsidRPr="00276C1F" w:rsidTr="008C5BAC">
        <w:trPr>
          <w:trHeight w:val="300"/>
        </w:trPr>
        <w:tc>
          <w:tcPr>
            <w:tcW w:w="2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04C" w:rsidRPr="00276C1F" w:rsidRDefault="00A5304C" w:rsidP="0018662F">
            <w:pPr>
              <w:spacing w:after="0" w:line="240" w:lineRule="auto"/>
              <w:jc w:val="center"/>
              <w:rPr>
                <w:rFonts w:ascii="Calibri" w:eastAsia="Times New Roman" w:hAnsi="Calibri" w:cs="Calibri"/>
                <w:b/>
                <w:bCs/>
              </w:rPr>
            </w:pPr>
            <w:r w:rsidRPr="00276C1F">
              <w:rPr>
                <w:rFonts w:ascii="Calibri" w:eastAsia="Times New Roman" w:hAnsi="Calibri" w:cs="Calibri"/>
                <w:b/>
                <w:bCs/>
              </w:rPr>
              <w:t xml:space="preserve">Item Description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5304C" w:rsidRPr="00276C1F" w:rsidRDefault="00A5304C" w:rsidP="0018662F">
            <w:pPr>
              <w:spacing w:after="0" w:line="240" w:lineRule="auto"/>
              <w:jc w:val="center"/>
              <w:rPr>
                <w:rFonts w:ascii="Calibri" w:eastAsia="Times New Roman" w:hAnsi="Calibri" w:cs="Calibri"/>
                <w:b/>
                <w:bCs/>
              </w:rPr>
            </w:pPr>
            <w:r w:rsidRPr="00276C1F">
              <w:rPr>
                <w:rFonts w:ascii="Calibri" w:eastAsia="Times New Roman" w:hAnsi="Calibri" w:cs="Calibri"/>
                <w:b/>
                <w:bCs/>
              </w:rPr>
              <w:t>Strongly Disagree</w:t>
            </w:r>
            <w:r w:rsidR="0018662F">
              <w:rPr>
                <w:rFonts w:ascii="Calibri" w:eastAsia="Times New Roman" w:hAnsi="Calibri" w:cs="Calibri"/>
                <w:b/>
                <w:bC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5304C" w:rsidRPr="00276C1F" w:rsidRDefault="00A5304C" w:rsidP="0018662F">
            <w:pPr>
              <w:spacing w:after="0" w:line="240" w:lineRule="auto"/>
              <w:jc w:val="center"/>
              <w:rPr>
                <w:rFonts w:ascii="Calibri" w:eastAsia="Times New Roman" w:hAnsi="Calibri" w:cs="Calibri"/>
                <w:b/>
                <w:bCs/>
              </w:rPr>
            </w:pPr>
            <w:r w:rsidRPr="00276C1F">
              <w:rPr>
                <w:rFonts w:ascii="Calibri" w:eastAsia="Times New Roman" w:hAnsi="Calibri" w:cs="Calibri"/>
                <w:b/>
                <w:bCs/>
              </w:rPr>
              <w:t>Disagree</w:t>
            </w:r>
            <w:r w:rsidR="0018662F">
              <w:rPr>
                <w:rFonts w:ascii="Calibri" w:eastAsia="Times New Roman" w:hAnsi="Calibri" w:cs="Calibri"/>
                <w:b/>
                <w:bC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5304C" w:rsidRPr="00276C1F" w:rsidRDefault="00A5304C" w:rsidP="0018662F">
            <w:pPr>
              <w:spacing w:after="0" w:line="240" w:lineRule="auto"/>
              <w:jc w:val="center"/>
              <w:rPr>
                <w:rFonts w:ascii="Calibri" w:eastAsia="Times New Roman" w:hAnsi="Calibri" w:cs="Calibri"/>
                <w:b/>
                <w:bCs/>
              </w:rPr>
            </w:pPr>
            <w:r w:rsidRPr="00276C1F">
              <w:rPr>
                <w:rFonts w:ascii="Calibri" w:eastAsia="Times New Roman" w:hAnsi="Calibri" w:cs="Calibri"/>
                <w:b/>
                <w:bCs/>
              </w:rPr>
              <w:t>Agree</w:t>
            </w:r>
            <w:r w:rsidR="0018662F">
              <w:rPr>
                <w:rFonts w:ascii="Calibri" w:eastAsia="Times New Roman" w:hAnsi="Calibri" w:cs="Calibri"/>
                <w:b/>
                <w:bC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5304C" w:rsidRPr="00276C1F" w:rsidRDefault="00A5304C" w:rsidP="0018662F">
            <w:pPr>
              <w:spacing w:after="0" w:line="240" w:lineRule="auto"/>
              <w:jc w:val="center"/>
              <w:rPr>
                <w:rFonts w:ascii="Calibri" w:eastAsia="Times New Roman" w:hAnsi="Calibri" w:cs="Calibri"/>
                <w:b/>
                <w:bCs/>
              </w:rPr>
            </w:pPr>
            <w:r w:rsidRPr="00276C1F">
              <w:rPr>
                <w:rFonts w:ascii="Calibri" w:eastAsia="Times New Roman" w:hAnsi="Calibri" w:cs="Calibri"/>
                <w:b/>
                <w:bCs/>
              </w:rPr>
              <w:t>Strongly Agree</w:t>
            </w:r>
            <w:r w:rsidR="0018662F">
              <w:rPr>
                <w:rFonts w:ascii="Calibri" w:eastAsia="Times New Roman" w:hAnsi="Calibri" w:cs="Calibri"/>
                <w:b/>
                <w:bC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5304C" w:rsidRPr="00276C1F" w:rsidRDefault="00A5304C" w:rsidP="0018662F">
            <w:pPr>
              <w:spacing w:after="0" w:line="240" w:lineRule="auto"/>
              <w:jc w:val="center"/>
              <w:rPr>
                <w:rFonts w:ascii="Calibri" w:eastAsia="Times New Roman" w:hAnsi="Calibri" w:cs="Calibri"/>
                <w:b/>
                <w:bCs/>
              </w:rPr>
            </w:pPr>
            <w:r w:rsidRPr="00276C1F">
              <w:rPr>
                <w:rFonts w:ascii="Calibri" w:eastAsia="Times New Roman" w:hAnsi="Calibri" w:cs="Calibri"/>
                <w:b/>
                <w:bCs/>
              </w:rPr>
              <w:t>Omit</w:t>
            </w:r>
            <w:r w:rsidR="0018662F">
              <w:rPr>
                <w:rFonts w:ascii="Calibri" w:eastAsia="Times New Roman" w:hAnsi="Calibri" w:cs="Calibri"/>
                <w:b/>
                <w:bC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5304C" w:rsidRPr="00276C1F" w:rsidRDefault="00A5304C" w:rsidP="0018662F">
            <w:pPr>
              <w:spacing w:after="0" w:line="240" w:lineRule="auto"/>
              <w:jc w:val="center"/>
              <w:rPr>
                <w:rFonts w:ascii="Calibri" w:eastAsia="Times New Roman" w:hAnsi="Calibri" w:cs="Calibri"/>
                <w:b/>
                <w:bCs/>
              </w:rPr>
            </w:pPr>
            <w:r w:rsidRPr="00276C1F">
              <w:rPr>
                <w:rFonts w:ascii="Calibri" w:eastAsia="Times New Roman" w:hAnsi="Calibri" w:cs="Calibri"/>
                <w:b/>
                <w:bCs/>
              </w:rPr>
              <w:t>Multiple Marks</w:t>
            </w:r>
          </w:p>
        </w:tc>
        <w:tc>
          <w:tcPr>
            <w:tcW w:w="1080" w:type="dxa"/>
            <w:tcBorders>
              <w:top w:val="single" w:sz="4" w:space="0" w:color="auto"/>
              <w:left w:val="nil"/>
              <w:bottom w:val="single" w:sz="4" w:space="0" w:color="auto"/>
              <w:right w:val="single" w:sz="4" w:space="0" w:color="auto"/>
            </w:tcBorders>
            <w:vAlign w:val="bottom"/>
          </w:tcPr>
          <w:p w:rsidR="00A5304C" w:rsidRDefault="00A5304C" w:rsidP="0018662F">
            <w:pPr>
              <w:spacing w:after="0" w:line="240" w:lineRule="auto"/>
              <w:jc w:val="center"/>
              <w:rPr>
                <w:rFonts w:ascii="Calibri" w:hAnsi="Calibri" w:cs="Calibri"/>
                <w:b/>
                <w:bCs/>
              </w:rPr>
            </w:pPr>
            <w:r>
              <w:rPr>
                <w:rFonts w:ascii="Calibri" w:hAnsi="Calibri" w:cs="Calibri"/>
                <w:b/>
                <w:bCs/>
              </w:rPr>
              <w:t>Total</w:t>
            </w:r>
          </w:p>
        </w:tc>
      </w:tr>
      <w:tr w:rsidR="0018662F"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18662F">
            <w:pPr>
              <w:spacing w:after="0" w:line="240" w:lineRule="auto"/>
              <w:rPr>
                <w:rFonts w:ascii="Calibri" w:hAnsi="Calibri" w:cs="Calibri"/>
                <w:color w:val="000000"/>
              </w:rPr>
            </w:pPr>
            <w:r>
              <w:rPr>
                <w:rFonts w:ascii="Calibri" w:hAnsi="Calibri" w:cs="Calibri"/>
                <w:color w:val="000000"/>
              </w:rPr>
              <w:t>I often act without thinking.</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20.8</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30.3</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36.0</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6.2</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D10067" w:rsidP="0018662F">
            <w:pPr>
              <w:spacing w:after="0" w:line="240" w:lineRule="auto"/>
              <w:jc w:val="center"/>
              <w:rPr>
                <w:rFonts w:ascii="Calibri" w:hAnsi="Calibri" w:cs="Calibri"/>
                <w:color w:val="000000"/>
              </w:rPr>
            </w:pPr>
            <w:r>
              <w:rPr>
                <w:rFonts w:ascii="Calibri" w:hAnsi="Calibri" w:cs="Calibri"/>
                <w:color w:val="000000"/>
              </w:rPr>
              <w:t>6.7</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18662F">
            <w:pPr>
              <w:spacing w:after="0" w:line="240" w:lineRule="auto"/>
              <w:jc w:val="right"/>
              <w:rPr>
                <w:rFonts w:ascii="Calibri" w:hAnsi="Calibri" w:cs="Calibri"/>
              </w:rPr>
            </w:pPr>
            <w:r>
              <w:rPr>
                <w:rFonts w:ascii="Calibri" w:hAnsi="Calibri" w:cs="Calibri"/>
              </w:rPr>
              <w:t>178</w:t>
            </w:r>
          </w:p>
        </w:tc>
      </w:tr>
      <w:tr w:rsidR="0018662F"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18662F">
            <w:pPr>
              <w:spacing w:after="0" w:line="240" w:lineRule="auto"/>
              <w:rPr>
                <w:rFonts w:ascii="Calibri" w:hAnsi="Calibri" w:cs="Calibri"/>
                <w:color w:val="000000"/>
              </w:rPr>
            </w:pPr>
            <w:r>
              <w:rPr>
                <w:rFonts w:ascii="Calibri" w:hAnsi="Calibri" w:cs="Calibri"/>
                <w:color w:val="000000"/>
              </w:rPr>
              <w:t>When I work toward something, it gets all my attention.</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5.1</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21.9</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48.3</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16.9</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D10067" w:rsidP="0018662F">
            <w:pPr>
              <w:spacing w:after="0" w:line="240" w:lineRule="auto"/>
              <w:jc w:val="center"/>
              <w:rPr>
                <w:rFonts w:ascii="Calibri" w:hAnsi="Calibri" w:cs="Calibri"/>
                <w:color w:val="000000"/>
              </w:rPr>
            </w:pPr>
            <w:r>
              <w:rPr>
                <w:rFonts w:ascii="Calibri" w:hAnsi="Calibri" w:cs="Calibri"/>
                <w:color w:val="000000"/>
              </w:rPr>
              <w:t>7.3</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right"/>
              <w:rPr>
                <w:rFonts w:ascii="Calibri" w:hAnsi="Calibri" w:cs="Calibri"/>
              </w:rPr>
            </w:pPr>
            <w:r>
              <w:rPr>
                <w:rFonts w:ascii="Calibri" w:hAnsi="Calibri" w:cs="Calibri"/>
              </w:rPr>
              <w:t>1</w:t>
            </w:r>
          </w:p>
        </w:tc>
        <w:tc>
          <w:tcPr>
            <w:tcW w:w="1080" w:type="dxa"/>
            <w:tcBorders>
              <w:top w:val="nil"/>
              <w:left w:val="nil"/>
              <w:bottom w:val="single" w:sz="4" w:space="0" w:color="auto"/>
              <w:right w:val="single" w:sz="4" w:space="0" w:color="auto"/>
            </w:tcBorders>
            <w:vAlign w:val="bottom"/>
          </w:tcPr>
          <w:p w:rsidR="0018662F" w:rsidRDefault="0018662F" w:rsidP="0018662F">
            <w:pPr>
              <w:spacing w:after="0" w:line="240" w:lineRule="auto"/>
              <w:jc w:val="right"/>
              <w:rPr>
                <w:rFonts w:ascii="Calibri" w:hAnsi="Calibri" w:cs="Calibri"/>
              </w:rPr>
            </w:pPr>
            <w:r>
              <w:rPr>
                <w:rFonts w:ascii="Calibri" w:hAnsi="Calibri" w:cs="Calibri"/>
              </w:rPr>
              <w:t>178</w:t>
            </w:r>
          </w:p>
        </w:tc>
      </w:tr>
      <w:tr w:rsidR="0018662F"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18662F">
            <w:pPr>
              <w:spacing w:after="0" w:line="240" w:lineRule="auto"/>
              <w:rPr>
                <w:rFonts w:ascii="Calibri" w:hAnsi="Calibri" w:cs="Calibri"/>
                <w:color w:val="000000"/>
              </w:rPr>
            </w:pPr>
            <w:r>
              <w:rPr>
                <w:rFonts w:ascii="Calibri" w:hAnsi="Calibri" w:cs="Calibri"/>
                <w:color w:val="000000"/>
              </w:rPr>
              <w:t>Little problems or distractions throw me off course.</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11.8</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27.0</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36.5</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18.0</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D10067" w:rsidP="0018662F">
            <w:pPr>
              <w:spacing w:after="0" w:line="240" w:lineRule="auto"/>
              <w:jc w:val="center"/>
              <w:rPr>
                <w:rFonts w:ascii="Calibri" w:hAnsi="Calibri" w:cs="Calibri"/>
                <w:color w:val="000000"/>
              </w:rPr>
            </w:pPr>
            <w:r>
              <w:rPr>
                <w:rFonts w:ascii="Calibri" w:hAnsi="Calibri" w:cs="Calibri"/>
                <w:color w:val="000000"/>
              </w:rPr>
              <w:t>6.7</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18662F">
            <w:pPr>
              <w:spacing w:after="0" w:line="240" w:lineRule="auto"/>
              <w:jc w:val="right"/>
              <w:rPr>
                <w:rFonts w:ascii="Calibri" w:hAnsi="Calibri" w:cs="Calibri"/>
              </w:rPr>
            </w:pPr>
            <w:r>
              <w:rPr>
                <w:rFonts w:ascii="Calibri" w:hAnsi="Calibri" w:cs="Calibri"/>
              </w:rPr>
              <w:t>178</w:t>
            </w:r>
          </w:p>
        </w:tc>
      </w:tr>
      <w:tr w:rsidR="0018662F"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18662F">
            <w:pPr>
              <w:spacing w:after="0" w:line="240" w:lineRule="auto"/>
              <w:rPr>
                <w:rFonts w:ascii="Calibri" w:hAnsi="Calibri" w:cs="Calibri"/>
                <w:color w:val="000000"/>
              </w:rPr>
            </w:pPr>
            <w:r>
              <w:rPr>
                <w:rFonts w:ascii="Calibri" w:hAnsi="Calibri" w:cs="Calibri"/>
                <w:color w:val="000000"/>
              </w:rPr>
              <w:t>I get sidetracked easily.</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14.0</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24.7</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38.8</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14.0</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8.4</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18662F">
            <w:pPr>
              <w:spacing w:after="0" w:line="240" w:lineRule="auto"/>
              <w:jc w:val="right"/>
              <w:rPr>
                <w:rFonts w:ascii="Calibri" w:hAnsi="Calibri" w:cs="Calibri"/>
              </w:rPr>
            </w:pPr>
            <w:r>
              <w:rPr>
                <w:rFonts w:ascii="Calibri" w:hAnsi="Calibri" w:cs="Calibri"/>
              </w:rPr>
              <w:t>178</w:t>
            </w:r>
          </w:p>
        </w:tc>
      </w:tr>
      <w:tr w:rsidR="0018662F"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18662F">
            <w:pPr>
              <w:spacing w:after="0" w:line="240" w:lineRule="auto"/>
              <w:rPr>
                <w:rFonts w:ascii="Calibri" w:hAnsi="Calibri" w:cs="Calibri"/>
                <w:color w:val="000000"/>
              </w:rPr>
            </w:pPr>
            <w:r>
              <w:rPr>
                <w:rFonts w:ascii="Calibri" w:hAnsi="Calibri" w:cs="Calibri"/>
                <w:color w:val="000000"/>
              </w:rPr>
              <w:t>I get started on tasks right away.</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5.6</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30.3</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39.3</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17.4</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7.3</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18662F">
            <w:pPr>
              <w:spacing w:after="0" w:line="240" w:lineRule="auto"/>
              <w:jc w:val="right"/>
              <w:rPr>
                <w:rFonts w:ascii="Calibri" w:hAnsi="Calibri" w:cs="Calibri"/>
              </w:rPr>
            </w:pPr>
            <w:r>
              <w:rPr>
                <w:rFonts w:ascii="Calibri" w:hAnsi="Calibri" w:cs="Calibri"/>
              </w:rPr>
              <w:t>178</w:t>
            </w:r>
          </w:p>
        </w:tc>
      </w:tr>
      <w:tr w:rsidR="0018662F"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18662F">
            <w:pPr>
              <w:spacing w:after="0" w:line="240" w:lineRule="auto"/>
              <w:rPr>
                <w:rFonts w:ascii="Calibri" w:hAnsi="Calibri" w:cs="Calibri"/>
                <w:color w:val="000000"/>
              </w:rPr>
            </w:pPr>
            <w:r>
              <w:rPr>
                <w:rFonts w:ascii="Calibri" w:hAnsi="Calibri" w:cs="Calibri"/>
                <w:color w:val="000000"/>
              </w:rPr>
              <w:t>Most of the time I do not pay attention to what I am doing.</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19.1</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32.0</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33.1</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8.4</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7.3</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18662F">
            <w:pPr>
              <w:spacing w:after="0" w:line="240" w:lineRule="auto"/>
              <w:jc w:val="right"/>
              <w:rPr>
                <w:rFonts w:ascii="Calibri" w:hAnsi="Calibri" w:cs="Calibri"/>
              </w:rPr>
            </w:pPr>
            <w:r>
              <w:rPr>
                <w:rFonts w:ascii="Calibri" w:hAnsi="Calibri" w:cs="Calibri"/>
              </w:rPr>
              <w:t>178</w:t>
            </w:r>
          </w:p>
        </w:tc>
      </w:tr>
      <w:tr w:rsidR="0018662F"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18662F">
            <w:pPr>
              <w:spacing w:after="0" w:line="240" w:lineRule="auto"/>
              <w:rPr>
                <w:rFonts w:ascii="Calibri" w:hAnsi="Calibri" w:cs="Calibri"/>
                <w:color w:val="000000"/>
              </w:rPr>
            </w:pPr>
            <w:r>
              <w:rPr>
                <w:rFonts w:ascii="Calibri" w:hAnsi="Calibri" w:cs="Calibri"/>
                <w:color w:val="000000"/>
              </w:rPr>
              <w:t>I work hard.</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2.2</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14.6</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48.9</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27.5</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5.6</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right"/>
              <w:rPr>
                <w:rFonts w:ascii="Calibri" w:hAnsi="Calibri" w:cs="Calibri"/>
              </w:rPr>
            </w:pPr>
            <w:r>
              <w:rPr>
                <w:rFonts w:ascii="Calibri" w:hAnsi="Calibri" w:cs="Calibri"/>
              </w:rPr>
              <w:t>2</w:t>
            </w:r>
          </w:p>
        </w:tc>
        <w:tc>
          <w:tcPr>
            <w:tcW w:w="1080" w:type="dxa"/>
            <w:tcBorders>
              <w:top w:val="nil"/>
              <w:left w:val="nil"/>
              <w:bottom w:val="single" w:sz="4" w:space="0" w:color="auto"/>
              <w:right w:val="single" w:sz="4" w:space="0" w:color="auto"/>
            </w:tcBorders>
            <w:vAlign w:val="bottom"/>
          </w:tcPr>
          <w:p w:rsidR="0018662F" w:rsidRDefault="0018662F" w:rsidP="0018662F">
            <w:pPr>
              <w:spacing w:after="0" w:line="240" w:lineRule="auto"/>
              <w:jc w:val="right"/>
              <w:rPr>
                <w:rFonts w:ascii="Calibri" w:hAnsi="Calibri" w:cs="Calibri"/>
              </w:rPr>
            </w:pPr>
            <w:r>
              <w:rPr>
                <w:rFonts w:ascii="Calibri" w:hAnsi="Calibri" w:cs="Calibri"/>
              </w:rPr>
              <w:t>178</w:t>
            </w:r>
          </w:p>
        </w:tc>
      </w:tr>
      <w:tr w:rsidR="0018662F"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18662F">
            <w:pPr>
              <w:spacing w:after="0" w:line="240" w:lineRule="auto"/>
              <w:rPr>
                <w:rFonts w:ascii="Calibri" w:hAnsi="Calibri" w:cs="Calibri"/>
                <w:color w:val="000000"/>
              </w:rPr>
            </w:pPr>
            <w:r>
              <w:rPr>
                <w:rFonts w:ascii="Calibri" w:hAnsi="Calibri" w:cs="Calibri"/>
                <w:color w:val="000000"/>
              </w:rPr>
              <w:t>I lose my temper easily.</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20.2</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33.7</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22.5</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16.9</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6.7</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18662F">
            <w:pPr>
              <w:spacing w:after="0" w:line="240" w:lineRule="auto"/>
              <w:jc w:val="right"/>
              <w:rPr>
                <w:rFonts w:ascii="Calibri" w:hAnsi="Calibri" w:cs="Calibri"/>
              </w:rPr>
            </w:pPr>
            <w:r>
              <w:rPr>
                <w:rFonts w:ascii="Calibri" w:hAnsi="Calibri" w:cs="Calibri"/>
              </w:rPr>
              <w:t>178</w:t>
            </w:r>
          </w:p>
        </w:tc>
      </w:tr>
      <w:tr w:rsidR="0018662F"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18662F">
            <w:pPr>
              <w:spacing w:after="0" w:line="240" w:lineRule="auto"/>
              <w:rPr>
                <w:rFonts w:ascii="Calibri" w:hAnsi="Calibri" w:cs="Calibri"/>
                <w:color w:val="000000"/>
              </w:rPr>
            </w:pPr>
            <w:r>
              <w:rPr>
                <w:rFonts w:ascii="Calibri" w:hAnsi="Calibri" w:cs="Calibri"/>
                <w:color w:val="000000"/>
              </w:rPr>
              <w:t>I work carefully.</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1.7</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20.2</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51.1</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20.8</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5.6</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right"/>
              <w:rPr>
                <w:rFonts w:ascii="Calibri" w:hAnsi="Calibri" w:cs="Calibri"/>
              </w:rPr>
            </w:pPr>
            <w:r>
              <w:rPr>
                <w:rFonts w:ascii="Calibri" w:hAnsi="Calibri" w:cs="Calibri"/>
              </w:rPr>
              <w:t>1</w:t>
            </w:r>
          </w:p>
        </w:tc>
        <w:tc>
          <w:tcPr>
            <w:tcW w:w="1080" w:type="dxa"/>
            <w:tcBorders>
              <w:top w:val="nil"/>
              <w:left w:val="nil"/>
              <w:bottom w:val="single" w:sz="4" w:space="0" w:color="auto"/>
              <w:right w:val="single" w:sz="4" w:space="0" w:color="auto"/>
            </w:tcBorders>
            <w:vAlign w:val="bottom"/>
          </w:tcPr>
          <w:p w:rsidR="0018662F" w:rsidRDefault="0018662F" w:rsidP="0018662F">
            <w:pPr>
              <w:spacing w:after="0" w:line="240" w:lineRule="auto"/>
              <w:jc w:val="right"/>
              <w:rPr>
                <w:rFonts w:ascii="Calibri" w:hAnsi="Calibri" w:cs="Calibri"/>
              </w:rPr>
            </w:pPr>
            <w:r>
              <w:rPr>
                <w:rFonts w:ascii="Calibri" w:hAnsi="Calibri" w:cs="Calibri"/>
              </w:rPr>
              <w:t>178</w:t>
            </w:r>
          </w:p>
        </w:tc>
      </w:tr>
      <w:tr w:rsidR="0018662F"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18662F">
            <w:pPr>
              <w:spacing w:after="0" w:line="240" w:lineRule="auto"/>
              <w:rPr>
                <w:rFonts w:ascii="Calibri" w:hAnsi="Calibri" w:cs="Calibri"/>
                <w:color w:val="000000"/>
              </w:rPr>
            </w:pPr>
            <w:r>
              <w:rPr>
                <w:rFonts w:ascii="Calibri" w:hAnsi="Calibri" w:cs="Calibri"/>
                <w:color w:val="000000"/>
              </w:rPr>
              <w:t>I often have trouble controlling my temper.</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27.0</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27.0</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24.2</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14.6</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7.3</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18662F">
            <w:pPr>
              <w:spacing w:after="0" w:line="240" w:lineRule="auto"/>
              <w:jc w:val="right"/>
              <w:rPr>
                <w:rFonts w:ascii="Calibri" w:hAnsi="Calibri" w:cs="Calibri"/>
              </w:rPr>
            </w:pPr>
            <w:r>
              <w:rPr>
                <w:rFonts w:ascii="Calibri" w:hAnsi="Calibri" w:cs="Calibri"/>
              </w:rPr>
              <w:t>178</w:t>
            </w:r>
          </w:p>
        </w:tc>
      </w:tr>
      <w:tr w:rsidR="0018662F"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18662F">
            <w:pPr>
              <w:spacing w:after="0" w:line="240" w:lineRule="auto"/>
              <w:rPr>
                <w:rFonts w:ascii="Calibri" w:hAnsi="Calibri" w:cs="Calibri"/>
                <w:color w:val="000000"/>
              </w:rPr>
            </w:pPr>
            <w:r>
              <w:rPr>
                <w:rFonts w:ascii="Calibri" w:hAnsi="Calibri" w:cs="Calibri"/>
                <w:color w:val="000000"/>
              </w:rPr>
              <w:t>I can keep performing a task even when I would rather not do it.</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8.4</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21.3</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47.8</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14.6</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7.9</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18662F">
            <w:pPr>
              <w:spacing w:after="0" w:line="240" w:lineRule="auto"/>
              <w:jc w:val="right"/>
              <w:rPr>
                <w:rFonts w:ascii="Calibri" w:hAnsi="Calibri" w:cs="Calibri"/>
              </w:rPr>
            </w:pPr>
            <w:r>
              <w:rPr>
                <w:rFonts w:ascii="Calibri" w:hAnsi="Calibri" w:cs="Calibri"/>
              </w:rPr>
              <w:t>178</w:t>
            </w:r>
          </w:p>
        </w:tc>
      </w:tr>
      <w:tr w:rsidR="0018662F"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18662F">
            <w:pPr>
              <w:spacing w:after="0" w:line="240" w:lineRule="auto"/>
              <w:rPr>
                <w:rFonts w:ascii="Calibri" w:hAnsi="Calibri" w:cs="Calibri"/>
                <w:color w:val="000000"/>
              </w:rPr>
            </w:pPr>
            <w:r>
              <w:rPr>
                <w:rFonts w:ascii="Calibri" w:hAnsi="Calibri" w:cs="Calibri"/>
                <w:color w:val="000000"/>
              </w:rPr>
              <w:t>When things get complicated, I tend to quit or withdraw.</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24.2</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36.5</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25.3</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7.3</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6.7</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18662F">
            <w:pPr>
              <w:spacing w:after="0" w:line="240" w:lineRule="auto"/>
              <w:jc w:val="right"/>
              <w:rPr>
                <w:rFonts w:ascii="Calibri" w:hAnsi="Calibri" w:cs="Calibri"/>
              </w:rPr>
            </w:pPr>
            <w:r>
              <w:rPr>
                <w:rFonts w:ascii="Calibri" w:hAnsi="Calibri" w:cs="Calibri"/>
              </w:rPr>
              <w:t>178</w:t>
            </w:r>
          </w:p>
        </w:tc>
      </w:tr>
      <w:tr w:rsidR="0018662F"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18662F">
            <w:pPr>
              <w:spacing w:after="0" w:line="240" w:lineRule="auto"/>
              <w:rPr>
                <w:rFonts w:ascii="Calibri" w:hAnsi="Calibri" w:cs="Calibri"/>
                <w:color w:val="000000"/>
              </w:rPr>
            </w:pPr>
            <w:r>
              <w:rPr>
                <w:rFonts w:ascii="Calibri" w:hAnsi="Calibri" w:cs="Calibri"/>
                <w:color w:val="000000"/>
              </w:rPr>
              <w:t>I keep focused on tasks I need to do even if I do not like them.</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4.5</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19.7</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51.1</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19.1</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5.6</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18662F">
            <w:pPr>
              <w:spacing w:after="0" w:line="240" w:lineRule="auto"/>
              <w:jc w:val="right"/>
              <w:rPr>
                <w:rFonts w:ascii="Calibri" w:hAnsi="Calibri" w:cs="Calibri"/>
              </w:rPr>
            </w:pPr>
            <w:r>
              <w:rPr>
                <w:rFonts w:ascii="Calibri" w:hAnsi="Calibri" w:cs="Calibri"/>
              </w:rPr>
              <w:t>178</w:t>
            </w:r>
          </w:p>
        </w:tc>
      </w:tr>
      <w:tr w:rsidR="0018662F"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18662F">
            <w:pPr>
              <w:spacing w:after="0" w:line="240" w:lineRule="auto"/>
              <w:rPr>
                <w:rFonts w:ascii="Calibri" w:hAnsi="Calibri" w:cs="Calibri"/>
                <w:color w:val="000000"/>
              </w:rPr>
            </w:pPr>
            <w:r>
              <w:rPr>
                <w:rFonts w:ascii="Calibri" w:hAnsi="Calibri" w:cs="Calibri"/>
                <w:color w:val="000000"/>
              </w:rPr>
              <w:t>I find it hard to focus when I study.</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12.4</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28.1</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39.9</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12.4</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7.3</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18662F">
            <w:pPr>
              <w:spacing w:after="0" w:line="240" w:lineRule="auto"/>
              <w:jc w:val="right"/>
              <w:rPr>
                <w:rFonts w:ascii="Calibri" w:hAnsi="Calibri" w:cs="Calibri"/>
              </w:rPr>
            </w:pPr>
            <w:r>
              <w:rPr>
                <w:rFonts w:ascii="Calibri" w:hAnsi="Calibri" w:cs="Calibri"/>
              </w:rPr>
              <w:t>178</w:t>
            </w:r>
          </w:p>
        </w:tc>
      </w:tr>
      <w:tr w:rsidR="0018662F"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18662F">
            <w:pPr>
              <w:spacing w:after="0" w:line="240" w:lineRule="auto"/>
              <w:rPr>
                <w:rFonts w:ascii="Calibri" w:hAnsi="Calibri" w:cs="Calibri"/>
                <w:color w:val="000000"/>
              </w:rPr>
            </w:pPr>
            <w:r>
              <w:rPr>
                <w:rFonts w:ascii="Calibri" w:hAnsi="Calibri" w:cs="Calibri"/>
                <w:color w:val="000000"/>
              </w:rPr>
              <w:t>I set high standards for myself.</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6.2</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21.3</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43.8</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21.3</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7.3</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18662F">
            <w:pPr>
              <w:spacing w:after="0" w:line="240" w:lineRule="auto"/>
              <w:jc w:val="right"/>
              <w:rPr>
                <w:rFonts w:ascii="Calibri" w:hAnsi="Calibri" w:cs="Calibri"/>
              </w:rPr>
            </w:pPr>
            <w:r>
              <w:rPr>
                <w:rFonts w:ascii="Calibri" w:hAnsi="Calibri" w:cs="Calibri"/>
              </w:rPr>
              <w:t>178</w:t>
            </w:r>
          </w:p>
        </w:tc>
      </w:tr>
      <w:tr w:rsidR="0018662F"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18662F">
            <w:pPr>
              <w:spacing w:after="0" w:line="240" w:lineRule="auto"/>
              <w:rPr>
                <w:rFonts w:ascii="Calibri" w:hAnsi="Calibri" w:cs="Calibri"/>
                <w:color w:val="000000"/>
              </w:rPr>
            </w:pPr>
            <w:r>
              <w:rPr>
                <w:rFonts w:ascii="Calibri" w:hAnsi="Calibri" w:cs="Calibri"/>
                <w:color w:val="000000"/>
              </w:rPr>
              <w:t>I can be counted on.</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3.9</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13.5</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44.9</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27.5</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9.6</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right"/>
              <w:rPr>
                <w:rFonts w:ascii="Calibri" w:hAnsi="Calibri" w:cs="Calibri"/>
              </w:rPr>
            </w:pPr>
            <w:r>
              <w:rPr>
                <w:rFonts w:ascii="Calibri" w:hAnsi="Calibri" w:cs="Calibri"/>
              </w:rPr>
              <w:t>1</w:t>
            </w:r>
          </w:p>
        </w:tc>
        <w:tc>
          <w:tcPr>
            <w:tcW w:w="1080" w:type="dxa"/>
            <w:tcBorders>
              <w:top w:val="nil"/>
              <w:left w:val="nil"/>
              <w:bottom w:val="single" w:sz="4" w:space="0" w:color="auto"/>
              <w:right w:val="single" w:sz="4" w:space="0" w:color="auto"/>
            </w:tcBorders>
            <w:vAlign w:val="bottom"/>
          </w:tcPr>
          <w:p w:rsidR="0018662F" w:rsidRDefault="0018662F" w:rsidP="0018662F">
            <w:pPr>
              <w:spacing w:after="0" w:line="240" w:lineRule="auto"/>
              <w:jc w:val="right"/>
              <w:rPr>
                <w:rFonts w:ascii="Calibri" w:hAnsi="Calibri" w:cs="Calibri"/>
              </w:rPr>
            </w:pPr>
            <w:r>
              <w:rPr>
                <w:rFonts w:ascii="Calibri" w:hAnsi="Calibri" w:cs="Calibri"/>
              </w:rPr>
              <w:t>178</w:t>
            </w:r>
          </w:p>
        </w:tc>
      </w:tr>
      <w:tr w:rsidR="0018662F"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18662F">
            <w:pPr>
              <w:spacing w:after="0" w:line="240" w:lineRule="auto"/>
              <w:rPr>
                <w:rFonts w:ascii="Calibri" w:hAnsi="Calibri" w:cs="Calibri"/>
                <w:color w:val="000000"/>
              </w:rPr>
            </w:pPr>
            <w:r>
              <w:rPr>
                <w:rFonts w:ascii="Calibri" w:hAnsi="Calibri" w:cs="Calibri"/>
                <w:color w:val="000000"/>
              </w:rPr>
              <w:t>I am easily distracted.</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16.9</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25.8</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29.8</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21.3</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5.6</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right"/>
              <w:rPr>
                <w:rFonts w:ascii="Calibri" w:hAnsi="Calibri" w:cs="Calibri"/>
              </w:rPr>
            </w:pPr>
            <w:r>
              <w:rPr>
                <w:rFonts w:ascii="Calibri" w:hAnsi="Calibri" w:cs="Calibri"/>
              </w:rPr>
              <w:t>1</w:t>
            </w:r>
          </w:p>
        </w:tc>
        <w:tc>
          <w:tcPr>
            <w:tcW w:w="1080" w:type="dxa"/>
            <w:tcBorders>
              <w:top w:val="nil"/>
              <w:left w:val="nil"/>
              <w:bottom w:val="single" w:sz="4" w:space="0" w:color="auto"/>
              <w:right w:val="single" w:sz="4" w:space="0" w:color="auto"/>
            </w:tcBorders>
            <w:vAlign w:val="bottom"/>
          </w:tcPr>
          <w:p w:rsidR="0018662F" w:rsidRDefault="0018662F" w:rsidP="0018662F">
            <w:pPr>
              <w:spacing w:after="0" w:line="240" w:lineRule="auto"/>
              <w:jc w:val="right"/>
              <w:rPr>
                <w:rFonts w:ascii="Calibri" w:hAnsi="Calibri" w:cs="Calibri"/>
              </w:rPr>
            </w:pPr>
            <w:r>
              <w:rPr>
                <w:rFonts w:ascii="Calibri" w:hAnsi="Calibri" w:cs="Calibri"/>
              </w:rPr>
              <w:t>178</w:t>
            </w:r>
          </w:p>
        </w:tc>
      </w:tr>
      <w:tr w:rsidR="0018662F"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18662F">
            <w:pPr>
              <w:spacing w:after="0" w:line="240" w:lineRule="auto"/>
              <w:rPr>
                <w:rFonts w:ascii="Calibri" w:hAnsi="Calibri" w:cs="Calibri"/>
                <w:color w:val="000000"/>
              </w:rPr>
            </w:pPr>
            <w:r>
              <w:rPr>
                <w:rFonts w:ascii="Calibri" w:hAnsi="Calibri" w:cs="Calibri"/>
                <w:color w:val="000000"/>
              </w:rPr>
              <w:t>I have strong self-control.</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10.1</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23.0</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37.6</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20.8</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7.3</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right"/>
              <w:rPr>
                <w:rFonts w:ascii="Calibri" w:hAnsi="Calibri" w:cs="Calibri"/>
              </w:rPr>
            </w:pPr>
            <w:r>
              <w:rPr>
                <w:rFonts w:ascii="Calibri" w:hAnsi="Calibri" w:cs="Calibri"/>
              </w:rPr>
              <w:t>2</w:t>
            </w:r>
          </w:p>
        </w:tc>
        <w:tc>
          <w:tcPr>
            <w:tcW w:w="1080" w:type="dxa"/>
            <w:tcBorders>
              <w:top w:val="nil"/>
              <w:left w:val="nil"/>
              <w:bottom w:val="single" w:sz="4" w:space="0" w:color="auto"/>
              <w:right w:val="single" w:sz="4" w:space="0" w:color="auto"/>
            </w:tcBorders>
            <w:vAlign w:val="bottom"/>
          </w:tcPr>
          <w:p w:rsidR="0018662F" w:rsidRDefault="0018662F" w:rsidP="0018662F">
            <w:pPr>
              <w:spacing w:after="0" w:line="240" w:lineRule="auto"/>
              <w:jc w:val="right"/>
              <w:rPr>
                <w:rFonts w:ascii="Calibri" w:hAnsi="Calibri" w:cs="Calibri"/>
              </w:rPr>
            </w:pPr>
            <w:r>
              <w:rPr>
                <w:rFonts w:ascii="Calibri" w:hAnsi="Calibri" w:cs="Calibri"/>
              </w:rPr>
              <w:t>178</w:t>
            </w:r>
          </w:p>
        </w:tc>
      </w:tr>
      <w:tr w:rsidR="0018662F"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18662F">
            <w:pPr>
              <w:spacing w:after="0" w:line="240" w:lineRule="auto"/>
              <w:rPr>
                <w:rFonts w:ascii="Calibri" w:hAnsi="Calibri" w:cs="Calibri"/>
                <w:color w:val="000000"/>
              </w:rPr>
            </w:pPr>
            <w:r>
              <w:rPr>
                <w:rFonts w:ascii="Calibri" w:hAnsi="Calibri" w:cs="Calibri"/>
                <w:color w:val="000000"/>
              </w:rPr>
              <w:t>I have trouble concentrating.</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18.0</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19.1</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38.2</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15.2</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9.0</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right"/>
              <w:rPr>
                <w:rFonts w:ascii="Calibri" w:hAnsi="Calibri" w:cs="Calibri"/>
              </w:rPr>
            </w:pPr>
            <w:r>
              <w:rPr>
                <w:rFonts w:ascii="Calibri" w:hAnsi="Calibri" w:cs="Calibri"/>
              </w:rPr>
              <w:t>1</w:t>
            </w:r>
          </w:p>
        </w:tc>
        <w:tc>
          <w:tcPr>
            <w:tcW w:w="1080" w:type="dxa"/>
            <w:tcBorders>
              <w:top w:val="nil"/>
              <w:left w:val="nil"/>
              <w:bottom w:val="single" w:sz="4" w:space="0" w:color="auto"/>
              <w:right w:val="single" w:sz="4" w:space="0" w:color="auto"/>
            </w:tcBorders>
            <w:vAlign w:val="bottom"/>
          </w:tcPr>
          <w:p w:rsidR="0018662F" w:rsidRDefault="0018662F" w:rsidP="0018662F">
            <w:pPr>
              <w:spacing w:after="0" w:line="240" w:lineRule="auto"/>
              <w:jc w:val="right"/>
              <w:rPr>
                <w:rFonts w:ascii="Calibri" w:hAnsi="Calibri" w:cs="Calibri"/>
              </w:rPr>
            </w:pPr>
            <w:r>
              <w:rPr>
                <w:rFonts w:ascii="Calibri" w:hAnsi="Calibri" w:cs="Calibri"/>
              </w:rPr>
              <w:t>178</w:t>
            </w:r>
          </w:p>
        </w:tc>
      </w:tr>
      <w:tr w:rsidR="0018662F" w:rsidRPr="00276C1F" w:rsidTr="0077318D">
        <w:trPr>
          <w:trHeight w:val="593"/>
        </w:trPr>
        <w:tc>
          <w:tcPr>
            <w:tcW w:w="2805" w:type="dxa"/>
            <w:tcBorders>
              <w:top w:val="nil"/>
              <w:left w:val="single" w:sz="4" w:space="0" w:color="auto"/>
              <w:bottom w:val="single" w:sz="4" w:space="0" w:color="auto"/>
              <w:right w:val="single" w:sz="4" w:space="0" w:color="auto"/>
            </w:tcBorders>
            <w:shd w:val="clear" w:color="auto" w:fill="auto"/>
            <w:hideMark/>
          </w:tcPr>
          <w:p w:rsidR="0018662F" w:rsidRDefault="0018662F" w:rsidP="0018662F">
            <w:pPr>
              <w:spacing w:after="0" w:line="240" w:lineRule="auto"/>
              <w:rPr>
                <w:rFonts w:ascii="Calibri" w:hAnsi="Calibri" w:cs="Calibri"/>
                <w:color w:val="000000"/>
              </w:rPr>
            </w:pPr>
            <w:r>
              <w:rPr>
                <w:rFonts w:ascii="Calibri" w:hAnsi="Calibri" w:cs="Calibri"/>
                <w:color w:val="000000"/>
              </w:rPr>
              <w:t>I can avoid things that are bad for me.</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9.6</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16.9</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37.1</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30.3</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jc w:val="center"/>
              <w:rPr>
                <w:rFonts w:ascii="Calibri" w:hAnsi="Calibri" w:cs="Calibri"/>
                <w:color w:val="000000"/>
              </w:rPr>
            </w:pPr>
            <w:r>
              <w:rPr>
                <w:rFonts w:ascii="Calibri" w:hAnsi="Calibri" w:cs="Calibri"/>
                <w:color w:val="000000"/>
              </w:rPr>
              <w:t>6.2</w:t>
            </w:r>
          </w:p>
        </w:tc>
        <w:tc>
          <w:tcPr>
            <w:tcW w:w="1080" w:type="dxa"/>
            <w:tcBorders>
              <w:top w:val="nil"/>
              <w:left w:val="nil"/>
              <w:bottom w:val="single" w:sz="4" w:space="0" w:color="auto"/>
              <w:right w:val="single" w:sz="4" w:space="0" w:color="auto"/>
            </w:tcBorders>
            <w:shd w:val="clear" w:color="auto" w:fill="auto"/>
            <w:noWrap/>
            <w:vAlign w:val="bottom"/>
            <w:hideMark/>
          </w:tcPr>
          <w:p w:rsidR="0018662F" w:rsidRDefault="0018662F"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18662F" w:rsidRDefault="0018662F" w:rsidP="0018662F">
            <w:pPr>
              <w:spacing w:after="0" w:line="240" w:lineRule="auto"/>
              <w:jc w:val="right"/>
              <w:rPr>
                <w:rFonts w:ascii="Calibri" w:hAnsi="Calibri" w:cs="Calibri"/>
              </w:rPr>
            </w:pPr>
            <w:r>
              <w:rPr>
                <w:rFonts w:ascii="Calibri" w:hAnsi="Calibri" w:cs="Calibri"/>
              </w:rPr>
              <w:t>178</w:t>
            </w:r>
          </w:p>
        </w:tc>
      </w:tr>
    </w:tbl>
    <w:p w:rsidR="00A5304C" w:rsidRDefault="00A5304C" w:rsidP="00A5304C">
      <w:pPr>
        <w:pStyle w:val="Heading1"/>
        <w:jc w:val="center"/>
      </w:pPr>
      <w:bookmarkStart w:id="148" w:name="_Toc346797694"/>
      <w:r>
        <w:lastRenderedPageBreak/>
        <w:t>Appendix G: Conditions for Learning Survey Results, Spring 2012, Lawrence Public Schools</w:t>
      </w:r>
      <w:bookmarkEnd w:id="148"/>
    </w:p>
    <w:p w:rsidR="00A5304C" w:rsidRPr="007E4756" w:rsidRDefault="00A5304C" w:rsidP="00A5304C">
      <w:pPr>
        <w:spacing w:after="0" w:line="240" w:lineRule="auto"/>
      </w:pPr>
    </w:p>
    <w:p w:rsidR="00A5304C" w:rsidRPr="007E4756" w:rsidRDefault="00A5304C" w:rsidP="00A5304C">
      <w:pPr>
        <w:spacing w:after="0" w:line="240" w:lineRule="auto"/>
        <w:rPr>
          <w:b/>
        </w:rPr>
      </w:pPr>
      <w:r>
        <w:rPr>
          <w:b/>
        </w:rPr>
        <w:t>Lawrence, Grades 2–4: Arlington Elementary School</w:t>
      </w:r>
    </w:p>
    <w:p w:rsidR="00A5304C" w:rsidRDefault="00A5304C" w:rsidP="00A5304C">
      <w:pPr>
        <w:spacing w:after="0" w:line="240" w:lineRule="auto"/>
        <w:rPr>
          <w:b/>
          <w:i/>
        </w:rPr>
      </w:pPr>
    </w:p>
    <w:p w:rsidR="00A5304C" w:rsidRPr="007E4756" w:rsidRDefault="00A5304C" w:rsidP="00A5304C">
      <w:pPr>
        <w:spacing w:after="0" w:line="240" w:lineRule="auto"/>
        <w:rPr>
          <w:b/>
          <w:i/>
        </w:rPr>
      </w:pPr>
      <w:r w:rsidRPr="007E4756">
        <w:rPr>
          <w:b/>
          <w:i/>
        </w:rPr>
        <w:t>Challenge</w:t>
      </w:r>
    </w:p>
    <w:tbl>
      <w:tblPr>
        <w:tblStyle w:val="TableGrid"/>
        <w:tblW w:w="6928" w:type="dxa"/>
        <w:tblLayout w:type="fixed"/>
        <w:tblLook w:val="04A0" w:firstRow="1" w:lastRow="0" w:firstColumn="1" w:lastColumn="0" w:noHBand="0" w:noVBand="1"/>
      </w:tblPr>
      <w:tblGrid>
        <w:gridCol w:w="2718"/>
        <w:gridCol w:w="1530"/>
        <w:gridCol w:w="1340"/>
        <w:gridCol w:w="1340"/>
      </w:tblGrid>
      <w:tr w:rsidR="00A5304C" w:rsidRPr="007E4756" w:rsidTr="008C5BAC">
        <w:tc>
          <w:tcPr>
            <w:tcW w:w="2718" w:type="dxa"/>
          </w:tcPr>
          <w:p w:rsidR="00A5304C" w:rsidRPr="007E4756" w:rsidRDefault="00A5304C" w:rsidP="008C5BAC">
            <w:pPr>
              <w:spacing w:after="0" w:line="240" w:lineRule="auto"/>
            </w:pPr>
          </w:p>
        </w:tc>
        <w:tc>
          <w:tcPr>
            <w:tcW w:w="1530" w:type="dxa"/>
          </w:tcPr>
          <w:p w:rsidR="00A5304C" w:rsidRPr="007E4756" w:rsidRDefault="00A5304C" w:rsidP="008C5BAC">
            <w:pPr>
              <w:spacing w:after="0" w:line="240" w:lineRule="auto"/>
              <w:jc w:val="right"/>
            </w:pPr>
            <w:r w:rsidRPr="007E4756">
              <w:t>Needs Improvement</w:t>
            </w:r>
          </w:p>
        </w:tc>
        <w:tc>
          <w:tcPr>
            <w:tcW w:w="1340" w:type="dxa"/>
          </w:tcPr>
          <w:p w:rsidR="00A5304C" w:rsidRPr="007E4756" w:rsidRDefault="00A5304C" w:rsidP="008C5BAC">
            <w:pPr>
              <w:spacing w:after="0" w:line="240" w:lineRule="auto"/>
              <w:jc w:val="right"/>
            </w:pPr>
            <w:r w:rsidRPr="007E4756">
              <w:t>Adequate</w:t>
            </w:r>
          </w:p>
        </w:tc>
        <w:tc>
          <w:tcPr>
            <w:tcW w:w="1340" w:type="dxa"/>
          </w:tcPr>
          <w:p w:rsidR="00A5304C" w:rsidRPr="007E4756" w:rsidRDefault="00A5304C" w:rsidP="008C5BAC">
            <w:pPr>
              <w:spacing w:after="0" w:line="240" w:lineRule="auto"/>
              <w:jc w:val="right"/>
            </w:pPr>
            <w:r w:rsidRPr="007E4756">
              <w:t>Excellent</w:t>
            </w:r>
          </w:p>
        </w:tc>
      </w:tr>
      <w:tr w:rsidR="00A5304C" w:rsidRPr="007E4756" w:rsidTr="008C5BAC">
        <w:tc>
          <w:tcPr>
            <w:tcW w:w="2718" w:type="dxa"/>
          </w:tcPr>
          <w:p w:rsidR="00A5304C" w:rsidRPr="007E4756" w:rsidRDefault="00A5304C" w:rsidP="008C5BAC">
            <w:pPr>
              <w:spacing w:after="0" w:line="240" w:lineRule="auto"/>
            </w:pPr>
            <w:r w:rsidRPr="007E4756">
              <w:t>Overall</w:t>
            </w:r>
          </w:p>
        </w:tc>
        <w:tc>
          <w:tcPr>
            <w:tcW w:w="1530" w:type="dxa"/>
          </w:tcPr>
          <w:p w:rsidR="00A5304C" w:rsidRPr="007E4756" w:rsidRDefault="00A5304C" w:rsidP="008C5BAC">
            <w:pPr>
              <w:spacing w:after="0" w:line="240" w:lineRule="auto"/>
              <w:jc w:val="right"/>
            </w:pPr>
            <w:r w:rsidRPr="007E4756">
              <w:t>19</w:t>
            </w:r>
          </w:p>
        </w:tc>
        <w:tc>
          <w:tcPr>
            <w:tcW w:w="1340" w:type="dxa"/>
          </w:tcPr>
          <w:p w:rsidR="00A5304C" w:rsidRPr="007E4756" w:rsidRDefault="00A5304C" w:rsidP="008C5BAC">
            <w:pPr>
              <w:spacing w:after="0" w:line="240" w:lineRule="auto"/>
              <w:jc w:val="right"/>
            </w:pPr>
            <w:r w:rsidRPr="007E4756">
              <w:t>44</w:t>
            </w:r>
          </w:p>
        </w:tc>
        <w:tc>
          <w:tcPr>
            <w:tcW w:w="1340" w:type="dxa"/>
          </w:tcPr>
          <w:p w:rsidR="00A5304C" w:rsidRPr="007E4756" w:rsidRDefault="00A5304C" w:rsidP="008C5BAC">
            <w:pPr>
              <w:spacing w:after="0" w:line="240" w:lineRule="auto"/>
              <w:jc w:val="right"/>
            </w:pPr>
            <w:r w:rsidRPr="007E4756">
              <w:t>36</w:t>
            </w:r>
          </w:p>
        </w:tc>
      </w:tr>
      <w:tr w:rsidR="00A5304C" w:rsidRPr="007E4756" w:rsidTr="008C5BAC">
        <w:tc>
          <w:tcPr>
            <w:tcW w:w="2718" w:type="dxa"/>
          </w:tcPr>
          <w:p w:rsidR="00A5304C" w:rsidRPr="007E4756" w:rsidRDefault="00A5304C" w:rsidP="008C5BAC">
            <w:pPr>
              <w:spacing w:after="0" w:line="240" w:lineRule="auto"/>
            </w:pPr>
            <w:r w:rsidRPr="007E4756">
              <w:t>Asian</w:t>
            </w:r>
          </w:p>
        </w:tc>
        <w:tc>
          <w:tcPr>
            <w:tcW w:w="153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Black</w:t>
            </w:r>
          </w:p>
        </w:tc>
        <w:tc>
          <w:tcPr>
            <w:tcW w:w="1530" w:type="dxa"/>
          </w:tcPr>
          <w:p w:rsidR="00A5304C" w:rsidRDefault="00A5304C" w:rsidP="008C5BAC">
            <w:pPr>
              <w:spacing w:after="0" w:line="240" w:lineRule="auto"/>
              <w:jc w:val="right"/>
            </w:pPr>
            <w:r w:rsidRPr="00BB66A5">
              <w:rPr>
                <w:rFonts w:cstheme="minorHAnsi"/>
              </w:rPr>
              <w:t>‡</w:t>
            </w:r>
          </w:p>
        </w:tc>
        <w:tc>
          <w:tcPr>
            <w:tcW w:w="1340" w:type="dxa"/>
          </w:tcPr>
          <w:p w:rsidR="00A5304C" w:rsidRDefault="00A5304C" w:rsidP="008C5BAC">
            <w:pPr>
              <w:spacing w:after="0" w:line="240" w:lineRule="auto"/>
              <w:jc w:val="right"/>
            </w:pPr>
            <w:r w:rsidRPr="00BB66A5">
              <w:rPr>
                <w:rFonts w:cstheme="minorHAnsi"/>
              </w:rPr>
              <w:t>‡</w:t>
            </w:r>
          </w:p>
        </w:tc>
        <w:tc>
          <w:tcPr>
            <w:tcW w:w="1340" w:type="dxa"/>
          </w:tcPr>
          <w:p w:rsidR="00A5304C" w:rsidRDefault="00A5304C" w:rsidP="008C5BAC">
            <w:pPr>
              <w:spacing w:after="0" w:line="240" w:lineRule="auto"/>
              <w:jc w:val="right"/>
            </w:pPr>
            <w:r w:rsidRPr="00BB66A5">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Hispanic</w:t>
            </w:r>
          </w:p>
        </w:tc>
        <w:tc>
          <w:tcPr>
            <w:tcW w:w="1530" w:type="dxa"/>
          </w:tcPr>
          <w:p w:rsidR="00A5304C" w:rsidRPr="007E4756" w:rsidRDefault="00A5304C" w:rsidP="008C5BAC">
            <w:pPr>
              <w:spacing w:after="0" w:line="240" w:lineRule="auto"/>
              <w:jc w:val="right"/>
            </w:pPr>
            <w:r w:rsidRPr="007E4756">
              <w:t>18</w:t>
            </w:r>
          </w:p>
        </w:tc>
        <w:tc>
          <w:tcPr>
            <w:tcW w:w="1340" w:type="dxa"/>
          </w:tcPr>
          <w:p w:rsidR="00A5304C" w:rsidRPr="007E4756" w:rsidRDefault="00A5304C" w:rsidP="008C5BAC">
            <w:pPr>
              <w:spacing w:after="0" w:line="240" w:lineRule="auto"/>
              <w:jc w:val="right"/>
            </w:pPr>
            <w:r w:rsidRPr="007E4756">
              <w:t>46</w:t>
            </w:r>
          </w:p>
        </w:tc>
        <w:tc>
          <w:tcPr>
            <w:tcW w:w="1340" w:type="dxa"/>
          </w:tcPr>
          <w:p w:rsidR="00A5304C" w:rsidRPr="007E4756" w:rsidRDefault="00A5304C" w:rsidP="008C5BAC">
            <w:pPr>
              <w:spacing w:after="0" w:line="240" w:lineRule="auto"/>
              <w:jc w:val="right"/>
            </w:pPr>
            <w:r w:rsidRPr="007E4756">
              <w:t>36</w:t>
            </w:r>
          </w:p>
        </w:tc>
      </w:tr>
      <w:tr w:rsidR="00A5304C" w:rsidRPr="007E4756" w:rsidTr="008C5BAC">
        <w:tc>
          <w:tcPr>
            <w:tcW w:w="2718" w:type="dxa"/>
          </w:tcPr>
          <w:p w:rsidR="00A5304C" w:rsidRPr="007E4756" w:rsidRDefault="00A5304C" w:rsidP="008C5BAC">
            <w:pPr>
              <w:spacing w:after="0" w:line="240" w:lineRule="auto"/>
            </w:pPr>
            <w:r w:rsidRPr="007E4756">
              <w:t>Native American</w:t>
            </w:r>
          </w:p>
        </w:tc>
        <w:tc>
          <w:tcPr>
            <w:tcW w:w="153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White</w:t>
            </w:r>
          </w:p>
        </w:tc>
        <w:tc>
          <w:tcPr>
            <w:tcW w:w="1530" w:type="dxa"/>
          </w:tcPr>
          <w:p w:rsidR="00A5304C" w:rsidRDefault="00A5304C" w:rsidP="008C5BAC">
            <w:pPr>
              <w:spacing w:after="0" w:line="240" w:lineRule="auto"/>
              <w:jc w:val="right"/>
            </w:pPr>
            <w:r w:rsidRPr="00BB66A5">
              <w:rPr>
                <w:rFonts w:cstheme="minorHAnsi"/>
              </w:rPr>
              <w:t>‡</w:t>
            </w:r>
          </w:p>
        </w:tc>
        <w:tc>
          <w:tcPr>
            <w:tcW w:w="1340" w:type="dxa"/>
          </w:tcPr>
          <w:p w:rsidR="00A5304C" w:rsidRDefault="00A5304C" w:rsidP="008C5BAC">
            <w:pPr>
              <w:spacing w:after="0" w:line="240" w:lineRule="auto"/>
              <w:jc w:val="right"/>
            </w:pPr>
            <w:r w:rsidRPr="00BB66A5">
              <w:rPr>
                <w:rFonts w:cstheme="minorHAnsi"/>
              </w:rPr>
              <w:t>‡</w:t>
            </w:r>
          </w:p>
        </w:tc>
        <w:tc>
          <w:tcPr>
            <w:tcW w:w="1340" w:type="dxa"/>
          </w:tcPr>
          <w:p w:rsidR="00A5304C" w:rsidRDefault="00A5304C" w:rsidP="008C5BAC">
            <w:pPr>
              <w:spacing w:after="0" w:line="240" w:lineRule="auto"/>
              <w:jc w:val="right"/>
            </w:pPr>
            <w:r w:rsidRPr="00BB66A5">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Multiracial and Undeclared</w:t>
            </w:r>
          </w:p>
        </w:tc>
        <w:tc>
          <w:tcPr>
            <w:tcW w:w="1530" w:type="dxa"/>
          </w:tcPr>
          <w:p w:rsidR="00A5304C" w:rsidRPr="007E4756" w:rsidRDefault="00A5304C" w:rsidP="008C5BAC">
            <w:pPr>
              <w:spacing w:after="0" w:line="240" w:lineRule="auto"/>
              <w:jc w:val="right"/>
            </w:pPr>
            <w:r w:rsidRPr="007E4756">
              <w:t>32</w:t>
            </w:r>
          </w:p>
        </w:tc>
        <w:tc>
          <w:tcPr>
            <w:tcW w:w="1340" w:type="dxa"/>
          </w:tcPr>
          <w:p w:rsidR="00A5304C" w:rsidRPr="007E4756" w:rsidRDefault="00A5304C" w:rsidP="008C5BAC">
            <w:pPr>
              <w:spacing w:after="0" w:line="240" w:lineRule="auto"/>
              <w:jc w:val="right"/>
            </w:pPr>
            <w:r w:rsidRPr="007E4756">
              <w:t>36</w:t>
            </w:r>
          </w:p>
        </w:tc>
        <w:tc>
          <w:tcPr>
            <w:tcW w:w="1340" w:type="dxa"/>
          </w:tcPr>
          <w:p w:rsidR="00A5304C" w:rsidRPr="007E4756" w:rsidRDefault="00A5304C" w:rsidP="008C5BAC">
            <w:pPr>
              <w:spacing w:after="0" w:line="240" w:lineRule="auto"/>
              <w:jc w:val="right"/>
            </w:pPr>
            <w:r w:rsidRPr="007E4756">
              <w:t>32</w:t>
            </w:r>
          </w:p>
        </w:tc>
      </w:tr>
      <w:tr w:rsidR="00A5304C" w:rsidRPr="007E4756" w:rsidTr="008C5BAC">
        <w:tc>
          <w:tcPr>
            <w:tcW w:w="2718" w:type="dxa"/>
          </w:tcPr>
          <w:p w:rsidR="00A5304C" w:rsidRPr="007E4756" w:rsidRDefault="00A5304C" w:rsidP="008C5BAC">
            <w:pPr>
              <w:spacing w:after="0" w:line="240" w:lineRule="auto"/>
            </w:pPr>
            <w:r w:rsidRPr="007E4756">
              <w:t>Students with Disabilities</w:t>
            </w:r>
          </w:p>
        </w:tc>
        <w:tc>
          <w:tcPr>
            <w:tcW w:w="1530" w:type="dxa"/>
          </w:tcPr>
          <w:p w:rsidR="00A5304C" w:rsidRPr="007E4756" w:rsidRDefault="00A5304C" w:rsidP="008C5BAC">
            <w:pPr>
              <w:spacing w:after="0" w:line="240" w:lineRule="auto"/>
              <w:jc w:val="right"/>
            </w:pPr>
            <w:r w:rsidRPr="007E4756">
              <w:t>25</w:t>
            </w:r>
          </w:p>
        </w:tc>
        <w:tc>
          <w:tcPr>
            <w:tcW w:w="1340" w:type="dxa"/>
          </w:tcPr>
          <w:p w:rsidR="00A5304C" w:rsidRPr="007E4756" w:rsidRDefault="00A5304C" w:rsidP="008C5BAC">
            <w:pPr>
              <w:spacing w:after="0" w:line="240" w:lineRule="auto"/>
              <w:jc w:val="right"/>
            </w:pPr>
            <w:r w:rsidRPr="007E4756">
              <w:t>39</w:t>
            </w:r>
          </w:p>
        </w:tc>
        <w:tc>
          <w:tcPr>
            <w:tcW w:w="1340" w:type="dxa"/>
          </w:tcPr>
          <w:p w:rsidR="00A5304C" w:rsidRPr="007E4756" w:rsidRDefault="00A5304C" w:rsidP="008C5BAC">
            <w:pPr>
              <w:spacing w:after="0" w:line="240" w:lineRule="auto"/>
              <w:jc w:val="right"/>
            </w:pPr>
            <w:r w:rsidRPr="007E4756">
              <w:t>35</w:t>
            </w:r>
          </w:p>
        </w:tc>
      </w:tr>
      <w:tr w:rsidR="00A5304C" w:rsidRPr="007E4756" w:rsidTr="008C5BAC">
        <w:tc>
          <w:tcPr>
            <w:tcW w:w="2718" w:type="dxa"/>
          </w:tcPr>
          <w:p w:rsidR="00A5304C" w:rsidRPr="007E4756" w:rsidRDefault="00A5304C" w:rsidP="008C5BAC">
            <w:pPr>
              <w:spacing w:after="0" w:line="240" w:lineRule="auto"/>
            </w:pPr>
            <w:r w:rsidRPr="007E4756">
              <w:t>English Language Learners</w:t>
            </w:r>
          </w:p>
        </w:tc>
        <w:tc>
          <w:tcPr>
            <w:tcW w:w="1530" w:type="dxa"/>
          </w:tcPr>
          <w:p w:rsidR="00A5304C" w:rsidRPr="007E4756" w:rsidRDefault="00A5304C" w:rsidP="008C5BAC">
            <w:pPr>
              <w:spacing w:after="0" w:line="240" w:lineRule="auto"/>
              <w:jc w:val="right"/>
            </w:pPr>
            <w:r w:rsidRPr="007E4756">
              <w:t>15</w:t>
            </w:r>
          </w:p>
        </w:tc>
        <w:tc>
          <w:tcPr>
            <w:tcW w:w="1340" w:type="dxa"/>
          </w:tcPr>
          <w:p w:rsidR="00A5304C" w:rsidRPr="007E4756" w:rsidRDefault="00A5304C" w:rsidP="008C5BAC">
            <w:pPr>
              <w:spacing w:after="0" w:line="240" w:lineRule="auto"/>
              <w:jc w:val="right"/>
            </w:pPr>
            <w:r w:rsidRPr="007E4756">
              <w:t>43</w:t>
            </w:r>
          </w:p>
        </w:tc>
        <w:tc>
          <w:tcPr>
            <w:tcW w:w="1340" w:type="dxa"/>
          </w:tcPr>
          <w:p w:rsidR="00A5304C" w:rsidRPr="007E4756" w:rsidRDefault="00A5304C" w:rsidP="008C5BAC">
            <w:pPr>
              <w:spacing w:after="0" w:line="240" w:lineRule="auto"/>
              <w:jc w:val="right"/>
            </w:pPr>
            <w:r w:rsidRPr="007E4756">
              <w:t>42</w:t>
            </w:r>
          </w:p>
        </w:tc>
      </w:tr>
      <w:tr w:rsidR="00A5304C" w:rsidRPr="007E4756" w:rsidTr="008C5BAC">
        <w:tc>
          <w:tcPr>
            <w:tcW w:w="2718" w:type="dxa"/>
          </w:tcPr>
          <w:p w:rsidR="00A5304C" w:rsidRPr="007E4756" w:rsidRDefault="00A5304C" w:rsidP="008C5BAC">
            <w:pPr>
              <w:spacing w:after="0" w:line="240" w:lineRule="auto"/>
            </w:pPr>
            <w:r w:rsidRPr="007E4756">
              <w:t>Male</w:t>
            </w:r>
          </w:p>
        </w:tc>
        <w:tc>
          <w:tcPr>
            <w:tcW w:w="1530" w:type="dxa"/>
          </w:tcPr>
          <w:p w:rsidR="00A5304C" w:rsidRPr="007E4756" w:rsidRDefault="00A5304C" w:rsidP="008C5BAC">
            <w:pPr>
              <w:spacing w:after="0" w:line="240" w:lineRule="auto"/>
              <w:jc w:val="right"/>
            </w:pPr>
            <w:r w:rsidRPr="007E4756">
              <w:t>21</w:t>
            </w:r>
          </w:p>
        </w:tc>
        <w:tc>
          <w:tcPr>
            <w:tcW w:w="1340" w:type="dxa"/>
          </w:tcPr>
          <w:p w:rsidR="00A5304C" w:rsidRPr="007E4756" w:rsidRDefault="00A5304C" w:rsidP="008C5BAC">
            <w:pPr>
              <w:spacing w:after="0" w:line="240" w:lineRule="auto"/>
              <w:jc w:val="right"/>
            </w:pPr>
            <w:r w:rsidRPr="007E4756">
              <w:t>42</w:t>
            </w:r>
          </w:p>
        </w:tc>
        <w:tc>
          <w:tcPr>
            <w:tcW w:w="1340" w:type="dxa"/>
          </w:tcPr>
          <w:p w:rsidR="00A5304C" w:rsidRPr="007E4756" w:rsidRDefault="00A5304C" w:rsidP="008C5BAC">
            <w:pPr>
              <w:spacing w:after="0" w:line="240" w:lineRule="auto"/>
              <w:jc w:val="right"/>
            </w:pPr>
            <w:r w:rsidRPr="007E4756">
              <w:t>37</w:t>
            </w:r>
          </w:p>
        </w:tc>
      </w:tr>
      <w:tr w:rsidR="00A5304C" w:rsidRPr="007E4756" w:rsidTr="008C5BAC">
        <w:tc>
          <w:tcPr>
            <w:tcW w:w="2718" w:type="dxa"/>
          </w:tcPr>
          <w:p w:rsidR="00A5304C" w:rsidRPr="007E4756" w:rsidRDefault="00A5304C" w:rsidP="008C5BAC">
            <w:pPr>
              <w:spacing w:after="0" w:line="240" w:lineRule="auto"/>
            </w:pPr>
            <w:r w:rsidRPr="007E4756">
              <w:t>Female</w:t>
            </w:r>
          </w:p>
        </w:tc>
        <w:tc>
          <w:tcPr>
            <w:tcW w:w="1530" w:type="dxa"/>
          </w:tcPr>
          <w:p w:rsidR="00A5304C" w:rsidRPr="007E4756" w:rsidRDefault="00A5304C" w:rsidP="008C5BAC">
            <w:pPr>
              <w:spacing w:after="0" w:line="240" w:lineRule="auto"/>
              <w:jc w:val="right"/>
            </w:pPr>
            <w:r w:rsidRPr="007E4756">
              <w:t>17</w:t>
            </w:r>
          </w:p>
        </w:tc>
        <w:tc>
          <w:tcPr>
            <w:tcW w:w="1340" w:type="dxa"/>
          </w:tcPr>
          <w:p w:rsidR="00A5304C" w:rsidRPr="007E4756" w:rsidRDefault="00A5304C" w:rsidP="008C5BAC">
            <w:pPr>
              <w:spacing w:after="0" w:line="240" w:lineRule="auto"/>
              <w:jc w:val="right"/>
            </w:pPr>
            <w:r w:rsidRPr="007E4756">
              <w:t>47</w:t>
            </w:r>
          </w:p>
        </w:tc>
        <w:tc>
          <w:tcPr>
            <w:tcW w:w="1340" w:type="dxa"/>
          </w:tcPr>
          <w:p w:rsidR="00A5304C" w:rsidRPr="007E4756" w:rsidRDefault="00A5304C" w:rsidP="008C5BAC">
            <w:pPr>
              <w:spacing w:after="0" w:line="240" w:lineRule="auto"/>
              <w:jc w:val="right"/>
            </w:pPr>
            <w:r w:rsidRPr="007E4756">
              <w:t>36</w:t>
            </w:r>
          </w:p>
        </w:tc>
      </w:tr>
      <w:tr w:rsidR="00A5304C" w:rsidRPr="007E4756" w:rsidTr="008C5BAC">
        <w:tc>
          <w:tcPr>
            <w:tcW w:w="2718" w:type="dxa"/>
          </w:tcPr>
          <w:p w:rsidR="00A5304C" w:rsidRPr="007E4756" w:rsidRDefault="00A5304C" w:rsidP="008C5BAC">
            <w:pPr>
              <w:spacing w:after="0" w:line="240" w:lineRule="auto"/>
            </w:pPr>
            <w:r w:rsidRPr="007E4756">
              <w:t>Grade 2</w:t>
            </w:r>
          </w:p>
        </w:tc>
        <w:tc>
          <w:tcPr>
            <w:tcW w:w="1530" w:type="dxa"/>
          </w:tcPr>
          <w:p w:rsidR="00A5304C" w:rsidRPr="007E4756" w:rsidRDefault="00A5304C" w:rsidP="008C5BAC">
            <w:pPr>
              <w:spacing w:after="0" w:line="240" w:lineRule="auto"/>
              <w:jc w:val="right"/>
            </w:pPr>
            <w:r w:rsidRPr="007E4756">
              <w:t>19</w:t>
            </w:r>
          </w:p>
        </w:tc>
        <w:tc>
          <w:tcPr>
            <w:tcW w:w="1340" w:type="dxa"/>
          </w:tcPr>
          <w:p w:rsidR="00A5304C" w:rsidRPr="007E4756" w:rsidRDefault="00A5304C" w:rsidP="008C5BAC">
            <w:pPr>
              <w:spacing w:after="0" w:line="240" w:lineRule="auto"/>
              <w:jc w:val="right"/>
            </w:pPr>
            <w:r w:rsidRPr="007E4756">
              <w:t>39</w:t>
            </w:r>
          </w:p>
        </w:tc>
        <w:tc>
          <w:tcPr>
            <w:tcW w:w="1340" w:type="dxa"/>
          </w:tcPr>
          <w:p w:rsidR="00A5304C" w:rsidRPr="007E4756" w:rsidRDefault="00A5304C" w:rsidP="008C5BAC">
            <w:pPr>
              <w:spacing w:after="0" w:line="240" w:lineRule="auto"/>
              <w:jc w:val="right"/>
            </w:pPr>
            <w:r w:rsidRPr="007E4756">
              <w:t>42</w:t>
            </w:r>
          </w:p>
        </w:tc>
      </w:tr>
      <w:tr w:rsidR="00A5304C" w:rsidRPr="007E4756" w:rsidTr="008C5BAC">
        <w:tc>
          <w:tcPr>
            <w:tcW w:w="2718" w:type="dxa"/>
          </w:tcPr>
          <w:p w:rsidR="00A5304C" w:rsidRPr="007E4756" w:rsidRDefault="00A5304C" w:rsidP="008C5BAC">
            <w:pPr>
              <w:spacing w:after="0" w:line="240" w:lineRule="auto"/>
            </w:pPr>
            <w:r w:rsidRPr="007E4756">
              <w:t>Grade 3</w:t>
            </w:r>
          </w:p>
        </w:tc>
        <w:tc>
          <w:tcPr>
            <w:tcW w:w="1530" w:type="dxa"/>
          </w:tcPr>
          <w:p w:rsidR="00A5304C" w:rsidRPr="007E4756" w:rsidRDefault="00A5304C" w:rsidP="008C5BAC">
            <w:pPr>
              <w:spacing w:after="0" w:line="240" w:lineRule="auto"/>
              <w:jc w:val="right"/>
            </w:pPr>
            <w:r w:rsidRPr="007E4756">
              <w:t>14</w:t>
            </w:r>
          </w:p>
        </w:tc>
        <w:tc>
          <w:tcPr>
            <w:tcW w:w="1340" w:type="dxa"/>
          </w:tcPr>
          <w:p w:rsidR="00A5304C" w:rsidRPr="007E4756" w:rsidRDefault="00A5304C" w:rsidP="008C5BAC">
            <w:pPr>
              <w:spacing w:after="0" w:line="240" w:lineRule="auto"/>
              <w:jc w:val="right"/>
            </w:pPr>
            <w:r w:rsidRPr="007E4756">
              <w:t>52</w:t>
            </w:r>
          </w:p>
        </w:tc>
        <w:tc>
          <w:tcPr>
            <w:tcW w:w="1340" w:type="dxa"/>
          </w:tcPr>
          <w:p w:rsidR="00A5304C" w:rsidRPr="007E4756" w:rsidRDefault="00A5304C" w:rsidP="008C5BAC">
            <w:pPr>
              <w:spacing w:after="0" w:line="240" w:lineRule="auto"/>
              <w:jc w:val="right"/>
            </w:pPr>
            <w:r w:rsidRPr="007E4756">
              <w:t>34</w:t>
            </w:r>
          </w:p>
        </w:tc>
      </w:tr>
      <w:tr w:rsidR="00A5304C" w:rsidRPr="007E4756" w:rsidTr="008C5BAC">
        <w:tc>
          <w:tcPr>
            <w:tcW w:w="2718" w:type="dxa"/>
          </w:tcPr>
          <w:p w:rsidR="00A5304C" w:rsidRPr="007E4756" w:rsidRDefault="00A5304C" w:rsidP="008C5BAC">
            <w:pPr>
              <w:spacing w:after="0" w:line="240" w:lineRule="auto"/>
            </w:pPr>
            <w:r w:rsidRPr="007E4756">
              <w:t>Grade 4</w:t>
            </w:r>
          </w:p>
        </w:tc>
        <w:tc>
          <w:tcPr>
            <w:tcW w:w="1530" w:type="dxa"/>
          </w:tcPr>
          <w:p w:rsidR="00A5304C" w:rsidRPr="007E4756" w:rsidRDefault="00A5304C" w:rsidP="008C5BAC">
            <w:pPr>
              <w:spacing w:after="0" w:line="240" w:lineRule="auto"/>
              <w:jc w:val="right"/>
            </w:pPr>
            <w:r w:rsidRPr="007E4756">
              <w:t>23</w:t>
            </w:r>
          </w:p>
        </w:tc>
        <w:tc>
          <w:tcPr>
            <w:tcW w:w="1340" w:type="dxa"/>
          </w:tcPr>
          <w:p w:rsidR="00A5304C" w:rsidRPr="007E4756" w:rsidRDefault="00A5304C" w:rsidP="008C5BAC">
            <w:pPr>
              <w:spacing w:after="0" w:line="240" w:lineRule="auto"/>
              <w:jc w:val="right"/>
            </w:pPr>
            <w:r w:rsidRPr="007E4756">
              <w:t>43</w:t>
            </w:r>
          </w:p>
        </w:tc>
        <w:tc>
          <w:tcPr>
            <w:tcW w:w="1340" w:type="dxa"/>
          </w:tcPr>
          <w:p w:rsidR="00A5304C" w:rsidRPr="007E4756" w:rsidRDefault="00A5304C" w:rsidP="008C5BAC">
            <w:pPr>
              <w:spacing w:after="0" w:line="240" w:lineRule="auto"/>
              <w:jc w:val="right"/>
            </w:pPr>
            <w:r w:rsidRPr="007E4756">
              <w:t>34</w:t>
            </w:r>
          </w:p>
        </w:tc>
      </w:tr>
    </w:tbl>
    <w:p w:rsidR="00A5304C" w:rsidRPr="0085404D" w:rsidRDefault="00A5304C" w:rsidP="00A5304C">
      <w:pPr>
        <w:spacing w:after="0" w:line="240" w:lineRule="auto"/>
      </w:pPr>
    </w:p>
    <w:p w:rsidR="00A5304C" w:rsidRPr="007E4756" w:rsidRDefault="00A5304C" w:rsidP="00A5304C">
      <w:pPr>
        <w:spacing w:after="0" w:line="240" w:lineRule="auto"/>
        <w:rPr>
          <w:b/>
          <w:i/>
        </w:rPr>
      </w:pPr>
      <w:r>
        <w:rPr>
          <w:b/>
          <w:i/>
        </w:rPr>
        <w:t xml:space="preserve">Peer </w:t>
      </w:r>
      <w:r w:rsidRPr="007E4756">
        <w:rPr>
          <w:b/>
          <w:i/>
        </w:rPr>
        <w:t xml:space="preserve">Social Emotional </w:t>
      </w:r>
      <w:r>
        <w:rPr>
          <w:b/>
          <w:i/>
        </w:rPr>
        <w:t xml:space="preserve">Climate </w:t>
      </w:r>
    </w:p>
    <w:tbl>
      <w:tblPr>
        <w:tblStyle w:val="TableGrid"/>
        <w:tblW w:w="6928" w:type="dxa"/>
        <w:tblLayout w:type="fixed"/>
        <w:tblLook w:val="04A0" w:firstRow="1" w:lastRow="0" w:firstColumn="1" w:lastColumn="0" w:noHBand="0" w:noVBand="1"/>
      </w:tblPr>
      <w:tblGrid>
        <w:gridCol w:w="2718"/>
        <w:gridCol w:w="1530"/>
        <w:gridCol w:w="1340"/>
        <w:gridCol w:w="1340"/>
      </w:tblGrid>
      <w:tr w:rsidR="00A5304C" w:rsidRPr="007E4756" w:rsidTr="008C5BAC">
        <w:tc>
          <w:tcPr>
            <w:tcW w:w="2718" w:type="dxa"/>
          </w:tcPr>
          <w:p w:rsidR="00A5304C" w:rsidRPr="007E4756" w:rsidRDefault="00A5304C" w:rsidP="008C5BAC">
            <w:pPr>
              <w:spacing w:after="0" w:line="240" w:lineRule="auto"/>
            </w:pPr>
          </w:p>
        </w:tc>
        <w:tc>
          <w:tcPr>
            <w:tcW w:w="1530" w:type="dxa"/>
          </w:tcPr>
          <w:p w:rsidR="00A5304C" w:rsidRPr="007E4756" w:rsidRDefault="00A5304C" w:rsidP="008C5BAC">
            <w:pPr>
              <w:spacing w:after="0" w:line="240" w:lineRule="auto"/>
              <w:jc w:val="right"/>
            </w:pPr>
            <w:r w:rsidRPr="007E4756">
              <w:t>Needs Improvement</w:t>
            </w:r>
          </w:p>
        </w:tc>
        <w:tc>
          <w:tcPr>
            <w:tcW w:w="1340" w:type="dxa"/>
          </w:tcPr>
          <w:p w:rsidR="00A5304C" w:rsidRPr="007E4756" w:rsidRDefault="00A5304C" w:rsidP="008C5BAC">
            <w:pPr>
              <w:spacing w:after="0" w:line="240" w:lineRule="auto"/>
              <w:jc w:val="right"/>
            </w:pPr>
            <w:r w:rsidRPr="007E4756">
              <w:t>Adequate</w:t>
            </w:r>
          </w:p>
        </w:tc>
        <w:tc>
          <w:tcPr>
            <w:tcW w:w="1340" w:type="dxa"/>
          </w:tcPr>
          <w:p w:rsidR="00A5304C" w:rsidRPr="007E4756" w:rsidRDefault="00A5304C" w:rsidP="008C5BAC">
            <w:pPr>
              <w:spacing w:after="0" w:line="240" w:lineRule="auto"/>
              <w:jc w:val="right"/>
            </w:pPr>
            <w:r w:rsidRPr="007E4756">
              <w:t>Excellent</w:t>
            </w:r>
          </w:p>
        </w:tc>
      </w:tr>
      <w:tr w:rsidR="00A5304C" w:rsidRPr="007E4756" w:rsidTr="008C5BAC">
        <w:tc>
          <w:tcPr>
            <w:tcW w:w="2718" w:type="dxa"/>
          </w:tcPr>
          <w:p w:rsidR="00A5304C" w:rsidRPr="007E4756" w:rsidRDefault="00A5304C" w:rsidP="008C5BAC">
            <w:pPr>
              <w:spacing w:after="0" w:line="240" w:lineRule="auto"/>
            </w:pPr>
            <w:r w:rsidRPr="007E4756">
              <w:t>Overall</w:t>
            </w:r>
          </w:p>
        </w:tc>
        <w:tc>
          <w:tcPr>
            <w:tcW w:w="1530" w:type="dxa"/>
          </w:tcPr>
          <w:p w:rsidR="00A5304C" w:rsidRPr="007E4756" w:rsidRDefault="00A5304C" w:rsidP="008C5BAC">
            <w:pPr>
              <w:spacing w:after="0" w:line="240" w:lineRule="auto"/>
              <w:jc w:val="right"/>
            </w:pPr>
            <w:r w:rsidRPr="007E4756">
              <w:t>12</w:t>
            </w:r>
          </w:p>
        </w:tc>
        <w:tc>
          <w:tcPr>
            <w:tcW w:w="1340" w:type="dxa"/>
          </w:tcPr>
          <w:p w:rsidR="00A5304C" w:rsidRPr="007E4756" w:rsidRDefault="00A5304C" w:rsidP="008C5BAC">
            <w:pPr>
              <w:spacing w:after="0" w:line="240" w:lineRule="auto"/>
              <w:jc w:val="right"/>
            </w:pPr>
            <w:r w:rsidRPr="007E4756">
              <w:t>66</w:t>
            </w:r>
          </w:p>
        </w:tc>
        <w:tc>
          <w:tcPr>
            <w:tcW w:w="1340" w:type="dxa"/>
          </w:tcPr>
          <w:p w:rsidR="00A5304C" w:rsidRPr="007E4756" w:rsidRDefault="00A5304C" w:rsidP="008C5BAC">
            <w:pPr>
              <w:spacing w:after="0" w:line="240" w:lineRule="auto"/>
              <w:jc w:val="right"/>
            </w:pPr>
            <w:r w:rsidRPr="007E4756">
              <w:t>22</w:t>
            </w:r>
          </w:p>
        </w:tc>
      </w:tr>
      <w:tr w:rsidR="00A5304C" w:rsidRPr="007E4756" w:rsidTr="008C5BAC">
        <w:tc>
          <w:tcPr>
            <w:tcW w:w="2718" w:type="dxa"/>
          </w:tcPr>
          <w:p w:rsidR="00A5304C" w:rsidRPr="007E4756" w:rsidRDefault="00A5304C" w:rsidP="008C5BAC">
            <w:pPr>
              <w:spacing w:after="0" w:line="240" w:lineRule="auto"/>
            </w:pPr>
            <w:r w:rsidRPr="007E4756">
              <w:t>Asian</w:t>
            </w:r>
          </w:p>
        </w:tc>
        <w:tc>
          <w:tcPr>
            <w:tcW w:w="153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Black</w:t>
            </w:r>
          </w:p>
        </w:tc>
        <w:tc>
          <w:tcPr>
            <w:tcW w:w="1530" w:type="dxa"/>
          </w:tcPr>
          <w:p w:rsidR="00A5304C" w:rsidRDefault="00A5304C" w:rsidP="008C5BAC">
            <w:pPr>
              <w:spacing w:after="0" w:line="240" w:lineRule="auto"/>
              <w:jc w:val="right"/>
            </w:pPr>
            <w:r w:rsidRPr="00BB66A5">
              <w:rPr>
                <w:rFonts w:cstheme="minorHAnsi"/>
              </w:rPr>
              <w:t>‡</w:t>
            </w:r>
          </w:p>
        </w:tc>
        <w:tc>
          <w:tcPr>
            <w:tcW w:w="1340" w:type="dxa"/>
          </w:tcPr>
          <w:p w:rsidR="00A5304C" w:rsidRDefault="00A5304C" w:rsidP="008C5BAC">
            <w:pPr>
              <w:spacing w:after="0" w:line="240" w:lineRule="auto"/>
              <w:jc w:val="right"/>
            </w:pPr>
            <w:r w:rsidRPr="00BB66A5">
              <w:rPr>
                <w:rFonts w:cstheme="minorHAnsi"/>
              </w:rPr>
              <w:t>‡</w:t>
            </w:r>
          </w:p>
        </w:tc>
        <w:tc>
          <w:tcPr>
            <w:tcW w:w="1340" w:type="dxa"/>
          </w:tcPr>
          <w:p w:rsidR="00A5304C" w:rsidRDefault="00A5304C" w:rsidP="008C5BAC">
            <w:pPr>
              <w:spacing w:after="0" w:line="240" w:lineRule="auto"/>
              <w:jc w:val="right"/>
            </w:pPr>
            <w:r w:rsidRPr="00BB66A5">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Hispanic</w:t>
            </w:r>
          </w:p>
        </w:tc>
        <w:tc>
          <w:tcPr>
            <w:tcW w:w="1530" w:type="dxa"/>
          </w:tcPr>
          <w:p w:rsidR="00A5304C" w:rsidRPr="007E4756" w:rsidRDefault="00A5304C" w:rsidP="008C5BAC">
            <w:pPr>
              <w:spacing w:after="0" w:line="240" w:lineRule="auto"/>
              <w:jc w:val="right"/>
            </w:pPr>
            <w:r w:rsidRPr="007E4756">
              <w:t>11</w:t>
            </w:r>
          </w:p>
        </w:tc>
        <w:tc>
          <w:tcPr>
            <w:tcW w:w="1340" w:type="dxa"/>
          </w:tcPr>
          <w:p w:rsidR="00A5304C" w:rsidRPr="007E4756" w:rsidRDefault="00A5304C" w:rsidP="008C5BAC">
            <w:pPr>
              <w:spacing w:after="0" w:line="240" w:lineRule="auto"/>
              <w:jc w:val="right"/>
            </w:pPr>
            <w:r w:rsidRPr="007E4756">
              <w:t>68</w:t>
            </w:r>
          </w:p>
        </w:tc>
        <w:tc>
          <w:tcPr>
            <w:tcW w:w="1340" w:type="dxa"/>
          </w:tcPr>
          <w:p w:rsidR="00A5304C" w:rsidRPr="007E4756" w:rsidRDefault="00A5304C" w:rsidP="008C5BAC">
            <w:pPr>
              <w:spacing w:after="0" w:line="240" w:lineRule="auto"/>
              <w:jc w:val="right"/>
            </w:pPr>
            <w:r w:rsidRPr="007E4756">
              <w:t>21</w:t>
            </w:r>
          </w:p>
        </w:tc>
      </w:tr>
      <w:tr w:rsidR="00A5304C" w:rsidRPr="007E4756" w:rsidTr="008C5BAC">
        <w:tc>
          <w:tcPr>
            <w:tcW w:w="2718" w:type="dxa"/>
          </w:tcPr>
          <w:p w:rsidR="00A5304C" w:rsidRPr="007E4756" w:rsidRDefault="00A5304C" w:rsidP="008C5BAC">
            <w:pPr>
              <w:spacing w:after="0" w:line="240" w:lineRule="auto"/>
            </w:pPr>
            <w:r w:rsidRPr="007E4756">
              <w:t>Native American</w:t>
            </w:r>
          </w:p>
        </w:tc>
        <w:tc>
          <w:tcPr>
            <w:tcW w:w="153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White</w:t>
            </w:r>
          </w:p>
        </w:tc>
        <w:tc>
          <w:tcPr>
            <w:tcW w:w="1530" w:type="dxa"/>
          </w:tcPr>
          <w:p w:rsidR="00A5304C" w:rsidRDefault="00A5304C" w:rsidP="008C5BAC">
            <w:pPr>
              <w:spacing w:after="0" w:line="240" w:lineRule="auto"/>
              <w:jc w:val="right"/>
            </w:pPr>
            <w:r w:rsidRPr="00BB66A5">
              <w:rPr>
                <w:rFonts w:cstheme="minorHAnsi"/>
              </w:rPr>
              <w:t>‡</w:t>
            </w:r>
          </w:p>
        </w:tc>
        <w:tc>
          <w:tcPr>
            <w:tcW w:w="1340" w:type="dxa"/>
          </w:tcPr>
          <w:p w:rsidR="00A5304C" w:rsidRDefault="00A5304C" w:rsidP="008C5BAC">
            <w:pPr>
              <w:spacing w:after="0" w:line="240" w:lineRule="auto"/>
              <w:jc w:val="right"/>
            </w:pPr>
            <w:r w:rsidRPr="00BB66A5">
              <w:rPr>
                <w:rFonts w:cstheme="minorHAnsi"/>
              </w:rPr>
              <w:t>‡</w:t>
            </w:r>
          </w:p>
        </w:tc>
        <w:tc>
          <w:tcPr>
            <w:tcW w:w="1340" w:type="dxa"/>
          </w:tcPr>
          <w:p w:rsidR="00A5304C" w:rsidRDefault="00A5304C" w:rsidP="008C5BAC">
            <w:pPr>
              <w:spacing w:after="0" w:line="240" w:lineRule="auto"/>
              <w:jc w:val="right"/>
            </w:pPr>
            <w:r w:rsidRPr="00BB66A5">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Multiracial and Undeclared</w:t>
            </w:r>
          </w:p>
        </w:tc>
        <w:tc>
          <w:tcPr>
            <w:tcW w:w="1530" w:type="dxa"/>
          </w:tcPr>
          <w:p w:rsidR="00A5304C" w:rsidRPr="007E4756" w:rsidRDefault="00A5304C" w:rsidP="008C5BAC">
            <w:pPr>
              <w:spacing w:after="0" w:line="240" w:lineRule="auto"/>
              <w:jc w:val="right"/>
            </w:pPr>
            <w:r w:rsidRPr="007E4756">
              <w:t>14</w:t>
            </w:r>
          </w:p>
        </w:tc>
        <w:tc>
          <w:tcPr>
            <w:tcW w:w="1340" w:type="dxa"/>
          </w:tcPr>
          <w:p w:rsidR="00A5304C" w:rsidRPr="007E4756" w:rsidRDefault="00A5304C" w:rsidP="008C5BAC">
            <w:pPr>
              <w:spacing w:after="0" w:line="240" w:lineRule="auto"/>
              <w:jc w:val="right"/>
            </w:pPr>
            <w:r w:rsidRPr="007E4756">
              <w:t>50</w:t>
            </w:r>
          </w:p>
        </w:tc>
        <w:tc>
          <w:tcPr>
            <w:tcW w:w="1340" w:type="dxa"/>
          </w:tcPr>
          <w:p w:rsidR="00A5304C" w:rsidRPr="007E4756" w:rsidRDefault="00A5304C" w:rsidP="008C5BAC">
            <w:pPr>
              <w:spacing w:after="0" w:line="240" w:lineRule="auto"/>
              <w:jc w:val="right"/>
            </w:pPr>
            <w:r w:rsidRPr="007E4756">
              <w:t>36</w:t>
            </w:r>
          </w:p>
        </w:tc>
      </w:tr>
      <w:tr w:rsidR="00A5304C" w:rsidRPr="007E4756" w:rsidTr="008C5BAC">
        <w:tc>
          <w:tcPr>
            <w:tcW w:w="2718" w:type="dxa"/>
          </w:tcPr>
          <w:p w:rsidR="00A5304C" w:rsidRPr="007E4756" w:rsidRDefault="00A5304C" w:rsidP="008C5BAC">
            <w:pPr>
              <w:spacing w:after="0" w:line="240" w:lineRule="auto"/>
            </w:pPr>
            <w:r w:rsidRPr="007E4756">
              <w:t>Students with Disabilities</w:t>
            </w:r>
          </w:p>
        </w:tc>
        <w:tc>
          <w:tcPr>
            <w:tcW w:w="1530" w:type="dxa"/>
          </w:tcPr>
          <w:p w:rsidR="00A5304C" w:rsidRPr="007E4756" w:rsidRDefault="00A5304C" w:rsidP="008C5BAC">
            <w:pPr>
              <w:spacing w:after="0" w:line="240" w:lineRule="auto"/>
              <w:jc w:val="right"/>
            </w:pPr>
            <w:r w:rsidRPr="007E4756">
              <w:t>8</w:t>
            </w:r>
          </w:p>
        </w:tc>
        <w:tc>
          <w:tcPr>
            <w:tcW w:w="1340" w:type="dxa"/>
          </w:tcPr>
          <w:p w:rsidR="00A5304C" w:rsidRPr="007E4756" w:rsidRDefault="00A5304C" w:rsidP="008C5BAC">
            <w:pPr>
              <w:spacing w:after="0" w:line="240" w:lineRule="auto"/>
              <w:jc w:val="right"/>
            </w:pPr>
            <w:r w:rsidRPr="007E4756">
              <w:t>57</w:t>
            </w:r>
          </w:p>
        </w:tc>
        <w:tc>
          <w:tcPr>
            <w:tcW w:w="1340" w:type="dxa"/>
          </w:tcPr>
          <w:p w:rsidR="00A5304C" w:rsidRPr="007E4756" w:rsidRDefault="00A5304C" w:rsidP="008C5BAC">
            <w:pPr>
              <w:spacing w:after="0" w:line="240" w:lineRule="auto"/>
              <w:jc w:val="right"/>
            </w:pPr>
            <w:r w:rsidRPr="007E4756">
              <w:t>35</w:t>
            </w:r>
          </w:p>
        </w:tc>
      </w:tr>
      <w:tr w:rsidR="00A5304C" w:rsidRPr="007E4756" w:rsidTr="008C5BAC">
        <w:tc>
          <w:tcPr>
            <w:tcW w:w="2718" w:type="dxa"/>
          </w:tcPr>
          <w:p w:rsidR="00A5304C" w:rsidRPr="007E4756" w:rsidRDefault="00A5304C" w:rsidP="008C5BAC">
            <w:pPr>
              <w:spacing w:after="0" w:line="240" w:lineRule="auto"/>
            </w:pPr>
            <w:r w:rsidRPr="007E4756">
              <w:t>English Language Learners</w:t>
            </w:r>
          </w:p>
        </w:tc>
        <w:tc>
          <w:tcPr>
            <w:tcW w:w="1530" w:type="dxa"/>
          </w:tcPr>
          <w:p w:rsidR="00A5304C" w:rsidRPr="007E4756" w:rsidRDefault="00A5304C" w:rsidP="008C5BAC">
            <w:pPr>
              <w:spacing w:after="0" w:line="240" w:lineRule="auto"/>
              <w:jc w:val="right"/>
            </w:pPr>
            <w:r w:rsidRPr="007E4756">
              <w:t>9</w:t>
            </w:r>
          </w:p>
        </w:tc>
        <w:tc>
          <w:tcPr>
            <w:tcW w:w="1340" w:type="dxa"/>
          </w:tcPr>
          <w:p w:rsidR="00A5304C" w:rsidRPr="007E4756" w:rsidRDefault="00A5304C" w:rsidP="008C5BAC">
            <w:pPr>
              <w:spacing w:after="0" w:line="240" w:lineRule="auto"/>
              <w:jc w:val="right"/>
            </w:pPr>
            <w:r w:rsidRPr="007E4756">
              <w:t>68</w:t>
            </w:r>
          </w:p>
        </w:tc>
        <w:tc>
          <w:tcPr>
            <w:tcW w:w="1340" w:type="dxa"/>
          </w:tcPr>
          <w:p w:rsidR="00A5304C" w:rsidRPr="007E4756" w:rsidRDefault="00A5304C" w:rsidP="008C5BAC">
            <w:pPr>
              <w:spacing w:after="0" w:line="240" w:lineRule="auto"/>
              <w:jc w:val="right"/>
            </w:pPr>
            <w:r w:rsidRPr="007E4756">
              <w:t>23</w:t>
            </w:r>
          </w:p>
        </w:tc>
      </w:tr>
      <w:tr w:rsidR="00A5304C" w:rsidRPr="007E4756" w:rsidTr="008C5BAC">
        <w:tc>
          <w:tcPr>
            <w:tcW w:w="2718" w:type="dxa"/>
          </w:tcPr>
          <w:p w:rsidR="00A5304C" w:rsidRPr="007E4756" w:rsidRDefault="00A5304C" w:rsidP="008C5BAC">
            <w:pPr>
              <w:spacing w:after="0" w:line="240" w:lineRule="auto"/>
            </w:pPr>
            <w:r w:rsidRPr="007E4756">
              <w:t>Male</w:t>
            </w:r>
          </w:p>
        </w:tc>
        <w:tc>
          <w:tcPr>
            <w:tcW w:w="1530" w:type="dxa"/>
          </w:tcPr>
          <w:p w:rsidR="00A5304C" w:rsidRPr="007E4756" w:rsidRDefault="00A5304C" w:rsidP="008C5BAC">
            <w:pPr>
              <w:spacing w:after="0" w:line="240" w:lineRule="auto"/>
              <w:jc w:val="right"/>
            </w:pPr>
            <w:r w:rsidRPr="007E4756">
              <w:t>13</w:t>
            </w:r>
          </w:p>
        </w:tc>
        <w:tc>
          <w:tcPr>
            <w:tcW w:w="1340" w:type="dxa"/>
          </w:tcPr>
          <w:p w:rsidR="00A5304C" w:rsidRPr="007E4756" w:rsidRDefault="00A5304C" w:rsidP="008C5BAC">
            <w:pPr>
              <w:spacing w:after="0" w:line="240" w:lineRule="auto"/>
              <w:jc w:val="right"/>
            </w:pPr>
            <w:r w:rsidRPr="007E4756">
              <w:t>62</w:t>
            </w:r>
          </w:p>
        </w:tc>
        <w:tc>
          <w:tcPr>
            <w:tcW w:w="1340" w:type="dxa"/>
          </w:tcPr>
          <w:p w:rsidR="00A5304C" w:rsidRPr="007E4756" w:rsidRDefault="00A5304C" w:rsidP="008C5BAC">
            <w:pPr>
              <w:spacing w:after="0" w:line="240" w:lineRule="auto"/>
              <w:jc w:val="right"/>
            </w:pPr>
            <w:r w:rsidRPr="007E4756">
              <w:t>25</w:t>
            </w:r>
          </w:p>
        </w:tc>
      </w:tr>
      <w:tr w:rsidR="00A5304C" w:rsidRPr="007E4756" w:rsidTr="008C5BAC">
        <w:tc>
          <w:tcPr>
            <w:tcW w:w="2718" w:type="dxa"/>
          </w:tcPr>
          <w:p w:rsidR="00A5304C" w:rsidRPr="007E4756" w:rsidRDefault="00A5304C" w:rsidP="008C5BAC">
            <w:pPr>
              <w:spacing w:after="0" w:line="240" w:lineRule="auto"/>
            </w:pPr>
            <w:r w:rsidRPr="007E4756">
              <w:t>Female</w:t>
            </w:r>
          </w:p>
        </w:tc>
        <w:tc>
          <w:tcPr>
            <w:tcW w:w="1530" w:type="dxa"/>
          </w:tcPr>
          <w:p w:rsidR="00A5304C" w:rsidRPr="007E4756" w:rsidRDefault="00A5304C" w:rsidP="008C5BAC">
            <w:pPr>
              <w:spacing w:after="0" w:line="240" w:lineRule="auto"/>
              <w:jc w:val="right"/>
            </w:pPr>
            <w:r w:rsidRPr="007E4756">
              <w:t>10</w:t>
            </w:r>
          </w:p>
        </w:tc>
        <w:tc>
          <w:tcPr>
            <w:tcW w:w="1340" w:type="dxa"/>
          </w:tcPr>
          <w:p w:rsidR="00A5304C" w:rsidRPr="007E4756" w:rsidRDefault="00A5304C" w:rsidP="008C5BAC">
            <w:pPr>
              <w:spacing w:after="0" w:line="240" w:lineRule="auto"/>
              <w:jc w:val="right"/>
            </w:pPr>
            <w:r w:rsidRPr="007E4756">
              <w:t>70</w:t>
            </w:r>
          </w:p>
        </w:tc>
        <w:tc>
          <w:tcPr>
            <w:tcW w:w="1340" w:type="dxa"/>
          </w:tcPr>
          <w:p w:rsidR="00A5304C" w:rsidRPr="007E4756" w:rsidRDefault="00A5304C" w:rsidP="008C5BAC">
            <w:pPr>
              <w:spacing w:after="0" w:line="240" w:lineRule="auto"/>
              <w:jc w:val="right"/>
            </w:pPr>
            <w:r w:rsidRPr="007E4756">
              <w:t>20</w:t>
            </w:r>
          </w:p>
        </w:tc>
      </w:tr>
      <w:tr w:rsidR="00A5304C" w:rsidRPr="007E4756" w:rsidTr="008C5BAC">
        <w:tc>
          <w:tcPr>
            <w:tcW w:w="2718" w:type="dxa"/>
          </w:tcPr>
          <w:p w:rsidR="00A5304C" w:rsidRPr="007E4756" w:rsidRDefault="00A5304C" w:rsidP="008C5BAC">
            <w:pPr>
              <w:spacing w:after="0" w:line="240" w:lineRule="auto"/>
            </w:pPr>
            <w:r w:rsidRPr="007E4756">
              <w:t>Grade 2</w:t>
            </w:r>
          </w:p>
        </w:tc>
        <w:tc>
          <w:tcPr>
            <w:tcW w:w="1530" w:type="dxa"/>
          </w:tcPr>
          <w:p w:rsidR="00A5304C" w:rsidRPr="007E4756" w:rsidRDefault="00A5304C" w:rsidP="008C5BAC">
            <w:pPr>
              <w:spacing w:after="0" w:line="240" w:lineRule="auto"/>
              <w:jc w:val="right"/>
            </w:pPr>
            <w:r w:rsidRPr="007E4756">
              <w:t>5</w:t>
            </w:r>
          </w:p>
        </w:tc>
        <w:tc>
          <w:tcPr>
            <w:tcW w:w="1340" w:type="dxa"/>
          </w:tcPr>
          <w:p w:rsidR="00A5304C" w:rsidRPr="007E4756" w:rsidRDefault="00A5304C" w:rsidP="008C5BAC">
            <w:pPr>
              <w:spacing w:after="0" w:line="240" w:lineRule="auto"/>
              <w:jc w:val="right"/>
            </w:pPr>
            <w:r w:rsidRPr="007E4756">
              <w:t>70</w:t>
            </w:r>
          </w:p>
        </w:tc>
        <w:tc>
          <w:tcPr>
            <w:tcW w:w="1340" w:type="dxa"/>
          </w:tcPr>
          <w:p w:rsidR="00A5304C" w:rsidRPr="007E4756" w:rsidRDefault="00A5304C" w:rsidP="008C5BAC">
            <w:pPr>
              <w:spacing w:after="0" w:line="240" w:lineRule="auto"/>
              <w:jc w:val="right"/>
            </w:pPr>
            <w:r w:rsidRPr="007E4756">
              <w:t>25</w:t>
            </w:r>
          </w:p>
        </w:tc>
      </w:tr>
      <w:tr w:rsidR="00A5304C" w:rsidRPr="007E4756" w:rsidTr="008C5BAC">
        <w:tc>
          <w:tcPr>
            <w:tcW w:w="2718" w:type="dxa"/>
          </w:tcPr>
          <w:p w:rsidR="00A5304C" w:rsidRPr="007E4756" w:rsidRDefault="00A5304C" w:rsidP="008C5BAC">
            <w:pPr>
              <w:spacing w:after="0" w:line="240" w:lineRule="auto"/>
            </w:pPr>
            <w:r w:rsidRPr="007E4756">
              <w:t>Grade 3</w:t>
            </w:r>
          </w:p>
        </w:tc>
        <w:tc>
          <w:tcPr>
            <w:tcW w:w="1530" w:type="dxa"/>
          </w:tcPr>
          <w:p w:rsidR="00A5304C" w:rsidRPr="007E4756" w:rsidRDefault="00A5304C" w:rsidP="008C5BAC">
            <w:pPr>
              <w:spacing w:after="0" w:line="240" w:lineRule="auto"/>
              <w:jc w:val="right"/>
            </w:pPr>
            <w:r w:rsidRPr="007E4756">
              <w:t>9</w:t>
            </w:r>
          </w:p>
        </w:tc>
        <w:tc>
          <w:tcPr>
            <w:tcW w:w="1340" w:type="dxa"/>
          </w:tcPr>
          <w:p w:rsidR="00A5304C" w:rsidRPr="007E4756" w:rsidRDefault="00A5304C" w:rsidP="008C5BAC">
            <w:pPr>
              <w:spacing w:after="0" w:line="240" w:lineRule="auto"/>
              <w:jc w:val="right"/>
            </w:pPr>
            <w:r w:rsidRPr="007E4756">
              <w:t>61</w:t>
            </w:r>
          </w:p>
        </w:tc>
        <w:tc>
          <w:tcPr>
            <w:tcW w:w="1340" w:type="dxa"/>
          </w:tcPr>
          <w:p w:rsidR="00A5304C" w:rsidRPr="007E4756" w:rsidRDefault="00A5304C" w:rsidP="008C5BAC">
            <w:pPr>
              <w:spacing w:after="0" w:line="240" w:lineRule="auto"/>
              <w:jc w:val="right"/>
            </w:pPr>
            <w:r w:rsidRPr="007E4756">
              <w:t>30</w:t>
            </w:r>
          </w:p>
        </w:tc>
      </w:tr>
      <w:tr w:rsidR="00A5304C" w:rsidRPr="007E4756" w:rsidTr="008C5BAC">
        <w:tc>
          <w:tcPr>
            <w:tcW w:w="2718" w:type="dxa"/>
          </w:tcPr>
          <w:p w:rsidR="00A5304C" w:rsidRPr="007E4756" w:rsidRDefault="00A5304C" w:rsidP="008C5BAC">
            <w:pPr>
              <w:spacing w:after="0" w:line="240" w:lineRule="auto"/>
            </w:pPr>
            <w:r w:rsidRPr="007E4756">
              <w:t>Grade 4</w:t>
            </w:r>
          </w:p>
        </w:tc>
        <w:tc>
          <w:tcPr>
            <w:tcW w:w="1530" w:type="dxa"/>
          </w:tcPr>
          <w:p w:rsidR="00A5304C" w:rsidRPr="007E4756" w:rsidRDefault="00A5304C" w:rsidP="008C5BAC">
            <w:pPr>
              <w:spacing w:after="0" w:line="240" w:lineRule="auto"/>
              <w:jc w:val="right"/>
            </w:pPr>
            <w:r w:rsidRPr="007E4756">
              <w:t>21</w:t>
            </w:r>
          </w:p>
        </w:tc>
        <w:tc>
          <w:tcPr>
            <w:tcW w:w="1340" w:type="dxa"/>
          </w:tcPr>
          <w:p w:rsidR="00A5304C" w:rsidRPr="007E4756" w:rsidRDefault="00A5304C" w:rsidP="008C5BAC">
            <w:pPr>
              <w:spacing w:after="0" w:line="240" w:lineRule="auto"/>
              <w:jc w:val="right"/>
            </w:pPr>
            <w:r w:rsidRPr="007E4756">
              <w:t>66</w:t>
            </w:r>
          </w:p>
        </w:tc>
        <w:tc>
          <w:tcPr>
            <w:tcW w:w="1340" w:type="dxa"/>
          </w:tcPr>
          <w:p w:rsidR="00A5304C" w:rsidRPr="007E4756" w:rsidRDefault="00A5304C" w:rsidP="008C5BAC">
            <w:pPr>
              <w:spacing w:after="0" w:line="240" w:lineRule="auto"/>
              <w:jc w:val="right"/>
            </w:pPr>
            <w:r w:rsidRPr="007E4756">
              <w:t>13</w:t>
            </w:r>
          </w:p>
        </w:tc>
      </w:tr>
    </w:tbl>
    <w:p w:rsidR="00A5304C" w:rsidRDefault="00A5304C" w:rsidP="00A5304C">
      <w:pPr>
        <w:spacing w:after="0" w:line="240" w:lineRule="auto"/>
      </w:pPr>
    </w:p>
    <w:p w:rsidR="00A5304C" w:rsidRPr="0085404D" w:rsidRDefault="00A5304C" w:rsidP="00A5304C">
      <w:pPr>
        <w:spacing w:after="0" w:line="240" w:lineRule="auto"/>
      </w:pPr>
      <w:r w:rsidRPr="0085404D">
        <w:t>See notes at the end of all elementary school tables.</w:t>
      </w:r>
      <w:r w:rsidRPr="0085404D">
        <w:br w:type="page"/>
      </w:r>
    </w:p>
    <w:p w:rsidR="00A5304C" w:rsidRPr="007E4756" w:rsidRDefault="00A5304C" w:rsidP="00A5304C">
      <w:pPr>
        <w:spacing w:after="0" w:line="240" w:lineRule="auto"/>
        <w:rPr>
          <w:b/>
          <w:i/>
        </w:rPr>
      </w:pPr>
      <w:r w:rsidRPr="007E4756">
        <w:rPr>
          <w:b/>
          <w:i/>
        </w:rPr>
        <w:lastRenderedPageBreak/>
        <w:t>Safe and Respectful Climate</w:t>
      </w:r>
    </w:p>
    <w:tbl>
      <w:tblPr>
        <w:tblStyle w:val="TableGrid"/>
        <w:tblW w:w="6928" w:type="dxa"/>
        <w:tblLayout w:type="fixed"/>
        <w:tblLook w:val="04A0" w:firstRow="1" w:lastRow="0" w:firstColumn="1" w:lastColumn="0" w:noHBand="0" w:noVBand="1"/>
      </w:tblPr>
      <w:tblGrid>
        <w:gridCol w:w="2718"/>
        <w:gridCol w:w="1530"/>
        <w:gridCol w:w="1340"/>
        <w:gridCol w:w="1340"/>
      </w:tblGrid>
      <w:tr w:rsidR="00A5304C" w:rsidRPr="007E4756" w:rsidTr="008C5BAC">
        <w:tc>
          <w:tcPr>
            <w:tcW w:w="2718" w:type="dxa"/>
          </w:tcPr>
          <w:p w:rsidR="00A5304C" w:rsidRPr="007E4756" w:rsidRDefault="00A5304C" w:rsidP="008C5BAC">
            <w:pPr>
              <w:spacing w:after="0" w:line="240" w:lineRule="auto"/>
            </w:pPr>
          </w:p>
        </w:tc>
        <w:tc>
          <w:tcPr>
            <w:tcW w:w="1530" w:type="dxa"/>
          </w:tcPr>
          <w:p w:rsidR="00A5304C" w:rsidRPr="007E4756" w:rsidRDefault="00A5304C" w:rsidP="008C5BAC">
            <w:pPr>
              <w:spacing w:after="0" w:line="240" w:lineRule="auto"/>
              <w:jc w:val="right"/>
            </w:pPr>
            <w:r w:rsidRPr="007E4756">
              <w:t>Needs Improvement</w:t>
            </w:r>
          </w:p>
        </w:tc>
        <w:tc>
          <w:tcPr>
            <w:tcW w:w="1340" w:type="dxa"/>
          </w:tcPr>
          <w:p w:rsidR="00A5304C" w:rsidRPr="007E4756" w:rsidRDefault="00A5304C" w:rsidP="008C5BAC">
            <w:pPr>
              <w:spacing w:after="0" w:line="240" w:lineRule="auto"/>
              <w:jc w:val="right"/>
            </w:pPr>
            <w:r w:rsidRPr="007E4756">
              <w:t>Adequate</w:t>
            </w:r>
          </w:p>
        </w:tc>
        <w:tc>
          <w:tcPr>
            <w:tcW w:w="1340" w:type="dxa"/>
          </w:tcPr>
          <w:p w:rsidR="00A5304C" w:rsidRPr="007E4756" w:rsidRDefault="00A5304C" w:rsidP="008C5BAC">
            <w:pPr>
              <w:spacing w:after="0" w:line="240" w:lineRule="auto"/>
              <w:jc w:val="right"/>
            </w:pPr>
            <w:r w:rsidRPr="007E4756">
              <w:t>Excellent</w:t>
            </w:r>
          </w:p>
        </w:tc>
      </w:tr>
      <w:tr w:rsidR="00A5304C" w:rsidRPr="007E4756" w:rsidTr="008C5BAC">
        <w:tc>
          <w:tcPr>
            <w:tcW w:w="2718" w:type="dxa"/>
          </w:tcPr>
          <w:p w:rsidR="00A5304C" w:rsidRPr="007E4756" w:rsidRDefault="00A5304C" w:rsidP="008C5BAC">
            <w:pPr>
              <w:spacing w:after="0" w:line="240" w:lineRule="auto"/>
            </w:pPr>
            <w:r w:rsidRPr="007E4756">
              <w:t>Overall</w:t>
            </w:r>
          </w:p>
        </w:tc>
        <w:tc>
          <w:tcPr>
            <w:tcW w:w="1530" w:type="dxa"/>
          </w:tcPr>
          <w:p w:rsidR="00A5304C" w:rsidRPr="007E4756" w:rsidRDefault="00A5304C" w:rsidP="008C5BAC">
            <w:pPr>
              <w:spacing w:after="0" w:line="240" w:lineRule="auto"/>
              <w:jc w:val="right"/>
            </w:pPr>
            <w:r w:rsidRPr="007E4756">
              <w:t>46</w:t>
            </w:r>
          </w:p>
        </w:tc>
        <w:tc>
          <w:tcPr>
            <w:tcW w:w="1340" w:type="dxa"/>
          </w:tcPr>
          <w:p w:rsidR="00A5304C" w:rsidRPr="007E4756" w:rsidRDefault="00A5304C" w:rsidP="008C5BAC">
            <w:pPr>
              <w:spacing w:after="0" w:line="240" w:lineRule="auto"/>
              <w:jc w:val="right"/>
            </w:pPr>
            <w:r w:rsidRPr="007E4756">
              <w:t>32</w:t>
            </w:r>
          </w:p>
        </w:tc>
        <w:tc>
          <w:tcPr>
            <w:tcW w:w="1340" w:type="dxa"/>
          </w:tcPr>
          <w:p w:rsidR="00A5304C" w:rsidRPr="007E4756" w:rsidRDefault="00A5304C" w:rsidP="008C5BAC">
            <w:pPr>
              <w:spacing w:after="0" w:line="240" w:lineRule="auto"/>
              <w:jc w:val="right"/>
            </w:pPr>
            <w:r w:rsidRPr="007E4756">
              <w:t>21</w:t>
            </w:r>
          </w:p>
        </w:tc>
      </w:tr>
      <w:tr w:rsidR="00A5304C" w:rsidRPr="007E4756" w:rsidTr="008C5BAC">
        <w:tc>
          <w:tcPr>
            <w:tcW w:w="2718" w:type="dxa"/>
          </w:tcPr>
          <w:p w:rsidR="00A5304C" w:rsidRPr="007E4756" w:rsidRDefault="00A5304C" w:rsidP="008C5BAC">
            <w:pPr>
              <w:spacing w:after="0" w:line="240" w:lineRule="auto"/>
            </w:pPr>
            <w:r w:rsidRPr="007E4756">
              <w:t>Asian</w:t>
            </w:r>
          </w:p>
        </w:tc>
        <w:tc>
          <w:tcPr>
            <w:tcW w:w="153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Black</w:t>
            </w:r>
          </w:p>
        </w:tc>
        <w:tc>
          <w:tcPr>
            <w:tcW w:w="1530" w:type="dxa"/>
          </w:tcPr>
          <w:p w:rsidR="00A5304C" w:rsidRDefault="00A5304C" w:rsidP="008C5BAC">
            <w:pPr>
              <w:spacing w:after="0" w:line="240" w:lineRule="auto"/>
              <w:jc w:val="right"/>
            </w:pPr>
            <w:r w:rsidRPr="00BB66A5">
              <w:rPr>
                <w:rFonts w:cstheme="minorHAnsi"/>
              </w:rPr>
              <w:t>‡</w:t>
            </w:r>
          </w:p>
        </w:tc>
        <w:tc>
          <w:tcPr>
            <w:tcW w:w="1340" w:type="dxa"/>
          </w:tcPr>
          <w:p w:rsidR="00A5304C" w:rsidRDefault="00A5304C" w:rsidP="008C5BAC">
            <w:pPr>
              <w:spacing w:after="0" w:line="240" w:lineRule="auto"/>
              <w:jc w:val="right"/>
            </w:pPr>
            <w:r w:rsidRPr="00BB66A5">
              <w:rPr>
                <w:rFonts w:cstheme="minorHAnsi"/>
              </w:rPr>
              <w:t>‡</w:t>
            </w:r>
          </w:p>
        </w:tc>
        <w:tc>
          <w:tcPr>
            <w:tcW w:w="1340" w:type="dxa"/>
          </w:tcPr>
          <w:p w:rsidR="00A5304C" w:rsidRDefault="00A5304C" w:rsidP="008C5BAC">
            <w:pPr>
              <w:spacing w:after="0" w:line="240" w:lineRule="auto"/>
              <w:jc w:val="right"/>
            </w:pPr>
            <w:r w:rsidRPr="00BB66A5">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Hispanic</w:t>
            </w:r>
          </w:p>
        </w:tc>
        <w:tc>
          <w:tcPr>
            <w:tcW w:w="1530" w:type="dxa"/>
          </w:tcPr>
          <w:p w:rsidR="00A5304C" w:rsidRPr="007E4756" w:rsidRDefault="00A5304C" w:rsidP="008C5BAC">
            <w:pPr>
              <w:spacing w:after="0" w:line="240" w:lineRule="auto"/>
              <w:jc w:val="right"/>
            </w:pPr>
            <w:r w:rsidRPr="007E4756">
              <w:t>46</w:t>
            </w:r>
          </w:p>
        </w:tc>
        <w:tc>
          <w:tcPr>
            <w:tcW w:w="1340" w:type="dxa"/>
          </w:tcPr>
          <w:p w:rsidR="00A5304C" w:rsidRPr="007E4756" w:rsidRDefault="00A5304C" w:rsidP="008C5BAC">
            <w:pPr>
              <w:spacing w:after="0" w:line="240" w:lineRule="auto"/>
              <w:jc w:val="right"/>
            </w:pPr>
            <w:r w:rsidRPr="007E4756">
              <w:t>32</w:t>
            </w:r>
          </w:p>
        </w:tc>
        <w:tc>
          <w:tcPr>
            <w:tcW w:w="1340" w:type="dxa"/>
          </w:tcPr>
          <w:p w:rsidR="00A5304C" w:rsidRPr="007E4756" w:rsidRDefault="00A5304C" w:rsidP="008C5BAC">
            <w:pPr>
              <w:spacing w:after="0" w:line="240" w:lineRule="auto"/>
              <w:jc w:val="right"/>
            </w:pPr>
            <w:r w:rsidRPr="007E4756">
              <w:t>22</w:t>
            </w:r>
          </w:p>
        </w:tc>
      </w:tr>
      <w:tr w:rsidR="00A5304C" w:rsidRPr="007E4756" w:rsidTr="008C5BAC">
        <w:tc>
          <w:tcPr>
            <w:tcW w:w="2718" w:type="dxa"/>
          </w:tcPr>
          <w:p w:rsidR="00A5304C" w:rsidRPr="007E4756" w:rsidRDefault="00A5304C" w:rsidP="008C5BAC">
            <w:pPr>
              <w:spacing w:after="0" w:line="240" w:lineRule="auto"/>
            </w:pPr>
            <w:r w:rsidRPr="007E4756">
              <w:t>Native American</w:t>
            </w:r>
          </w:p>
        </w:tc>
        <w:tc>
          <w:tcPr>
            <w:tcW w:w="1530" w:type="dxa"/>
          </w:tcPr>
          <w:p w:rsidR="00A5304C" w:rsidRDefault="00A5304C" w:rsidP="008C5BAC">
            <w:pPr>
              <w:spacing w:after="0" w:line="240" w:lineRule="auto"/>
              <w:jc w:val="right"/>
            </w:pPr>
            <w:r w:rsidRPr="00F917C9">
              <w:rPr>
                <w:rFonts w:cstheme="minorHAnsi"/>
              </w:rPr>
              <w:t>‡</w:t>
            </w:r>
          </w:p>
        </w:tc>
        <w:tc>
          <w:tcPr>
            <w:tcW w:w="1340" w:type="dxa"/>
          </w:tcPr>
          <w:p w:rsidR="00A5304C" w:rsidRDefault="00A5304C" w:rsidP="008C5BAC">
            <w:pPr>
              <w:spacing w:after="0" w:line="240" w:lineRule="auto"/>
              <w:jc w:val="right"/>
            </w:pPr>
            <w:r w:rsidRPr="00F917C9">
              <w:rPr>
                <w:rFonts w:cstheme="minorHAnsi"/>
              </w:rPr>
              <w:t>‡</w:t>
            </w:r>
          </w:p>
        </w:tc>
        <w:tc>
          <w:tcPr>
            <w:tcW w:w="1340" w:type="dxa"/>
          </w:tcPr>
          <w:p w:rsidR="00A5304C" w:rsidRDefault="00A5304C" w:rsidP="008C5BAC">
            <w:pPr>
              <w:spacing w:after="0" w:line="240" w:lineRule="auto"/>
              <w:jc w:val="right"/>
            </w:pPr>
            <w:r w:rsidRPr="00F917C9">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White</w:t>
            </w:r>
          </w:p>
        </w:tc>
        <w:tc>
          <w:tcPr>
            <w:tcW w:w="1530" w:type="dxa"/>
          </w:tcPr>
          <w:p w:rsidR="00A5304C" w:rsidRDefault="00A5304C" w:rsidP="008C5BAC">
            <w:pPr>
              <w:spacing w:after="0" w:line="240" w:lineRule="auto"/>
              <w:jc w:val="right"/>
            </w:pPr>
            <w:r w:rsidRPr="00F917C9">
              <w:rPr>
                <w:rFonts w:cstheme="minorHAnsi"/>
              </w:rPr>
              <w:t>‡</w:t>
            </w:r>
          </w:p>
        </w:tc>
        <w:tc>
          <w:tcPr>
            <w:tcW w:w="1340" w:type="dxa"/>
          </w:tcPr>
          <w:p w:rsidR="00A5304C" w:rsidRDefault="00A5304C" w:rsidP="008C5BAC">
            <w:pPr>
              <w:spacing w:after="0" w:line="240" w:lineRule="auto"/>
              <w:jc w:val="right"/>
            </w:pPr>
            <w:r w:rsidRPr="00F917C9">
              <w:rPr>
                <w:rFonts w:cstheme="minorHAnsi"/>
              </w:rPr>
              <w:t>‡</w:t>
            </w:r>
          </w:p>
        </w:tc>
        <w:tc>
          <w:tcPr>
            <w:tcW w:w="1340" w:type="dxa"/>
          </w:tcPr>
          <w:p w:rsidR="00A5304C" w:rsidRDefault="00A5304C" w:rsidP="008C5BAC">
            <w:pPr>
              <w:spacing w:after="0" w:line="240" w:lineRule="auto"/>
              <w:jc w:val="right"/>
            </w:pPr>
            <w:r w:rsidRPr="00F917C9">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Multiracial and Undeclared</w:t>
            </w:r>
          </w:p>
        </w:tc>
        <w:tc>
          <w:tcPr>
            <w:tcW w:w="1530" w:type="dxa"/>
          </w:tcPr>
          <w:p w:rsidR="00A5304C" w:rsidRPr="007E4756" w:rsidRDefault="00A5304C" w:rsidP="008C5BAC">
            <w:pPr>
              <w:spacing w:after="0" w:line="240" w:lineRule="auto"/>
              <w:jc w:val="right"/>
            </w:pPr>
            <w:r w:rsidRPr="007E4756">
              <w:t>50</w:t>
            </w:r>
          </w:p>
        </w:tc>
        <w:tc>
          <w:tcPr>
            <w:tcW w:w="1340" w:type="dxa"/>
          </w:tcPr>
          <w:p w:rsidR="00A5304C" w:rsidRPr="007E4756" w:rsidRDefault="00A5304C" w:rsidP="008C5BAC">
            <w:pPr>
              <w:spacing w:after="0" w:line="240" w:lineRule="auto"/>
              <w:jc w:val="right"/>
            </w:pPr>
            <w:r w:rsidRPr="007E4756">
              <w:t>36</w:t>
            </w:r>
          </w:p>
        </w:tc>
        <w:tc>
          <w:tcPr>
            <w:tcW w:w="1340" w:type="dxa"/>
          </w:tcPr>
          <w:p w:rsidR="00A5304C" w:rsidRPr="007E4756" w:rsidRDefault="00A5304C" w:rsidP="008C5BAC">
            <w:pPr>
              <w:spacing w:after="0" w:line="240" w:lineRule="auto"/>
              <w:jc w:val="right"/>
            </w:pPr>
            <w:r w:rsidRPr="007E4756">
              <w:t>14</w:t>
            </w:r>
          </w:p>
        </w:tc>
      </w:tr>
      <w:tr w:rsidR="00A5304C" w:rsidRPr="007E4756" w:rsidTr="008C5BAC">
        <w:tc>
          <w:tcPr>
            <w:tcW w:w="2718" w:type="dxa"/>
          </w:tcPr>
          <w:p w:rsidR="00A5304C" w:rsidRPr="007E4756" w:rsidRDefault="00A5304C" w:rsidP="008C5BAC">
            <w:pPr>
              <w:spacing w:after="0" w:line="240" w:lineRule="auto"/>
            </w:pPr>
            <w:r w:rsidRPr="007E4756">
              <w:t>Students with Disabilities</w:t>
            </w:r>
          </w:p>
        </w:tc>
        <w:tc>
          <w:tcPr>
            <w:tcW w:w="1530" w:type="dxa"/>
          </w:tcPr>
          <w:p w:rsidR="00A5304C" w:rsidRPr="007E4756" w:rsidRDefault="00A5304C" w:rsidP="008C5BAC">
            <w:pPr>
              <w:spacing w:after="0" w:line="240" w:lineRule="auto"/>
              <w:jc w:val="right"/>
            </w:pPr>
            <w:r w:rsidRPr="007E4756">
              <w:t>49</w:t>
            </w:r>
          </w:p>
        </w:tc>
        <w:tc>
          <w:tcPr>
            <w:tcW w:w="1340" w:type="dxa"/>
          </w:tcPr>
          <w:p w:rsidR="00A5304C" w:rsidRPr="007E4756" w:rsidRDefault="00A5304C" w:rsidP="008C5BAC">
            <w:pPr>
              <w:spacing w:after="0" w:line="240" w:lineRule="auto"/>
              <w:jc w:val="right"/>
            </w:pPr>
            <w:r w:rsidRPr="007E4756">
              <w:t>35</w:t>
            </w:r>
          </w:p>
        </w:tc>
        <w:tc>
          <w:tcPr>
            <w:tcW w:w="1340" w:type="dxa"/>
          </w:tcPr>
          <w:p w:rsidR="00A5304C" w:rsidRPr="007E4756" w:rsidRDefault="00A5304C" w:rsidP="008C5BAC">
            <w:pPr>
              <w:spacing w:after="0" w:line="240" w:lineRule="auto"/>
              <w:jc w:val="right"/>
            </w:pPr>
            <w:r w:rsidRPr="007E4756">
              <w:t>16</w:t>
            </w:r>
          </w:p>
        </w:tc>
      </w:tr>
      <w:tr w:rsidR="00A5304C" w:rsidRPr="007E4756" w:rsidTr="008C5BAC">
        <w:tc>
          <w:tcPr>
            <w:tcW w:w="2718" w:type="dxa"/>
          </w:tcPr>
          <w:p w:rsidR="00A5304C" w:rsidRPr="007E4756" w:rsidRDefault="00A5304C" w:rsidP="008C5BAC">
            <w:pPr>
              <w:spacing w:after="0" w:line="240" w:lineRule="auto"/>
            </w:pPr>
            <w:r w:rsidRPr="007E4756">
              <w:t>English Language Learners</w:t>
            </w:r>
          </w:p>
        </w:tc>
        <w:tc>
          <w:tcPr>
            <w:tcW w:w="1530" w:type="dxa"/>
          </w:tcPr>
          <w:p w:rsidR="00A5304C" w:rsidRPr="007E4756" w:rsidRDefault="00A5304C" w:rsidP="008C5BAC">
            <w:pPr>
              <w:spacing w:after="0" w:line="240" w:lineRule="auto"/>
              <w:jc w:val="right"/>
            </w:pPr>
            <w:r w:rsidRPr="007E4756">
              <w:t>44</w:t>
            </w:r>
          </w:p>
        </w:tc>
        <w:tc>
          <w:tcPr>
            <w:tcW w:w="1340" w:type="dxa"/>
          </w:tcPr>
          <w:p w:rsidR="00A5304C" w:rsidRPr="007E4756" w:rsidRDefault="00A5304C" w:rsidP="008C5BAC">
            <w:pPr>
              <w:spacing w:after="0" w:line="240" w:lineRule="auto"/>
              <w:jc w:val="right"/>
            </w:pPr>
            <w:r w:rsidRPr="007E4756">
              <w:t>39</w:t>
            </w:r>
          </w:p>
        </w:tc>
        <w:tc>
          <w:tcPr>
            <w:tcW w:w="1340" w:type="dxa"/>
          </w:tcPr>
          <w:p w:rsidR="00A5304C" w:rsidRPr="007E4756" w:rsidRDefault="00A5304C" w:rsidP="008C5BAC">
            <w:pPr>
              <w:spacing w:after="0" w:line="240" w:lineRule="auto"/>
              <w:jc w:val="right"/>
            </w:pPr>
            <w:r w:rsidRPr="007E4756">
              <w:t>17</w:t>
            </w:r>
          </w:p>
        </w:tc>
      </w:tr>
      <w:tr w:rsidR="00A5304C" w:rsidRPr="007E4756" w:rsidTr="008C5BAC">
        <w:tc>
          <w:tcPr>
            <w:tcW w:w="2718" w:type="dxa"/>
          </w:tcPr>
          <w:p w:rsidR="00A5304C" w:rsidRPr="007E4756" w:rsidRDefault="00A5304C" w:rsidP="008C5BAC">
            <w:pPr>
              <w:spacing w:after="0" w:line="240" w:lineRule="auto"/>
            </w:pPr>
            <w:r w:rsidRPr="007E4756">
              <w:t>Male</w:t>
            </w:r>
          </w:p>
        </w:tc>
        <w:tc>
          <w:tcPr>
            <w:tcW w:w="1530" w:type="dxa"/>
          </w:tcPr>
          <w:p w:rsidR="00A5304C" w:rsidRPr="007E4756" w:rsidRDefault="00A5304C" w:rsidP="008C5BAC">
            <w:pPr>
              <w:spacing w:after="0" w:line="240" w:lineRule="auto"/>
              <w:jc w:val="right"/>
            </w:pPr>
            <w:r w:rsidRPr="007E4756">
              <w:t>41</w:t>
            </w:r>
          </w:p>
        </w:tc>
        <w:tc>
          <w:tcPr>
            <w:tcW w:w="1340" w:type="dxa"/>
          </w:tcPr>
          <w:p w:rsidR="00A5304C" w:rsidRPr="007E4756" w:rsidRDefault="00A5304C" w:rsidP="008C5BAC">
            <w:pPr>
              <w:spacing w:after="0" w:line="240" w:lineRule="auto"/>
              <w:jc w:val="right"/>
            </w:pPr>
            <w:r w:rsidRPr="007E4756">
              <w:t>35</w:t>
            </w:r>
          </w:p>
        </w:tc>
        <w:tc>
          <w:tcPr>
            <w:tcW w:w="1340" w:type="dxa"/>
          </w:tcPr>
          <w:p w:rsidR="00A5304C" w:rsidRPr="007E4756" w:rsidRDefault="00A5304C" w:rsidP="008C5BAC">
            <w:pPr>
              <w:spacing w:after="0" w:line="240" w:lineRule="auto"/>
              <w:jc w:val="right"/>
            </w:pPr>
            <w:r w:rsidRPr="007E4756">
              <w:t>23</w:t>
            </w:r>
          </w:p>
        </w:tc>
      </w:tr>
      <w:tr w:rsidR="00A5304C" w:rsidRPr="007E4756" w:rsidTr="008C5BAC">
        <w:tc>
          <w:tcPr>
            <w:tcW w:w="2718" w:type="dxa"/>
          </w:tcPr>
          <w:p w:rsidR="00A5304C" w:rsidRPr="007E4756" w:rsidRDefault="00A5304C" w:rsidP="008C5BAC">
            <w:pPr>
              <w:spacing w:after="0" w:line="240" w:lineRule="auto"/>
            </w:pPr>
            <w:r w:rsidRPr="007E4756">
              <w:t>Female</w:t>
            </w:r>
          </w:p>
        </w:tc>
        <w:tc>
          <w:tcPr>
            <w:tcW w:w="1530" w:type="dxa"/>
          </w:tcPr>
          <w:p w:rsidR="00A5304C" w:rsidRPr="007E4756" w:rsidRDefault="00A5304C" w:rsidP="008C5BAC">
            <w:pPr>
              <w:spacing w:after="0" w:line="240" w:lineRule="auto"/>
              <w:jc w:val="right"/>
            </w:pPr>
            <w:r w:rsidRPr="007E4756">
              <w:t>52</w:t>
            </w:r>
          </w:p>
        </w:tc>
        <w:tc>
          <w:tcPr>
            <w:tcW w:w="1340" w:type="dxa"/>
          </w:tcPr>
          <w:p w:rsidR="00A5304C" w:rsidRPr="007E4756" w:rsidRDefault="00A5304C" w:rsidP="008C5BAC">
            <w:pPr>
              <w:spacing w:after="0" w:line="240" w:lineRule="auto"/>
              <w:jc w:val="right"/>
            </w:pPr>
            <w:r w:rsidRPr="007E4756">
              <w:t>30</w:t>
            </w:r>
          </w:p>
        </w:tc>
        <w:tc>
          <w:tcPr>
            <w:tcW w:w="1340" w:type="dxa"/>
          </w:tcPr>
          <w:p w:rsidR="00A5304C" w:rsidRPr="007E4756" w:rsidRDefault="00A5304C" w:rsidP="008C5BAC">
            <w:pPr>
              <w:spacing w:after="0" w:line="240" w:lineRule="auto"/>
              <w:jc w:val="right"/>
            </w:pPr>
            <w:r w:rsidRPr="007E4756">
              <w:t>18</w:t>
            </w:r>
          </w:p>
        </w:tc>
      </w:tr>
      <w:tr w:rsidR="00A5304C" w:rsidRPr="007E4756" w:rsidTr="008C5BAC">
        <w:tc>
          <w:tcPr>
            <w:tcW w:w="2718" w:type="dxa"/>
          </w:tcPr>
          <w:p w:rsidR="00A5304C" w:rsidRPr="007E4756" w:rsidRDefault="00A5304C" w:rsidP="008C5BAC">
            <w:pPr>
              <w:spacing w:after="0" w:line="240" w:lineRule="auto"/>
            </w:pPr>
            <w:r w:rsidRPr="007E4756">
              <w:t>Grade 2</w:t>
            </w:r>
          </w:p>
        </w:tc>
        <w:tc>
          <w:tcPr>
            <w:tcW w:w="1530" w:type="dxa"/>
          </w:tcPr>
          <w:p w:rsidR="00A5304C" w:rsidRPr="007E4756" w:rsidRDefault="00A5304C" w:rsidP="008C5BAC">
            <w:pPr>
              <w:spacing w:after="0" w:line="240" w:lineRule="auto"/>
              <w:jc w:val="right"/>
            </w:pPr>
            <w:r w:rsidRPr="007E4756">
              <w:t>45</w:t>
            </w:r>
          </w:p>
        </w:tc>
        <w:tc>
          <w:tcPr>
            <w:tcW w:w="1340" w:type="dxa"/>
          </w:tcPr>
          <w:p w:rsidR="00A5304C" w:rsidRPr="007E4756" w:rsidRDefault="00A5304C" w:rsidP="008C5BAC">
            <w:pPr>
              <w:spacing w:after="0" w:line="240" w:lineRule="auto"/>
              <w:jc w:val="right"/>
            </w:pPr>
            <w:r w:rsidRPr="007E4756">
              <w:t>36</w:t>
            </w:r>
          </w:p>
        </w:tc>
        <w:tc>
          <w:tcPr>
            <w:tcW w:w="1340" w:type="dxa"/>
          </w:tcPr>
          <w:p w:rsidR="00A5304C" w:rsidRPr="007E4756" w:rsidRDefault="00A5304C" w:rsidP="008C5BAC">
            <w:pPr>
              <w:spacing w:after="0" w:line="240" w:lineRule="auto"/>
              <w:jc w:val="right"/>
            </w:pPr>
            <w:r w:rsidRPr="007E4756">
              <w:t>19</w:t>
            </w:r>
          </w:p>
        </w:tc>
      </w:tr>
      <w:tr w:rsidR="00A5304C" w:rsidRPr="007E4756" w:rsidTr="008C5BAC">
        <w:tc>
          <w:tcPr>
            <w:tcW w:w="2718" w:type="dxa"/>
          </w:tcPr>
          <w:p w:rsidR="00A5304C" w:rsidRPr="007E4756" w:rsidRDefault="00A5304C" w:rsidP="008C5BAC">
            <w:pPr>
              <w:spacing w:after="0" w:line="240" w:lineRule="auto"/>
            </w:pPr>
            <w:r w:rsidRPr="007E4756">
              <w:t>Grade 3</w:t>
            </w:r>
          </w:p>
        </w:tc>
        <w:tc>
          <w:tcPr>
            <w:tcW w:w="1530" w:type="dxa"/>
          </w:tcPr>
          <w:p w:rsidR="00A5304C" w:rsidRPr="007E4756" w:rsidRDefault="00A5304C" w:rsidP="008C5BAC">
            <w:pPr>
              <w:spacing w:after="0" w:line="240" w:lineRule="auto"/>
              <w:jc w:val="right"/>
            </w:pPr>
            <w:r w:rsidRPr="007E4756">
              <w:t>49</w:t>
            </w:r>
          </w:p>
        </w:tc>
        <w:tc>
          <w:tcPr>
            <w:tcW w:w="1340" w:type="dxa"/>
          </w:tcPr>
          <w:p w:rsidR="00A5304C" w:rsidRPr="007E4756" w:rsidRDefault="00A5304C" w:rsidP="008C5BAC">
            <w:pPr>
              <w:spacing w:after="0" w:line="240" w:lineRule="auto"/>
              <w:jc w:val="right"/>
            </w:pPr>
            <w:r w:rsidRPr="007E4756">
              <w:t>32</w:t>
            </w:r>
          </w:p>
        </w:tc>
        <w:tc>
          <w:tcPr>
            <w:tcW w:w="1340" w:type="dxa"/>
          </w:tcPr>
          <w:p w:rsidR="00A5304C" w:rsidRPr="007E4756" w:rsidRDefault="00A5304C" w:rsidP="008C5BAC">
            <w:pPr>
              <w:spacing w:after="0" w:line="240" w:lineRule="auto"/>
              <w:jc w:val="right"/>
            </w:pPr>
            <w:r w:rsidRPr="007E4756">
              <w:t>20</w:t>
            </w:r>
          </w:p>
        </w:tc>
      </w:tr>
      <w:tr w:rsidR="00A5304C" w:rsidRPr="007E4756" w:rsidTr="008C5BAC">
        <w:tc>
          <w:tcPr>
            <w:tcW w:w="2718" w:type="dxa"/>
          </w:tcPr>
          <w:p w:rsidR="00A5304C" w:rsidRPr="007E4756" w:rsidRDefault="00A5304C" w:rsidP="008C5BAC">
            <w:pPr>
              <w:spacing w:after="0" w:line="240" w:lineRule="auto"/>
            </w:pPr>
            <w:r w:rsidRPr="007E4756">
              <w:t>Grade 4</w:t>
            </w:r>
          </w:p>
        </w:tc>
        <w:tc>
          <w:tcPr>
            <w:tcW w:w="1530" w:type="dxa"/>
          </w:tcPr>
          <w:p w:rsidR="00A5304C" w:rsidRPr="007E4756" w:rsidRDefault="00A5304C" w:rsidP="008C5BAC">
            <w:pPr>
              <w:spacing w:after="0" w:line="240" w:lineRule="auto"/>
              <w:jc w:val="right"/>
            </w:pPr>
            <w:r w:rsidRPr="007E4756">
              <w:t>45</w:t>
            </w:r>
          </w:p>
        </w:tc>
        <w:tc>
          <w:tcPr>
            <w:tcW w:w="1340" w:type="dxa"/>
          </w:tcPr>
          <w:p w:rsidR="00A5304C" w:rsidRPr="007E4756" w:rsidRDefault="00A5304C" w:rsidP="008C5BAC">
            <w:pPr>
              <w:spacing w:after="0" w:line="240" w:lineRule="auto"/>
              <w:jc w:val="right"/>
            </w:pPr>
            <w:r w:rsidRPr="007E4756">
              <w:t>31</w:t>
            </w:r>
          </w:p>
        </w:tc>
        <w:tc>
          <w:tcPr>
            <w:tcW w:w="1340" w:type="dxa"/>
          </w:tcPr>
          <w:p w:rsidR="00A5304C" w:rsidRPr="007E4756" w:rsidRDefault="00A5304C" w:rsidP="008C5BAC">
            <w:pPr>
              <w:spacing w:after="0" w:line="240" w:lineRule="auto"/>
              <w:jc w:val="right"/>
            </w:pPr>
            <w:r w:rsidRPr="007E4756">
              <w:t>23</w:t>
            </w:r>
          </w:p>
        </w:tc>
      </w:tr>
    </w:tbl>
    <w:p w:rsidR="00A5304C" w:rsidRDefault="00A5304C" w:rsidP="00A5304C">
      <w:pPr>
        <w:spacing w:after="0" w:line="240" w:lineRule="auto"/>
        <w:rPr>
          <w:b/>
          <w:i/>
        </w:rPr>
      </w:pPr>
    </w:p>
    <w:p w:rsidR="00A5304C" w:rsidRPr="007E4756" w:rsidRDefault="00A5304C" w:rsidP="00A5304C">
      <w:pPr>
        <w:spacing w:after="0" w:line="240" w:lineRule="auto"/>
        <w:rPr>
          <w:b/>
          <w:i/>
        </w:rPr>
      </w:pPr>
      <w:r w:rsidRPr="007E4756">
        <w:rPr>
          <w:b/>
          <w:i/>
        </w:rPr>
        <w:t>Student Support</w:t>
      </w:r>
    </w:p>
    <w:tbl>
      <w:tblPr>
        <w:tblStyle w:val="TableGrid"/>
        <w:tblW w:w="6928" w:type="dxa"/>
        <w:tblLayout w:type="fixed"/>
        <w:tblLook w:val="04A0" w:firstRow="1" w:lastRow="0" w:firstColumn="1" w:lastColumn="0" w:noHBand="0" w:noVBand="1"/>
      </w:tblPr>
      <w:tblGrid>
        <w:gridCol w:w="2718"/>
        <w:gridCol w:w="1530"/>
        <w:gridCol w:w="1340"/>
        <w:gridCol w:w="1340"/>
      </w:tblGrid>
      <w:tr w:rsidR="00A5304C" w:rsidRPr="007E4756" w:rsidTr="008C5BAC">
        <w:tc>
          <w:tcPr>
            <w:tcW w:w="2718" w:type="dxa"/>
          </w:tcPr>
          <w:p w:rsidR="00A5304C" w:rsidRPr="007E4756" w:rsidRDefault="00A5304C" w:rsidP="008C5BAC">
            <w:pPr>
              <w:spacing w:after="0" w:line="240" w:lineRule="auto"/>
            </w:pPr>
          </w:p>
        </w:tc>
        <w:tc>
          <w:tcPr>
            <w:tcW w:w="1530" w:type="dxa"/>
          </w:tcPr>
          <w:p w:rsidR="00A5304C" w:rsidRPr="007E4756" w:rsidRDefault="00A5304C" w:rsidP="008C5BAC">
            <w:pPr>
              <w:spacing w:after="0" w:line="240" w:lineRule="auto"/>
              <w:jc w:val="right"/>
            </w:pPr>
            <w:r w:rsidRPr="007E4756">
              <w:t>Needs Improvement</w:t>
            </w:r>
          </w:p>
        </w:tc>
        <w:tc>
          <w:tcPr>
            <w:tcW w:w="1340" w:type="dxa"/>
          </w:tcPr>
          <w:p w:rsidR="00A5304C" w:rsidRPr="007E4756" w:rsidRDefault="00A5304C" w:rsidP="008C5BAC">
            <w:pPr>
              <w:spacing w:after="0" w:line="240" w:lineRule="auto"/>
              <w:jc w:val="right"/>
            </w:pPr>
            <w:r w:rsidRPr="007E4756">
              <w:t>Adequate</w:t>
            </w:r>
          </w:p>
        </w:tc>
        <w:tc>
          <w:tcPr>
            <w:tcW w:w="1340" w:type="dxa"/>
          </w:tcPr>
          <w:p w:rsidR="00A5304C" w:rsidRPr="007E4756" w:rsidRDefault="00A5304C" w:rsidP="008C5BAC">
            <w:pPr>
              <w:spacing w:after="0" w:line="240" w:lineRule="auto"/>
              <w:jc w:val="right"/>
            </w:pPr>
            <w:r w:rsidRPr="007E4756">
              <w:t>Excellent</w:t>
            </w:r>
          </w:p>
        </w:tc>
      </w:tr>
      <w:tr w:rsidR="00A5304C" w:rsidRPr="007E4756" w:rsidTr="008C5BAC">
        <w:tc>
          <w:tcPr>
            <w:tcW w:w="2718" w:type="dxa"/>
          </w:tcPr>
          <w:p w:rsidR="00A5304C" w:rsidRPr="007E4756" w:rsidRDefault="00A5304C" w:rsidP="008C5BAC">
            <w:pPr>
              <w:spacing w:after="0" w:line="240" w:lineRule="auto"/>
            </w:pPr>
            <w:r w:rsidRPr="007E4756">
              <w:t>Overall</w:t>
            </w:r>
          </w:p>
        </w:tc>
        <w:tc>
          <w:tcPr>
            <w:tcW w:w="1530" w:type="dxa"/>
          </w:tcPr>
          <w:p w:rsidR="00A5304C" w:rsidRPr="007E4756" w:rsidRDefault="00A5304C" w:rsidP="008C5BAC">
            <w:pPr>
              <w:spacing w:after="0" w:line="240" w:lineRule="auto"/>
              <w:jc w:val="right"/>
            </w:pPr>
            <w:r w:rsidRPr="007E4756">
              <w:t>22</w:t>
            </w:r>
          </w:p>
        </w:tc>
        <w:tc>
          <w:tcPr>
            <w:tcW w:w="1340" w:type="dxa"/>
          </w:tcPr>
          <w:p w:rsidR="00A5304C" w:rsidRPr="007E4756" w:rsidRDefault="00A5304C" w:rsidP="008C5BAC">
            <w:pPr>
              <w:spacing w:after="0" w:line="240" w:lineRule="auto"/>
              <w:jc w:val="right"/>
            </w:pPr>
            <w:r w:rsidRPr="007E4756">
              <w:t>45</w:t>
            </w:r>
          </w:p>
        </w:tc>
        <w:tc>
          <w:tcPr>
            <w:tcW w:w="1340" w:type="dxa"/>
          </w:tcPr>
          <w:p w:rsidR="00A5304C" w:rsidRPr="007E4756" w:rsidRDefault="00A5304C" w:rsidP="008C5BAC">
            <w:pPr>
              <w:spacing w:after="0" w:line="240" w:lineRule="auto"/>
              <w:jc w:val="right"/>
            </w:pPr>
            <w:r w:rsidRPr="007E4756">
              <w:t>33</w:t>
            </w:r>
          </w:p>
        </w:tc>
      </w:tr>
      <w:tr w:rsidR="00A5304C" w:rsidRPr="007E4756" w:rsidTr="008C5BAC">
        <w:tc>
          <w:tcPr>
            <w:tcW w:w="2718" w:type="dxa"/>
          </w:tcPr>
          <w:p w:rsidR="00A5304C" w:rsidRPr="007E4756" w:rsidRDefault="00A5304C" w:rsidP="008C5BAC">
            <w:pPr>
              <w:spacing w:after="0" w:line="240" w:lineRule="auto"/>
            </w:pPr>
            <w:r w:rsidRPr="007E4756">
              <w:t>Asian</w:t>
            </w:r>
          </w:p>
        </w:tc>
        <w:tc>
          <w:tcPr>
            <w:tcW w:w="153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Black</w:t>
            </w:r>
          </w:p>
        </w:tc>
        <w:tc>
          <w:tcPr>
            <w:tcW w:w="1530" w:type="dxa"/>
          </w:tcPr>
          <w:p w:rsidR="00A5304C" w:rsidRDefault="00A5304C" w:rsidP="008C5BAC">
            <w:pPr>
              <w:spacing w:after="0" w:line="240" w:lineRule="auto"/>
              <w:jc w:val="right"/>
            </w:pPr>
            <w:r w:rsidRPr="00BB66A5">
              <w:rPr>
                <w:rFonts w:cstheme="minorHAnsi"/>
              </w:rPr>
              <w:t>‡</w:t>
            </w:r>
          </w:p>
        </w:tc>
        <w:tc>
          <w:tcPr>
            <w:tcW w:w="1340" w:type="dxa"/>
          </w:tcPr>
          <w:p w:rsidR="00A5304C" w:rsidRDefault="00A5304C" w:rsidP="008C5BAC">
            <w:pPr>
              <w:spacing w:after="0" w:line="240" w:lineRule="auto"/>
              <w:jc w:val="right"/>
            </w:pPr>
            <w:r w:rsidRPr="00BB66A5">
              <w:rPr>
                <w:rFonts w:cstheme="minorHAnsi"/>
              </w:rPr>
              <w:t>‡</w:t>
            </w:r>
          </w:p>
        </w:tc>
        <w:tc>
          <w:tcPr>
            <w:tcW w:w="1340" w:type="dxa"/>
          </w:tcPr>
          <w:p w:rsidR="00A5304C" w:rsidRDefault="00A5304C" w:rsidP="008C5BAC">
            <w:pPr>
              <w:spacing w:after="0" w:line="240" w:lineRule="auto"/>
              <w:jc w:val="right"/>
            </w:pPr>
            <w:r w:rsidRPr="00BB66A5">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Hispanic</w:t>
            </w:r>
          </w:p>
        </w:tc>
        <w:tc>
          <w:tcPr>
            <w:tcW w:w="1530" w:type="dxa"/>
          </w:tcPr>
          <w:p w:rsidR="00A5304C" w:rsidRPr="007E4756" w:rsidRDefault="00A5304C" w:rsidP="008C5BAC">
            <w:pPr>
              <w:spacing w:after="0" w:line="240" w:lineRule="auto"/>
              <w:jc w:val="right"/>
            </w:pPr>
            <w:r w:rsidRPr="007E4756">
              <w:t>22</w:t>
            </w:r>
          </w:p>
        </w:tc>
        <w:tc>
          <w:tcPr>
            <w:tcW w:w="1340" w:type="dxa"/>
          </w:tcPr>
          <w:p w:rsidR="00A5304C" w:rsidRPr="007E4756" w:rsidRDefault="00A5304C" w:rsidP="008C5BAC">
            <w:pPr>
              <w:spacing w:after="0" w:line="240" w:lineRule="auto"/>
              <w:jc w:val="right"/>
            </w:pPr>
            <w:r w:rsidRPr="007E4756">
              <w:t>44</w:t>
            </w:r>
          </w:p>
        </w:tc>
        <w:tc>
          <w:tcPr>
            <w:tcW w:w="1340" w:type="dxa"/>
          </w:tcPr>
          <w:p w:rsidR="00A5304C" w:rsidRPr="007E4756" w:rsidRDefault="00A5304C" w:rsidP="008C5BAC">
            <w:pPr>
              <w:spacing w:after="0" w:line="240" w:lineRule="auto"/>
              <w:jc w:val="right"/>
            </w:pPr>
            <w:r w:rsidRPr="007E4756">
              <w:t>34</w:t>
            </w:r>
          </w:p>
        </w:tc>
      </w:tr>
      <w:tr w:rsidR="00A5304C" w:rsidRPr="007E4756" w:rsidTr="008C5BAC">
        <w:tc>
          <w:tcPr>
            <w:tcW w:w="2718" w:type="dxa"/>
          </w:tcPr>
          <w:p w:rsidR="00A5304C" w:rsidRPr="007E4756" w:rsidRDefault="00A5304C" w:rsidP="008C5BAC">
            <w:pPr>
              <w:spacing w:after="0" w:line="240" w:lineRule="auto"/>
            </w:pPr>
            <w:r w:rsidRPr="007E4756">
              <w:t>Native American</w:t>
            </w:r>
          </w:p>
        </w:tc>
        <w:tc>
          <w:tcPr>
            <w:tcW w:w="153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White</w:t>
            </w:r>
          </w:p>
        </w:tc>
        <w:tc>
          <w:tcPr>
            <w:tcW w:w="1530" w:type="dxa"/>
          </w:tcPr>
          <w:p w:rsidR="00A5304C" w:rsidRDefault="00A5304C" w:rsidP="008C5BAC">
            <w:pPr>
              <w:spacing w:after="0" w:line="240" w:lineRule="auto"/>
              <w:jc w:val="right"/>
            </w:pPr>
            <w:r w:rsidRPr="00BB66A5">
              <w:rPr>
                <w:rFonts w:cstheme="minorHAnsi"/>
              </w:rPr>
              <w:t>‡</w:t>
            </w:r>
          </w:p>
        </w:tc>
        <w:tc>
          <w:tcPr>
            <w:tcW w:w="1340" w:type="dxa"/>
          </w:tcPr>
          <w:p w:rsidR="00A5304C" w:rsidRDefault="00A5304C" w:rsidP="008C5BAC">
            <w:pPr>
              <w:spacing w:after="0" w:line="240" w:lineRule="auto"/>
              <w:jc w:val="right"/>
            </w:pPr>
            <w:r w:rsidRPr="00BB66A5">
              <w:rPr>
                <w:rFonts w:cstheme="minorHAnsi"/>
              </w:rPr>
              <w:t>‡</w:t>
            </w:r>
          </w:p>
        </w:tc>
        <w:tc>
          <w:tcPr>
            <w:tcW w:w="1340" w:type="dxa"/>
          </w:tcPr>
          <w:p w:rsidR="00A5304C" w:rsidRDefault="00A5304C" w:rsidP="008C5BAC">
            <w:pPr>
              <w:spacing w:after="0" w:line="240" w:lineRule="auto"/>
              <w:jc w:val="right"/>
            </w:pPr>
            <w:r w:rsidRPr="00BB66A5">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Multiracial and Undeclared</w:t>
            </w:r>
          </w:p>
        </w:tc>
        <w:tc>
          <w:tcPr>
            <w:tcW w:w="1530" w:type="dxa"/>
          </w:tcPr>
          <w:p w:rsidR="00A5304C" w:rsidRPr="007E4756" w:rsidRDefault="00A5304C" w:rsidP="008C5BAC">
            <w:pPr>
              <w:spacing w:after="0" w:line="240" w:lineRule="auto"/>
              <w:jc w:val="right"/>
            </w:pPr>
            <w:r w:rsidRPr="007E4756">
              <w:t>18</w:t>
            </w:r>
          </w:p>
        </w:tc>
        <w:tc>
          <w:tcPr>
            <w:tcW w:w="1340" w:type="dxa"/>
          </w:tcPr>
          <w:p w:rsidR="00A5304C" w:rsidRPr="007E4756" w:rsidRDefault="00A5304C" w:rsidP="008C5BAC">
            <w:pPr>
              <w:spacing w:after="0" w:line="240" w:lineRule="auto"/>
              <w:jc w:val="right"/>
            </w:pPr>
            <w:r w:rsidRPr="007E4756">
              <w:t>59</w:t>
            </w:r>
          </w:p>
        </w:tc>
        <w:tc>
          <w:tcPr>
            <w:tcW w:w="1340" w:type="dxa"/>
          </w:tcPr>
          <w:p w:rsidR="00A5304C" w:rsidRPr="007E4756" w:rsidRDefault="00A5304C" w:rsidP="008C5BAC">
            <w:pPr>
              <w:spacing w:after="0" w:line="240" w:lineRule="auto"/>
              <w:jc w:val="right"/>
            </w:pPr>
            <w:r w:rsidRPr="007E4756">
              <w:t>23</w:t>
            </w:r>
          </w:p>
        </w:tc>
      </w:tr>
      <w:tr w:rsidR="00A5304C" w:rsidRPr="007E4756" w:rsidTr="008C5BAC">
        <w:tc>
          <w:tcPr>
            <w:tcW w:w="2718" w:type="dxa"/>
          </w:tcPr>
          <w:p w:rsidR="00A5304C" w:rsidRPr="007E4756" w:rsidRDefault="00A5304C" w:rsidP="008C5BAC">
            <w:pPr>
              <w:spacing w:after="0" w:line="240" w:lineRule="auto"/>
            </w:pPr>
            <w:r w:rsidRPr="007E4756">
              <w:t>Students with Disabilities</w:t>
            </w:r>
          </w:p>
        </w:tc>
        <w:tc>
          <w:tcPr>
            <w:tcW w:w="1530" w:type="dxa"/>
          </w:tcPr>
          <w:p w:rsidR="00A5304C" w:rsidRPr="007E4756" w:rsidRDefault="00A5304C" w:rsidP="008C5BAC">
            <w:pPr>
              <w:spacing w:after="0" w:line="240" w:lineRule="auto"/>
              <w:jc w:val="right"/>
            </w:pPr>
            <w:r w:rsidRPr="007E4756">
              <w:t>31</w:t>
            </w:r>
          </w:p>
        </w:tc>
        <w:tc>
          <w:tcPr>
            <w:tcW w:w="1340" w:type="dxa"/>
          </w:tcPr>
          <w:p w:rsidR="00A5304C" w:rsidRPr="007E4756" w:rsidRDefault="00A5304C" w:rsidP="008C5BAC">
            <w:pPr>
              <w:spacing w:after="0" w:line="240" w:lineRule="auto"/>
              <w:jc w:val="right"/>
            </w:pPr>
            <w:r w:rsidRPr="007E4756">
              <w:t>39</w:t>
            </w:r>
          </w:p>
        </w:tc>
        <w:tc>
          <w:tcPr>
            <w:tcW w:w="1340" w:type="dxa"/>
          </w:tcPr>
          <w:p w:rsidR="00A5304C" w:rsidRPr="007E4756" w:rsidRDefault="00A5304C" w:rsidP="008C5BAC">
            <w:pPr>
              <w:spacing w:after="0" w:line="240" w:lineRule="auto"/>
              <w:jc w:val="right"/>
            </w:pPr>
            <w:r w:rsidRPr="007E4756">
              <w:t>29</w:t>
            </w:r>
          </w:p>
        </w:tc>
      </w:tr>
      <w:tr w:rsidR="00A5304C" w:rsidRPr="007E4756" w:rsidTr="008C5BAC">
        <w:tc>
          <w:tcPr>
            <w:tcW w:w="2718" w:type="dxa"/>
          </w:tcPr>
          <w:p w:rsidR="00A5304C" w:rsidRPr="007E4756" w:rsidRDefault="00A5304C" w:rsidP="008C5BAC">
            <w:pPr>
              <w:spacing w:after="0" w:line="240" w:lineRule="auto"/>
            </w:pPr>
            <w:r w:rsidRPr="007E4756">
              <w:t>English Language Learners</w:t>
            </w:r>
          </w:p>
        </w:tc>
        <w:tc>
          <w:tcPr>
            <w:tcW w:w="1530" w:type="dxa"/>
          </w:tcPr>
          <w:p w:rsidR="00A5304C" w:rsidRPr="007E4756" w:rsidRDefault="00A5304C" w:rsidP="008C5BAC">
            <w:pPr>
              <w:spacing w:after="0" w:line="240" w:lineRule="auto"/>
              <w:jc w:val="right"/>
            </w:pPr>
            <w:r w:rsidRPr="007E4756">
              <w:t>21</w:t>
            </w:r>
          </w:p>
        </w:tc>
        <w:tc>
          <w:tcPr>
            <w:tcW w:w="1340" w:type="dxa"/>
          </w:tcPr>
          <w:p w:rsidR="00A5304C" w:rsidRPr="007E4756" w:rsidRDefault="00A5304C" w:rsidP="008C5BAC">
            <w:pPr>
              <w:spacing w:after="0" w:line="240" w:lineRule="auto"/>
              <w:jc w:val="right"/>
            </w:pPr>
            <w:r w:rsidRPr="007E4756">
              <w:t>53</w:t>
            </w:r>
          </w:p>
        </w:tc>
        <w:tc>
          <w:tcPr>
            <w:tcW w:w="1340" w:type="dxa"/>
          </w:tcPr>
          <w:p w:rsidR="00A5304C" w:rsidRPr="007E4756" w:rsidRDefault="00A5304C" w:rsidP="008C5BAC">
            <w:pPr>
              <w:spacing w:after="0" w:line="240" w:lineRule="auto"/>
              <w:jc w:val="right"/>
            </w:pPr>
            <w:r w:rsidRPr="007E4756">
              <w:t>27</w:t>
            </w:r>
          </w:p>
        </w:tc>
      </w:tr>
      <w:tr w:rsidR="00A5304C" w:rsidRPr="007E4756" w:rsidTr="008C5BAC">
        <w:tc>
          <w:tcPr>
            <w:tcW w:w="2718" w:type="dxa"/>
          </w:tcPr>
          <w:p w:rsidR="00A5304C" w:rsidRPr="007E4756" w:rsidRDefault="00A5304C" w:rsidP="008C5BAC">
            <w:pPr>
              <w:spacing w:after="0" w:line="240" w:lineRule="auto"/>
            </w:pPr>
            <w:r w:rsidRPr="007E4756">
              <w:t>Male</w:t>
            </w:r>
          </w:p>
        </w:tc>
        <w:tc>
          <w:tcPr>
            <w:tcW w:w="1530" w:type="dxa"/>
          </w:tcPr>
          <w:p w:rsidR="00A5304C" w:rsidRPr="007E4756" w:rsidRDefault="00A5304C" w:rsidP="008C5BAC">
            <w:pPr>
              <w:spacing w:after="0" w:line="240" w:lineRule="auto"/>
              <w:jc w:val="right"/>
            </w:pPr>
            <w:r w:rsidRPr="007E4756">
              <w:t>27</w:t>
            </w:r>
          </w:p>
        </w:tc>
        <w:tc>
          <w:tcPr>
            <w:tcW w:w="1340" w:type="dxa"/>
          </w:tcPr>
          <w:p w:rsidR="00A5304C" w:rsidRPr="007E4756" w:rsidRDefault="00A5304C" w:rsidP="008C5BAC">
            <w:pPr>
              <w:spacing w:after="0" w:line="240" w:lineRule="auto"/>
              <w:jc w:val="right"/>
            </w:pPr>
            <w:r w:rsidRPr="007E4756">
              <w:t>44</w:t>
            </w:r>
          </w:p>
        </w:tc>
        <w:tc>
          <w:tcPr>
            <w:tcW w:w="1340" w:type="dxa"/>
          </w:tcPr>
          <w:p w:rsidR="00A5304C" w:rsidRPr="007E4756" w:rsidRDefault="00A5304C" w:rsidP="008C5BAC">
            <w:pPr>
              <w:spacing w:after="0" w:line="240" w:lineRule="auto"/>
              <w:jc w:val="right"/>
            </w:pPr>
            <w:r w:rsidRPr="007E4756">
              <w:t>29</w:t>
            </w:r>
          </w:p>
        </w:tc>
      </w:tr>
      <w:tr w:rsidR="00A5304C" w:rsidRPr="007E4756" w:rsidTr="008C5BAC">
        <w:tc>
          <w:tcPr>
            <w:tcW w:w="2718" w:type="dxa"/>
          </w:tcPr>
          <w:p w:rsidR="00A5304C" w:rsidRPr="007E4756" w:rsidRDefault="00A5304C" w:rsidP="008C5BAC">
            <w:pPr>
              <w:spacing w:after="0" w:line="240" w:lineRule="auto"/>
            </w:pPr>
            <w:r w:rsidRPr="007E4756">
              <w:t>Female</w:t>
            </w:r>
          </w:p>
        </w:tc>
        <w:tc>
          <w:tcPr>
            <w:tcW w:w="1530" w:type="dxa"/>
          </w:tcPr>
          <w:p w:rsidR="00A5304C" w:rsidRPr="007E4756" w:rsidRDefault="00A5304C" w:rsidP="008C5BAC">
            <w:pPr>
              <w:spacing w:after="0" w:line="240" w:lineRule="auto"/>
              <w:jc w:val="right"/>
            </w:pPr>
            <w:r w:rsidRPr="007E4756">
              <w:t>16</w:t>
            </w:r>
          </w:p>
        </w:tc>
        <w:tc>
          <w:tcPr>
            <w:tcW w:w="1340" w:type="dxa"/>
          </w:tcPr>
          <w:p w:rsidR="00A5304C" w:rsidRPr="007E4756" w:rsidRDefault="00A5304C" w:rsidP="008C5BAC">
            <w:pPr>
              <w:spacing w:after="0" w:line="240" w:lineRule="auto"/>
              <w:jc w:val="right"/>
            </w:pPr>
            <w:r w:rsidRPr="007E4756">
              <w:t>45</w:t>
            </w:r>
          </w:p>
        </w:tc>
        <w:tc>
          <w:tcPr>
            <w:tcW w:w="1340" w:type="dxa"/>
          </w:tcPr>
          <w:p w:rsidR="00A5304C" w:rsidRPr="007E4756" w:rsidRDefault="00A5304C" w:rsidP="008C5BAC">
            <w:pPr>
              <w:spacing w:after="0" w:line="240" w:lineRule="auto"/>
              <w:jc w:val="right"/>
            </w:pPr>
            <w:r w:rsidRPr="007E4756">
              <w:t>38</w:t>
            </w:r>
          </w:p>
        </w:tc>
      </w:tr>
      <w:tr w:rsidR="00A5304C" w:rsidRPr="007E4756" w:rsidTr="008C5BAC">
        <w:tc>
          <w:tcPr>
            <w:tcW w:w="2718" w:type="dxa"/>
          </w:tcPr>
          <w:p w:rsidR="00A5304C" w:rsidRPr="007E4756" w:rsidRDefault="00A5304C" w:rsidP="008C5BAC">
            <w:pPr>
              <w:spacing w:after="0" w:line="240" w:lineRule="auto"/>
            </w:pPr>
            <w:r w:rsidRPr="007E4756">
              <w:t>Grade 2</w:t>
            </w:r>
          </w:p>
        </w:tc>
        <w:tc>
          <w:tcPr>
            <w:tcW w:w="1530" w:type="dxa"/>
          </w:tcPr>
          <w:p w:rsidR="00A5304C" w:rsidRPr="007E4756" w:rsidRDefault="00A5304C" w:rsidP="008C5BAC">
            <w:pPr>
              <w:spacing w:after="0" w:line="240" w:lineRule="auto"/>
              <w:jc w:val="right"/>
            </w:pPr>
            <w:r w:rsidRPr="007E4756">
              <w:t>22</w:t>
            </w:r>
          </w:p>
        </w:tc>
        <w:tc>
          <w:tcPr>
            <w:tcW w:w="1340" w:type="dxa"/>
          </w:tcPr>
          <w:p w:rsidR="00A5304C" w:rsidRPr="007E4756" w:rsidRDefault="00A5304C" w:rsidP="008C5BAC">
            <w:pPr>
              <w:spacing w:after="0" w:line="240" w:lineRule="auto"/>
              <w:jc w:val="right"/>
            </w:pPr>
            <w:r w:rsidRPr="007E4756">
              <w:t>53</w:t>
            </w:r>
          </w:p>
        </w:tc>
        <w:tc>
          <w:tcPr>
            <w:tcW w:w="1340" w:type="dxa"/>
          </w:tcPr>
          <w:p w:rsidR="00A5304C" w:rsidRPr="007E4756" w:rsidRDefault="00A5304C" w:rsidP="008C5BAC">
            <w:pPr>
              <w:spacing w:after="0" w:line="240" w:lineRule="auto"/>
              <w:jc w:val="right"/>
            </w:pPr>
            <w:r w:rsidRPr="007E4756">
              <w:t>24</w:t>
            </w:r>
          </w:p>
        </w:tc>
      </w:tr>
      <w:tr w:rsidR="00A5304C" w:rsidRPr="007E4756" w:rsidTr="008C5BAC">
        <w:tc>
          <w:tcPr>
            <w:tcW w:w="2718" w:type="dxa"/>
          </w:tcPr>
          <w:p w:rsidR="00A5304C" w:rsidRPr="007E4756" w:rsidRDefault="00A5304C" w:rsidP="008C5BAC">
            <w:pPr>
              <w:spacing w:after="0" w:line="240" w:lineRule="auto"/>
            </w:pPr>
            <w:r w:rsidRPr="007E4756">
              <w:t>Grade 3</w:t>
            </w:r>
          </w:p>
        </w:tc>
        <w:tc>
          <w:tcPr>
            <w:tcW w:w="1530" w:type="dxa"/>
          </w:tcPr>
          <w:p w:rsidR="00A5304C" w:rsidRPr="007E4756" w:rsidRDefault="00A5304C" w:rsidP="008C5BAC">
            <w:pPr>
              <w:spacing w:after="0" w:line="240" w:lineRule="auto"/>
              <w:jc w:val="right"/>
            </w:pPr>
            <w:r w:rsidRPr="007E4756">
              <w:t>20</w:t>
            </w:r>
          </w:p>
        </w:tc>
        <w:tc>
          <w:tcPr>
            <w:tcW w:w="1340" w:type="dxa"/>
          </w:tcPr>
          <w:p w:rsidR="00A5304C" w:rsidRPr="007E4756" w:rsidRDefault="00A5304C" w:rsidP="008C5BAC">
            <w:pPr>
              <w:spacing w:after="0" w:line="240" w:lineRule="auto"/>
              <w:jc w:val="right"/>
            </w:pPr>
            <w:r w:rsidRPr="007E4756">
              <w:t>38</w:t>
            </w:r>
          </w:p>
        </w:tc>
        <w:tc>
          <w:tcPr>
            <w:tcW w:w="1340" w:type="dxa"/>
          </w:tcPr>
          <w:p w:rsidR="00A5304C" w:rsidRPr="007E4756" w:rsidRDefault="00A5304C" w:rsidP="008C5BAC">
            <w:pPr>
              <w:spacing w:after="0" w:line="240" w:lineRule="auto"/>
              <w:jc w:val="right"/>
            </w:pPr>
            <w:r w:rsidRPr="007E4756">
              <w:t>42</w:t>
            </w:r>
          </w:p>
        </w:tc>
      </w:tr>
      <w:tr w:rsidR="00A5304C" w:rsidRPr="007E4756" w:rsidTr="008C5BAC">
        <w:tc>
          <w:tcPr>
            <w:tcW w:w="2718" w:type="dxa"/>
          </w:tcPr>
          <w:p w:rsidR="00A5304C" w:rsidRPr="007E4756" w:rsidRDefault="00A5304C" w:rsidP="008C5BAC">
            <w:pPr>
              <w:spacing w:after="0" w:line="240" w:lineRule="auto"/>
            </w:pPr>
            <w:r w:rsidRPr="007E4756">
              <w:t>Grade 4</w:t>
            </w:r>
          </w:p>
        </w:tc>
        <w:tc>
          <w:tcPr>
            <w:tcW w:w="1530" w:type="dxa"/>
          </w:tcPr>
          <w:p w:rsidR="00A5304C" w:rsidRPr="007E4756" w:rsidRDefault="00A5304C" w:rsidP="008C5BAC">
            <w:pPr>
              <w:spacing w:after="0" w:line="240" w:lineRule="auto"/>
              <w:jc w:val="right"/>
            </w:pPr>
            <w:r w:rsidRPr="007E4756">
              <w:t>23</w:t>
            </w:r>
          </w:p>
        </w:tc>
        <w:tc>
          <w:tcPr>
            <w:tcW w:w="1340" w:type="dxa"/>
          </w:tcPr>
          <w:p w:rsidR="00A5304C" w:rsidRPr="007E4756" w:rsidRDefault="00A5304C" w:rsidP="008C5BAC">
            <w:pPr>
              <w:spacing w:after="0" w:line="240" w:lineRule="auto"/>
              <w:jc w:val="right"/>
            </w:pPr>
            <w:r w:rsidRPr="007E4756">
              <w:t>43</w:t>
            </w:r>
          </w:p>
        </w:tc>
        <w:tc>
          <w:tcPr>
            <w:tcW w:w="1340" w:type="dxa"/>
          </w:tcPr>
          <w:p w:rsidR="00A5304C" w:rsidRPr="007E4756" w:rsidRDefault="00A5304C" w:rsidP="008C5BAC">
            <w:pPr>
              <w:spacing w:after="0" w:line="240" w:lineRule="auto"/>
              <w:jc w:val="right"/>
            </w:pPr>
            <w:r w:rsidRPr="007E4756">
              <w:t>34</w:t>
            </w:r>
          </w:p>
        </w:tc>
      </w:tr>
    </w:tbl>
    <w:p w:rsidR="00A5304C" w:rsidRDefault="00A5304C" w:rsidP="00A5304C">
      <w:pPr>
        <w:spacing w:after="0" w:line="240" w:lineRule="auto"/>
        <w:rPr>
          <w:b/>
          <w:i/>
        </w:rPr>
      </w:pPr>
    </w:p>
    <w:p w:rsidR="00A5304C" w:rsidRDefault="00A5304C" w:rsidP="00A5304C">
      <w:pPr>
        <w:spacing w:after="0" w:line="240" w:lineRule="auto"/>
      </w:pPr>
      <w:r>
        <w:rPr>
          <w:rFonts w:cstheme="minorHAnsi"/>
        </w:rPr>
        <w:t>‡</w:t>
      </w:r>
      <w:r>
        <w:t xml:space="preserve"> Reporting standards not met due to fewer than ten students completing the survey.</w:t>
      </w:r>
    </w:p>
    <w:p w:rsidR="00A5304C" w:rsidRPr="007E4756" w:rsidRDefault="00A5304C" w:rsidP="00A5304C">
      <w:pPr>
        <w:spacing w:after="0" w:line="240" w:lineRule="auto"/>
      </w:pPr>
      <w:r>
        <w:t>NOTE: Detail may not sum to 100 due to rounding.</w:t>
      </w:r>
    </w:p>
    <w:p w:rsidR="00A5304C" w:rsidRDefault="00A5304C" w:rsidP="00A5304C">
      <w:pPr>
        <w:spacing w:after="0" w:line="240" w:lineRule="auto"/>
      </w:pPr>
      <w:r>
        <w:br w:type="page"/>
      </w:r>
    </w:p>
    <w:p w:rsidR="00A5304C" w:rsidRPr="007E4756" w:rsidRDefault="00A5304C" w:rsidP="00A5304C">
      <w:pPr>
        <w:spacing w:after="0" w:line="240" w:lineRule="auto"/>
        <w:rPr>
          <w:b/>
        </w:rPr>
      </w:pPr>
      <w:r>
        <w:rPr>
          <w:b/>
        </w:rPr>
        <w:lastRenderedPageBreak/>
        <w:t>Lawrence, Grades 5–8: Arlington Middle School</w:t>
      </w:r>
    </w:p>
    <w:p w:rsidR="00A5304C" w:rsidRDefault="00A5304C" w:rsidP="00A5304C">
      <w:pPr>
        <w:spacing w:after="0" w:line="240" w:lineRule="auto"/>
        <w:rPr>
          <w:b/>
          <w:i/>
        </w:rPr>
      </w:pPr>
    </w:p>
    <w:p w:rsidR="00A5304C" w:rsidRPr="007E4756" w:rsidRDefault="00A5304C" w:rsidP="00A5304C">
      <w:pPr>
        <w:spacing w:after="0" w:line="240" w:lineRule="auto"/>
        <w:rPr>
          <w:b/>
          <w:i/>
        </w:rPr>
      </w:pPr>
      <w:r w:rsidRPr="007E4756">
        <w:rPr>
          <w:b/>
          <w:i/>
        </w:rPr>
        <w:t>Challenge</w:t>
      </w:r>
    </w:p>
    <w:tbl>
      <w:tblPr>
        <w:tblStyle w:val="TableGrid"/>
        <w:tblW w:w="6928" w:type="dxa"/>
        <w:tblLayout w:type="fixed"/>
        <w:tblLook w:val="04A0" w:firstRow="1" w:lastRow="0" w:firstColumn="1" w:lastColumn="0" w:noHBand="0" w:noVBand="1"/>
      </w:tblPr>
      <w:tblGrid>
        <w:gridCol w:w="2718"/>
        <w:gridCol w:w="1530"/>
        <w:gridCol w:w="1340"/>
        <w:gridCol w:w="1340"/>
      </w:tblGrid>
      <w:tr w:rsidR="00A5304C" w:rsidRPr="007E4756" w:rsidTr="008C5BAC">
        <w:tc>
          <w:tcPr>
            <w:tcW w:w="2718" w:type="dxa"/>
          </w:tcPr>
          <w:p w:rsidR="00A5304C" w:rsidRPr="007E4756" w:rsidRDefault="00A5304C" w:rsidP="008C5BAC">
            <w:pPr>
              <w:spacing w:after="0" w:line="240" w:lineRule="auto"/>
            </w:pPr>
          </w:p>
        </w:tc>
        <w:tc>
          <w:tcPr>
            <w:tcW w:w="1530" w:type="dxa"/>
          </w:tcPr>
          <w:p w:rsidR="00A5304C" w:rsidRPr="007E4756" w:rsidRDefault="00A5304C" w:rsidP="008C5BAC">
            <w:pPr>
              <w:spacing w:after="0" w:line="240" w:lineRule="auto"/>
              <w:jc w:val="center"/>
            </w:pPr>
            <w:r w:rsidRPr="007E4756">
              <w:t>Needs Improvement</w:t>
            </w:r>
          </w:p>
        </w:tc>
        <w:tc>
          <w:tcPr>
            <w:tcW w:w="1340" w:type="dxa"/>
          </w:tcPr>
          <w:p w:rsidR="00A5304C" w:rsidRPr="007E4756" w:rsidRDefault="00A5304C" w:rsidP="008C5BAC">
            <w:pPr>
              <w:spacing w:after="0" w:line="240" w:lineRule="auto"/>
              <w:jc w:val="center"/>
            </w:pPr>
            <w:r w:rsidRPr="007E4756">
              <w:t>Adequate</w:t>
            </w:r>
          </w:p>
        </w:tc>
        <w:tc>
          <w:tcPr>
            <w:tcW w:w="1340" w:type="dxa"/>
          </w:tcPr>
          <w:p w:rsidR="00A5304C" w:rsidRPr="007E4756" w:rsidRDefault="00A5304C" w:rsidP="008C5BAC">
            <w:pPr>
              <w:spacing w:after="0" w:line="240" w:lineRule="auto"/>
              <w:jc w:val="center"/>
            </w:pPr>
            <w:r w:rsidRPr="007E4756">
              <w:t>Excellent</w:t>
            </w:r>
          </w:p>
        </w:tc>
      </w:tr>
      <w:tr w:rsidR="00A5304C" w:rsidRPr="007E4756" w:rsidTr="008C5BAC">
        <w:tc>
          <w:tcPr>
            <w:tcW w:w="2718" w:type="dxa"/>
          </w:tcPr>
          <w:p w:rsidR="00A5304C" w:rsidRPr="007E4756" w:rsidRDefault="00A5304C" w:rsidP="008C5BAC">
            <w:pPr>
              <w:spacing w:after="0" w:line="240" w:lineRule="auto"/>
            </w:pPr>
            <w:r w:rsidRPr="007E4756">
              <w:t>Overall</w:t>
            </w:r>
          </w:p>
        </w:tc>
        <w:tc>
          <w:tcPr>
            <w:tcW w:w="1530" w:type="dxa"/>
          </w:tcPr>
          <w:p w:rsidR="00A5304C" w:rsidRPr="007E4756" w:rsidRDefault="00A5304C" w:rsidP="008C5BAC">
            <w:pPr>
              <w:spacing w:after="0" w:line="240" w:lineRule="auto"/>
              <w:jc w:val="right"/>
            </w:pPr>
            <w:r>
              <w:t>6</w:t>
            </w:r>
          </w:p>
        </w:tc>
        <w:tc>
          <w:tcPr>
            <w:tcW w:w="1340" w:type="dxa"/>
          </w:tcPr>
          <w:p w:rsidR="00A5304C" w:rsidRPr="007E4756" w:rsidRDefault="00A5304C" w:rsidP="008C5BAC">
            <w:pPr>
              <w:spacing w:after="0" w:line="240" w:lineRule="auto"/>
              <w:jc w:val="right"/>
            </w:pPr>
            <w:r>
              <w:t>71</w:t>
            </w:r>
          </w:p>
        </w:tc>
        <w:tc>
          <w:tcPr>
            <w:tcW w:w="1340" w:type="dxa"/>
          </w:tcPr>
          <w:p w:rsidR="00A5304C" w:rsidRPr="007E4756" w:rsidRDefault="00A5304C" w:rsidP="008C5BAC">
            <w:pPr>
              <w:spacing w:after="0" w:line="240" w:lineRule="auto"/>
              <w:jc w:val="right"/>
            </w:pPr>
            <w:r>
              <w:t>23</w:t>
            </w:r>
          </w:p>
        </w:tc>
      </w:tr>
      <w:tr w:rsidR="00A5304C" w:rsidRPr="007E4756" w:rsidTr="008C5BAC">
        <w:tc>
          <w:tcPr>
            <w:tcW w:w="2718" w:type="dxa"/>
          </w:tcPr>
          <w:p w:rsidR="00A5304C" w:rsidRPr="007E4756" w:rsidRDefault="00A5304C" w:rsidP="008C5BAC">
            <w:pPr>
              <w:spacing w:after="0" w:line="240" w:lineRule="auto"/>
            </w:pPr>
            <w:r w:rsidRPr="007E4756">
              <w:t>Asian</w:t>
            </w:r>
          </w:p>
        </w:tc>
        <w:tc>
          <w:tcPr>
            <w:tcW w:w="153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Black</w:t>
            </w:r>
          </w:p>
        </w:tc>
        <w:tc>
          <w:tcPr>
            <w:tcW w:w="153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Hispanic</w:t>
            </w:r>
          </w:p>
        </w:tc>
        <w:tc>
          <w:tcPr>
            <w:tcW w:w="1530" w:type="dxa"/>
          </w:tcPr>
          <w:p w:rsidR="00A5304C" w:rsidRPr="007E4756" w:rsidRDefault="00A5304C" w:rsidP="008C5BAC">
            <w:pPr>
              <w:spacing w:after="0" w:line="240" w:lineRule="auto"/>
              <w:jc w:val="right"/>
            </w:pPr>
            <w:r>
              <w:t>6</w:t>
            </w:r>
          </w:p>
        </w:tc>
        <w:tc>
          <w:tcPr>
            <w:tcW w:w="1340" w:type="dxa"/>
          </w:tcPr>
          <w:p w:rsidR="00A5304C" w:rsidRPr="007E4756" w:rsidRDefault="00A5304C" w:rsidP="008C5BAC">
            <w:pPr>
              <w:spacing w:after="0" w:line="240" w:lineRule="auto"/>
              <w:jc w:val="right"/>
            </w:pPr>
            <w:r>
              <w:t>72</w:t>
            </w:r>
          </w:p>
        </w:tc>
        <w:tc>
          <w:tcPr>
            <w:tcW w:w="1340" w:type="dxa"/>
          </w:tcPr>
          <w:p w:rsidR="00A5304C" w:rsidRPr="007E4756" w:rsidRDefault="00A5304C" w:rsidP="008C5BAC">
            <w:pPr>
              <w:spacing w:after="0" w:line="240" w:lineRule="auto"/>
              <w:jc w:val="right"/>
            </w:pPr>
            <w:r>
              <w:t>22</w:t>
            </w:r>
          </w:p>
        </w:tc>
      </w:tr>
      <w:tr w:rsidR="00A5304C" w:rsidRPr="007E4756" w:rsidTr="008C5BAC">
        <w:tc>
          <w:tcPr>
            <w:tcW w:w="2718" w:type="dxa"/>
          </w:tcPr>
          <w:p w:rsidR="00A5304C" w:rsidRPr="007E4756" w:rsidRDefault="00A5304C" w:rsidP="008C5BAC">
            <w:pPr>
              <w:spacing w:after="0" w:line="240" w:lineRule="auto"/>
            </w:pPr>
            <w:r w:rsidRPr="007E4756">
              <w:t>Native American</w:t>
            </w:r>
          </w:p>
        </w:tc>
        <w:tc>
          <w:tcPr>
            <w:tcW w:w="153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White</w:t>
            </w:r>
          </w:p>
        </w:tc>
        <w:tc>
          <w:tcPr>
            <w:tcW w:w="153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Multiracial and Undeclared</w:t>
            </w:r>
          </w:p>
        </w:tc>
        <w:tc>
          <w:tcPr>
            <w:tcW w:w="153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Students with Disabilities</w:t>
            </w:r>
          </w:p>
        </w:tc>
        <w:tc>
          <w:tcPr>
            <w:tcW w:w="1530" w:type="dxa"/>
          </w:tcPr>
          <w:p w:rsidR="00A5304C" w:rsidRPr="007E4756" w:rsidRDefault="00A5304C" w:rsidP="008C5BAC">
            <w:pPr>
              <w:spacing w:after="0" w:line="240" w:lineRule="auto"/>
              <w:jc w:val="right"/>
            </w:pPr>
            <w:r>
              <w:t>14</w:t>
            </w:r>
          </w:p>
        </w:tc>
        <w:tc>
          <w:tcPr>
            <w:tcW w:w="1340" w:type="dxa"/>
          </w:tcPr>
          <w:p w:rsidR="00A5304C" w:rsidRPr="007E4756" w:rsidRDefault="00A5304C" w:rsidP="008C5BAC">
            <w:pPr>
              <w:spacing w:after="0" w:line="240" w:lineRule="auto"/>
              <w:jc w:val="right"/>
            </w:pPr>
            <w:r>
              <w:t>74</w:t>
            </w:r>
          </w:p>
        </w:tc>
        <w:tc>
          <w:tcPr>
            <w:tcW w:w="1340" w:type="dxa"/>
          </w:tcPr>
          <w:p w:rsidR="00A5304C" w:rsidRPr="007E4756" w:rsidRDefault="00A5304C" w:rsidP="008C5BAC">
            <w:pPr>
              <w:spacing w:after="0" w:line="240" w:lineRule="auto"/>
              <w:jc w:val="right"/>
            </w:pPr>
            <w:r>
              <w:t>12</w:t>
            </w:r>
          </w:p>
        </w:tc>
      </w:tr>
      <w:tr w:rsidR="00A5304C" w:rsidRPr="007E4756" w:rsidTr="008C5BAC">
        <w:tc>
          <w:tcPr>
            <w:tcW w:w="2718" w:type="dxa"/>
          </w:tcPr>
          <w:p w:rsidR="00A5304C" w:rsidRPr="007E4756" w:rsidRDefault="00A5304C" w:rsidP="008C5BAC">
            <w:pPr>
              <w:spacing w:after="0" w:line="240" w:lineRule="auto"/>
            </w:pPr>
            <w:r w:rsidRPr="007E4756">
              <w:t>English Language Learners</w:t>
            </w:r>
          </w:p>
        </w:tc>
        <w:tc>
          <w:tcPr>
            <w:tcW w:w="1530" w:type="dxa"/>
          </w:tcPr>
          <w:p w:rsidR="00A5304C" w:rsidRPr="007E4756" w:rsidRDefault="00A5304C" w:rsidP="008C5BAC">
            <w:pPr>
              <w:spacing w:after="0" w:line="240" w:lineRule="auto"/>
              <w:jc w:val="right"/>
            </w:pPr>
            <w:r>
              <w:t>8</w:t>
            </w:r>
          </w:p>
        </w:tc>
        <w:tc>
          <w:tcPr>
            <w:tcW w:w="1340" w:type="dxa"/>
          </w:tcPr>
          <w:p w:rsidR="00A5304C" w:rsidRPr="007E4756" w:rsidRDefault="00A5304C" w:rsidP="008C5BAC">
            <w:pPr>
              <w:spacing w:after="0" w:line="240" w:lineRule="auto"/>
              <w:jc w:val="right"/>
            </w:pPr>
            <w:r>
              <w:t>66</w:t>
            </w:r>
          </w:p>
        </w:tc>
        <w:tc>
          <w:tcPr>
            <w:tcW w:w="1340" w:type="dxa"/>
          </w:tcPr>
          <w:p w:rsidR="00A5304C" w:rsidRPr="007E4756" w:rsidRDefault="00A5304C" w:rsidP="008C5BAC">
            <w:pPr>
              <w:spacing w:after="0" w:line="240" w:lineRule="auto"/>
              <w:jc w:val="right"/>
            </w:pPr>
            <w:r>
              <w:t>27</w:t>
            </w:r>
          </w:p>
        </w:tc>
      </w:tr>
      <w:tr w:rsidR="00A5304C" w:rsidRPr="007E4756" w:rsidTr="008C5BAC">
        <w:tc>
          <w:tcPr>
            <w:tcW w:w="2718" w:type="dxa"/>
          </w:tcPr>
          <w:p w:rsidR="00A5304C" w:rsidRPr="007E4756" w:rsidRDefault="00A5304C" w:rsidP="008C5BAC">
            <w:pPr>
              <w:spacing w:after="0" w:line="240" w:lineRule="auto"/>
            </w:pPr>
            <w:r w:rsidRPr="007E4756">
              <w:t>Male</w:t>
            </w:r>
          </w:p>
        </w:tc>
        <w:tc>
          <w:tcPr>
            <w:tcW w:w="1530" w:type="dxa"/>
          </w:tcPr>
          <w:p w:rsidR="00A5304C" w:rsidRPr="007E4756" w:rsidRDefault="00A5304C" w:rsidP="008C5BAC">
            <w:pPr>
              <w:spacing w:after="0" w:line="240" w:lineRule="auto"/>
              <w:jc w:val="right"/>
            </w:pPr>
            <w:r>
              <w:t>8</w:t>
            </w:r>
          </w:p>
        </w:tc>
        <w:tc>
          <w:tcPr>
            <w:tcW w:w="1340" w:type="dxa"/>
          </w:tcPr>
          <w:p w:rsidR="00A5304C" w:rsidRPr="007E4756" w:rsidRDefault="00A5304C" w:rsidP="008C5BAC">
            <w:pPr>
              <w:spacing w:after="0" w:line="240" w:lineRule="auto"/>
              <w:jc w:val="right"/>
            </w:pPr>
            <w:r>
              <w:t>70</w:t>
            </w:r>
          </w:p>
        </w:tc>
        <w:tc>
          <w:tcPr>
            <w:tcW w:w="1340" w:type="dxa"/>
          </w:tcPr>
          <w:p w:rsidR="00A5304C" w:rsidRPr="007E4756" w:rsidRDefault="00A5304C" w:rsidP="008C5BAC">
            <w:pPr>
              <w:spacing w:after="0" w:line="240" w:lineRule="auto"/>
              <w:jc w:val="right"/>
            </w:pPr>
            <w:r>
              <w:t>23</w:t>
            </w:r>
          </w:p>
        </w:tc>
      </w:tr>
      <w:tr w:rsidR="00A5304C" w:rsidRPr="007E4756" w:rsidTr="008C5BAC">
        <w:tc>
          <w:tcPr>
            <w:tcW w:w="2718" w:type="dxa"/>
          </w:tcPr>
          <w:p w:rsidR="00A5304C" w:rsidRPr="007E4756" w:rsidRDefault="00A5304C" w:rsidP="008C5BAC">
            <w:pPr>
              <w:spacing w:after="0" w:line="240" w:lineRule="auto"/>
            </w:pPr>
            <w:r w:rsidRPr="007E4756">
              <w:t>Female</w:t>
            </w:r>
          </w:p>
        </w:tc>
        <w:tc>
          <w:tcPr>
            <w:tcW w:w="1530" w:type="dxa"/>
          </w:tcPr>
          <w:p w:rsidR="00A5304C" w:rsidRPr="007E4756" w:rsidRDefault="00A5304C" w:rsidP="008C5BAC">
            <w:pPr>
              <w:spacing w:after="0" w:line="240" w:lineRule="auto"/>
              <w:jc w:val="right"/>
            </w:pPr>
            <w:r>
              <w:t>5</w:t>
            </w:r>
          </w:p>
        </w:tc>
        <w:tc>
          <w:tcPr>
            <w:tcW w:w="1340" w:type="dxa"/>
          </w:tcPr>
          <w:p w:rsidR="00A5304C" w:rsidRPr="007E4756" w:rsidRDefault="00A5304C" w:rsidP="008C5BAC">
            <w:pPr>
              <w:spacing w:after="0" w:line="240" w:lineRule="auto"/>
              <w:jc w:val="right"/>
            </w:pPr>
            <w:r>
              <w:t>72</w:t>
            </w:r>
          </w:p>
        </w:tc>
        <w:tc>
          <w:tcPr>
            <w:tcW w:w="1340" w:type="dxa"/>
          </w:tcPr>
          <w:p w:rsidR="00A5304C" w:rsidRPr="007E4756" w:rsidRDefault="00A5304C" w:rsidP="008C5BAC">
            <w:pPr>
              <w:spacing w:after="0" w:line="240" w:lineRule="auto"/>
              <w:jc w:val="right"/>
            </w:pPr>
            <w:r>
              <w:t>23</w:t>
            </w:r>
          </w:p>
        </w:tc>
      </w:tr>
      <w:tr w:rsidR="00A5304C" w:rsidRPr="007E4756" w:rsidTr="008C5BAC">
        <w:tc>
          <w:tcPr>
            <w:tcW w:w="2718" w:type="dxa"/>
          </w:tcPr>
          <w:p w:rsidR="00A5304C" w:rsidRPr="007E4756" w:rsidRDefault="00A5304C" w:rsidP="008C5BAC">
            <w:pPr>
              <w:spacing w:after="0" w:line="240" w:lineRule="auto"/>
            </w:pPr>
            <w:r w:rsidRPr="007E4756">
              <w:t xml:space="preserve">Grade </w:t>
            </w:r>
            <w:r>
              <w:t>5</w:t>
            </w:r>
          </w:p>
        </w:tc>
        <w:tc>
          <w:tcPr>
            <w:tcW w:w="1530" w:type="dxa"/>
          </w:tcPr>
          <w:p w:rsidR="00A5304C" w:rsidRPr="007E4756" w:rsidRDefault="00A5304C" w:rsidP="008C5BAC">
            <w:pPr>
              <w:spacing w:after="0" w:line="240" w:lineRule="auto"/>
              <w:jc w:val="right"/>
            </w:pPr>
            <w:r>
              <w:t>6</w:t>
            </w:r>
          </w:p>
        </w:tc>
        <w:tc>
          <w:tcPr>
            <w:tcW w:w="1340" w:type="dxa"/>
          </w:tcPr>
          <w:p w:rsidR="00A5304C" w:rsidRPr="007E4756" w:rsidRDefault="00A5304C" w:rsidP="008C5BAC">
            <w:pPr>
              <w:spacing w:after="0" w:line="240" w:lineRule="auto"/>
              <w:jc w:val="right"/>
            </w:pPr>
            <w:r>
              <w:t>69</w:t>
            </w:r>
          </w:p>
        </w:tc>
        <w:tc>
          <w:tcPr>
            <w:tcW w:w="1340" w:type="dxa"/>
          </w:tcPr>
          <w:p w:rsidR="00A5304C" w:rsidRPr="007E4756" w:rsidRDefault="00A5304C" w:rsidP="008C5BAC">
            <w:pPr>
              <w:spacing w:after="0" w:line="240" w:lineRule="auto"/>
              <w:jc w:val="right"/>
            </w:pPr>
            <w:r>
              <w:t>25</w:t>
            </w:r>
          </w:p>
        </w:tc>
      </w:tr>
      <w:tr w:rsidR="00A5304C" w:rsidRPr="007E4756" w:rsidTr="008C5BAC">
        <w:tc>
          <w:tcPr>
            <w:tcW w:w="2718" w:type="dxa"/>
          </w:tcPr>
          <w:p w:rsidR="00A5304C" w:rsidRPr="007E4756" w:rsidRDefault="00A5304C" w:rsidP="008C5BAC">
            <w:pPr>
              <w:spacing w:after="0" w:line="240" w:lineRule="auto"/>
            </w:pPr>
            <w:r w:rsidRPr="007E4756">
              <w:t xml:space="preserve">Grade </w:t>
            </w:r>
            <w:r>
              <w:t>6</w:t>
            </w:r>
          </w:p>
        </w:tc>
        <w:tc>
          <w:tcPr>
            <w:tcW w:w="1530" w:type="dxa"/>
          </w:tcPr>
          <w:p w:rsidR="00A5304C" w:rsidRPr="007E4756" w:rsidRDefault="00A5304C" w:rsidP="008C5BAC">
            <w:pPr>
              <w:spacing w:after="0" w:line="240" w:lineRule="auto"/>
              <w:jc w:val="right"/>
            </w:pPr>
            <w:r>
              <w:t>2</w:t>
            </w:r>
          </w:p>
        </w:tc>
        <w:tc>
          <w:tcPr>
            <w:tcW w:w="1340" w:type="dxa"/>
          </w:tcPr>
          <w:p w:rsidR="00A5304C" w:rsidRPr="007E4756" w:rsidRDefault="00A5304C" w:rsidP="008C5BAC">
            <w:pPr>
              <w:spacing w:after="0" w:line="240" w:lineRule="auto"/>
              <w:jc w:val="right"/>
            </w:pPr>
            <w:r>
              <w:t>66</w:t>
            </w:r>
          </w:p>
        </w:tc>
        <w:tc>
          <w:tcPr>
            <w:tcW w:w="1340" w:type="dxa"/>
          </w:tcPr>
          <w:p w:rsidR="00A5304C" w:rsidRPr="007E4756" w:rsidRDefault="00A5304C" w:rsidP="008C5BAC">
            <w:pPr>
              <w:spacing w:after="0" w:line="240" w:lineRule="auto"/>
              <w:jc w:val="right"/>
            </w:pPr>
            <w:r>
              <w:t>31</w:t>
            </w:r>
          </w:p>
        </w:tc>
      </w:tr>
      <w:tr w:rsidR="00A5304C" w:rsidRPr="007E4756" w:rsidTr="008C5BAC">
        <w:tc>
          <w:tcPr>
            <w:tcW w:w="2718" w:type="dxa"/>
          </w:tcPr>
          <w:p w:rsidR="00A5304C" w:rsidRPr="007E4756" w:rsidRDefault="00A5304C" w:rsidP="008C5BAC">
            <w:pPr>
              <w:spacing w:after="0" w:line="240" w:lineRule="auto"/>
            </w:pPr>
            <w:r w:rsidRPr="007E4756">
              <w:t xml:space="preserve">Grade </w:t>
            </w:r>
            <w:r>
              <w:t>7</w:t>
            </w:r>
          </w:p>
        </w:tc>
        <w:tc>
          <w:tcPr>
            <w:tcW w:w="1530" w:type="dxa"/>
          </w:tcPr>
          <w:p w:rsidR="00A5304C" w:rsidRPr="007E4756" w:rsidRDefault="00A5304C" w:rsidP="008C5BAC">
            <w:pPr>
              <w:spacing w:after="0" w:line="240" w:lineRule="auto"/>
              <w:jc w:val="right"/>
            </w:pPr>
            <w:r>
              <w:t>6</w:t>
            </w:r>
          </w:p>
        </w:tc>
        <w:tc>
          <w:tcPr>
            <w:tcW w:w="1340" w:type="dxa"/>
          </w:tcPr>
          <w:p w:rsidR="00A5304C" w:rsidRPr="007E4756" w:rsidRDefault="00A5304C" w:rsidP="008C5BAC">
            <w:pPr>
              <w:spacing w:after="0" w:line="240" w:lineRule="auto"/>
              <w:jc w:val="right"/>
            </w:pPr>
            <w:r>
              <w:t>77</w:t>
            </w:r>
          </w:p>
        </w:tc>
        <w:tc>
          <w:tcPr>
            <w:tcW w:w="1340" w:type="dxa"/>
          </w:tcPr>
          <w:p w:rsidR="00A5304C" w:rsidRPr="007E4756" w:rsidRDefault="00A5304C" w:rsidP="008C5BAC">
            <w:pPr>
              <w:spacing w:after="0" w:line="240" w:lineRule="auto"/>
              <w:jc w:val="right"/>
            </w:pPr>
            <w:r>
              <w:t>17</w:t>
            </w:r>
          </w:p>
        </w:tc>
      </w:tr>
      <w:tr w:rsidR="00A5304C" w:rsidRPr="007E4756" w:rsidTr="008C5BAC">
        <w:tc>
          <w:tcPr>
            <w:tcW w:w="2718" w:type="dxa"/>
          </w:tcPr>
          <w:p w:rsidR="00A5304C" w:rsidRPr="007E4756" w:rsidRDefault="00A5304C" w:rsidP="008C5BAC">
            <w:pPr>
              <w:spacing w:after="0" w:line="240" w:lineRule="auto"/>
            </w:pPr>
            <w:r>
              <w:t>Grade 8</w:t>
            </w:r>
          </w:p>
        </w:tc>
        <w:tc>
          <w:tcPr>
            <w:tcW w:w="1530" w:type="dxa"/>
          </w:tcPr>
          <w:p w:rsidR="00A5304C" w:rsidRPr="007E4756" w:rsidRDefault="00A5304C" w:rsidP="008C5BAC">
            <w:pPr>
              <w:spacing w:after="0" w:line="240" w:lineRule="auto"/>
              <w:jc w:val="right"/>
            </w:pPr>
            <w:r>
              <w:t>9</w:t>
            </w:r>
          </w:p>
        </w:tc>
        <w:tc>
          <w:tcPr>
            <w:tcW w:w="1340" w:type="dxa"/>
          </w:tcPr>
          <w:p w:rsidR="00A5304C" w:rsidRPr="007E4756" w:rsidRDefault="00A5304C" w:rsidP="008C5BAC">
            <w:pPr>
              <w:spacing w:after="0" w:line="240" w:lineRule="auto"/>
              <w:jc w:val="right"/>
            </w:pPr>
            <w:r>
              <w:t>70</w:t>
            </w:r>
          </w:p>
        </w:tc>
        <w:tc>
          <w:tcPr>
            <w:tcW w:w="1340" w:type="dxa"/>
          </w:tcPr>
          <w:p w:rsidR="00A5304C" w:rsidRPr="007E4756" w:rsidRDefault="00A5304C" w:rsidP="008C5BAC">
            <w:pPr>
              <w:spacing w:after="0" w:line="240" w:lineRule="auto"/>
              <w:jc w:val="right"/>
            </w:pPr>
            <w:r>
              <w:t>20</w:t>
            </w:r>
          </w:p>
        </w:tc>
      </w:tr>
    </w:tbl>
    <w:p w:rsidR="00A5304C" w:rsidRDefault="00A5304C" w:rsidP="00A5304C">
      <w:pPr>
        <w:spacing w:after="0" w:line="240" w:lineRule="auto"/>
        <w:rPr>
          <w:b/>
          <w:i/>
        </w:rPr>
      </w:pPr>
    </w:p>
    <w:p w:rsidR="00A5304C" w:rsidRPr="007E4756" w:rsidRDefault="00A5304C" w:rsidP="00A5304C">
      <w:pPr>
        <w:spacing w:after="0" w:line="240" w:lineRule="auto"/>
        <w:rPr>
          <w:b/>
          <w:i/>
        </w:rPr>
      </w:pPr>
      <w:r>
        <w:rPr>
          <w:b/>
          <w:i/>
        </w:rPr>
        <w:t xml:space="preserve">Peer </w:t>
      </w:r>
      <w:r w:rsidRPr="007E4756">
        <w:rPr>
          <w:b/>
          <w:i/>
        </w:rPr>
        <w:t xml:space="preserve">Social Emotional </w:t>
      </w:r>
      <w:r>
        <w:rPr>
          <w:b/>
          <w:i/>
        </w:rPr>
        <w:t xml:space="preserve">Climate </w:t>
      </w:r>
    </w:p>
    <w:tbl>
      <w:tblPr>
        <w:tblStyle w:val="TableGrid"/>
        <w:tblW w:w="6928" w:type="dxa"/>
        <w:tblLayout w:type="fixed"/>
        <w:tblLook w:val="04A0" w:firstRow="1" w:lastRow="0" w:firstColumn="1" w:lastColumn="0" w:noHBand="0" w:noVBand="1"/>
      </w:tblPr>
      <w:tblGrid>
        <w:gridCol w:w="2718"/>
        <w:gridCol w:w="1530"/>
        <w:gridCol w:w="1340"/>
        <w:gridCol w:w="1340"/>
      </w:tblGrid>
      <w:tr w:rsidR="00A5304C" w:rsidRPr="007E4756" w:rsidTr="008C5BAC">
        <w:tc>
          <w:tcPr>
            <w:tcW w:w="2718" w:type="dxa"/>
          </w:tcPr>
          <w:p w:rsidR="00A5304C" w:rsidRPr="007E4756" w:rsidRDefault="00A5304C" w:rsidP="008C5BAC">
            <w:pPr>
              <w:spacing w:after="0" w:line="240" w:lineRule="auto"/>
            </w:pPr>
          </w:p>
        </w:tc>
        <w:tc>
          <w:tcPr>
            <w:tcW w:w="1530" w:type="dxa"/>
          </w:tcPr>
          <w:p w:rsidR="00A5304C" w:rsidRPr="007E4756" w:rsidRDefault="00A5304C" w:rsidP="008C5BAC">
            <w:pPr>
              <w:spacing w:after="0" w:line="240" w:lineRule="auto"/>
              <w:jc w:val="center"/>
            </w:pPr>
            <w:r w:rsidRPr="007E4756">
              <w:t>Needs Improvement</w:t>
            </w:r>
          </w:p>
        </w:tc>
        <w:tc>
          <w:tcPr>
            <w:tcW w:w="1340" w:type="dxa"/>
          </w:tcPr>
          <w:p w:rsidR="00A5304C" w:rsidRPr="007E4756" w:rsidRDefault="00A5304C" w:rsidP="008C5BAC">
            <w:pPr>
              <w:spacing w:after="0" w:line="240" w:lineRule="auto"/>
              <w:jc w:val="center"/>
            </w:pPr>
            <w:r w:rsidRPr="007E4756">
              <w:t>Adequate</w:t>
            </w:r>
          </w:p>
        </w:tc>
        <w:tc>
          <w:tcPr>
            <w:tcW w:w="1340" w:type="dxa"/>
          </w:tcPr>
          <w:p w:rsidR="00A5304C" w:rsidRPr="007E4756" w:rsidRDefault="00A5304C" w:rsidP="008C5BAC">
            <w:pPr>
              <w:spacing w:after="0" w:line="240" w:lineRule="auto"/>
              <w:jc w:val="center"/>
            </w:pPr>
            <w:r w:rsidRPr="007E4756">
              <w:t>Excellent</w:t>
            </w:r>
          </w:p>
        </w:tc>
      </w:tr>
      <w:tr w:rsidR="00A5304C" w:rsidRPr="007E4756" w:rsidTr="008C5BAC">
        <w:tc>
          <w:tcPr>
            <w:tcW w:w="2718" w:type="dxa"/>
          </w:tcPr>
          <w:p w:rsidR="00A5304C" w:rsidRPr="007E4756" w:rsidRDefault="00A5304C" w:rsidP="008C5BAC">
            <w:pPr>
              <w:spacing w:after="0" w:line="240" w:lineRule="auto"/>
            </w:pPr>
            <w:r w:rsidRPr="007E4756">
              <w:t>Overall</w:t>
            </w:r>
          </w:p>
        </w:tc>
        <w:tc>
          <w:tcPr>
            <w:tcW w:w="1530" w:type="dxa"/>
          </w:tcPr>
          <w:p w:rsidR="00A5304C" w:rsidRPr="007E4756" w:rsidRDefault="00A5304C" w:rsidP="008C5BAC">
            <w:pPr>
              <w:spacing w:after="0" w:line="240" w:lineRule="auto"/>
              <w:jc w:val="right"/>
            </w:pPr>
            <w:r>
              <w:t>29</w:t>
            </w:r>
          </w:p>
        </w:tc>
        <w:tc>
          <w:tcPr>
            <w:tcW w:w="1340" w:type="dxa"/>
          </w:tcPr>
          <w:p w:rsidR="00A5304C" w:rsidRPr="007E4756" w:rsidRDefault="00A5304C" w:rsidP="008C5BAC">
            <w:pPr>
              <w:spacing w:after="0" w:line="240" w:lineRule="auto"/>
              <w:jc w:val="right"/>
            </w:pPr>
            <w:r>
              <w:t>55</w:t>
            </w:r>
          </w:p>
        </w:tc>
        <w:tc>
          <w:tcPr>
            <w:tcW w:w="1340" w:type="dxa"/>
          </w:tcPr>
          <w:p w:rsidR="00A5304C" w:rsidRPr="007E4756" w:rsidRDefault="00A5304C" w:rsidP="008C5BAC">
            <w:pPr>
              <w:spacing w:after="0" w:line="240" w:lineRule="auto"/>
              <w:jc w:val="right"/>
            </w:pPr>
            <w:r>
              <w:t>16</w:t>
            </w:r>
          </w:p>
        </w:tc>
      </w:tr>
      <w:tr w:rsidR="00A5304C" w:rsidRPr="007E4756" w:rsidTr="008C5BAC">
        <w:tc>
          <w:tcPr>
            <w:tcW w:w="2718" w:type="dxa"/>
          </w:tcPr>
          <w:p w:rsidR="00A5304C" w:rsidRPr="007E4756" w:rsidRDefault="00A5304C" w:rsidP="008C5BAC">
            <w:pPr>
              <w:spacing w:after="0" w:line="240" w:lineRule="auto"/>
            </w:pPr>
            <w:r w:rsidRPr="007E4756">
              <w:t>Asian</w:t>
            </w:r>
          </w:p>
        </w:tc>
        <w:tc>
          <w:tcPr>
            <w:tcW w:w="153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Black</w:t>
            </w:r>
          </w:p>
        </w:tc>
        <w:tc>
          <w:tcPr>
            <w:tcW w:w="153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Hispanic</w:t>
            </w:r>
          </w:p>
        </w:tc>
        <w:tc>
          <w:tcPr>
            <w:tcW w:w="1530" w:type="dxa"/>
          </w:tcPr>
          <w:p w:rsidR="00A5304C" w:rsidRPr="007E4756" w:rsidRDefault="00A5304C" w:rsidP="008C5BAC">
            <w:pPr>
              <w:spacing w:after="0" w:line="240" w:lineRule="auto"/>
              <w:jc w:val="right"/>
            </w:pPr>
            <w:r>
              <w:t>28</w:t>
            </w:r>
          </w:p>
        </w:tc>
        <w:tc>
          <w:tcPr>
            <w:tcW w:w="1340" w:type="dxa"/>
          </w:tcPr>
          <w:p w:rsidR="00A5304C" w:rsidRPr="007E4756" w:rsidRDefault="00A5304C" w:rsidP="008C5BAC">
            <w:pPr>
              <w:spacing w:after="0" w:line="240" w:lineRule="auto"/>
              <w:jc w:val="right"/>
            </w:pPr>
            <w:r>
              <w:t>56</w:t>
            </w:r>
          </w:p>
        </w:tc>
        <w:tc>
          <w:tcPr>
            <w:tcW w:w="1340" w:type="dxa"/>
          </w:tcPr>
          <w:p w:rsidR="00A5304C" w:rsidRPr="007E4756" w:rsidRDefault="00A5304C" w:rsidP="008C5BAC">
            <w:pPr>
              <w:spacing w:after="0" w:line="240" w:lineRule="auto"/>
              <w:jc w:val="right"/>
            </w:pPr>
            <w:r>
              <w:t>15</w:t>
            </w:r>
          </w:p>
        </w:tc>
      </w:tr>
      <w:tr w:rsidR="00A5304C" w:rsidRPr="007E4756" w:rsidTr="008C5BAC">
        <w:tc>
          <w:tcPr>
            <w:tcW w:w="2718" w:type="dxa"/>
          </w:tcPr>
          <w:p w:rsidR="00A5304C" w:rsidRPr="007E4756" w:rsidRDefault="00A5304C" w:rsidP="008C5BAC">
            <w:pPr>
              <w:spacing w:after="0" w:line="240" w:lineRule="auto"/>
            </w:pPr>
            <w:r w:rsidRPr="007E4756">
              <w:t>Native American</w:t>
            </w:r>
          </w:p>
        </w:tc>
        <w:tc>
          <w:tcPr>
            <w:tcW w:w="153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White</w:t>
            </w:r>
          </w:p>
        </w:tc>
        <w:tc>
          <w:tcPr>
            <w:tcW w:w="153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Multiracial and Undeclared</w:t>
            </w:r>
          </w:p>
        </w:tc>
        <w:tc>
          <w:tcPr>
            <w:tcW w:w="153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Students with Disabilities</w:t>
            </w:r>
          </w:p>
        </w:tc>
        <w:tc>
          <w:tcPr>
            <w:tcW w:w="1530" w:type="dxa"/>
          </w:tcPr>
          <w:p w:rsidR="00A5304C" w:rsidRPr="007E4756" w:rsidRDefault="00A5304C" w:rsidP="008C5BAC">
            <w:pPr>
              <w:spacing w:after="0" w:line="240" w:lineRule="auto"/>
              <w:jc w:val="right"/>
            </w:pPr>
            <w:r>
              <w:t>18</w:t>
            </w:r>
          </w:p>
        </w:tc>
        <w:tc>
          <w:tcPr>
            <w:tcW w:w="1340" w:type="dxa"/>
          </w:tcPr>
          <w:p w:rsidR="00A5304C" w:rsidRPr="007E4756" w:rsidRDefault="00A5304C" w:rsidP="008C5BAC">
            <w:pPr>
              <w:spacing w:after="0" w:line="240" w:lineRule="auto"/>
              <w:jc w:val="right"/>
            </w:pPr>
            <w:r>
              <w:t>65</w:t>
            </w:r>
          </w:p>
        </w:tc>
        <w:tc>
          <w:tcPr>
            <w:tcW w:w="1340" w:type="dxa"/>
          </w:tcPr>
          <w:p w:rsidR="00A5304C" w:rsidRPr="007E4756" w:rsidRDefault="00A5304C" w:rsidP="008C5BAC">
            <w:pPr>
              <w:spacing w:after="0" w:line="240" w:lineRule="auto"/>
              <w:jc w:val="right"/>
            </w:pPr>
            <w:r>
              <w:t>17</w:t>
            </w:r>
          </w:p>
        </w:tc>
      </w:tr>
      <w:tr w:rsidR="00A5304C" w:rsidRPr="007E4756" w:rsidTr="008C5BAC">
        <w:tc>
          <w:tcPr>
            <w:tcW w:w="2718" w:type="dxa"/>
          </w:tcPr>
          <w:p w:rsidR="00A5304C" w:rsidRPr="007E4756" w:rsidRDefault="00A5304C" w:rsidP="008C5BAC">
            <w:pPr>
              <w:spacing w:after="0" w:line="240" w:lineRule="auto"/>
            </w:pPr>
            <w:r w:rsidRPr="007E4756">
              <w:t>English Language Learners</w:t>
            </w:r>
          </w:p>
        </w:tc>
        <w:tc>
          <w:tcPr>
            <w:tcW w:w="1530" w:type="dxa"/>
          </w:tcPr>
          <w:p w:rsidR="00A5304C" w:rsidRPr="007E4756" w:rsidRDefault="00A5304C" w:rsidP="008C5BAC">
            <w:pPr>
              <w:spacing w:after="0" w:line="240" w:lineRule="auto"/>
              <w:jc w:val="right"/>
            </w:pPr>
            <w:r>
              <w:t>17</w:t>
            </w:r>
          </w:p>
        </w:tc>
        <w:tc>
          <w:tcPr>
            <w:tcW w:w="1340" w:type="dxa"/>
          </w:tcPr>
          <w:p w:rsidR="00A5304C" w:rsidRPr="007E4756" w:rsidRDefault="00A5304C" w:rsidP="008C5BAC">
            <w:pPr>
              <w:spacing w:after="0" w:line="240" w:lineRule="auto"/>
              <w:jc w:val="right"/>
            </w:pPr>
            <w:r>
              <w:t>59</w:t>
            </w:r>
          </w:p>
        </w:tc>
        <w:tc>
          <w:tcPr>
            <w:tcW w:w="1340" w:type="dxa"/>
          </w:tcPr>
          <w:p w:rsidR="00A5304C" w:rsidRPr="007E4756" w:rsidRDefault="00A5304C" w:rsidP="008C5BAC">
            <w:pPr>
              <w:spacing w:after="0" w:line="240" w:lineRule="auto"/>
              <w:jc w:val="right"/>
            </w:pPr>
            <w:r>
              <w:t>24</w:t>
            </w:r>
          </w:p>
        </w:tc>
      </w:tr>
      <w:tr w:rsidR="00A5304C" w:rsidRPr="007E4756" w:rsidTr="008C5BAC">
        <w:tc>
          <w:tcPr>
            <w:tcW w:w="2718" w:type="dxa"/>
          </w:tcPr>
          <w:p w:rsidR="00A5304C" w:rsidRPr="007E4756" w:rsidRDefault="00A5304C" w:rsidP="008C5BAC">
            <w:pPr>
              <w:spacing w:after="0" w:line="240" w:lineRule="auto"/>
            </w:pPr>
            <w:r w:rsidRPr="007E4756">
              <w:t>Male</w:t>
            </w:r>
          </w:p>
        </w:tc>
        <w:tc>
          <w:tcPr>
            <w:tcW w:w="1530" w:type="dxa"/>
          </w:tcPr>
          <w:p w:rsidR="00A5304C" w:rsidRPr="007E4756" w:rsidRDefault="00A5304C" w:rsidP="008C5BAC">
            <w:pPr>
              <w:spacing w:after="0" w:line="240" w:lineRule="auto"/>
              <w:jc w:val="right"/>
            </w:pPr>
            <w:r>
              <w:t>26</w:t>
            </w:r>
          </w:p>
        </w:tc>
        <w:tc>
          <w:tcPr>
            <w:tcW w:w="1340" w:type="dxa"/>
          </w:tcPr>
          <w:p w:rsidR="00A5304C" w:rsidRPr="007E4756" w:rsidRDefault="00A5304C" w:rsidP="008C5BAC">
            <w:pPr>
              <w:spacing w:after="0" w:line="240" w:lineRule="auto"/>
              <w:jc w:val="right"/>
            </w:pPr>
            <w:r>
              <w:t>54</w:t>
            </w:r>
          </w:p>
        </w:tc>
        <w:tc>
          <w:tcPr>
            <w:tcW w:w="1340" w:type="dxa"/>
          </w:tcPr>
          <w:p w:rsidR="00A5304C" w:rsidRPr="007E4756" w:rsidRDefault="00A5304C" w:rsidP="008C5BAC">
            <w:pPr>
              <w:spacing w:after="0" w:line="240" w:lineRule="auto"/>
              <w:jc w:val="right"/>
            </w:pPr>
            <w:r>
              <w:t>21</w:t>
            </w:r>
          </w:p>
        </w:tc>
      </w:tr>
      <w:tr w:rsidR="00A5304C" w:rsidRPr="007E4756" w:rsidTr="008C5BAC">
        <w:tc>
          <w:tcPr>
            <w:tcW w:w="2718" w:type="dxa"/>
          </w:tcPr>
          <w:p w:rsidR="00A5304C" w:rsidRPr="007E4756" w:rsidRDefault="00A5304C" w:rsidP="008C5BAC">
            <w:pPr>
              <w:spacing w:after="0" w:line="240" w:lineRule="auto"/>
            </w:pPr>
            <w:r w:rsidRPr="007E4756">
              <w:t>Female</w:t>
            </w:r>
          </w:p>
        </w:tc>
        <w:tc>
          <w:tcPr>
            <w:tcW w:w="1530" w:type="dxa"/>
          </w:tcPr>
          <w:p w:rsidR="00A5304C" w:rsidRPr="007E4756" w:rsidRDefault="00A5304C" w:rsidP="008C5BAC">
            <w:pPr>
              <w:spacing w:after="0" w:line="240" w:lineRule="auto"/>
              <w:jc w:val="right"/>
            </w:pPr>
            <w:r>
              <w:t>32</w:t>
            </w:r>
          </w:p>
        </w:tc>
        <w:tc>
          <w:tcPr>
            <w:tcW w:w="1340" w:type="dxa"/>
          </w:tcPr>
          <w:p w:rsidR="00A5304C" w:rsidRPr="007E4756" w:rsidRDefault="00A5304C" w:rsidP="008C5BAC">
            <w:pPr>
              <w:spacing w:after="0" w:line="240" w:lineRule="auto"/>
              <w:jc w:val="right"/>
            </w:pPr>
            <w:r>
              <w:t>57</w:t>
            </w:r>
          </w:p>
        </w:tc>
        <w:tc>
          <w:tcPr>
            <w:tcW w:w="1340" w:type="dxa"/>
          </w:tcPr>
          <w:p w:rsidR="00A5304C" w:rsidRPr="007E4756" w:rsidRDefault="00A5304C" w:rsidP="008C5BAC">
            <w:pPr>
              <w:spacing w:after="0" w:line="240" w:lineRule="auto"/>
              <w:jc w:val="right"/>
            </w:pPr>
            <w:r>
              <w:t>11</w:t>
            </w:r>
          </w:p>
        </w:tc>
      </w:tr>
      <w:tr w:rsidR="00A5304C" w:rsidRPr="007E4756" w:rsidTr="008C5BAC">
        <w:tc>
          <w:tcPr>
            <w:tcW w:w="2718" w:type="dxa"/>
          </w:tcPr>
          <w:p w:rsidR="00A5304C" w:rsidRPr="007E4756" w:rsidRDefault="00A5304C" w:rsidP="008C5BAC">
            <w:pPr>
              <w:spacing w:after="0" w:line="240" w:lineRule="auto"/>
            </w:pPr>
            <w:r w:rsidRPr="007E4756">
              <w:t xml:space="preserve">Grade </w:t>
            </w:r>
            <w:r>
              <w:t>5</w:t>
            </w:r>
          </w:p>
        </w:tc>
        <w:tc>
          <w:tcPr>
            <w:tcW w:w="1530" w:type="dxa"/>
          </w:tcPr>
          <w:p w:rsidR="00A5304C" w:rsidRPr="007E4756" w:rsidRDefault="00A5304C" w:rsidP="008C5BAC">
            <w:pPr>
              <w:spacing w:after="0" w:line="240" w:lineRule="auto"/>
              <w:jc w:val="right"/>
            </w:pPr>
            <w:r>
              <w:t>31</w:t>
            </w:r>
          </w:p>
        </w:tc>
        <w:tc>
          <w:tcPr>
            <w:tcW w:w="1340" w:type="dxa"/>
          </w:tcPr>
          <w:p w:rsidR="00A5304C" w:rsidRPr="007E4756" w:rsidRDefault="00A5304C" w:rsidP="008C5BAC">
            <w:pPr>
              <w:spacing w:after="0" w:line="240" w:lineRule="auto"/>
              <w:jc w:val="right"/>
            </w:pPr>
            <w:r>
              <w:t>43</w:t>
            </w:r>
          </w:p>
        </w:tc>
        <w:tc>
          <w:tcPr>
            <w:tcW w:w="1340" w:type="dxa"/>
          </w:tcPr>
          <w:p w:rsidR="00A5304C" w:rsidRPr="007E4756" w:rsidRDefault="00A5304C" w:rsidP="008C5BAC">
            <w:pPr>
              <w:spacing w:after="0" w:line="240" w:lineRule="auto"/>
              <w:jc w:val="right"/>
            </w:pPr>
            <w:r>
              <w:t>26</w:t>
            </w:r>
          </w:p>
        </w:tc>
      </w:tr>
      <w:tr w:rsidR="00A5304C" w:rsidRPr="007E4756" w:rsidTr="008C5BAC">
        <w:tc>
          <w:tcPr>
            <w:tcW w:w="2718" w:type="dxa"/>
          </w:tcPr>
          <w:p w:rsidR="00A5304C" w:rsidRPr="007E4756" w:rsidRDefault="00A5304C" w:rsidP="008C5BAC">
            <w:pPr>
              <w:spacing w:after="0" w:line="240" w:lineRule="auto"/>
            </w:pPr>
            <w:r w:rsidRPr="007E4756">
              <w:t xml:space="preserve">Grade </w:t>
            </w:r>
            <w:r>
              <w:t>6</w:t>
            </w:r>
          </w:p>
        </w:tc>
        <w:tc>
          <w:tcPr>
            <w:tcW w:w="1530" w:type="dxa"/>
          </w:tcPr>
          <w:p w:rsidR="00A5304C" w:rsidRPr="007E4756" w:rsidRDefault="00A5304C" w:rsidP="008C5BAC">
            <w:pPr>
              <w:spacing w:after="0" w:line="240" w:lineRule="auto"/>
              <w:jc w:val="right"/>
            </w:pPr>
            <w:r>
              <w:t>17</w:t>
            </w:r>
          </w:p>
        </w:tc>
        <w:tc>
          <w:tcPr>
            <w:tcW w:w="1340" w:type="dxa"/>
          </w:tcPr>
          <w:p w:rsidR="00A5304C" w:rsidRPr="007E4756" w:rsidRDefault="00A5304C" w:rsidP="008C5BAC">
            <w:pPr>
              <w:spacing w:after="0" w:line="240" w:lineRule="auto"/>
              <w:jc w:val="right"/>
            </w:pPr>
            <w:r>
              <w:t>59</w:t>
            </w:r>
          </w:p>
        </w:tc>
        <w:tc>
          <w:tcPr>
            <w:tcW w:w="1340" w:type="dxa"/>
          </w:tcPr>
          <w:p w:rsidR="00A5304C" w:rsidRPr="007E4756" w:rsidRDefault="00A5304C" w:rsidP="008C5BAC">
            <w:pPr>
              <w:spacing w:after="0" w:line="240" w:lineRule="auto"/>
              <w:jc w:val="right"/>
            </w:pPr>
            <w:r>
              <w:t>23</w:t>
            </w:r>
          </w:p>
        </w:tc>
      </w:tr>
      <w:tr w:rsidR="00A5304C" w:rsidRPr="007E4756" w:rsidTr="008C5BAC">
        <w:tc>
          <w:tcPr>
            <w:tcW w:w="2718" w:type="dxa"/>
          </w:tcPr>
          <w:p w:rsidR="00A5304C" w:rsidRPr="007E4756" w:rsidRDefault="00A5304C" w:rsidP="008C5BAC">
            <w:pPr>
              <w:spacing w:after="0" w:line="240" w:lineRule="auto"/>
            </w:pPr>
            <w:r w:rsidRPr="007E4756">
              <w:t xml:space="preserve">Grade </w:t>
            </w:r>
            <w:r>
              <w:t>7</w:t>
            </w:r>
          </w:p>
        </w:tc>
        <w:tc>
          <w:tcPr>
            <w:tcW w:w="1530" w:type="dxa"/>
          </w:tcPr>
          <w:p w:rsidR="00A5304C" w:rsidRPr="007E4756" w:rsidRDefault="00A5304C" w:rsidP="008C5BAC">
            <w:pPr>
              <w:spacing w:after="0" w:line="240" w:lineRule="auto"/>
              <w:jc w:val="right"/>
            </w:pPr>
            <w:r>
              <w:t>34</w:t>
            </w:r>
          </w:p>
        </w:tc>
        <w:tc>
          <w:tcPr>
            <w:tcW w:w="1340" w:type="dxa"/>
          </w:tcPr>
          <w:p w:rsidR="00A5304C" w:rsidRPr="007E4756" w:rsidRDefault="00A5304C" w:rsidP="008C5BAC">
            <w:pPr>
              <w:spacing w:after="0" w:line="240" w:lineRule="auto"/>
              <w:jc w:val="right"/>
            </w:pPr>
            <w:r>
              <w:t>56</w:t>
            </w:r>
          </w:p>
        </w:tc>
        <w:tc>
          <w:tcPr>
            <w:tcW w:w="1340" w:type="dxa"/>
          </w:tcPr>
          <w:p w:rsidR="00A5304C" w:rsidRPr="007E4756" w:rsidRDefault="00A5304C" w:rsidP="008C5BAC">
            <w:pPr>
              <w:spacing w:after="0" w:line="240" w:lineRule="auto"/>
              <w:jc w:val="right"/>
            </w:pPr>
            <w:r>
              <w:t>10</w:t>
            </w:r>
          </w:p>
        </w:tc>
      </w:tr>
      <w:tr w:rsidR="00A5304C" w:rsidRPr="007E4756" w:rsidTr="008C5BAC">
        <w:tc>
          <w:tcPr>
            <w:tcW w:w="2718" w:type="dxa"/>
          </w:tcPr>
          <w:p w:rsidR="00A5304C" w:rsidRPr="007E4756" w:rsidRDefault="00A5304C" w:rsidP="008C5BAC">
            <w:pPr>
              <w:spacing w:after="0" w:line="240" w:lineRule="auto"/>
            </w:pPr>
            <w:r>
              <w:t>Grade 8</w:t>
            </w:r>
          </w:p>
        </w:tc>
        <w:tc>
          <w:tcPr>
            <w:tcW w:w="1530" w:type="dxa"/>
          </w:tcPr>
          <w:p w:rsidR="00A5304C" w:rsidRPr="007E4756" w:rsidRDefault="00A5304C" w:rsidP="008C5BAC">
            <w:pPr>
              <w:spacing w:after="0" w:line="240" w:lineRule="auto"/>
              <w:jc w:val="right"/>
            </w:pPr>
            <w:r>
              <w:t>30</w:t>
            </w:r>
          </w:p>
        </w:tc>
        <w:tc>
          <w:tcPr>
            <w:tcW w:w="1340" w:type="dxa"/>
          </w:tcPr>
          <w:p w:rsidR="00A5304C" w:rsidRPr="007E4756" w:rsidRDefault="00A5304C" w:rsidP="008C5BAC">
            <w:pPr>
              <w:spacing w:after="0" w:line="240" w:lineRule="auto"/>
              <w:jc w:val="right"/>
            </w:pPr>
            <w:r>
              <w:t>61</w:t>
            </w:r>
          </w:p>
        </w:tc>
        <w:tc>
          <w:tcPr>
            <w:tcW w:w="1340" w:type="dxa"/>
          </w:tcPr>
          <w:p w:rsidR="00A5304C" w:rsidRPr="007E4756" w:rsidRDefault="00A5304C" w:rsidP="008C5BAC">
            <w:pPr>
              <w:spacing w:after="0" w:line="240" w:lineRule="auto"/>
              <w:jc w:val="right"/>
            </w:pPr>
            <w:r>
              <w:t>8</w:t>
            </w:r>
          </w:p>
        </w:tc>
      </w:tr>
    </w:tbl>
    <w:p w:rsidR="00A5304C" w:rsidRPr="007E4756" w:rsidRDefault="00A5304C" w:rsidP="00A5304C">
      <w:pPr>
        <w:spacing w:after="0" w:line="240" w:lineRule="auto"/>
      </w:pPr>
    </w:p>
    <w:p w:rsidR="00A5304C" w:rsidRPr="0085404D" w:rsidRDefault="00A5304C" w:rsidP="00A5304C">
      <w:pPr>
        <w:spacing w:after="0" w:line="240" w:lineRule="auto"/>
      </w:pPr>
      <w:r w:rsidRPr="0085404D">
        <w:t xml:space="preserve">See notes at the end of all </w:t>
      </w:r>
      <w:r>
        <w:t>middle</w:t>
      </w:r>
      <w:r w:rsidRPr="0085404D">
        <w:t xml:space="preserve"> school tables.</w:t>
      </w:r>
      <w:r>
        <w:rPr>
          <w:b/>
          <w:i/>
        </w:rPr>
        <w:br w:type="page"/>
      </w:r>
    </w:p>
    <w:p w:rsidR="00A5304C" w:rsidRPr="007E4756" w:rsidRDefault="00A5304C" w:rsidP="00A5304C">
      <w:pPr>
        <w:spacing w:after="0" w:line="240" w:lineRule="auto"/>
        <w:rPr>
          <w:b/>
          <w:i/>
        </w:rPr>
      </w:pPr>
      <w:r w:rsidRPr="007E4756">
        <w:rPr>
          <w:b/>
          <w:i/>
        </w:rPr>
        <w:lastRenderedPageBreak/>
        <w:t>Safe and Respectful Climate</w:t>
      </w:r>
    </w:p>
    <w:tbl>
      <w:tblPr>
        <w:tblStyle w:val="TableGrid"/>
        <w:tblW w:w="6928" w:type="dxa"/>
        <w:tblLayout w:type="fixed"/>
        <w:tblLook w:val="04A0" w:firstRow="1" w:lastRow="0" w:firstColumn="1" w:lastColumn="0" w:noHBand="0" w:noVBand="1"/>
      </w:tblPr>
      <w:tblGrid>
        <w:gridCol w:w="2718"/>
        <w:gridCol w:w="1530"/>
        <w:gridCol w:w="1340"/>
        <w:gridCol w:w="1340"/>
      </w:tblGrid>
      <w:tr w:rsidR="00A5304C" w:rsidRPr="007E4756" w:rsidTr="008C5BAC">
        <w:tc>
          <w:tcPr>
            <w:tcW w:w="2718" w:type="dxa"/>
          </w:tcPr>
          <w:p w:rsidR="00A5304C" w:rsidRPr="007E4756" w:rsidRDefault="00A5304C" w:rsidP="008C5BAC">
            <w:pPr>
              <w:spacing w:after="0" w:line="240" w:lineRule="auto"/>
            </w:pPr>
          </w:p>
        </w:tc>
        <w:tc>
          <w:tcPr>
            <w:tcW w:w="1530" w:type="dxa"/>
          </w:tcPr>
          <w:p w:rsidR="00A5304C" w:rsidRPr="007E4756" w:rsidRDefault="00A5304C" w:rsidP="008C5BAC">
            <w:pPr>
              <w:spacing w:after="0" w:line="240" w:lineRule="auto"/>
              <w:jc w:val="center"/>
            </w:pPr>
            <w:r w:rsidRPr="007E4756">
              <w:t>Needs Improvement</w:t>
            </w:r>
          </w:p>
        </w:tc>
        <w:tc>
          <w:tcPr>
            <w:tcW w:w="1340" w:type="dxa"/>
          </w:tcPr>
          <w:p w:rsidR="00A5304C" w:rsidRPr="007E4756" w:rsidRDefault="00A5304C" w:rsidP="008C5BAC">
            <w:pPr>
              <w:spacing w:after="0" w:line="240" w:lineRule="auto"/>
              <w:jc w:val="center"/>
            </w:pPr>
            <w:r w:rsidRPr="007E4756">
              <w:t>Adequate</w:t>
            </w:r>
          </w:p>
        </w:tc>
        <w:tc>
          <w:tcPr>
            <w:tcW w:w="1340" w:type="dxa"/>
          </w:tcPr>
          <w:p w:rsidR="00A5304C" w:rsidRPr="007E4756" w:rsidRDefault="00A5304C" w:rsidP="008C5BAC">
            <w:pPr>
              <w:spacing w:after="0" w:line="240" w:lineRule="auto"/>
              <w:jc w:val="center"/>
            </w:pPr>
            <w:r w:rsidRPr="007E4756">
              <w:t>Excellent</w:t>
            </w:r>
          </w:p>
        </w:tc>
      </w:tr>
      <w:tr w:rsidR="00A5304C" w:rsidRPr="007E4756" w:rsidTr="008C5BAC">
        <w:tc>
          <w:tcPr>
            <w:tcW w:w="2718" w:type="dxa"/>
          </w:tcPr>
          <w:p w:rsidR="00A5304C" w:rsidRPr="007E4756" w:rsidRDefault="00A5304C" w:rsidP="008C5BAC">
            <w:pPr>
              <w:spacing w:after="0" w:line="240" w:lineRule="auto"/>
            </w:pPr>
            <w:r w:rsidRPr="007E4756">
              <w:t>Overall</w:t>
            </w:r>
          </w:p>
        </w:tc>
        <w:tc>
          <w:tcPr>
            <w:tcW w:w="1530" w:type="dxa"/>
          </w:tcPr>
          <w:p w:rsidR="00A5304C" w:rsidRPr="007E4756" w:rsidRDefault="00A5304C" w:rsidP="008C5BAC">
            <w:pPr>
              <w:spacing w:after="0" w:line="240" w:lineRule="auto"/>
              <w:jc w:val="right"/>
            </w:pPr>
            <w:r>
              <w:t>33</w:t>
            </w:r>
          </w:p>
        </w:tc>
        <w:tc>
          <w:tcPr>
            <w:tcW w:w="1340" w:type="dxa"/>
          </w:tcPr>
          <w:p w:rsidR="00A5304C" w:rsidRPr="007E4756" w:rsidRDefault="00A5304C" w:rsidP="008C5BAC">
            <w:pPr>
              <w:spacing w:after="0" w:line="240" w:lineRule="auto"/>
              <w:jc w:val="right"/>
            </w:pPr>
            <w:r>
              <w:t>52</w:t>
            </w:r>
          </w:p>
        </w:tc>
        <w:tc>
          <w:tcPr>
            <w:tcW w:w="1340" w:type="dxa"/>
          </w:tcPr>
          <w:p w:rsidR="00A5304C" w:rsidRPr="007E4756" w:rsidRDefault="00A5304C" w:rsidP="008C5BAC">
            <w:pPr>
              <w:spacing w:after="0" w:line="240" w:lineRule="auto"/>
              <w:jc w:val="right"/>
            </w:pPr>
            <w:r>
              <w:t>14</w:t>
            </w:r>
          </w:p>
        </w:tc>
      </w:tr>
      <w:tr w:rsidR="00A5304C" w:rsidRPr="007E4756" w:rsidTr="008C5BAC">
        <w:tc>
          <w:tcPr>
            <w:tcW w:w="2718" w:type="dxa"/>
          </w:tcPr>
          <w:p w:rsidR="00A5304C" w:rsidRPr="007E4756" w:rsidRDefault="00A5304C" w:rsidP="008C5BAC">
            <w:pPr>
              <w:spacing w:after="0" w:line="240" w:lineRule="auto"/>
            </w:pPr>
            <w:r w:rsidRPr="007E4756">
              <w:t>Asian</w:t>
            </w:r>
          </w:p>
        </w:tc>
        <w:tc>
          <w:tcPr>
            <w:tcW w:w="153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Black</w:t>
            </w:r>
          </w:p>
        </w:tc>
        <w:tc>
          <w:tcPr>
            <w:tcW w:w="153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Hispanic</w:t>
            </w:r>
          </w:p>
        </w:tc>
        <w:tc>
          <w:tcPr>
            <w:tcW w:w="1530" w:type="dxa"/>
          </w:tcPr>
          <w:p w:rsidR="00A5304C" w:rsidRPr="007E4756" w:rsidRDefault="00A5304C" w:rsidP="008C5BAC">
            <w:pPr>
              <w:spacing w:after="0" w:line="240" w:lineRule="auto"/>
              <w:jc w:val="right"/>
            </w:pPr>
            <w:r>
              <w:t>33</w:t>
            </w:r>
          </w:p>
        </w:tc>
        <w:tc>
          <w:tcPr>
            <w:tcW w:w="1340" w:type="dxa"/>
          </w:tcPr>
          <w:p w:rsidR="00A5304C" w:rsidRPr="007E4756" w:rsidRDefault="00A5304C" w:rsidP="008C5BAC">
            <w:pPr>
              <w:spacing w:after="0" w:line="240" w:lineRule="auto"/>
              <w:jc w:val="right"/>
            </w:pPr>
            <w:r>
              <w:t>53</w:t>
            </w:r>
          </w:p>
        </w:tc>
        <w:tc>
          <w:tcPr>
            <w:tcW w:w="1340" w:type="dxa"/>
          </w:tcPr>
          <w:p w:rsidR="00A5304C" w:rsidRPr="007E4756" w:rsidRDefault="00A5304C" w:rsidP="008C5BAC">
            <w:pPr>
              <w:spacing w:after="0" w:line="240" w:lineRule="auto"/>
              <w:jc w:val="right"/>
            </w:pPr>
            <w:r>
              <w:t>14</w:t>
            </w:r>
          </w:p>
        </w:tc>
      </w:tr>
      <w:tr w:rsidR="00A5304C" w:rsidRPr="007E4756" w:rsidTr="008C5BAC">
        <w:tc>
          <w:tcPr>
            <w:tcW w:w="2718" w:type="dxa"/>
          </w:tcPr>
          <w:p w:rsidR="00A5304C" w:rsidRPr="007E4756" w:rsidRDefault="00A5304C" w:rsidP="008C5BAC">
            <w:pPr>
              <w:spacing w:after="0" w:line="240" w:lineRule="auto"/>
            </w:pPr>
            <w:r w:rsidRPr="007E4756">
              <w:t>Native American</w:t>
            </w:r>
          </w:p>
        </w:tc>
        <w:tc>
          <w:tcPr>
            <w:tcW w:w="153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White</w:t>
            </w:r>
          </w:p>
        </w:tc>
        <w:tc>
          <w:tcPr>
            <w:tcW w:w="153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Multiracial and Undeclared</w:t>
            </w:r>
          </w:p>
        </w:tc>
        <w:tc>
          <w:tcPr>
            <w:tcW w:w="153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Students with Disabilities</w:t>
            </w:r>
          </w:p>
        </w:tc>
        <w:tc>
          <w:tcPr>
            <w:tcW w:w="1530" w:type="dxa"/>
          </w:tcPr>
          <w:p w:rsidR="00A5304C" w:rsidRPr="007E4756" w:rsidRDefault="00A5304C" w:rsidP="008C5BAC">
            <w:pPr>
              <w:spacing w:after="0" w:line="240" w:lineRule="auto"/>
              <w:jc w:val="right"/>
            </w:pPr>
            <w:r>
              <w:t>39</w:t>
            </w:r>
          </w:p>
        </w:tc>
        <w:tc>
          <w:tcPr>
            <w:tcW w:w="1340" w:type="dxa"/>
          </w:tcPr>
          <w:p w:rsidR="00A5304C" w:rsidRPr="007E4756" w:rsidRDefault="00A5304C" w:rsidP="008C5BAC">
            <w:pPr>
              <w:spacing w:after="0" w:line="240" w:lineRule="auto"/>
              <w:jc w:val="right"/>
            </w:pPr>
            <w:r>
              <w:t>48</w:t>
            </w:r>
          </w:p>
        </w:tc>
        <w:tc>
          <w:tcPr>
            <w:tcW w:w="1340" w:type="dxa"/>
          </w:tcPr>
          <w:p w:rsidR="00A5304C" w:rsidRPr="007E4756" w:rsidRDefault="00A5304C" w:rsidP="008C5BAC">
            <w:pPr>
              <w:spacing w:after="0" w:line="240" w:lineRule="auto"/>
              <w:jc w:val="right"/>
            </w:pPr>
            <w:r>
              <w:t>12</w:t>
            </w:r>
          </w:p>
        </w:tc>
      </w:tr>
      <w:tr w:rsidR="00A5304C" w:rsidRPr="007E4756" w:rsidTr="008C5BAC">
        <w:tc>
          <w:tcPr>
            <w:tcW w:w="2718" w:type="dxa"/>
          </w:tcPr>
          <w:p w:rsidR="00A5304C" w:rsidRPr="007E4756" w:rsidRDefault="00A5304C" w:rsidP="008C5BAC">
            <w:pPr>
              <w:spacing w:after="0" w:line="240" w:lineRule="auto"/>
            </w:pPr>
            <w:r w:rsidRPr="007E4756">
              <w:t>English Language Learners</w:t>
            </w:r>
          </w:p>
        </w:tc>
        <w:tc>
          <w:tcPr>
            <w:tcW w:w="1530" w:type="dxa"/>
          </w:tcPr>
          <w:p w:rsidR="00A5304C" w:rsidRPr="007E4756" w:rsidRDefault="00A5304C" w:rsidP="008C5BAC">
            <w:pPr>
              <w:spacing w:after="0" w:line="240" w:lineRule="auto"/>
              <w:jc w:val="right"/>
            </w:pPr>
            <w:r>
              <w:t>41</w:t>
            </w:r>
          </w:p>
        </w:tc>
        <w:tc>
          <w:tcPr>
            <w:tcW w:w="1340" w:type="dxa"/>
          </w:tcPr>
          <w:p w:rsidR="00A5304C" w:rsidRPr="007E4756" w:rsidRDefault="00A5304C" w:rsidP="008C5BAC">
            <w:pPr>
              <w:spacing w:after="0" w:line="240" w:lineRule="auto"/>
              <w:jc w:val="right"/>
            </w:pPr>
            <w:r>
              <w:t>53</w:t>
            </w:r>
          </w:p>
        </w:tc>
        <w:tc>
          <w:tcPr>
            <w:tcW w:w="1340" w:type="dxa"/>
          </w:tcPr>
          <w:p w:rsidR="00A5304C" w:rsidRPr="007E4756" w:rsidRDefault="00A5304C" w:rsidP="008C5BAC">
            <w:pPr>
              <w:spacing w:after="0" w:line="240" w:lineRule="auto"/>
              <w:jc w:val="right"/>
            </w:pPr>
            <w:r>
              <w:t>6</w:t>
            </w:r>
          </w:p>
        </w:tc>
      </w:tr>
      <w:tr w:rsidR="00A5304C" w:rsidRPr="007E4756" w:rsidTr="008C5BAC">
        <w:tc>
          <w:tcPr>
            <w:tcW w:w="2718" w:type="dxa"/>
          </w:tcPr>
          <w:p w:rsidR="00A5304C" w:rsidRPr="007E4756" w:rsidRDefault="00A5304C" w:rsidP="008C5BAC">
            <w:pPr>
              <w:spacing w:after="0" w:line="240" w:lineRule="auto"/>
            </w:pPr>
            <w:r w:rsidRPr="007E4756">
              <w:t>Male</w:t>
            </w:r>
          </w:p>
        </w:tc>
        <w:tc>
          <w:tcPr>
            <w:tcW w:w="1530" w:type="dxa"/>
          </w:tcPr>
          <w:p w:rsidR="00A5304C" w:rsidRPr="007E4756" w:rsidRDefault="00A5304C" w:rsidP="008C5BAC">
            <w:pPr>
              <w:spacing w:after="0" w:line="240" w:lineRule="auto"/>
              <w:jc w:val="right"/>
            </w:pPr>
            <w:r>
              <w:t>28</w:t>
            </w:r>
          </w:p>
        </w:tc>
        <w:tc>
          <w:tcPr>
            <w:tcW w:w="1340" w:type="dxa"/>
          </w:tcPr>
          <w:p w:rsidR="00A5304C" w:rsidRPr="007E4756" w:rsidRDefault="00A5304C" w:rsidP="008C5BAC">
            <w:pPr>
              <w:spacing w:after="0" w:line="240" w:lineRule="auto"/>
              <w:jc w:val="right"/>
            </w:pPr>
            <w:r>
              <w:t>51</w:t>
            </w:r>
          </w:p>
        </w:tc>
        <w:tc>
          <w:tcPr>
            <w:tcW w:w="1340" w:type="dxa"/>
          </w:tcPr>
          <w:p w:rsidR="00A5304C" w:rsidRPr="007E4756" w:rsidRDefault="00A5304C" w:rsidP="008C5BAC">
            <w:pPr>
              <w:spacing w:after="0" w:line="240" w:lineRule="auto"/>
              <w:jc w:val="right"/>
            </w:pPr>
            <w:r>
              <w:t>22</w:t>
            </w:r>
          </w:p>
        </w:tc>
      </w:tr>
      <w:tr w:rsidR="00A5304C" w:rsidRPr="007E4756" w:rsidTr="008C5BAC">
        <w:tc>
          <w:tcPr>
            <w:tcW w:w="2718" w:type="dxa"/>
          </w:tcPr>
          <w:p w:rsidR="00A5304C" w:rsidRPr="007E4756" w:rsidRDefault="00A5304C" w:rsidP="008C5BAC">
            <w:pPr>
              <w:spacing w:after="0" w:line="240" w:lineRule="auto"/>
            </w:pPr>
            <w:r w:rsidRPr="007E4756">
              <w:t>Female</w:t>
            </w:r>
          </w:p>
        </w:tc>
        <w:tc>
          <w:tcPr>
            <w:tcW w:w="1530" w:type="dxa"/>
          </w:tcPr>
          <w:p w:rsidR="00A5304C" w:rsidRPr="007E4756" w:rsidRDefault="00A5304C" w:rsidP="008C5BAC">
            <w:pPr>
              <w:spacing w:after="0" w:line="240" w:lineRule="auto"/>
              <w:jc w:val="right"/>
            </w:pPr>
            <w:r>
              <w:t>38</w:t>
            </w:r>
          </w:p>
        </w:tc>
        <w:tc>
          <w:tcPr>
            <w:tcW w:w="1340" w:type="dxa"/>
          </w:tcPr>
          <w:p w:rsidR="00A5304C" w:rsidRPr="007E4756" w:rsidRDefault="00A5304C" w:rsidP="008C5BAC">
            <w:pPr>
              <w:spacing w:after="0" w:line="240" w:lineRule="auto"/>
              <w:jc w:val="right"/>
            </w:pPr>
            <w:r>
              <w:t>54</w:t>
            </w:r>
          </w:p>
        </w:tc>
        <w:tc>
          <w:tcPr>
            <w:tcW w:w="1340" w:type="dxa"/>
          </w:tcPr>
          <w:p w:rsidR="00A5304C" w:rsidRPr="007E4756" w:rsidRDefault="00A5304C" w:rsidP="008C5BAC">
            <w:pPr>
              <w:spacing w:after="0" w:line="240" w:lineRule="auto"/>
              <w:jc w:val="right"/>
            </w:pPr>
            <w:r>
              <w:t>8</w:t>
            </w:r>
          </w:p>
        </w:tc>
      </w:tr>
      <w:tr w:rsidR="00A5304C" w:rsidRPr="007E4756" w:rsidTr="008C5BAC">
        <w:tc>
          <w:tcPr>
            <w:tcW w:w="2718" w:type="dxa"/>
          </w:tcPr>
          <w:p w:rsidR="00A5304C" w:rsidRPr="007E4756" w:rsidRDefault="00A5304C" w:rsidP="008C5BAC">
            <w:pPr>
              <w:spacing w:after="0" w:line="240" w:lineRule="auto"/>
            </w:pPr>
            <w:r w:rsidRPr="007E4756">
              <w:t xml:space="preserve">Grade </w:t>
            </w:r>
            <w:r>
              <w:t>5</w:t>
            </w:r>
          </w:p>
        </w:tc>
        <w:tc>
          <w:tcPr>
            <w:tcW w:w="1530" w:type="dxa"/>
          </w:tcPr>
          <w:p w:rsidR="00A5304C" w:rsidRPr="007E4756" w:rsidRDefault="00A5304C" w:rsidP="008C5BAC">
            <w:pPr>
              <w:spacing w:after="0" w:line="240" w:lineRule="auto"/>
              <w:jc w:val="right"/>
            </w:pPr>
            <w:r>
              <w:t>40</w:t>
            </w:r>
          </w:p>
        </w:tc>
        <w:tc>
          <w:tcPr>
            <w:tcW w:w="1340" w:type="dxa"/>
          </w:tcPr>
          <w:p w:rsidR="00A5304C" w:rsidRPr="007E4756" w:rsidRDefault="00A5304C" w:rsidP="008C5BAC">
            <w:pPr>
              <w:spacing w:after="0" w:line="240" w:lineRule="auto"/>
              <w:jc w:val="right"/>
            </w:pPr>
            <w:r>
              <w:t>51</w:t>
            </w:r>
          </w:p>
        </w:tc>
        <w:tc>
          <w:tcPr>
            <w:tcW w:w="1340" w:type="dxa"/>
          </w:tcPr>
          <w:p w:rsidR="00A5304C" w:rsidRPr="007E4756" w:rsidRDefault="00A5304C" w:rsidP="008C5BAC">
            <w:pPr>
              <w:spacing w:after="0" w:line="240" w:lineRule="auto"/>
              <w:jc w:val="right"/>
            </w:pPr>
            <w:r>
              <w:t>9</w:t>
            </w:r>
          </w:p>
        </w:tc>
      </w:tr>
      <w:tr w:rsidR="00A5304C" w:rsidRPr="007E4756" w:rsidTr="008C5BAC">
        <w:tc>
          <w:tcPr>
            <w:tcW w:w="2718" w:type="dxa"/>
          </w:tcPr>
          <w:p w:rsidR="00A5304C" w:rsidRPr="007E4756" w:rsidRDefault="00A5304C" w:rsidP="008C5BAC">
            <w:pPr>
              <w:spacing w:after="0" w:line="240" w:lineRule="auto"/>
            </w:pPr>
            <w:r w:rsidRPr="007E4756">
              <w:t xml:space="preserve">Grade </w:t>
            </w:r>
            <w:r>
              <w:t>6</w:t>
            </w:r>
          </w:p>
        </w:tc>
        <w:tc>
          <w:tcPr>
            <w:tcW w:w="1530" w:type="dxa"/>
          </w:tcPr>
          <w:p w:rsidR="00A5304C" w:rsidRPr="007E4756" w:rsidRDefault="00A5304C" w:rsidP="008C5BAC">
            <w:pPr>
              <w:spacing w:after="0" w:line="240" w:lineRule="auto"/>
              <w:jc w:val="right"/>
            </w:pPr>
            <w:r>
              <w:t>23</w:t>
            </w:r>
          </w:p>
        </w:tc>
        <w:tc>
          <w:tcPr>
            <w:tcW w:w="1340" w:type="dxa"/>
          </w:tcPr>
          <w:p w:rsidR="00A5304C" w:rsidRPr="007E4756" w:rsidRDefault="00A5304C" w:rsidP="008C5BAC">
            <w:pPr>
              <w:spacing w:after="0" w:line="240" w:lineRule="auto"/>
              <w:jc w:val="right"/>
            </w:pPr>
            <w:r>
              <w:t>60</w:t>
            </w:r>
          </w:p>
        </w:tc>
        <w:tc>
          <w:tcPr>
            <w:tcW w:w="1340" w:type="dxa"/>
          </w:tcPr>
          <w:p w:rsidR="00A5304C" w:rsidRPr="007E4756" w:rsidRDefault="00A5304C" w:rsidP="008C5BAC">
            <w:pPr>
              <w:spacing w:after="0" w:line="240" w:lineRule="auto"/>
              <w:jc w:val="right"/>
            </w:pPr>
            <w:r>
              <w:t>16</w:t>
            </w:r>
          </w:p>
        </w:tc>
      </w:tr>
      <w:tr w:rsidR="00A5304C" w:rsidRPr="007E4756" w:rsidTr="008C5BAC">
        <w:tc>
          <w:tcPr>
            <w:tcW w:w="2718" w:type="dxa"/>
          </w:tcPr>
          <w:p w:rsidR="00A5304C" w:rsidRPr="007E4756" w:rsidRDefault="00A5304C" w:rsidP="008C5BAC">
            <w:pPr>
              <w:spacing w:after="0" w:line="240" w:lineRule="auto"/>
            </w:pPr>
            <w:r w:rsidRPr="007E4756">
              <w:t xml:space="preserve">Grade </w:t>
            </w:r>
            <w:r>
              <w:t>7</w:t>
            </w:r>
          </w:p>
        </w:tc>
        <w:tc>
          <w:tcPr>
            <w:tcW w:w="1530" w:type="dxa"/>
          </w:tcPr>
          <w:p w:rsidR="00A5304C" w:rsidRPr="007E4756" w:rsidRDefault="00A5304C" w:rsidP="008C5BAC">
            <w:pPr>
              <w:spacing w:after="0" w:line="240" w:lineRule="auto"/>
              <w:jc w:val="right"/>
            </w:pPr>
            <w:r>
              <w:t>33</w:t>
            </w:r>
          </w:p>
        </w:tc>
        <w:tc>
          <w:tcPr>
            <w:tcW w:w="1340" w:type="dxa"/>
          </w:tcPr>
          <w:p w:rsidR="00A5304C" w:rsidRPr="007E4756" w:rsidRDefault="00A5304C" w:rsidP="008C5BAC">
            <w:pPr>
              <w:spacing w:after="0" w:line="240" w:lineRule="auto"/>
              <w:jc w:val="right"/>
            </w:pPr>
            <w:r>
              <w:t>50</w:t>
            </w:r>
          </w:p>
        </w:tc>
        <w:tc>
          <w:tcPr>
            <w:tcW w:w="1340" w:type="dxa"/>
          </w:tcPr>
          <w:p w:rsidR="00A5304C" w:rsidRPr="007E4756" w:rsidRDefault="00A5304C" w:rsidP="008C5BAC">
            <w:pPr>
              <w:spacing w:after="0" w:line="240" w:lineRule="auto"/>
              <w:jc w:val="right"/>
            </w:pPr>
            <w:r>
              <w:t>16</w:t>
            </w:r>
          </w:p>
        </w:tc>
      </w:tr>
      <w:tr w:rsidR="00A5304C" w:rsidRPr="007E4756" w:rsidTr="008C5BAC">
        <w:tc>
          <w:tcPr>
            <w:tcW w:w="2718" w:type="dxa"/>
          </w:tcPr>
          <w:p w:rsidR="00A5304C" w:rsidRPr="007E4756" w:rsidRDefault="00A5304C" w:rsidP="008C5BAC">
            <w:pPr>
              <w:spacing w:after="0" w:line="240" w:lineRule="auto"/>
            </w:pPr>
            <w:r>
              <w:t>Grade 8</w:t>
            </w:r>
          </w:p>
        </w:tc>
        <w:tc>
          <w:tcPr>
            <w:tcW w:w="1530" w:type="dxa"/>
          </w:tcPr>
          <w:p w:rsidR="00A5304C" w:rsidRPr="007E4756" w:rsidRDefault="00A5304C" w:rsidP="008C5BAC">
            <w:pPr>
              <w:spacing w:after="0" w:line="240" w:lineRule="auto"/>
              <w:jc w:val="right"/>
            </w:pPr>
            <w:r>
              <w:t>34</w:t>
            </w:r>
          </w:p>
        </w:tc>
        <w:tc>
          <w:tcPr>
            <w:tcW w:w="1340" w:type="dxa"/>
          </w:tcPr>
          <w:p w:rsidR="00A5304C" w:rsidRPr="007E4756" w:rsidRDefault="00A5304C" w:rsidP="008C5BAC">
            <w:pPr>
              <w:spacing w:after="0" w:line="240" w:lineRule="auto"/>
              <w:jc w:val="right"/>
            </w:pPr>
            <w:r>
              <w:t>51</w:t>
            </w:r>
          </w:p>
        </w:tc>
        <w:tc>
          <w:tcPr>
            <w:tcW w:w="1340" w:type="dxa"/>
          </w:tcPr>
          <w:p w:rsidR="00A5304C" w:rsidRPr="007E4756" w:rsidRDefault="00A5304C" w:rsidP="008C5BAC">
            <w:pPr>
              <w:spacing w:after="0" w:line="240" w:lineRule="auto"/>
              <w:jc w:val="right"/>
            </w:pPr>
            <w:r>
              <w:t>16</w:t>
            </w:r>
          </w:p>
        </w:tc>
      </w:tr>
    </w:tbl>
    <w:p w:rsidR="00A5304C" w:rsidRDefault="00A5304C" w:rsidP="00A5304C">
      <w:pPr>
        <w:spacing w:after="0" w:line="240" w:lineRule="auto"/>
        <w:rPr>
          <w:b/>
          <w:i/>
        </w:rPr>
      </w:pPr>
    </w:p>
    <w:p w:rsidR="00A5304C" w:rsidRPr="007E4756" w:rsidRDefault="00A5304C" w:rsidP="00A5304C">
      <w:pPr>
        <w:spacing w:after="0" w:line="240" w:lineRule="auto"/>
        <w:rPr>
          <w:b/>
          <w:i/>
        </w:rPr>
      </w:pPr>
      <w:r w:rsidRPr="007E4756">
        <w:rPr>
          <w:b/>
          <w:i/>
        </w:rPr>
        <w:t>Student Support</w:t>
      </w:r>
    </w:p>
    <w:tbl>
      <w:tblPr>
        <w:tblStyle w:val="TableGrid"/>
        <w:tblW w:w="6928" w:type="dxa"/>
        <w:tblLayout w:type="fixed"/>
        <w:tblLook w:val="04A0" w:firstRow="1" w:lastRow="0" w:firstColumn="1" w:lastColumn="0" w:noHBand="0" w:noVBand="1"/>
      </w:tblPr>
      <w:tblGrid>
        <w:gridCol w:w="2718"/>
        <w:gridCol w:w="1530"/>
        <w:gridCol w:w="1340"/>
        <w:gridCol w:w="1340"/>
      </w:tblGrid>
      <w:tr w:rsidR="00A5304C" w:rsidRPr="007E4756" w:rsidTr="008C5BAC">
        <w:tc>
          <w:tcPr>
            <w:tcW w:w="2718" w:type="dxa"/>
          </w:tcPr>
          <w:p w:rsidR="00A5304C" w:rsidRPr="007E4756" w:rsidRDefault="00A5304C" w:rsidP="008C5BAC">
            <w:pPr>
              <w:spacing w:after="0" w:line="240" w:lineRule="auto"/>
            </w:pPr>
          </w:p>
        </w:tc>
        <w:tc>
          <w:tcPr>
            <w:tcW w:w="1530" w:type="dxa"/>
          </w:tcPr>
          <w:p w:rsidR="00A5304C" w:rsidRPr="007E4756" w:rsidRDefault="00A5304C" w:rsidP="008C5BAC">
            <w:pPr>
              <w:spacing w:after="0" w:line="240" w:lineRule="auto"/>
              <w:jc w:val="center"/>
            </w:pPr>
            <w:r w:rsidRPr="007E4756">
              <w:t>Needs Improvement</w:t>
            </w:r>
          </w:p>
        </w:tc>
        <w:tc>
          <w:tcPr>
            <w:tcW w:w="1340" w:type="dxa"/>
          </w:tcPr>
          <w:p w:rsidR="00A5304C" w:rsidRPr="007E4756" w:rsidRDefault="00A5304C" w:rsidP="008C5BAC">
            <w:pPr>
              <w:spacing w:after="0" w:line="240" w:lineRule="auto"/>
              <w:jc w:val="center"/>
            </w:pPr>
            <w:r w:rsidRPr="007E4756">
              <w:t>Adequate</w:t>
            </w:r>
          </w:p>
        </w:tc>
        <w:tc>
          <w:tcPr>
            <w:tcW w:w="1340" w:type="dxa"/>
          </w:tcPr>
          <w:p w:rsidR="00A5304C" w:rsidRPr="007E4756" w:rsidRDefault="00A5304C" w:rsidP="008C5BAC">
            <w:pPr>
              <w:spacing w:after="0" w:line="240" w:lineRule="auto"/>
              <w:jc w:val="center"/>
            </w:pPr>
            <w:r w:rsidRPr="007E4756">
              <w:t>Excellent</w:t>
            </w:r>
          </w:p>
        </w:tc>
      </w:tr>
      <w:tr w:rsidR="00A5304C" w:rsidRPr="007E4756" w:rsidTr="008C5BAC">
        <w:tc>
          <w:tcPr>
            <w:tcW w:w="2718" w:type="dxa"/>
          </w:tcPr>
          <w:p w:rsidR="00A5304C" w:rsidRPr="007E4756" w:rsidRDefault="00A5304C" w:rsidP="008C5BAC">
            <w:pPr>
              <w:spacing w:after="0" w:line="240" w:lineRule="auto"/>
            </w:pPr>
            <w:r w:rsidRPr="007E4756">
              <w:t>Overall</w:t>
            </w:r>
          </w:p>
        </w:tc>
        <w:tc>
          <w:tcPr>
            <w:tcW w:w="1530" w:type="dxa"/>
          </w:tcPr>
          <w:p w:rsidR="00A5304C" w:rsidRPr="007E4756" w:rsidRDefault="00A5304C" w:rsidP="008C5BAC">
            <w:pPr>
              <w:spacing w:after="0" w:line="240" w:lineRule="auto"/>
              <w:jc w:val="right"/>
            </w:pPr>
            <w:r>
              <w:t>4</w:t>
            </w:r>
          </w:p>
        </w:tc>
        <w:tc>
          <w:tcPr>
            <w:tcW w:w="1340" w:type="dxa"/>
          </w:tcPr>
          <w:p w:rsidR="00A5304C" w:rsidRPr="007E4756" w:rsidRDefault="00A5304C" w:rsidP="008C5BAC">
            <w:pPr>
              <w:spacing w:after="0" w:line="240" w:lineRule="auto"/>
              <w:jc w:val="right"/>
            </w:pPr>
            <w:r>
              <w:t>83</w:t>
            </w:r>
          </w:p>
        </w:tc>
        <w:tc>
          <w:tcPr>
            <w:tcW w:w="1340" w:type="dxa"/>
          </w:tcPr>
          <w:p w:rsidR="00A5304C" w:rsidRPr="007E4756" w:rsidRDefault="00A5304C" w:rsidP="008C5BAC">
            <w:pPr>
              <w:spacing w:after="0" w:line="240" w:lineRule="auto"/>
              <w:jc w:val="right"/>
            </w:pPr>
            <w:r>
              <w:t>13</w:t>
            </w:r>
          </w:p>
        </w:tc>
      </w:tr>
      <w:tr w:rsidR="00A5304C" w:rsidRPr="007E4756" w:rsidTr="008C5BAC">
        <w:tc>
          <w:tcPr>
            <w:tcW w:w="2718" w:type="dxa"/>
          </w:tcPr>
          <w:p w:rsidR="00A5304C" w:rsidRPr="007E4756" w:rsidRDefault="00A5304C" w:rsidP="008C5BAC">
            <w:pPr>
              <w:spacing w:after="0" w:line="240" w:lineRule="auto"/>
            </w:pPr>
            <w:r w:rsidRPr="007E4756">
              <w:t>Asian</w:t>
            </w:r>
          </w:p>
        </w:tc>
        <w:tc>
          <w:tcPr>
            <w:tcW w:w="153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Black</w:t>
            </w:r>
          </w:p>
        </w:tc>
        <w:tc>
          <w:tcPr>
            <w:tcW w:w="153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Hispanic</w:t>
            </w:r>
          </w:p>
        </w:tc>
        <w:tc>
          <w:tcPr>
            <w:tcW w:w="1530" w:type="dxa"/>
          </w:tcPr>
          <w:p w:rsidR="00A5304C" w:rsidRPr="007E4756" w:rsidRDefault="00A5304C" w:rsidP="008C5BAC">
            <w:pPr>
              <w:spacing w:after="0" w:line="240" w:lineRule="auto"/>
              <w:jc w:val="right"/>
            </w:pPr>
            <w:r>
              <w:t>5</w:t>
            </w:r>
          </w:p>
        </w:tc>
        <w:tc>
          <w:tcPr>
            <w:tcW w:w="1340" w:type="dxa"/>
          </w:tcPr>
          <w:p w:rsidR="00A5304C" w:rsidRPr="007E4756" w:rsidRDefault="00A5304C" w:rsidP="008C5BAC">
            <w:pPr>
              <w:spacing w:after="0" w:line="240" w:lineRule="auto"/>
              <w:jc w:val="right"/>
            </w:pPr>
            <w:r>
              <w:t>84</w:t>
            </w:r>
          </w:p>
        </w:tc>
        <w:tc>
          <w:tcPr>
            <w:tcW w:w="1340" w:type="dxa"/>
          </w:tcPr>
          <w:p w:rsidR="00A5304C" w:rsidRPr="007E4756" w:rsidRDefault="00A5304C" w:rsidP="008C5BAC">
            <w:pPr>
              <w:spacing w:after="0" w:line="240" w:lineRule="auto"/>
              <w:jc w:val="right"/>
            </w:pPr>
            <w:r>
              <w:t>12</w:t>
            </w:r>
          </w:p>
        </w:tc>
      </w:tr>
      <w:tr w:rsidR="00A5304C" w:rsidRPr="007E4756" w:rsidTr="008C5BAC">
        <w:tc>
          <w:tcPr>
            <w:tcW w:w="2718" w:type="dxa"/>
          </w:tcPr>
          <w:p w:rsidR="00A5304C" w:rsidRPr="007E4756" w:rsidRDefault="00A5304C" w:rsidP="008C5BAC">
            <w:pPr>
              <w:spacing w:after="0" w:line="240" w:lineRule="auto"/>
            </w:pPr>
            <w:r w:rsidRPr="007E4756">
              <w:t>Native American</w:t>
            </w:r>
          </w:p>
        </w:tc>
        <w:tc>
          <w:tcPr>
            <w:tcW w:w="153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White</w:t>
            </w:r>
          </w:p>
        </w:tc>
        <w:tc>
          <w:tcPr>
            <w:tcW w:w="153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Multiracial and Undeclared</w:t>
            </w:r>
          </w:p>
        </w:tc>
        <w:tc>
          <w:tcPr>
            <w:tcW w:w="153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Students with Disabilities</w:t>
            </w:r>
          </w:p>
        </w:tc>
        <w:tc>
          <w:tcPr>
            <w:tcW w:w="1530" w:type="dxa"/>
          </w:tcPr>
          <w:p w:rsidR="00A5304C" w:rsidRPr="007E4756" w:rsidRDefault="00A5304C" w:rsidP="008C5BAC">
            <w:pPr>
              <w:spacing w:after="0" w:line="240" w:lineRule="auto"/>
              <w:jc w:val="right"/>
            </w:pPr>
            <w:r>
              <w:t>3</w:t>
            </w:r>
          </w:p>
        </w:tc>
        <w:tc>
          <w:tcPr>
            <w:tcW w:w="1340" w:type="dxa"/>
          </w:tcPr>
          <w:p w:rsidR="00A5304C" w:rsidRPr="007E4756" w:rsidRDefault="00A5304C" w:rsidP="008C5BAC">
            <w:pPr>
              <w:spacing w:after="0" w:line="240" w:lineRule="auto"/>
              <w:jc w:val="right"/>
            </w:pPr>
            <w:r>
              <w:t>88</w:t>
            </w:r>
          </w:p>
        </w:tc>
        <w:tc>
          <w:tcPr>
            <w:tcW w:w="1340" w:type="dxa"/>
          </w:tcPr>
          <w:p w:rsidR="00A5304C" w:rsidRPr="007E4756" w:rsidRDefault="00A5304C" w:rsidP="008C5BAC">
            <w:pPr>
              <w:spacing w:after="0" w:line="240" w:lineRule="auto"/>
              <w:jc w:val="right"/>
            </w:pPr>
            <w:r>
              <w:t>9</w:t>
            </w:r>
          </w:p>
        </w:tc>
      </w:tr>
      <w:tr w:rsidR="00A5304C" w:rsidRPr="007E4756" w:rsidTr="008C5BAC">
        <w:tc>
          <w:tcPr>
            <w:tcW w:w="2718" w:type="dxa"/>
          </w:tcPr>
          <w:p w:rsidR="00A5304C" w:rsidRPr="007E4756" w:rsidRDefault="00A5304C" w:rsidP="008C5BAC">
            <w:pPr>
              <w:spacing w:after="0" w:line="240" w:lineRule="auto"/>
            </w:pPr>
            <w:r w:rsidRPr="007E4756">
              <w:t>English Language Learners</w:t>
            </w:r>
          </w:p>
        </w:tc>
        <w:tc>
          <w:tcPr>
            <w:tcW w:w="1530" w:type="dxa"/>
          </w:tcPr>
          <w:p w:rsidR="00A5304C" w:rsidRPr="007E4756" w:rsidRDefault="00A5304C" w:rsidP="008C5BAC">
            <w:pPr>
              <w:spacing w:after="0" w:line="240" w:lineRule="auto"/>
              <w:jc w:val="right"/>
            </w:pPr>
            <w:r>
              <w:t>3</w:t>
            </w:r>
          </w:p>
        </w:tc>
        <w:tc>
          <w:tcPr>
            <w:tcW w:w="1340" w:type="dxa"/>
          </w:tcPr>
          <w:p w:rsidR="00A5304C" w:rsidRPr="007E4756" w:rsidRDefault="00A5304C" w:rsidP="008C5BAC">
            <w:pPr>
              <w:spacing w:after="0" w:line="240" w:lineRule="auto"/>
              <w:jc w:val="right"/>
            </w:pPr>
            <w:r>
              <w:t>81</w:t>
            </w:r>
          </w:p>
        </w:tc>
        <w:tc>
          <w:tcPr>
            <w:tcW w:w="1340" w:type="dxa"/>
          </w:tcPr>
          <w:p w:rsidR="00A5304C" w:rsidRPr="007E4756" w:rsidRDefault="00A5304C" w:rsidP="008C5BAC">
            <w:pPr>
              <w:spacing w:after="0" w:line="240" w:lineRule="auto"/>
              <w:jc w:val="right"/>
            </w:pPr>
            <w:r>
              <w:t>16</w:t>
            </w:r>
          </w:p>
        </w:tc>
      </w:tr>
      <w:tr w:rsidR="00A5304C" w:rsidRPr="007E4756" w:rsidTr="008C5BAC">
        <w:tc>
          <w:tcPr>
            <w:tcW w:w="2718" w:type="dxa"/>
          </w:tcPr>
          <w:p w:rsidR="00A5304C" w:rsidRPr="007E4756" w:rsidRDefault="00A5304C" w:rsidP="008C5BAC">
            <w:pPr>
              <w:spacing w:after="0" w:line="240" w:lineRule="auto"/>
            </w:pPr>
            <w:r w:rsidRPr="007E4756">
              <w:t>Male</w:t>
            </w:r>
          </w:p>
        </w:tc>
        <w:tc>
          <w:tcPr>
            <w:tcW w:w="1530" w:type="dxa"/>
          </w:tcPr>
          <w:p w:rsidR="00A5304C" w:rsidRPr="007E4756" w:rsidRDefault="00A5304C" w:rsidP="008C5BAC">
            <w:pPr>
              <w:spacing w:after="0" w:line="240" w:lineRule="auto"/>
              <w:jc w:val="right"/>
            </w:pPr>
            <w:r>
              <w:t>6</w:t>
            </w:r>
          </w:p>
        </w:tc>
        <w:tc>
          <w:tcPr>
            <w:tcW w:w="1340" w:type="dxa"/>
          </w:tcPr>
          <w:p w:rsidR="00A5304C" w:rsidRPr="007E4756" w:rsidRDefault="00A5304C" w:rsidP="008C5BAC">
            <w:pPr>
              <w:spacing w:after="0" w:line="240" w:lineRule="auto"/>
              <w:jc w:val="right"/>
            </w:pPr>
            <w:r>
              <w:t>81</w:t>
            </w:r>
          </w:p>
        </w:tc>
        <w:tc>
          <w:tcPr>
            <w:tcW w:w="1340" w:type="dxa"/>
          </w:tcPr>
          <w:p w:rsidR="00A5304C" w:rsidRPr="007E4756" w:rsidRDefault="00A5304C" w:rsidP="008C5BAC">
            <w:pPr>
              <w:spacing w:after="0" w:line="240" w:lineRule="auto"/>
              <w:jc w:val="right"/>
            </w:pPr>
            <w:r>
              <w:t>14</w:t>
            </w:r>
          </w:p>
        </w:tc>
      </w:tr>
      <w:tr w:rsidR="00A5304C" w:rsidRPr="007E4756" w:rsidTr="008C5BAC">
        <w:tc>
          <w:tcPr>
            <w:tcW w:w="2718" w:type="dxa"/>
          </w:tcPr>
          <w:p w:rsidR="00A5304C" w:rsidRPr="007E4756" w:rsidRDefault="00A5304C" w:rsidP="008C5BAC">
            <w:pPr>
              <w:spacing w:after="0" w:line="240" w:lineRule="auto"/>
            </w:pPr>
            <w:r w:rsidRPr="007E4756">
              <w:t>Female</w:t>
            </w:r>
          </w:p>
        </w:tc>
        <w:tc>
          <w:tcPr>
            <w:tcW w:w="1530" w:type="dxa"/>
          </w:tcPr>
          <w:p w:rsidR="00A5304C" w:rsidRPr="007E4756" w:rsidRDefault="00A5304C" w:rsidP="008C5BAC">
            <w:pPr>
              <w:spacing w:after="0" w:line="240" w:lineRule="auto"/>
              <w:jc w:val="right"/>
            </w:pPr>
            <w:r>
              <w:t>4</w:t>
            </w:r>
          </w:p>
        </w:tc>
        <w:tc>
          <w:tcPr>
            <w:tcW w:w="1340" w:type="dxa"/>
          </w:tcPr>
          <w:p w:rsidR="00A5304C" w:rsidRPr="007E4756" w:rsidRDefault="00A5304C" w:rsidP="008C5BAC">
            <w:pPr>
              <w:spacing w:after="0" w:line="240" w:lineRule="auto"/>
              <w:jc w:val="right"/>
            </w:pPr>
            <w:r>
              <w:t>85</w:t>
            </w:r>
          </w:p>
        </w:tc>
        <w:tc>
          <w:tcPr>
            <w:tcW w:w="1340" w:type="dxa"/>
          </w:tcPr>
          <w:p w:rsidR="00A5304C" w:rsidRPr="007E4756" w:rsidRDefault="00A5304C" w:rsidP="008C5BAC">
            <w:pPr>
              <w:spacing w:after="0" w:line="240" w:lineRule="auto"/>
              <w:jc w:val="right"/>
            </w:pPr>
            <w:r>
              <w:t>11</w:t>
            </w:r>
          </w:p>
        </w:tc>
      </w:tr>
      <w:tr w:rsidR="00A5304C" w:rsidRPr="007E4756" w:rsidTr="008C5BAC">
        <w:tc>
          <w:tcPr>
            <w:tcW w:w="2718" w:type="dxa"/>
          </w:tcPr>
          <w:p w:rsidR="00A5304C" w:rsidRPr="007E4756" w:rsidRDefault="00A5304C" w:rsidP="008C5BAC">
            <w:pPr>
              <w:spacing w:after="0" w:line="240" w:lineRule="auto"/>
            </w:pPr>
            <w:r w:rsidRPr="007E4756">
              <w:t xml:space="preserve">Grade </w:t>
            </w:r>
            <w:r>
              <w:t>5</w:t>
            </w:r>
          </w:p>
        </w:tc>
        <w:tc>
          <w:tcPr>
            <w:tcW w:w="1530" w:type="dxa"/>
          </w:tcPr>
          <w:p w:rsidR="00A5304C" w:rsidRPr="007E4756" w:rsidRDefault="00A5304C" w:rsidP="008C5BAC">
            <w:pPr>
              <w:spacing w:after="0" w:line="240" w:lineRule="auto"/>
              <w:jc w:val="right"/>
            </w:pPr>
            <w:r>
              <w:t>3</w:t>
            </w:r>
          </w:p>
        </w:tc>
        <w:tc>
          <w:tcPr>
            <w:tcW w:w="1340" w:type="dxa"/>
          </w:tcPr>
          <w:p w:rsidR="00A5304C" w:rsidRPr="007E4756" w:rsidRDefault="00A5304C" w:rsidP="008C5BAC">
            <w:pPr>
              <w:spacing w:after="0" w:line="240" w:lineRule="auto"/>
              <w:jc w:val="right"/>
            </w:pPr>
            <w:r>
              <w:t>83</w:t>
            </w:r>
          </w:p>
        </w:tc>
        <w:tc>
          <w:tcPr>
            <w:tcW w:w="1340" w:type="dxa"/>
          </w:tcPr>
          <w:p w:rsidR="00A5304C" w:rsidRPr="007E4756" w:rsidRDefault="00A5304C" w:rsidP="008C5BAC">
            <w:pPr>
              <w:spacing w:after="0" w:line="240" w:lineRule="auto"/>
              <w:jc w:val="right"/>
            </w:pPr>
            <w:r>
              <w:t>14</w:t>
            </w:r>
          </w:p>
        </w:tc>
      </w:tr>
      <w:tr w:rsidR="00A5304C" w:rsidRPr="007E4756" w:rsidTr="008C5BAC">
        <w:tc>
          <w:tcPr>
            <w:tcW w:w="2718" w:type="dxa"/>
          </w:tcPr>
          <w:p w:rsidR="00A5304C" w:rsidRPr="007E4756" w:rsidRDefault="00A5304C" w:rsidP="008C5BAC">
            <w:pPr>
              <w:spacing w:after="0" w:line="240" w:lineRule="auto"/>
            </w:pPr>
            <w:r w:rsidRPr="007E4756">
              <w:t xml:space="preserve">Grade </w:t>
            </w:r>
            <w:r>
              <w:t>6</w:t>
            </w:r>
          </w:p>
        </w:tc>
        <w:tc>
          <w:tcPr>
            <w:tcW w:w="1530" w:type="dxa"/>
          </w:tcPr>
          <w:p w:rsidR="00A5304C" w:rsidRPr="007E4756" w:rsidRDefault="00A5304C" w:rsidP="008C5BAC">
            <w:pPr>
              <w:spacing w:after="0" w:line="240" w:lineRule="auto"/>
              <w:jc w:val="right"/>
            </w:pPr>
            <w:r>
              <w:t>0</w:t>
            </w:r>
          </w:p>
        </w:tc>
        <w:tc>
          <w:tcPr>
            <w:tcW w:w="1340" w:type="dxa"/>
          </w:tcPr>
          <w:p w:rsidR="00A5304C" w:rsidRPr="007E4756" w:rsidRDefault="00A5304C" w:rsidP="008C5BAC">
            <w:pPr>
              <w:spacing w:after="0" w:line="240" w:lineRule="auto"/>
              <w:jc w:val="right"/>
            </w:pPr>
            <w:r>
              <w:t>85</w:t>
            </w:r>
          </w:p>
        </w:tc>
        <w:tc>
          <w:tcPr>
            <w:tcW w:w="1340" w:type="dxa"/>
          </w:tcPr>
          <w:p w:rsidR="00A5304C" w:rsidRPr="007E4756" w:rsidRDefault="00A5304C" w:rsidP="008C5BAC">
            <w:pPr>
              <w:spacing w:after="0" w:line="240" w:lineRule="auto"/>
              <w:jc w:val="right"/>
            </w:pPr>
            <w:r>
              <w:t>15</w:t>
            </w:r>
          </w:p>
        </w:tc>
      </w:tr>
      <w:tr w:rsidR="00A5304C" w:rsidRPr="007E4756" w:rsidTr="008C5BAC">
        <w:tc>
          <w:tcPr>
            <w:tcW w:w="2718" w:type="dxa"/>
          </w:tcPr>
          <w:p w:rsidR="00A5304C" w:rsidRPr="007E4756" w:rsidRDefault="00A5304C" w:rsidP="008C5BAC">
            <w:pPr>
              <w:spacing w:after="0" w:line="240" w:lineRule="auto"/>
            </w:pPr>
            <w:r w:rsidRPr="007E4756">
              <w:t xml:space="preserve">Grade </w:t>
            </w:r>
            <w:r>
              <w:t>7</w:t>
            </w:r>
          </w:p>
        </w:tc>
        <w:tc>
          <w:tcPr>
            <w:tcW w:w="1530" w:type="dxa"/>
          </w:tcPr>
          <w:p w:rsidR="00A5304C" w:rsidRPr="007E4756" w:rsidRDefault="00A5304C" w:rsidP="008C5BAC">
            <w:pPr>
              <w:spacing w:after="0" w:line="240" w:lineRule="auto"/>
              <w:jc w:val="right"/>
            </w:pPr>
            <w:r>
              <w:t>9</w:t>
            </w:r>
          </w:p>
        </w:tc>
        <w:tc>
          <w:tcPr>
            <w:tcW w:w="1340" w:type="dxa"/>
          </w:tcPr>
          <w:p w:rsidR="00A5304C" w:rsidRPr="007E4756" w:rsidRDefault="00A5304C" w:rsidP="008C5BAC">
            <w:pPr>
              <w:spacing w:after="0" w:line="240" w:lineRule="auto"/>
              <w:jc w:val="right"/>
            </w:pPr>
            <w:r>
              <w:t>82</w:t>
            </w:r>
          </w:p>
        </w:tc>
        <w:tc>
          <w:tcPr>
            <w:tcW w:w="1340" w:type="dxa"/>
          </w:tcPr>
          <w:p w:rsidR="00A5304C" w:rsidRPr="007E4756" w:rsidRDefault="00A5304C" w:rsidP="008C5BAC">
            <w:pPr>
              <w:spacing w:after="0" w:line="240" w:lineRule="auto"/>
              <w:jc w:val="right"/>
            </w:pPr>
            <w:r>
              <w:t>9</w:t>
            </w:r>
          </w:p>
        </w:tc>
      </w:tr>
      <w:tr w:rsidR="00A5304C" w:rsidRPr="007E4756" w:rsidTr="008C5BAC">
        <w:tc>
          <w:tcPr>
            <w:tcW w:w="2718" w:type="dxa"/>
          </w:tcPr>
          <w:p w:rsidR="00A5304C" w:rsidRPr="007E4756" w:rsidRDefault="00A5304C" w:rsidP="008C5BAC">
            <w:pPr>
              <w:spacing w:after="0" w:line="240" w:lineRule="auto"/>
            </w:pPr>
            <w:r>
              <w:t>Grade 8</w:t>
            </w:r>
          </w:p>
        </w:tc>
        <w:tc>
          <w:tcPr>
            <w:tcW w:w="1530" w:type="dxa"/>
          </w:tcPr>
          <w:p w:rsidR="00A5304C" w:rsidRPr="007E4756" w:rsidRDefault="00A5304C" w:rsidP="008C5BAC">
            <w:pPr>
              <w:spacing w:after="0" w:line="240" w:lineRule="auto"/>
              <w:jc w:val="right"/>
            </w:pPr>
            <w:r>
              <w:t>5</w:t>
            </w:r>
          </w:p>
        </w:tc>
        <w:tc>
          <w:tcPr>
            <w:tcW w:w="1340" w:type="dxa"/>
          </w:tcPr>
          <w:p w:rsidR="00A5304C" w:rsidRPr="007E4756" w:rsidRDefault="00A5304C" w:rsidP="008C5BAC">
            <w:pPr>
              <w:spacing w:after="0" w:line="240" w:lineRule="auto"/>
              <w:jc w:val="right"/>
            </w:pPr>
            <w:r>
              <w:t>84</w:t>
            </w:r>
          </w:p>
        </w:tc>
        <w:tc>
          <w:tcPr>
            <w:tcW w:w="1340" w:type="dxa"/>
          </w:tcPr>
          <w:p w:rsidR="00A5304C" w:rsidRPr="007E4756" w:rsidRDefault="00A5304C" w:rsidP="008C5BAC">
            <w:pPr>
              <w:spacing w:after="0" w:line="240" w:lineRule="auto"/>
              <w:jc w:val="right"/>
            </w:pPr>
            <w:r>
              <w:t>11</w:t>
            </w:r>
          </w:p>
        </w:tc>
      </w:tr>
    </w:tbl>
    <w:p w:rsidR="00A5304C" w:rsidRDefault="00A5304C" w:rsidP="00A5304C">
      <w:pPr>
        <w:spacing w:after="0" w:line="240" w:lineRule="auto"/>
        <w:rPr>
          <w:b/>
          <w:i/>
        </w:rPr>
      </w:pPr>
    </w:p>
    <w:p w:rsidR="00A5304C" w:rsidRDefault="00A5304C" w:rsidP="00A5304C">
      <w:pPr>
        <w:spacing w:after="0" w:line="240" w:lineRule="auto"/>
      </w:pPr>
      <w:r>
        <w:rPr>
          <w:rFonts w:cstheme="minorHAnsi"/>
        </w:rPr>
        <w:t>‡</w:t>
      </w:r>
      <w:r>
        <w:t xml:space="preserve"> Reporting standards not met due to fewer than ten students completing the survey.</w:t>
      </w:r>
    </w:p>
    <w:p w:rsidR="00A5304C" w:rsidRPr="007E4756" w:rsidRDefault="00A5304C" w:rsidP="00A5304C">
      <w:pPr>
        <w:spacing w:after="0" w:line="240" w:lineRule="auto"/>
      </w:pPr>
      <w:r>
        <w:t>NOTE: Detail may not sum to 100 due to rounding.</w:t>
      </w:r>
    </w:p>
    <w:p w:rsidR="00A5304C" w:rsidRDefault="00A5304C" w:rsidP="00A5304C">
      <w:pPr>
        <w:spacing w:after="0" w:line="240" w:lineRule="auto"/>
      </w:pPr>
      <w:r>
        <w:br w:type="page"/>
      </w:r>
    </w:p>
    <w:p w:rsidR="00A5304C" w:rsidRPr="007E4756" w:rsidRDefault="00A5304C" w:rsidP="00A5304C">
      <w:pPr>
        <w:spacing w:after="0" w:line="240" w:lineRule="auto"/>
        <w:rPr>
          <w:b/>
        </w:rPr>
      </w:pPr>
      <w:r>
        <w:rPr>
          <w:b/>
        </w:rPr>
        <w:lastRenderedPageBreak/>
        <w:t>Lawrence, Grades 9–12: Humanities &amp; Leadership Development High School</w:t>
      </w:r>
      <w:r w:rsidRPr="007E4756">
        <w:rPr>
          <w:b/>
        </w:rPr>
        <w:t xml:space="preserve"> </w:t>
      </w:r>
    </w:p>
    <w:p w:rsidR="00A5304C" w:rsidRDefault="00A5304C" w:rsidP="00A5304C">
      <w:pPr>
        <w:spacing w:after="0" w:line="240" w:lineRule="auto"/>
        <w:rPr>
          <w:b/>
          <w:i/>
        </w:rPr>
      </w:pPr>
    </w:p>
    <w:p w:rsidR="00A5304C" w:rsidRPr="007E4756" w:rsidRDefault="00A5304C" w:rsidP="00A5304C">
      <w:pPr>
        <w:spacing w:after="0" w:line="240" w:lineRule="auto"/>
        <w:rPr>
          <w:b/>
          <w:i/>
        </w:rPr>
      </w:pPr>
      <w:r w:rsidRPr="007E4756">
        <w:rPr>
          <w:b/>
          <w:i/>
        </w:rPr>
        <w:t>Challenge</w:t>
      </w:r>
    </w:p>
    <w:tbl>
      <w:tblPr>
        <w:tblStyle w:val="TableGrid"/>
        <w:tblW w:w="6928" w:type="dxa"/>
        <w:tblLayout w:type="fixed"/>
        <w:tblLook w:val="04A0" w:firstRow="1" w:lastRow="0" w:firstColumn="1" w:lastColumn="0" w:noHBand="0" w:noVBand="1"/>
      </w:tblPr>
      <w:tblGrid>
        <w:gridCol w:w="2718"/>
        <w:gridCol w:w="1530"/>
        <w:gridCol w:w="1340"/>
        <w:gridCol w:w="1340"/>
      </w:tblGrid>
      <w:tr w:rsidR="00A5304C" w:rsidRPr="007E4756" w:rsidTr="008C5BAC">
        <w:tc>
          <w:tcPr>
            <w:tcW w:w="2718" w:type="dxa"/>
          </w:tcPr>
          <w:p w:rsidR="00A5304C" w:rsidRPr="007E4756" w:rsidRDefault="00A5304C" w:rsidP="008C5BAC">
            <w:pPr>
              <w:spacing w:after="0" w:line="240" w:lineRule="auto"/>
            </w:pPr>
          </w:p>
        </w:tc>
        <w:tc>
          <w:tcPr>
            <w:tcW w:w="1530" w:type="dxa"/>
          </w:tcPr>
          <w:p w:rsidR="00A5304C" w:rsidRPr="007E4756" w:rsidRDefault="00A5304C" w:rsidP="008C5BAC">
            <w:pPr>
              <w:spacing w:after="0" w:line="240" w:lineRule="auto"/>
              <w:jc w:val="center"/>
            </w:pPr>
            <w:r w:rsidRPr="007E4756">
              <w:t>Needs Improvement</w:t>
            </w:r>
          </w:p>
        </w:tc>
        <w:tc>
          <w:tcPr>
            <w:tcW w:w="1340" w:type="dxa"/>
          </w:tcPr>
          <w:p w:rsidR="00A5304C" w:rsidRPr="007E4756" w:rsidRDefault="00A5304C" w:rsidP="008C5BAC">
            <w:pPr>
              <w:spacing w:after="0" w:line="240" w:lineRule="auto"/>
              <w:jc w:val="center"/>
            </w:pPr>
            <w:r w:rsidRPr="007E4756">
              <w:t>Adequate</w:t>
            </w:r>
          </w:p>
        </w:tc>
        <w:tc>
          <w:tcPr>
            <w:tcW w:w="1340" w:type="dxa"/>
          </w:tcPr>
          <w:p w:rsidR="00A5304C" w:rsidRPr="007E4756" w:rsidRDefault="00A5304C" w:rsidP="008C5BAC">
            <w:pPr>
              <w:spacing w:after="0" w:line="240" w:lineRule="auto"/>
              <w:jc w:val="center"/>
            </w:pPr>
            <w:r w:rsidRPr="007E4756">
              <w:t>Excellent</w:t>
            </w:r>
          </w:p>
        </w:tc>
      </w:tr>
      <w:tr w:rsidR="00A5304C" w:rsidRPr="007E4756" w:rsidTr="008C5BAC">
        <w:tc>
          <w:tcPr>
            <w:tcW w:w="2718" w:type="dxa"/>
          </w:tcPr>
          <w:p w:rsidR="00A5304C" w:rsidRPr="007E4756" w:rsidRDefault="00A5304C" w:rsidP="008C5BAC">
            <w:pPr>
              <w:spacing w:after="0" w:line="240" w:lineRule="auto"/>
            </w:pPr>
            <w:r w:rsidRPr="007E4756">
              <w:t>Overall</w:t>
            </w:r>
          </w:p>
        </w:tc>
        <w:tc>
          <w:tcPr>
            <w:tcW w:w="1530" w:type="dxa"/>
          </w:tcPr>
          <w:p w:rsidR="00A5304C" w:rsidRPr="007E4756" w:rsidRDefault="00A5304C" w:rsidP="008C5BAC">
            <w:pPr>
              <w:spacing w:after="0" w:line="240" w:lineRule="auto"/>
              <w:jc w:val="right"/>
            </w:pPr>
            <w:r>
              <w:t>5</w:t>
            </w:r>
          </w:p>
        </w:tc>
        <w:tc>
          <w:tcPr>
            <w:tcW w:w="1340" w:type="dxa"/>
          </w:tcPr>
          <w:p w:rsidR="00A5304C" w:rsidRPr="007E4756" w:rsidRDefault="00A5304C" w:rsidP="008C5BAC">
            <w:pPr>
              <w:spacing w:after="0" w:line="240" w:lineRule="auto"/>
              <w:jc w:val="right"/>
            </w:pPr>
            <w:r>
              <w:t>50</w:t>
            </w:r>
          </w:p>
        </w:tc>
        <w:tc>
          <w:tcPr>
            <w:tcW w:w="1340" w:type="dxa"/>
          </w:tcPr>
          <w:p w:rsidR="00A5304C" w:rsidRPr="007E4756" w:rsidRDefault="00A5304C" w:rsidP="008C5BAC">
            <w:pPr>
              <w:spacing w:after="0" w:line="240" w:lineRule="auto"/>
              <w:jc w:val="right"/>
            </w:pPr>
            <w:r>
              <w:t>45</w:t>
            </w:r>
          </w:p>
        </w:tc>
      </w:tr>
      <w:tr w:rsidR="00A5304C" w:rsidRPr="007E4756" w:rsidTr="008C5BAC">
        <w:tc>
          <w:tcPr>
            <w:tcW w:w="2718" w:type="dxa"/>
          </w:tcPr>
          <w:p w:rsidR="00A5304C" w:rsidRPr="007E4756" w:rsidRDefault="00A5304C" w:rsidP="008C5BAC">
            <w:pPr>
              <w:spacing w:after="0" w:line="240" w:lineRule="auto"/>
            </w:pPr>
            <w:r w:rsidRPr="007E4756">
              <w:t>Asian</w:t>
            </w:r>
          </w:p>
        </w:tc>
        <w:tc>
          <w:tcPr>
            <w:tcW w:w="1530" w:type="dxa"/>
          </w:tcPr>
          <w:p w:rsidR="00A5304C" w:rsidRPr="007E4756" w:rsidRDefault="00A5304C" w:rsidP="008C5BAC">
            <w:pPr>
              <w:spacing w:after="0" w:line="240" w:lineRule="auto"/>
              <w:jc w:val="right"/>
            </w:pPr>
            <w:r>
              <w:t>0</w:t>
            </w:r>
          </w:p>
        </w:tc>
        <w:tc>
          <w:tcPr>
            <w:tcW w:w="1340" w:type="dxa"/>
          </w:tcPr>
          <w:p w:rsidR="00A5304C" w:rsidRPr="007E4756" w:rsidRDefault="00A5304C" w:rsidP="008C5BAC">
            <w:pPr>
              <w:spacing w:after="0" w:line="240" w:lineRule="auto"/>
              <w:jc w:val="right"/>
            </w:pPr>
            <w:r>
              <w:t>36</w:t>
            </w:r>
          </w:p>
        </w:tc>
        <w:tc>
          <w:tcPr>
            <w:tcW w:w="1340" w:type="dxa"/>
          </w:tcPr>
          <w:p w:rsidR="00A5304C" w:rsidRPr="007E4756" w:rsidRDefault="00A5304C" w:rsidP="008C5BAC">
            <w:pPr>
              <w:spacing w:after="0" w:line="240" w:lineRule="auto"/>
              <w:jc w:val="right"/>
            </w:pPr>
            <w:r>
              <w:t>64</w:t>
            </w:r>
          </w:p>
        </w:tc>
      </w:tr>
      <w:tr w:rsidR="00A5304C" w:rsidRPr="007E4756" w:rsidTr="008C5BAC">
        <w:tc>
          <w:tcPr>
            <w:tcW w:w="2718" w:type="dxa"/>
          </w:tcPr>
          <w:p w:rsidR="00A5304C" w:rsidRPr="007E4756" w:rsidRDefault="00A5304C" w:rsidP="008C5BAC">
            <w:pPr>
              <w:spacing w:after="0" w:line="240" w:lineRule="auto"/>
            </w:pPr>
            <w:r w:rsidRPr="007E4756">
              <w:t>Black</w:t>
            </w:r>
          </w:p>
        </w:tc>
        <w:tc>
          <w:tcPr>
            <w:tcW w:w="153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Hispanic</w:t>
            </w:r>
          </w:p>
        </w:tc>
        <w:tc>
          <w:tcPr>
            <w:tcW w:w="1530" w:type="dxa"/>
          </w:tcPr>
          <w:p w:rsidR="00A5304C" w:rsidRPr="007E4756" w:rsidRDefault="00A5304C" w:rsidP="008C5BAC">
            <w:pPr>
              <w:spacing w:after="0" w:line="240" w:lineRule="auto"/>
              <w:jc w:val="right"/>
            </w:pPr>
            <w:r>
              <w:t>5</w:t>
            </w:r>
          </w:p>
        </w:tc>
        <w:tc>
          <w:tcPr>
            <w:tcW w:w="1340" w:type="dxa"/>
          </w:tcPr>
          <w:p w:rsidR="00A5304C" w:rsidRPr="007E4756" w:rsidRDefault="00A5304C" w:rsidP="008C5BAC">
            <w:pPr>
              <w:spacing w:after="0" w:line="240" w:lineRule="auto"/>
              <w:jc w:val="right"/>
            </w:pPr>
            <w:r>
              <w:t>52</w:t>
            </w:r>
          </w:p>
        </w:tc>
        <w:tc>
          <w:tcPr>
            <w:tcW w:w="1340" w:type="dxa"/>
          </w:tcPr>
          <w:p w:rsidR="00A5304C" w:rsidRPr="007E4756" w:rsidRDefault="00A5304C" w:rsidP="008C5BAC">
            <w:pPr>
              <w:spacing w:after="0" w:line="240" w:lineRule="auto"/>
              <w:jc w:val="right"/>
            </w:pPr>
            <w:r>
              <w:t>43</w:t>
            </w:r>
          </w:p>
        </w:tc>
      </w:tr>
      <w:tr w:rsidR="00A5304C" w:rsidRPr="007E4756" w:rsidTr="008C5BAC">
        <w:tc>
          <w:tcPr>
            <w:tcW w:w="2718" w:type="dxa"/>
          </w:tcPr>
          <w:p w:rsidR="00A5304C" w:rsidRPr="007E4756" w:rsidRDefault="00A5304C" w:rsidP="008C5BAC">
            <w:pPr>
              <w:spacing w:after="0" w:line="240" w:lineRule="auto"/>
            </w:pPr>
            <w:r w:rsidRPr="007E4756">
              <w:t>Native American</w:t>
            </w:r>
          </w:p>
        </w:tc>
        <w:tc>
          <w:tcPr>
            <w:tcW w:w="153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White</w:t>
            </w:r>
          </w:p>
        </w:tc>
        <w:tc>
          <w:tcPr>
            <w:tcW w:w="1530" w:type="dxa"/>
          </w:tcPr>
          <w:p w:rsidR="00A5304C" w:rsidRPr="007E4756" w:rsidRDefault="00A5304C" w:rsidP="008C5BAC">
            <w:pPr>
              <w:spacing w:after="0" w:line="240" w:lineRule="auto"/>
              <w:jc w:val="right"/>
            </w:pPr>
            <w:r>
              <w:t>7</w:t>
            </w:r>
          </w:p>
        </w:tc>
        <w:tc>
          <w:tcPr>
            <w:tcW w:w="1340" w:type="dxa"/>
          </w:tcPr>
          <w:p w:rsidR="00A5304C" w:rsidRPr="007E4756" w:rsidRDefault="00A5304C" w:rsidP="008C5BAC">
            <w:pPr>
              <w:spacing w:after="0" w:line="240" w:lineRule="auto"/>
              <w:jc w:val="right"/>
            </w:pPr>
            <w:r>
              <w:t>57</w:t>
            </w:r>
          </w:p>
        </w:tc>
        <w:tc>
          <w:tcPr>
            <w:tcW w:w="1340" w:type="dxa"/>
          </w:tcPr>
          <w:p w:rsidR="00A5304C" w:rsidRPr="007E4756" w:rsidRDefault="00A5304C" w:rsidP="008C5BAC">
            <w:pPr>
              <w:spacing w:after="0" w:line="240" w:lineRule="auto"/>
              <w:jc w:val="right"/>
            </w:pPr>
            <w:r>
              <w:t>36</w:t>
            </w:r>
          </w:p>
        </w:tc>
      </w:tr>
      <w:tr w:rsidR="00A5304C" w:rsidRPr="007E4756" w:rsidTr="008C5BAC">
        <w:tc>
          <w:tcPr>
            <w:tcW w:w="2718" w:type="dxa"/>
          </w:tcPr>
          <w:p w:rsidR="00A5304C" w:rsidRPr="007E4756" w:rsidRDefault="00A5304C" w:rsidP="008C5BAC">
            <w:pPr>
              <w:spacing w:after="0" w:line="240" w:lineRule="auto"/>
            </w:pPr>
            <w:r w:rsidRPr="007E4756">
              <w:t>Multiracial and Undeclared</w:t>
            </w:r>
          </w:p>
        </w:tc>
        <w:tc>
          <w:tcPr>
            <w:tcW w:w="1530" w:type="dxa"/>
          </w:tcPr>
          <w:p w:rsidR="00A5304C" w:rsidRPr="007E4756" w:rsidRDefault="00A5304C" w:rsidP="008C5BAC">
            <w:pPr>
              <w:spacing w:after="0" w:line="240" w:lineRule="auto"/>
              <w:jc w:val="right"/>
            </w:pPr>
            <w:r>
              <w:t>0</w:t>
            </w:r>
          </w:p>
        </w:tc>
        <w:tc>
          <w:tcPr>
            <w:tcW w:w="1340" w:type="dxa"/>
          </w:tcPr>
          <w:p w:rsidR="00A5304C" w:rsidRPr="007E4756" w:rsidRDefault="00A5304C" w:rsidP="008C5BAC">
            <w:pPr>
              <w:spacing w:after="0" w:line="240" w:lineRule="auto"/>
              <w:jc w:val="right"/>
            </w:pPr>
            <w:r>
              <w:t>20</w:t>
            </w:r>
          </w:p>
        </w:tc>
        <w:tc>
          <w:tcPr>
            <w:tcW w:w="1340" w:type="dxa"/>
          </w:tcPr>
          <w:p w:rsidR="00A5304C" w:rsidRPr="007E4756" w:rsidRDefault="00A5304C" w:rsidP="008C5BAC">
            <w:pPr>
              <w:spacing w:after="0" w:line="240" w:lineRule="auto"/>
              <w:jc w:val="right"/>
            </w:pPr>
            <w:r>
              <w:t>80</w:t>
            </w:r>
          </w:p>
        </w:tc>
      </w:tr>
      <w:tr w:rsidR="00A5304C" w:rsidRPr="007E4756" w:rsidTr="008C5BAC">
        <w:tc>
          <w:tcPr>
            <w:tcW w:w="2718" w:type="dxa"/>
          </w:tcPr>
          <w:p w:rsidR="00A5304C" w:rsidRPr="007E4756" w:rsidRDefault="00A5304C" w:rsidP="008C5BAC">
            <w:pPr>
              <w:spacing w:after="0" w:line="240" w:lineRule="auto"/>
            </w:pPr>
            <w:r w:rsidRPr="007E4756">
              <w:t>Students with Disabilities</w:t>
            </w:r>
          </w:p>
        </w:tc>
        <w:tc>
          <w:tcPr>
            <w:tcW w:w="1530" w:type="dxa"/>
          </w:tcPr>
          <w:p w:rsidR="00A5304C" w:rsidRPr="007E4756" w:rsidRDefault="00A5304C" w:rsidP="008C5BAC">
            <w:pPr>
              <w:spacing w:after="0" w:line="240" w:lineRule="auto"/>
              <w:jc w:val="right"/>
            </w:pPr>
            <w:r>
              <w:t>11</w:t>
            </w:r>
          </w:p>
        </w:tc>
        <w:tc>
          <w:tcPr>
            <w:tcW w:w="1340" w:type="dxa"/>
          </w:tcPr>
          <w:p w:rsidR="00A5304C" w:rsidRPr="007E4756" w:rsidRDefault="00A5304C" w:rsidP="008C5BAC">
            <w:pPr>
              <w:spacing w:after="0" w:line="240" w:lineRule="auto"/>
              <w:jc w:val="right"/>
            </w:pPr>
            <w:r>
              <w:t>63</w:t>
            </w:r>
          </w:p>
        </w:tc>
        <w:tc>
          <w:tcPr>
            <w:tcW w:w="1340" w:type="dxa"/>
          </w:tcPr>
          <w:p w:rsidR="00A5304C" w:rsidRPr="007E4756" w:rsidRDefault="00A5304C" w:rsidP="008C5BAC">
            <w:pPr>
              <w:spacing w:after="0" w:line="240" w:lineRule="auto"/>
              <w:jc w:val="right"/>
            </w:pPr>
            <w:r>
              <w:t>27</w:t>
            </w:r>
          </w:p>
        </w:tc>
      </w:tr>
      <w:tr w:rsidR="00A5304C" w:rsidRPr="007E4756" w:rsidTr="008C5BAC">
        <w:tc>
          <w:tcPr>
            <w:tcW w:w="2718" w:type="dxa"/>
          </w:tcPr>
          <w:p w:rsidR="00A5304C" w:rsidRPr="007E4756" w:rsidRDefault="00A5304C" w:rsidP="008C5BAC">
            <w:pPr>
              <w:spacing w:after="0" w:line="240" w:lineRule="auto"/>
            </w:pPr>
            <w:r w:rsidRPr="007E4756">
              <w:t>English Language Learners</w:t>
            </w:r>
          </w:p>
        </w:tc>
        <w:tc>
          <w:tcPr>
            <w:tcW w:w="1530" w:type="dxa"/>
          </w:tcPr>
          <w:p w:rsidR="00A5304C" w:rsidRPr="007E4756" w:rsidRDefault="00A5304C" w:rsidP="008C5BAC">
            <w:pPr>
              <w:spacing w:after="0" w:line="240" w:lineRule="auto"/>
              <w:jc w:val="right"/>
            </w:pPr>
            <w:r>
              <w:t>4</w:t>
            </w:r>
          </w:p>
        </w:tc>
        <w:tc>
          <w:tcPr>
            <w:tcW w:w="1340" w:type="dxa"/>
          </w:tcPr>
          <w:p w:rsidR="00A5304C" w:rsidRPr="007E4756" w:rsidRDefault="00A5304C" w:rsidP="008C5BAC">
            <w:pPr>
              <w:spacing w:after="0" w:line="240" w:lineRule="auto"/>
              <w:jc w:val="right"/>
            </w:pPr>
            <w:r>
              <w:t>46</w:t>
            </w:r>
          </w:p>
        </w:tc>
        <w:tc>
          <w:tcPr>
            <w:tcW w:w="1340" w:type="dxa"/>
          </w:tcPr>
          <w:p w:rsidR="00A5304C" w:rsidRPr="007E4756" w:rsidRDefault="00A5304C" w:rsidP="008C5BAC">
            <w:pPr>
              <w:spacing w:after="0" w:line="240" w:lineRule="auto"/>
              <w:jc w:val="right"/>
            </w:pPr>
            <w:r>
              <w:t>50</w:t>
            </w:r>
          </w:p>
        </w:tc>
      </w:tr>
      <w:tr w:rsidR="00A5304C" w:rsidRPr="007E4756" w:rsidTr="008C5BAC">
        <w:tc>
          <w:tcPr>
            <w:tcW w:w="2718" w:type="dxa"/>
          </w:tcPr>
          <w:p w:rsidR="00A5304C" w:rsidRPr="007E4756" w:rsidRDefault="00A5304C" w:rsidP="008C5BAC">
            <w:pPr>
              <w:spacing w:after="0" w:line="240" w:lineRule="auto"/>
            </w:pPr>
            <w:r w:rsidRPr="007E4756">
              <w:t>Male</w:t>
            </w:r>
          </w:p>
        </w:tc>
        <w:tc>
          <w:tcPr>
            <w:tcW w:w="1530" w:type="dxa"/>
          </w:tcPr>
          <w:p w:rsidR="00A5304C" w:rsidRPr="007E4756" w:rsidRDefault="00A5304C" w:rsidP="008C5BAC">
            <w:pPr>
              <w:spacing w:after="0" w:line="240" w:lineRule="auto"/>
              <w:jc w:val="right"/>
            </w:pPr>
            <w:r>
              <w:t>7</w:t>
            </w:r>
          </w:p>
        </w:tc>
        <w:tc>
          <w:tcPr>
            <w:tcW w:w="1340" w:type="dxa"/>
          </w:tcPr>
          <w:p w:rsidR="00A5304C" w:rsidRPr="007E4756" w:rsidRDefault="00A5304C" w:rsidP="008C5BAC">
            <w:pPr>
              <w:spacing w:after="0" w:line="240" w:lineRule="auto"/>
              <w:jc w:val="right"/>
            </w:pPr>
            <w:r>
              <w:t>49</w:t>
            </w:r>
          </w:p>
        </w:tc>
        <w:tc>
          <w:tcPr>
            <w:tcW w:w="1340" w:type="dxa"/>
          </w:tcPr>
          <w:p w:rsidR="00A5304C" w:rsidRPr="007E4756" w:rsidRDefault="00A5304C" w:rsidP="008C5BAC">
            <w:pPr>
              <w:spacing w:after="0" w:line="240" w:lineRule="auto"/>
              <w:jc w:val="right"/>
            </w:pPr>
            <w:r>
              <w:t>44</w:t>
            </w:r>
          </w:p>
        </w:tc>
      </w:tr>
      <w:tr w:rsidR="00A5304C" w:rsidRPr="007E4756" w:rsidTr="008C5BAC">
        <w:tc>
          <w:tcPr>
            <w:tcW w:w="2718" w:type="dxa"/>
          </w:tcPr>
          <w:p w:rsidR="00A5304C" w:rsidRPr="007E4756" w:rsidRDefault="00A5304C" w:rsidP="008C5BAC">
            <w:pPr>
              <w:spacing w:after="0" w:line="240" w:lineRule="auto"/>
            </w:pPr>
            <w:r w:rsidRPr="007E4756">
              <w:t>Female</w:t>
            </w:r>
          </w:p>
        </w:tc>
        <w:tc>
          <w:tcPr>
            <w:tcW w:w="1530" w:type="dxa"/>
          </w:tcPr>
          <w:p w:rsidR="00A5304C" w:rsidRPr="007E4756" w:rsidRDefault="00A5304C" w:rsidP="008C5BAC">
            <w:pPr>
              <w:spacing w:after="0" w:line="240" w:lineRule="auto"/>
              <w:jc w:val="right"/>
            </w:pPr>
            <w:r>
              <w:t>2</w:t>
            </w:r>
          </w:p>
        </w:tc>
        <w:tc>
          <w:tcPr>
            <w:tcW w:w="1340" w:type="dxa"/>
          </w:tcPr>
          <w:p w:rsidR="00A5304C" w:rsidRPr="007E4756" w:rsidRDefault="00A5304C" w:rsidP="008C5BAC">
            <w:pPr>
              <w:spacing w:after="0" w:line="240" w:lineRule="auto"/>
              <w:jc w:val="right"/>
            </w:pPr>
            <w:r>
              <w:t>53</w:t>
            </w:r>
          </w:p>
        </w:tc>
        <w:tc>
          <w:tcPr>
            <w:tcW w:w="1340" w:type="dxa"/>
          </w:tcPr>
          <w:p w:rsidR="00A5304C" w:rsidRPr="007E4756" w:rsidRDefault="00A5304C" w:rsidP="008C5BAC">
            <w:pPr>
              <w:spacing w:after="0" w:line="240" w:lineRule="auto"/>
              <w:jc w:val="right"/>
            </w:pPr>
            <w:r>
              <w:t>45</w:t>
            </w:r>
          </w:p>
        </w:tc>
      </w:tr>
      <w:tr w:rsidR="00A5304C" w:rsidRPr="007E4756" w:rsidTr="008C5BAC">
        <w:tc>
          <w:tcPr>
            <w:tcW w:w="2718" w:type="dxa"/>
          </w:tcPr>
          <w:p w:rsidR="00A5304C" w:rsidRPr="007E4756" w:rsidRDefault="00A5304C" w:rsidP="008C5BAC">
            <w:pPr>
              <w:spacing w:after="0" w:line="240" w:lineRule="auto"/>
            </w:pPr>
            <w:r w:rsidRPr="007E4756">
              <w:t xml:space="preserve">Grade </w:t>
            </w:r>
            <w:r>
              <w:t>9</w:t>
            </w:r>
          </w:p>
        </w:tc>
        <w:tc>
          <w:tcPr>
            <w:tcW w:w="1530" w:type="dxa"/>
          </w:tcPr>
          <w:p w:rsidR="00A5304C" w:rsidRPr="007E4756" w:rsidRDefault="00A5304C" w:rsidP="008C5BAC">
            <w:pPr>
              <w:spacing w:after="0" w:line="240" w:lineRule="auto"/>
              <w:jc w:val="right"/>
            </w:pPr>
            <w:r>
              <w:t>5</w:t>
            </w:r>
          </w:p>
        </w:tc>
        <w:tc>
          <w:tcPr>
            <w:tcW w:w="1340" w:type="dxa"/>
          </w:tcPr>
          <w:p w:rsidR="00A5304C" w:rsidRPr="007E4756" w:rsidRDefault="00A5304C" w:rsidP="008C5BAC">
            <w:pPr>
              <w:spacing w:after="0" w:line="240" w:lineRule="auto"/>
              <w:jc w:val="right"/>
            </w:pPr>
            <w:r>
              <w:t>58</w:t>
            </w:r>
          </w:p>
        </w:tc>
        <w:tc>
          <w:tcPr>
            <w:tcW w:w="1340" w:type="dxa"/>
          </w:tcPr>
          <w:p w:rsidR="00A5304C" w:rsidRPr="007E4756" w:rsidRDefault="00A5304C" w:rsidP="008C5BAC">
            <w:pPr>
              <w:spacing w:after="0" w:line="240" w:lineRule="auto"/>
              <w:jc w:val="right"/>
            </w:pPr>
            <w:r>
              <w:t>37</w:t>
            </w:r>
          </w:p>
        </w:tc>
      </w:tr>
      <w:tr w:rsidR="00A5304C" w:rsidRPr="007E4756" w:rsidTr="008C5BAC">
        <w:tc>
          <w:tcPr>
            <w:tcW w:w="2718" w:type="dxa"/>
          </w:tcPr>
          <w:p w:rsidR="00A5304C" w:rsidRPr="007E4756" w:rsidRDefault="00A5304C" w:rsidP="008C5BAC">
            <w:pPr>
              <w:spacing w:after="0" w:line="240" w:lineRule="auto"/>
            </w:pPr>
            <w:r w:rsidRPr="007E4756">
              <w:t xml:space="preserve">Grade </w:t>
            </w:r>
            <w:r>
              <w:t>10</w:t>
            </w:r>
          </w:p>
        </w:tc>
        <w:tc>
          <w:tcPr>
            <w:tcW w:w="1530" w:type="dxa"/>
          </w:tcPr>
          <w:p w:rsidR="00A5304C" w:rsidRPr="007E4756" w:rsidRDefault="00A5304C" w:rsidP="008C5BAC">
            <w:pPr>
              <w:spacing w:after="0" w:line="240" w:lineRule="auto"/>
              <w:jc w:val="right"/>
            </w:pPr>
            <w:r>
              <w:t>5</w:t>
            </w:r>
          </w:p>
        </w:tc>
        <w:tc>
          <w:tcPr>
            <w:tcW w:w="1340" w:type="dxa"/>
          </w:tcPr>
          <w:p w:rsidR="00A5304C" w:rsidRPr="007E4756" w:rsidRDefault="00A5304C" w:rsidP="008C5BAC">
            <w:pPr>
              <w:spacing w:after="0" w:line="240" w:lineRule="auto"/>
              <w:jc w:val="right"/>
            </w:pPr>
            <w:r>
              <w:t>58</w:t>
            </w:r>
          </w:p>
        </w:tc>
        <w:tc>
          <w:tcPr>
            <w:tcW w:w="1340" w:type="dxa"/>
          </w:tcPr>
          <w:p w:rsidR="00A5304C" w:rsidRPr="007E4756" w:rsidRDefault="00A5304C" w:rsidP="008C5BAC">
            <w:pPr>
              <w:spacing w:after="0" w:line="240" w:lineRule="auto"/>
              <w:jc w:val="right"/>
            </w:pPr>
            <w:r>
              <w:t>36</w:t>
            </w:r>
          </w:p>
        </w:tc>
      </w:tr>
      <w:tr w:rsidR="00A5304C" w:rsidRPr="007E4756" w:rsidTr="008C5BAC">
        <w:tc>
          <w:tcPr>
            <w:tcW w:w="2718" w:type="dxa"/>
          </w:tcPr>
          <w:p w:rsidR="00A5304C" w:rsidRPr="007E4756" w:rsidRDefault="00A5304C" w:rsidP="008C5BAC">
            <w:pPr>
              <w:spacing w:after="0" w:line="240" w:lineRule="auto"/>
            </w:pPr>
            <w:r w:rsidRPr="007E4756">
              <w:t xml:space="preserve">Grade </w:t>
            </w:r>
            <w:r>
              <w:t>11</w:t>
            </w:r>
          </w:p>
        </w:tc>
        <w:tc>
          <w:tcPr>
            <w:tcW w:w="1530" w:type="dxa"/>
          </w:tcPr>
          <w:p w:rsidR="00A5304C" w:rsidRPr="007E4756" w:rsidRDefault="00A5304C" w:rsidP="008C5BAC">
            <w:pPr>
              <w:spacing w:after="0" w:line="240" w:lineRule="auto"/>
              <w:jc w:val="right"/>
            </w:pPr>
            <w:r>
              <w:t>5</w:t>
            </w:r>
          </w:p>
        </w:tc>
        <w:tc>
          <w:tcPr>
            <w:tcW w:w="1340" w:type="dxa"/>
          </w:tcPr>
          <w:p w:rsidR="00A5304C" w:rsidRPr="007E4756" w:rsidRDefault="00A5304C" w:rsidP="008C5BAC">
            <w:pPr>
              <w:spacing w:after="0" w:line="240" w:lineRule="auto"/>
              <w:jc w:val="right"/>
            </w:pPr>
            <w:r>
              <w:t>46</w:t>
            </w:r>
          </w:p>
        </w:tc>
        <w:tc>
          <w:tcPr>
            <w:tcW w:w="1340" w:type="dxa"/>
          </w:tcPr>
          <w:p w:rsidR="00A5304C" w:rsidRPr="007E4756" w:rsidRDefault="00A5304C" w:rsidP="008C5BAC">
            <w:pPr>
              <w:spacing w:after="0" w:line="240" w:lineRule="auto"/>
              <w:jc w:val="right"/>
            </w:pPr>
            <w:r>
              <w:t>49</w:t>
            </w:r>
          </w:p>
        </w:tc>
      </w:tr>
      <w:tr w:rsidR="00A5304C" w:rsidRPr="007E4756" w:rsidTr="008C5BAC">
        <w:tc>
          <w:tcPr>
            <w:tcW w:w="2718" w:type="dxa"/>
          </w:tcPr>
          <w:p w:rsidR="00A5304C" w:rsidRPr="007E4756" w:rsidRDefault="00A5304C" w:rsidP="008C5BAC">
            <w:pPr>
              <w:spacing w:after="0" w:line="240" w:lineRule="auto"/>
            </w:pPr>
            <w:r>
              <w:t>Grade 12</w:t>
            </w:r>
          </w:p>
        </w:tc>
        <w:tc>
          <w:tcPr>
            <w:tcW w:w="1530" w:type="dxa"/>
          </w:tcPr>
          <w:p w:rsidR="00A5304C" w:rsidRPr="007E4756" w:rsidRDefault="00A5304C" w:rsidP="008C5BAC">
            <w:pPr>
              <w:spacing w:after="0" w:line="240" w:lineRule="auto"/>
              <w:jc w:val="right"/>
            </w:pPr>
            <w:r>
              <w:t>4</w:t>
            </w:r>
          </w:p>
        </w:tc>
        <w:tc>
          <w:tcPr>
            <w:tcW w:w="1340" w:type="dxa"/>
          </w:tcPr>
          <w:p w:rsidR="00A5304C" w:rsidRPr="007E4756" w:rsidRDefault="00A5304C" w:rsidP="008C5BAC">
            <w:pPr>
              <w:spacing w:after="0" w:line="240" w:lineRule="auto"/>
              <w:jc w:val="right"/>
            </w:pPr>
            <w:r>
              <w:t>38</w:t>
            </w:r>
          </w:p>
        </w:tc>
        <w:tc>
          <w:tcPr>
            <w:tcW w:w="1340" w:type="dxa"/>
          </w:tcPr>
          <w:p w:rsidR="00A5304C" w:rsidRPr="007E4756" w:rsidRDefault="00A5304C" w:rsidP="008C5BAC">
            <w:pPr>
              <w:spacing w:after="0" w:line="240" w:lineRule="auto"/>
              <w:jc w:val="right"/>
            </w:pPr>
            <w:r>
              <w:t>58</w:t>
            </w:r>
          </w:p>
        </w:tc>
      </w:tr>
    </w:tbl>
    <w:p w:rsidR="00A5304C" w:rsidRDefault="00A5304C" w:rsidP="00A5304C">
      <w:pPr>
        <w:spacing w:after="0" w:line="240" w:lineRule="auto"/>
        <w:rPr>
          <w:b/>
          <w:i/>
        </w:rPr>
      </w:pPr>
    </w:p>
    <w:p w:rsidR="00A5304C" w:rsidRPr="007E4756" w:rsidRDefault="00A5304C" w:rsidP="00A5304C">
      <w:pPr>
        <w:spacing w:after="0" w:line="240" w:lineRule="auto"/>
        <w:rPr>
          <w:b/>
          <w:i/>
        </w:rPr>
      </w:pPr>
      <w:r>
        <w:rPr>
          <w:b/>
          <w:i/>
        </w:rPr>
        <w:t xml:space="preserve">Peer </w:t>
      </w:r>
      <w:r w:rsidRPr="007E4756">
        <w:rPr>
          <w:b/>
          <w:i/>
        </w:rPr>
        <w:t xml:space="preserve">Social Emotional </w:t>
      </w:r>
      <w:r>
        <w:rPr>
          <w:b/>
          <w:i/>
        </w:rPr>
        <w:t xml:space="preserve">Climate </w:t>
      </w:r>
    </w:p>
    <w:tbl>
      <w:tblPr>
        <w:tblStyle w:val="TableGrid"/>
        <w:tblW w:w="6928" w:type="dxa"/>
        <w:tblLayout w:type="fixed"/>
        <w:tblLook w:val="04A0" w:firstRow="1" w:lastRow="0" w:firstColumn="1" w:lastColumn="0" w:noHBand="0" w:noVBand="1"/>
      </w:tblPr>
      <w:tblGrid>
        <w:gridCol w:w="2718"/>
        <w:gridCol w:w="1530"/>
        <w:gridCol w:w="1340"/>
        <w:gridCol w:w="1340"/>
      </w:tblGrid>
      <w:tr w:rsidR="00A5304C" w:rsidRPr="007E4756" w:rsidTr="008C5BAC">
        <w:tc>
          <w:tcPr>
            <w:tcW w:w="2718" w:type="dxa"/>
          </w:tcPr>
          <w:p w:rsidR="00A5304C" w:rsidRPr="007E4756" w:rsidRDefault="00A5304C" w:rsidP="008C5BAC">
            <w:pPr>
              <w:spacing w:after="0" w:line="240" w:lineRule="auto"/>
            </w:pPr>
          </w:p>
        </w:tc>
        <w:tc>
          <w:tcPr>
            <w:tcW w:w="1530" w:type="dxa"/>
          </w:tcPr>
          <w:p w:rsidR="00A5304C" w:rsidRPr="007E4756" w:rsidRDefault="00A5304C" w:rsidP="008C5BAC">
            <w:pPr>
              <w:spacing w:after="0" w:line="240" w:lineRule="auto"/>
              <w:jc w:val="center"/>
            </w:pPr>
            <w:r w:rsidRPr="007E4756">
              <w:t>Needs Improvement</w:t>
            </w:r>
          </w:p>
        </w:tc>
        <w:tc>
          <w:tcPr>
            <w:tcW w:w="1340" w:type="dxa"/>
          </w:tcPr>
          <w:p w:rsidR="00A5304C" w:rsidRPr="007E4756" w:rsidRDefault="00A5304C" w:rsidP="008C5BAC">
            <w:pPr>
              <w:spacing w:after="0" w:line="240" w:lineRule="auto"/>
              <w:jc w:val="center"/>
            </w:pPr>
            <w:r w:rsidRPr="007E4756">
              <w:t>Adequate</w:t>
            </w:r>
          </w:p>
        </w:tc>
        <w:tc>
          <w:tcPr>
            <w:tcW w:w="1340" w:type="dxa"/>
          </w:tcPr>
          <w:p w:rsidR="00A5304C" w:rsidRPr="007E4756" w:rsidRDefault="00A5304C" w:rsidP="008C5BAC">
            <w:pPr>
              <w:spacing w:after="0" w:line="240" w:lineRule="auto"/>
              <w:jc w:val="center"/>
            </w:pPr>
            <w:r w:rsidRPr="007E4756">
              <w:t>Excellent</w:t>
            </w:r>
          </w:p>
        </w:tc>
      </w:tr>
      <w:tr w:rsidR="00A5304C" w:rsidRPr="007E4756" w:rsidTr="008C5BAC">
        <w:tc>
          <w:tcPr>
            <w:tcW w:w="2718" w:type="dxa"/>
          </w:tcPr>
          <w:p w:rsidR="00A5304C" w:rsidRPr="007E4756" w:rsidRDefault="00A5304C" w:rsidP="008C5BAC">
            <w:pPr>
              <w:spacing w:after="0" w:line="240" w:lineRule="auto"/>
            </w:pPr>
            <w:r w:rsidRPr="007E4756">
              <w:t>Overall</w:t>
            </w:r>
          </w:p>
        </w:tc>
        <w:tc>
          <w:tcPr>
            <w:tcW w:w="1530" w:type="dxa"/>
          </w:tcPr>
          <w:p w:rsidR="00A5304C" w:rsidRPr="007E4756" w:rsidRDefault="00A5304C" w:rsidP="008C5BAC">
            <w:pPr>
              <w:spacing w:after="0" w:line="240" w:lineRule="auto"/>
              <w:jc w:val="right"/>
            </w:pPr>
            <w:r>
              <w:t>64</w:t>
            </w:r>
          </w:p>
        </w:tc>
        <w:tc>
          <w:tcPr>
            <w:tcW w:w="1340" w:type="dxa"/>
          </w:tcPr>
          <w:p w:rsidR="00A5304C" w:rsidRPr="007E4756" w:rsidRDefault="00A5304C" w:rsidP="008C5BAC">
            <w:pPr>
              <w:spacing w:after="0" w:line="240" w:lineRule="auto"/>
              <w:jc w:val="right"/>
            </w:pPr>
            <w:r>
              <w:t>16</w:t>
            </w:r>
          </w:p>
        </w:tc>
        <w:tc>
          <w:tcPr>
            <w:tcW w:w="1340" w:type="dxa"/>
          </w:tcPr>
          <w:p w:rsidR="00A5304C" w:rsidRPr="007E4756" w:rsidRDefault="00A5304C" w:rsidP="008C5BAC">
            <w:pPr>
              <w:spacing w:after="0" w:line="240" w:lineRule="auto"/>
              <w:jc w:val="right"/>
            </w:pPr>
            <w:r>
              <w:t>20</w:t>
            </w:r>
          </w:p>
        </w:tc>
      </w:tr>
      <w:tr w:rsidR="00A5304C" w:rsidRPr="007E4756" w:rsidTr="008C5BAC">
        <w:tc>
          <w:tcPr>
            <w:tcW w:w="2718" w:type="dxa"/>
          </w:tcPr>
          <w:p w:rsidR="00A5304C" w:rsidRPr="007E4756" w:rsidRDefault="00A5304C" w:rsidP="008C5BAC">
            <w:pPr>
              <w:spacing w:after="0" w:line="240" w:lineRule="auto"/>
            </w:pPr>
            <w:r w:rsidRPr="007E4756">
              <w:t>Asian</w:t>
            </w:r>
          </w:p>
        </w:tc>
        <w:tc>
          <w:tcPr>
            <w:tcW w:w="1530" w:type="dxa"/>
          </w:tcPr>
          <w:p w:rsidR="00A5304C" w:rsidRPr="007E4756" w:rsidRDefault="00A5304C" w:rsidP="008C5BAC">
            <w:pPr>
              <w:spacing w:after="0" w:line="240" w:lineRule="auto"/>
              <w:jc w:val="right"/>
            </w:pPr>
            <w:r>
              <w:t>64</w:t>
            </w:r>
          </w:p>
        </w:tc>
        <w:tc>
          <w:tcPr>
            <w:tcW w:w="1340" w:type="dxa"/>
          </w:tcPr>
          <w:p w:rsidR="00A5304C" w:rsidRPr="007E4756" w:rsidRDefault="00A5304C" w:rsidP="008C5BAC">
            <w:pPr>
              <w:spacing w:after="0" w:line="240" w:lineRule="auto"/>
              <w:jc w:val="right"/>
            </w:pPr>
            <w:r>
              <w:t>9</w:t>
            </w:r>
          </w:p>
        </w:tc>
        <w:tc>
          <w:tcPr>
            <w:tcW w:w="1340" w:type="dxa"/>
          </w:tcPr>
          <w:p w:rsidR="00A5304C" w:rsidRPr="007E4756" w:rsidRDefault="00A5304C" w:rsidP="008C5BAC">
            <w:pPr>
              <w:spacing w:after="0" w:line="240" w:lineRule="auto"/>
              <w:jc w:val="right"/>
            </w:pPr>
            <w:r>
              <w:t>27</w:t>
            </w:r>
          </w:p>
        </w:tc>
      </w:tr>
      <w:tr w:rsidR="00A5304C" w:rsidRPr="007E4756" w:rsidTr="008C5BAC">
        <w:tc>
          <w:tcPr>
            <w:tcW w:w="2718" w:type="dxa"/>
          </w:tcPr>
          <w:p w:rsidR="00A5304C" w:rsidRPr="007E4756" w:rsidRDefault="00A5304C" w:rsidP="008C5BAC">
            <w:pPr>
              <w:spacing w:after="0" w:line="240" w:lineRule="auto"/>
            </w:pPr>
            <w:r w:rsidRPr="007E4756">
              <w:t>Black</w:t>
            </w:r>
          </w:p>
        </w:tc>
        <w:tc>
          <w:tcPr>
            <w:tcW w:w="153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Hispanic</w:t>
            </w:r>
          </w:p>
        </w:tc>
        <w:tc>
          <w:tcPr>
            <w:tcW w:w="1530" w:type="dxa"/>
          </w:tcPr>
          <w:p w:rsidR="00A5304C" w:rsidRPr="007E4756" w:rsidRDefault="00A5304C" w:rsidP="008C5BAC">
            <w:pPr>
              <w:spacing w:after="0" w:line="240" w:lineRule="auto"/>
              <w:jc w:val="right"/>
            </w:pPr>
            <w:r>
              <w:t>63</w:t>
            </w:r>
          </w:p>
        </w:tc>
        <w:tc>
          <w:tcPr>
            <w:tcW w:w="1340" w:type="dxa"/>
          </w:tcPr>
          <w:p w:rsidR="00A5304C" w:rsidRPr="007E4756" w:rsidRDefault="00A5304C" w:rsidP="008C5BAC">
            <w:pPr>
              <w:spacing w:after="0" w:line="240" w:lineRule="auto"/>
              <w:jc w:val="right"/>
            </w:pPr>
            <w:r>
              <w:t>17</w:t>
            </w:r>
          </w:p>
        </w:tc>
        <w:tc>
          <w:tcPr>
            <w:tcW w:w="1340" w:type="dxa"/>
          </w:tcPr>
          <w:p w:rsidR="00A5304C" w:rsidRPr="007E4756" w:rsidRDefault="00A5304C" w:rsidP="008C5BAC">
            <w:pPr>
              <w:spacing w:after="0" w:line="240" w:lineRule="auto"/>
              <w:jc w:val="right"/>
            </w:pPr>
            <w:r>
              <w:t>20</w:t>
            </w:r>
          </w:p>
        </w:tc>
      </w:tr>
      <w:tr w:rsidR="00A5304C" w:rsidRPr="007E4756" w:rsidTr="008C5BAC">
        <w:tc>
          <w:tcPr>
            <w:tcW w:w="2718" w:type="dxa"/>
          </w:tcPr>
          <w:p w:rsidR="00A5304C" w:rsidRPr="007E4756" w:rsidRDefault="00A5304C" w:rsidP="008C5BAC">
            <w:pPr>
              <w:spacing w:after="0" w:line="240" w:lineRule="auto"/>
            </w:pPr>
            <w:r w:rsidRPr="007E4756">
              <w:t>Native American</w:t>
            </w:r>
          </w:p>
        </w:tc>
        <w:tc>
          <w:tcPr>
            <w:tcW w:w="153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White</w:t>
            </w:r>
          </w:p>
        </w:tc>
        <w:tc>
          <w:tcPr>
            <w:tcW w:w="1530" w:type="dxa"/>
          </w:tcPr>
          <w:p w:rsidR="00A5304C" w:rsidRPr="007E4756" w:rsidRDefault="00A5304C" w:rsidP="008C5BAC">
            <w:pPr>
              <w:spacing w:after="0" w:line="240" w:lineRule="auto"/>
              <w:jc w:val="right"/>
            </w:pPr>
            <w:r>
              <w:t>64</w:t>
            </w:r>
          </w:p>
        </w:tc>
        <w:tc>
          <w:tcPr>
            <w:tcW w:w="1340" w:type="dxa"/>
          </w:tcPr>
          <w:p w:rsidR="00A5304C" w:rsidRPr="007E4756" w:rsidRDefault="00A5304C" w:rsidP="008C5BAC">
            <w:pPr>
              <w:spacing w:after="0" w:line="240" w:lineRule="auto"/>
              <w:jc w:val="right"/>
            </w:pPr>
            <w:r>
              <w:t>21</w:t>
            </w:r>
          </w:p>
        </w:tc>
        <w:tc>
          <w:tcPr>
            <w:tcW w:w="1340" w:type="dxa"/>
          </w:tcPr>
          <w:p w:rsidR="00A5304C" w:rsidRPr="007E4756" w:rsidRDefault="00A5304C" w:rsidP="008C5BAC">
            <w:pPr>
              <w:spacing w:after="0" w:line="240" w:lineRule="auto"/>
              <w:jc w:val="right"/>
            </w:pPr>
            <w:r>
              <w:t>14</w:t>
            </w:r>
          </w:p>
        </w:tc>
      </w:tr>
      <w:tr w:rsidR="00A5304C" w:rsidRPr="007E4756" w:rsidTr="008C5BAC">
        <w:tc>
          <w:tcPr>
            <w:tcW w:w="2718" w:type="dxa"/>
          </w:tcPr>
          <w:p w:rsidR="00A5304C" w:rsidRPr="007E4756" w:rsidRDefault="00A5304C" w:rsidP="008C5BAC">
            <w:pPr>
              <w:spacing w:after="0" w:line="240" w:lineRule="auto"/>
            </w:pPr>
            <w:r w:rsidRPr="007E4756">
              <w:t>Multiracial and Undeclared</w:t>
            </w:r>
          </w:p>
        </w:tc>
        <w:tc>
          <w:tcPr>
            <w:tcW w:w="1530" w:type="dxa"/>
          </w:tcPr>
          <w:p w:rsidR="00A5304C" w:rsidRPr="007E4756" w:rsidRDefault="00A5304C" w:rsidP="008C5BAC">
            <w:pPr>
              <w:spacing w:after="0" w:line="240" w:lineRule="auto"/>
              <w:jc w:val="right"/>
            </w:pPr>
            <w:r>
              <w:t>70</w:t>
            </w:r>
          </w:p>
        </w:tc>
        <w:tc>
          <w:tcPr>
            <w:tcW w:w="1340" w:type="dxa"/>
          </w:tcPr>
          <w:p w:rsidR="00A5304C" w:rsidRPr="007E4756" w:rsidRDefault="00A5304C" w:rsidP="008C5BAC">
            <w:pPr>
              <w:spacing w:after="0" w:line="240" w:lineRule="auto"/>
              <w:jc w:val="right"/>
            </w:pPr>
            <w:r>
              <w:t>0</w:t>
            </w:r>
          </w:p>
        </w:tc>
        <w:tc>
          <w:tcPr>
            <w:tcW w:w="1340" w:type="dxa"/>
          </w:tcPr>
          <w:p w:rsidR="00A5304C" w:rsidRPr="007E4756" w:rsidRDefault="00A5304C" w:rsidP="008C5BAC">
            <w:pPr>
              <w:spacing w:after="0" w:line="240" w:lineRule="auto"/>
              <w:jc w:val="right"/>
            </w:pPr>
            <w:r>
              <w:t>30</w:t>
            </w:r>
          </w:p>
        </w:tc>
      </w:tr>
      <w:tr w:rsidR="00A5304C" w:rsidRPr="007E4756" w:rsidTr="008C5BAC">
        <w:tc>
          <w:tcPr>
            <w:tcW w:w="2718" w:type="dxa"/>
          </w:tcPr>
          <w:p w:rsidR="00A5304C" w:rsidRPr="007E4756" w:rsidRDefault="00A5304C" w:rsidP="008C5BAC">
            <w:pPr>
              <w:spacing w:after="0" w:line="240" w:lineRule="auto"/>
            </w:pPr>
            <w:r w:rsidRPr="007E4756">
              <w:t>Students with Disabilities</w:t>
            </w:r>
          </w:p>
        </w:tc>
        <w:tc>
          <w:tcPr>
            <w:tcW w:w="1530" w:type="dxa"/>
          </w:tcPr>
          <w:p w:rsidR="00A5304C" w:rsidRPr="007E4756" w:rsidRDefault="00A5304C" w:rsidP="008C5BAC">
            <w:pPr>
              <w:spacing w:after="0" w:line="240" w:lineRule="auto"/>
              <w:jc w:val="right"/>
            </w:pPr>
            <w:r>
              <w:t>48</w:t>
            </w:r>
          </w:p>
        </w:tc>
        <w:tc>
          <w:tcPr>
            <w:tcW w:w="1340" w:type="dxa"/>
          </w:tcPr>
          <w:p w:rsidR="00A5304C" w:rsidRPr="007E4756" w:rsidRDefault="00A5304C" w:rsidP="008C5BAC">
            <w:pPr>
              <w:spacing w:after="0" w:line="240" w:lineRule="auto"/>
              <w:jc w:val="right"/>
            </w:pPr>
            <w:r>
              <w:t>28</w:t>
            </w:r>
          </w:p>
        </w:tc>
        <w:tc>
          <w:tcPr>
            <w:tcW w:w="1340" w:type="dxa"/>
          </w:tcPr>
          <w:p w:rsidR="00A5304C" w:rsidRPr="007E4756" w:rsidRDefault="00A5304C" w:rsidP="008C5BAC">
            <w:pPr>
              <w:spacing w:after="0" w:line="240" w:lineRule="auto"/>
              <w:jc w:val="right"/>
            </w:pPr>
            <w:r>
              <w:t>23</w:t>
            </w:r>
          </w:p>
        </w:tc>
      </w:tr>
      <w:tr w:rsidR="00A5304C" w:rsidRPr="007E4756" w:rsidTr="008C5BAC">
        <w:tc>
          <w:tcPr>
            <w:tcW w:w="2718" w:type="dxa"/>
          </w:tcPr>
          <w:p w:rsidR="00A5304C" w:rsidRPr="007E4756" w:rsidRDefault="00A5304C" w:rsidP="008C5BAC">
            <w:pPr>
              <w:spacing w:after="0" w:line="240" w:lineRule="auto"/>
            </w:pPr>
            <w:r w:rsidRPr="007E4756">
              <w:t>English Language Learners</w:t>
            </w:r>
          </w:p>
        </w:tc>
        <w:tc>
          <w:tcPr>
            <w:tcW w:w="1530" w:type="dxa"/>
          </w:tcPr>
          <w:p w:rsidR="00A5304C" w:rsidRPr="007E4756" w:rsidRDefault="00A5304C" w:rsidP="008C5BAC">
            <w:pPr>
              <w:spacing w:after="0" w:line="240" w:lineRule="auto"/>
              <w:jc w:val="right"/>
            </w:pPr>
            <w:r>
              <w:t>50</w:t>
            </w:r>
          </w:p>
        </w:tc>
        <w:tc>
          <w:tcPr>
            <w:tcW w:w="1340" w:type="dxa"/>
          </w:tcPr>
          <w:p w:rsidR="00A5304C" w:rsidRPr="007E4756" w:rsidRDefault="00A5304C" w:rsidP="008C5BAC">
            <w:pPr>
              <w:spacing w:after="0" w:line="240" w:lineRule="auto"/>
              <w:jc w:val="right"/>
            </w:pPr>
            <w:r>
              <w:t>21</w:t>
            </w:r>
          </w:p>
        </w:tc>
        <w:tc>
          <w:tcPr>
            <w:tcW w:w="1340" w:type="dxa"/>
          </w:tcPr>
          <w:p w:rsidR="00A5304C" w:rsidRPr="007E4756" w:rsidRDefault="00A5304C" w:rsidP="008C5BAC">
            <w:pPr>
              <w:spacing w:after="0" w:line="240" w:lineRule="auto"/>
              <w:jc w:val="right"/>
            </w:pPr>
            <w:r>
              <w:t>29</w:t>
            </w:r>
          </w:p>
        </w:tc>
      </w:tr>
      <w:tr w:rsidR="00A5304C" w:rsidRPr="007E4756" w:rsidTr="008C5BAC">
        <w:tc>
          <w:tcPr>
            <w:tcW w:w="2718" w:type="dxa"/>
          </w:tcPr>
          <w:p w:rsidR="00A5304C" w:rsidRPr="007E4756" w:rsidRDefault="00A5304C" w:rsidP="008C5BAC">
            <w:pPr>
              <w:spacing w:after="0" w:line="240" w:lineRule="auto"/>
            </w:pPr>
            <w:r w:rsidRPr="007E4756">
              <w:t>Male</w:t>
            </w:r>
          </w:p>
        </w:tc>
        <w:tc>
          <w:tcPr>
            <w:tcW w:w="1530" w:type="dxa"/>
          </w:tcPr>
          <w:p w:rsidR="00A5304C" w:rsidRPr="007E4756" w:rsidRDefault="00A5304C" w:rsidP="008C5BAC">
            <w:pPr>
              <w:spacing w:after="0" w:line="240" w:lineRule="auto"/>
              <w:jc w:val="right"/>
            </w:pPr>
            <w:r>
              <w:t>58</w:t>
            </w:r>
          </w:p>
        </w:tc>
        <w:tc>
          <w:tcPr>
            <w:tcW w:w="1340" w:type="dxa"/>
          </w:tcPr>
          <w:p w:rsidR="00A5304C" w:rsidRPr="007E4756" w:rsidRDefault="00A5304C" w:rsidP="008C5BAC">
            <w:pPr>
              <w:spacing w:after="0" w:line="240" w:lineRule="auto"/>
              <w:jc w:val="right"/>
            </w:pPr>
            <w:r>
              <w:t>20</w:t>
            </w:r>
          </w:p>
        </w:tc>
        <w:tc>
          <w:tcPr>
            <w:tcW w:w="1340" w:type="dxa"/>
          </w:tcPr>
          <w:p w:rsidR="00A5304C" w:rsidRPr="007E4756" w:rsidRDefault="00A5304C" w:rsidP="008C5BAC">
            <w:pPr>
              <w:spacing w:after="0" w:line="240" w:lineRule="auto"/>
              <w:jc w:val="right"/>
            </w:pPr>
            <w:r>
              <w:t>22</w:t>
            </w:r>
          </w:p>
        </w:tc>
      </w:tr>
      <w:tr w:rsidR="00A5304C" w:rsidRPr="007E4756" w:rsidTr="008C5BAC">
        <w:tc>
          <w:tcPr>
            <w:tcW w:w="2718" w:type="dxa"/>
          </w:tcPr>
          <w:p w:rsidR="00A5304C" w:rsidRPr="007E4756" w:rsidRDefault="00A5304C" w:rsidP="008C5BAC">
            <w:pPr>
              <w:spacing w:after="0" w:line="240" w:lineRule="auto"/>
            </w:pPr>
            <w:r w:rsidRPr="007E4756">
              <w:t>Female</w:t>
            </w:r>
          </w:p>
        </w:tc>
        <w:tc>
          <w:tcPr>
            <w:tcW w:w="1530" w:type="dxa"/>
          </w:tcPr>
          <w:p w:rsidR="00A5304C" w:rsidRPr="007E4756" w:rsidRDefault="00A5304C" w:rsidP="008C5BAC">
            <w:pPr>
              <w:spacing w:after="0" w:line="240" w:lineRule="auto"/>
              <w:jc w:val="right"/>
            </w:pPr>
            <w:r>
              <w:t>71</w:t>
            </w:r>
          </w:p>
        </w:tc>
        <w:tc>
          <w:tcPr>
            <w:tcW w:w="1340" w:type="dxa"/>
          </w:tcPr>
          <w:p w:rsidR="00A5304C" w:rsidRPr="007E4756" w:rsidRDefault="00A5304C" w:rsidP="008C5BAC">
            <w:pPr>
              <w:spacing w:after="0" w:line="240" w:lineRule="auto"/>
              <w:jc w:val="right"/>
            </w:pPr>
            <w:r>
              <w:t>11</w:t>
            </w:r>
          </w:p>
        </w:tc>
        <w:tc>
          <w:tcPr>
            <w:tcW w:w="1340" w:type="dxa"/>
          </w:tcPr>
          <w:p w:rsidR="00A5304C" w:rsidRPr="007E4756" w:rsidRDefault="00A5304C" w:rsidP="008C5BAC">
            <w:pPr>
              <w:spacing w:after="0" w:line="240" w:lineRule="auto"/>
              <w:jc w:val="right"/>
            </w:pPr>
            <w:r>
              <w:t>18</w:t>
            </w:r>
          </w:p>
        </w:tc>
      </w:tr>
      <w:tr w:rsidR="00A5304C" w:rsidRPr="007E4756" w:rsidTr="008C5BAC">
        <w:tc>
          <w:tcPr>
            <w:tcW w:w="2718" w:type="dxa"/>
          </w:tcPr>
          <w:p w:rsidR="00A5304C" w:rsidRPr="007E4756" w:rsidRDefault="00A5304C" w:rsidP="008C5BAC">
            <w:pPr>
              <w:spacing w:after="0" w:line="240" w:lineRule="auto"/>
            </w:pPr>
            <w:r w:rsidRPr="007E4756">
              <w:t xml:space="preserve">Grade </w:t>
            </w:r>
            <w:r>
              <w:t>9</w:t>
            </w:r>
          </w:p>
        </w:tc>
        <w:tc>
          <w:tcPr>
            <w:tcW w:w="1530" w:type="dxa"/>
          </w:tcPr>
          <w:p w:rsidR="00A5304C" w:rsidRPr="007E4756" w:rsidRDefault="00A5304C" w:rsidP="008C5BAC">
            <w:pPr>
              <w:spacing w:after="0" w:line="240" w:lineRule="auto"/>
              <w:jc w:val="right"/>
            </w:pPr>
            <w:r>
              <w:t>62</w:t>
            </w:r>
          </w:p>
        </w:tc>
        <w:tc>
          <w:tcPr>
            <w:tcW w:w="1340" w:type="dxa"/>
          </w:tcPr>
          <w:p w:rsidR="00A5304C" w:rsidRPr="007E4756" w:rsidRDefault="00A5304C" w:rsidP="008C5BAC">
            <w:pPr>
              <w:spacing w:after="0" w:line="240" w:lineRule="auto"/>
              <w:jc w:val="right"/>
            </w:pPr>
            <w:r>
              <w:t>20</w:t>
            </w:r>
          </w:p>
        </w:tc>
        <w:tc>
          <w:tcPr>
            <w:tcW w:w="1340" w:type="dxa"/>
          </w:tcPr>
          <w:p w:rsidR="00A5304C" w:rsidRPr="007E4756" w:rsidRDefault="00A5304C" w:rsidP="008C5BAC">
            <w:pPr>
              <w:spacing w:after="0" w:line="240" w:lineRule="auto"/>
              <w:jc w:val="right"/>
            </w:pPr>
            <w:r>
              <w:t>18</w:t>
            </w:r>
          </w:p>
        </w:tc>
      </w:tr>
      <w:tr w:rsidR="00A5304C" w:rsidRPr="007E4756" w:rsidTr="008C5BAC">
        <w:tc>
          <w:tcPr>
            <w:tcW w:w="2718" w:type="dxa"/>
          </w:tcPr>
          <w:p w:rsidR="00A5304C" w:rsidRPr="007E4756" w:rsidRDefault="00A5304C" w:rsidP="008C5BAC">
            <w:pPr>
              <w:spacing w:after="0" w:line="240" w:lineRule="auto"/>
            </w:pPr>
            <w:r w:rsidRPr="007E4756">
              <w:t xml:space="preserve">Grade </w:t>
            </w:r>
            <w:r>
              <w:t>10</w:t>
            </w:r>
          </w:p>
        </w:tc>
        <w:tc>
          <w:tcPr>
            <w:tcW w:w="1530" w:type="dxa"/>
          </w:tcPr>
          <w:p w:rsidR="00A5304C" w:rsidRPr="007E4756" w:rsidRDefault="00A5304C" w:rsidP="008C5BAC">
            <w:pPr>
              <w:spacing w:after="0" w:line="240" w:lineRule="auto"/>
              <w:jc w:val="right"/>
            </w:pPr>
            <w:r>
              <w:t>64</w:t>
            </w:r>
          </w:p>
        </w:tc>
        <w:tc>
          <w:tcPr>
            <w:tcW w:w="1340" w:type="dxa"/>
          </w:tcPr>
          <w:p w:rsidR="00A5304C" w:rsidRPr="007E4756" w:rsidRDefault="00A5304C" w:rsidP="008C5BAC">
            <w:pPr>
              <w:spacing w:after="0" w:line="240" w:lineRule="auto"/>
              <w:jc w:val="right"/>
            </w:pPr>
            <w:r>
              <w:t>18</w:t>
            </w:r>
          </w:p>
        </w:tc>
        <w:tc>
          <w:tcPr>
            <w:tcW w:w="1340" w:type="dxa"/>
          </w:tcPr>
          <w:p w:rsidR="00A5304C" w:rsidRPr="007E4756" w:rsidRDefault="00A5304C" w:rsidP="008C5BAC">
            <w:pPr>
              <w:spacing w:after="0" w:line="240" w:lineRule="auto"/>
              <w:jc w:val="right"/>
            </w:pPr>
            <w:r>
              <w:t>19</w:t>
            </w:r>
          </w:p>
        </w:tc>
      </w:tr>
      <w:tr w:rsidR="00A5304C" w:rsidRPr="007E4756" w:rsidTr="008C5BAC">
        <w:tc>
          <w:tcPr>
            <w:tcW w:w="2718" w:type="dxa"/>
          </w:tcPr>
          <w:p w:rsidR="00A5304C" w:rsidRPr="007E4756" w:rsidRDefault="00A5304C" w:rsidP="008C5BAC">
            <w:pPr>
              <w:spacing w:after="0" w:line="240" w:lineRule="auto"/>
            </w:pPr>
            <w:r w:rsidRPr="007E4756">
              <w:t xml:space="preserve">Grade </w:t>
            </w:r>
            <w:r>
              <w:t>11</w:t>
            </w:r>
          </w:p>
        </w:tc>
        <w:tc>
          <w:tcPr>
            <w:tcW w:w="1530" w:type="dxa"/>
          </w:tcPr>
          <w:p w:rsidR="00A5304C" w:rsidRPr="007E4756" w:rsidRDefault="00A5304C" w:rsidP="008C5BAC">
            <w:pPr>
              <w:spacing w:after="0" w:line="240" w:lineRule="auto"/>
              <w:jc w:val="right"/>
            </w:pPr>
            <w:r>
              <w:t>72</w:t>
            </w:r>
          </w:p>
        </w:tc>
        <w:tc>
          <w:tcPr>
            <w:tcW w:w="1340" w:type="dxa"/>
          </w:tcPr>
          <w:p w:rsidR="00A5304C" w:rsidRPr="007E4756" w:rsidRDefault="00A5304C" w:rsidP="008C5BAC">
            <w:pPr>
              <w:spacing w:after="0" w:line="240" w:lineRule="auto"/>
              <w:jc w:val="right"/>
            </w:pPr>
            <w:r>
              <w:t>9</w:t>
            </w:r>
          </w:p>
        </w:tc>
        <w:tc>
          <w:tcPr>
            <w:tcW w:w="1340" w:type="dxa"/>
          </w:tcPr>
          <w:p w:rsidR="00A5304C" w:rsidRPr="007E4756" w:rsidRDefault="00A5304C" w:rsidP="008C5BAC">
            <w:pPr>
              <w:spacing w:after="0" w:line="240" w:lineRule="auto"/>
              <w:jc w:val="right"/>
            </w:pPr>
            <w:r>
              <w:t>20</w:t>
            </w:r>
          </w:p>
        </w:tc>
      </w:tr>
      <w:tr w:rsidR="00A5304C" w:rsidRPr="007E4756" w:rsidTr="008C5BAC">
        <w:tc>
          <w:tcPr>
            <w:tcW w:w="2718" w:type="dxa"/>
          </w:tcPr>
          <w:p w:rsidR="00A5304C" w:rsidRPr="007E4756" w:rsidRDefault="00A5304C" w:rsidP="008C5BAC">
            <w:pPr>
              <w:spacing w:after="0" w:line="240" w:lineRule="auto"/>
            </w:pPr>
            <w:r>
              <w:t>Grade 12</w:t>
            </w:r>
          </w:p>
        </w:tc>
        <w:tc>
          <w:tcPr>
            <w:tcW w:w="1530" w:type="dxa"/>
          </w:tcPr>
          <w:p w:rsidR="00A5304C" w:rsidRPr="007E4756" w:rsidRDefault="00A5304C" w:rsidP="008C5BAC">
            <w:pPr>
              <w:spacing w:after="0" w:line="240" w:lineRule="auto"/>
              <w:jc w:val="right"/>
            </w:pPr>
            <w:r>
              <w:t>57</w:t>
            </w:r>
          </w:p>
        </w:tc>
        <w:tc>
          <w:tcPr>
            <w:tcW w:w="1340" w:type="dxa"/>
          </w:tcPr>
          <w:p w:rsidR="00A5304C" w:rsidRPr="007E4756" w:rsidRDefault="00A5304C" w:rsidP="008C5BAC">
            <w:pPr>
              <w:spacing w:after="0" w:line="240" w:lineRule="auto"/>
              <w:jc w:val="right"/>
            </w:pPr>
            <w:r>
              <w:t>18</w:t>
            </w:r>
          </w:p>
        </w:tc>
        <w:tc>
          <w:tcPr>
            <w:tcW w:w="1340" w:type="dxa"/>
          </w:tcPr>
          <w:p w:rsidR="00A5304C" w:rsidRPr="007E4756" w:rsidRDefault="00A5304C" w:rsidP="008C5BAC">
            <w:pPr>
              <w:spacing w:after="0" w:line="240" w:lineRule="auto"/>
              <w:jc w:val="right"/>
            </w:pPr>
            <w:r>
              <w:t>25</w:t>
            </w:r>
          </w:p>
        </w:tc>
      </w:tr>
    </w:tbl>
    <w:p w:rsidR="00A5304C" w:rsidRPr="007E4756" w:rsidRDefault="00A5304C" w:rsidP="00A5304C">
      <w:pPr>
        <w:spacing w:after="0" w:line="240" w:lineRule="auto"/>
      </w:pPr>
    </w:p>
    <w:p w:rsidR="00A5304C" w:rsidRPr="0085404D" w:rsidRDefault="00A5304C" w:rsidP="00A5304C">
      <w:pPr>
        <w:spacing w:after="0" w:line="240" w:lineRule="auto"/>
      </w:pPr>
      <w:r w:rsidRPr="0085404D">
        <w:t xml:space="preserve">See notes at the end of all </w:t>
      </w:r>
      <w:r>
        <w:t>high</w:t>
      </w:r>
      <w:r w:rsidRPr="0085404D">
        <w:t xml:space="preserve"> school tables.</w:t>
      </w:r>
      <w:r>
        <w:rPr>
          <w:b/>
          <w:i/>
        </w:rPr>
        <w:br w:type="page"/>
      </w:r>
    </w:p>
    <w:p w:rsidR="00A5304C" w:rsidRPr="007E4756" w:rsidRDefault="00A5304C" w:rsidP="00A5304C">
      <w:pPr>
        <w:spacing w:after="0" w:line="240" w:lineRule="auto"/>
        <w:rPr>
          <w:b/>
          <w:i/>
        </w:rPr>
      </w:pPr>
      <w:r w:rsidRPr="007E4756">
        <w:rPr>
          <w:b/>
          <w:i/>
        </w:rPr>
        <w:lastRenderedPageBreak/>
        <w:t>Safe and Respectful Climate</w:t>
      </w:r>
    </w:p>
    <w:tbl>
      <w:tblPr>
        <w:tblStyle w:val="TableGrid"/>
        <w:tblW w:w="6928" w:type="dxa"/>
        <w:tblLayout w:type="fixed"/>
        <w:tblLook w:val="04A0" w:firstRow="1" w:lastRow="0" w:firstColumn="1" w:lastColumn="0" w:noHBand="0" w:noVBand="1"/>
      </w:tblPr>
      <w:tblGrid>
        <w:gridCol w:w="2718"/>
        <w:gridCol w:w="1530"/>
        <w:gridCol w:w="1340"/>
        <w:gridCol w:w="1340"/>
      </w:tblGrid>
      <w:tr w:rsidR="00A5304C" w:rsidRPr="007E4756" w:rsidTr="008C5BAC">
        <w:tc>
          <w:tcPr>
            <w:tcW w:w="2718" w:type="dxa"/>
          </w:tcPr>
          <w:p w:rsidR="00A5304C" w:rsidRPr="007E4756" w:rsidRDefault="00A5304C" w:rsidP="008C5BAC">
            <w:pPr>
              <w:spacing w:after="0" w:line="240" w:lineRule="auto"/>
            </w:pPr>
          </w:p>
        </w:tc>
        <w:tc>
          <w:tcPr>
            <w:tcW w:w="1530" w:type="dxa"/>
          </w:tcPr>
          <w:p w:rsidR="00A5304C" w:rsidRPr="007E4756" w:rsidRDefault="00A5304C" w:rsidP="008C5BAC">
            <w:pPr>
              <w:spacing w:after="0" w:line="240" w:lineRule="auto"/>
              <w:jc w:val="center"/>
            </w:pPr>
            <w:r w:rsidRPr="007E4756">
              <w:t>Needs Improvement</w:t>
            </w:r>
          </w:p>
        </w:tc>
        <w:tc>
          <w:tcPr>
            <w:tcW w:w="1340" w:type="dxa"/>
          </w:tcPr>
          <w:p w:rsidR="00A5304C" w:rsidRPr="007E4756" w:rsidRDefault="00A5304C" w:rsidP="008C5BAC">
            <w:pPr>
              <w:spacing w:after="0" w:line="240" w:lineRule="auto"/>
              <w:jc w:val="center"/>
            </w:pPr>
            <w:r w:rsidRPr="007E4756">
              <w:t>Adequate</w:t>
            </w:r>
          </w:p>
        </w:tc>
        <w:tc>
          <w:tcPr>
            <w:tcW w:w="1340" w:type="dxa"/>
          </w:tcPr>
          <w:p w:rsidR="00A5304C" w:rsidRPr="007E4756" w:rsidRDefault="00A5304C" w:rsidP="008C5BAC">
            <w:pPr>
              <w:spacing w:after="0" w:line="240" w:lineRule="auto"/>
              <w:jc w:val="center"/>
            </w:pPr>
            <w:r w:rsidRPr="007E4756">
              <w:t>Excellent</w:t>
            </w:r>
          </w:p>
        </w:tc>
      </w:tr>
      <w:tr w:rsidR="00A5304C" w:rsidRPr="007E4756" w:rsidTr="008C5BAC">
        <w:tc>
          <w:tcPr>
            <w:tcW w:w="2718" w:type="dxa"/>
          </w:tcPr>
          <w:p w:rsidR="00A5304C" w:rsidRPr="007E4756" w:rsidRDefault="00A5304C" w:rsidP="008C5BAC">
            <w:pPr>
              <w:spacing w:after="0" w:line="240" w:lineRule="auto"/>
            </w:pPr>
            <w:r w:rsidRPr="007E4756">
              <w:t>Overall</w:t>
            </w:r>
          </w:p>
        </w:tc>
        <w:tc>
          <w:tcPr>
            <w:tcW w:w="1530" w:type="dxa"/>
          </w:tcPr>
          <w:p w:rsidR="00A5304C" w:rsidRPr="007E4756" w:rsidRDefault="00A5304C" w:rsidP="008C5BAC">
            <w:pPr>
              <w:spacing w:after="0" w:line="240" w:lineRule="auto"/>
              <w:jc w:val="right"/>
            </w:pPr>
            <w:r>
              <w:t>5</w:t>
            </w:r>
          </w:p>
        </w:tc>
        <w:tc>
          <w:tcPr>
            <w:tcW w:w="1340" w:type="dxa"/>
          </w:tcPr>
          <w:p w:rsidR="00A5304C" w:rsidRPr="007E4756" w:rsidRDefault="00A5304C" w:rsidP="008C5BAC">
            <w:pPr>
              <w:spacing w:after="0" w:line="240" w:lineRule="auto"/>
              <w:jc w:val="right"/>
            </w:pPr>
            <w:r>
              <w:t>71</w:t>
            </w:r>
          </w:p>
        </w:tc>
        <w:tc>
          <w:tcPr>
            <w:tcW w:w="1340" w:type="dxa"/>
          </w:tcPr>
          <w:p w:rsidR="00A5304C" w:rsidRPr="007E4756" w:rsidRDefault="00A5304C" w:rsidP="008C5BAC">
            <w:pPr>
              <w:spacing w:after="0" w:line="240" w:lineRule="auto"/>
              <w:jc w:val="right"/>
            </w:pPr>
            <w:r>
              <w:t>24</w:t>
            </w:r>
          </w:p>
        </w:tc>
      </w:tr>
      <w:tr w:rsidR="00A5304C" w:rsidRPr="007E4756" w:rsidTr="008C5BAC">
        <w:tc>
          <w:tcPr>
            <w:tcW w:w="2718" w:type="dxa"/>
          </w:tcPr>
          <w:p w:rsidR="00A5304C" w:rsidRPr="007E4756" w:rsidRDefault="00A5304C" w:rsidP="008C5BAC">
            <w:pPr>
              <w:spacing w:after="0" w:line="240" w:lineRule="auto"/>
            </w:pPr>
            <w:r w:rsidRPr="007E4756">
              <w:t>Asian</w:t>
            </w:r>
          </w:p>
        </w:tc>
        <w:tc>
          <w:tcPr>
            <w:tcW w:w="1530" w:type="dxa"/>
          </w:tcPr>
          <w:p w:rsidR="00A5304C" w:rsidRPr="007E4756" w:rsidRDefault="00A5304C" w:rsidP="008C5BAC">
            <w:pPr>
              <w:spacing w:after="0" w:line="240" w:lineRule="auto"/>
              <w:jc w:val="right"/>
            </w:pPr>
            <w:r>
              <w:t>9</w:t>
            </w:r>
          </w:p>
        </w:tc>
        <w:tc>
          <w:tcPr>
            <w:tcW w:w="1340" w:type="dxa"/>
          </w:tcPr>
          <w:p w:rsidR="00A5304C" w:rsidRPr="007E4756" w:rsidRDefault="00A5304C" w:rsidP="008C5BAC">
            <w:pPr>
              <w:spacing w:after="0" w:line="240" w:lineRule="auto"/>
              <w:jc w:val="right"/>
            </w:pPr>
            <w:r>
              <w:t>55</w:t>
            </w:r>
          </w:p>
        </w:tc>
        <w:tc>
          <w:tcPr>
            <w:tcW w:w="1340" w:type="dxa"/>
          </w:tcPr>
          <w:p w:rsidR="00A5304C" w:rsidRPr="007E4756" w:rsidRDefault="00A5304C" w:rsidP="008C5BAC">
            <w:pPr>
              <w:spacing w:after="0" w:line="240" w:lineRule="auto"/>
              <w:jc w:val="right"/>
            </w:pPr>
            <w:r>
              <w:t>36</w:t>
            </w:r>
          </w:p>
        </w:tc>
      </w:tr>
      <w:tr w:rsidR="00A5304C" w:rsidRPr="007E4756" w:rsidTr="008C5BAC">
        <w:tc>
          <w:tcPr>
            <w:tcW w:w="2718" w:type="dxa"/>
          </w:tcPr>
          <w:p w:rsidR="00A5304C" w:rsidRPr="007E4756" w:rsidRDefault="00A5304C" w:rsidP="008C5BAC">
            <w:pPr>
              <w:spacing w:after="0" w:line="240" w:lineRule="auto"/>
            </w:pPr>
            <w:r w:rsidRPr="007E4756">
              <w:t>Black</w:t>
            </w:r>
          </w:p>
        </w:tc>
        <w:tc>
          <w:tcPr>
            <w:tcW w:w="153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Hispanic</w:t>
            </w:r>
          </w:p>
        </w:tc>
        <w:tc>
          <w:tcPr>
            <w:tcW w:w="1530" w:type="dxa"/>
          </w:tcPr>
          <w:p w:rsidR="00A5304C" w:rsidRPr="007E4756" w:rsidRDefault="00A5304C" w:rsidP="008C5BAC">
            <w:pPr>
              <w:spacing w:after="0" w:line="240" w:lineRule="auto"/>
              <w:jc w:val="right"/>
            </w:pPr>
            <w:r>
              <w:t>4</w:t>
            </w:r>
          </w:p>
        </w:tc>
        <w:tc>
          <w:tcPr>
            <w:tcW w:w="1340" w:type="dxa"/>
          </w:tcPr>
          <w:p w:rsidR="00A5304C" w:rsidRPr="007E4756" w:rsidRDefault="00A5304C" w:rsidP="008C5BAC">
            <w:pPr>
              <w:spacing w:after="0" w:line="240" w:lineRule="auto"/>
              <w:jc w:val="right"/>
            </w:pPr>
            <w:r>
              <w:t>73</w:t>
            </w:r>
          </w:p>
        </w:tc>
        <w:tc>
          <w:tcPr>
            <w:tcW w:w="1340" w:type="dxa"/>
          </w:tcPr>
          <w:p w:rsidR="00A5304C" w:rsidRPr="007E4756" w:rsidRDefault="00A5304C" w:rsidP="008C5BAC">
            <w:pPr>
              <w:spacing w:after="0" w:line="240" w:lineRule="auto"/>
              <w:jc w:val="right"/>
            </w:pPr>
            <w:r>
              <w:t>23</w:t>
            </w:r>
          </w:p>
        </w:tc>
      </w:tr>
      <w:tr w:rsidR="00A5304C" w:rsidRPr="007E4756" w:rsidTr="008C5BAC">
        <w:tc>
          <w:tcPr>
            <w:tcW w:w="2718" w:type="dxa"/>
          </w:tcPr>
          <w:p w:rsidR="00A5304C" w:rsidRPr="007E4756" w:rsidRDefault="00A5304C" w:rsidP="008C5BAC">
            <w:pPr>
              <w:spacing w:after="0" w:line="240" w:lineRule="auto"/>
            </w:pPr>
            <w:r w:rsidRPr="007E4756">
              <w:t>Native American</w:t>
            </w:r>
          </w:p>
        </w:tc>
        <w:tc>
          <w:tcPr>
            <w:tcW w:w="153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White</w:t>
            </w:r>
          </w:p>
        </w:tc>
        <w:tc>
          <w:tcPr>
            <w:tcW w:w="1530" w:type="dxa"/>
          </w:tcPr>
          <w:p w:rsidR="00A5304C" w:rsidRPr="007E4756" w:rsidRDefault="00A5304C" w:rsidP="008C5BAC">
            <w:pPr>
              <w:spacing w:after="0" w:line="240" w:lineRule="auto"/>
              <w:jc w:val="right"/>
            </w:pPr>
            <w:r>
              <w:t>14</w:t>
            </w:r>
          </w:p>
        </w:tc>
        <w:tc>
          <w:tcPr>
            <w:tcW w:w="1340" w:type="dxa"/>
          </w:tcPr>
          <w:p w:rsidR="00A5304C" w:rsidRPr="007E4756" w:rsidRDefault="00A5304C" w:rsidP="008C5BAC">
            <w:pPr>
              <w:spacing w:after="0" w:line="240" w:lineRule="auto"/>
              <w:jc w:val="right"/>
            </w:pPr>
            <w:r>
              <w:t>50</w:t>
            </w:r>
          </w:p>
        </w:tc>
        <w:tc>
          <w:tcPr>
            <w:tcW w:w="1340" w:type="dxa"/>
          </w:tcPr>
          <w:p w:rsidR="00A5304C" w:rsidRPr="007E4756" w:rsidRDefault="00A5304C" w:rsidP="008C5BAC">
            <w:pPr>
              <w:spacing w:after="0" w:line="240" w:lineRule="auto"/>
              <w:jc w:val="right"/>
            </w:pPr>
            <w:r>
              <w:t>36</w:t>
            </w:r>
          </w:p>
        </w:tc>
      </w:tr>
      <w:tr w:rsidR="00A5304C" w:rsidRPr="007E4756" w:rsidTr="008C5BAC">
        <w:tc>
          <w:tcPr>
            <w:tcW w:w="2718" w:type="dxa"/>
          </w:tcPr>
          <w:p w:rsidR="00A5304C" w:rsidRPr="007E4756" w:rsidRDefault="00A5304C" w:rsidP="008C5BAC">
            <w:pPr>
              <w:spacing w:after="0" w:line="240" w:lineRule="auto"/>
            </w:pPr>
            <w:r w:rsidRPr="007E4756">
              <w:t>Multiracial and Undeclared</w:t>
            </w:r>
          </w:p>
        </w:tc>
        <w:tc>
          <w:tcPr>
            <w:tcW w:w="1530" w:type="dxa"/>
          </w:tcPr>
          <w:p w:rsidR="00A5304C" w:rsidRPr="007E4756" w:rsidRDefault="00A5304C" w:rsidP="008C5BAC">
            <w:pPr>
              <w:spacing w:after="0" w:line="240" w:lineRule="auto"/>
              <w:jc w:val="right"/>
            </w:pPr>
            <w:r>
              <w:t>20</w:t>
            </w:r>
          </w:p>
        </w:tc>
        <w:tc>
          <w:tcPr>
            <w:tcW w:w="1340" w:type="dxa"/>
          </w:tcPr>
          <w:p w:rsidR="00A5304C" w:rsidRPr="007E4756" w:rsidRDefault="00A5304C" w:rsidP="008C5BAC">
            <w:pPr>
              <w:spacing w:after="0" w:line="240" w:lineRule="auto"/>
              <w:jc w:val="right"/>
            </w:pPr>
            <w:r>
              <w:t>60</w:t>
            </w:r>
          </w:p>
        </w:tc>
        <w:tc>
          <w:tcPr>
            <w:tcW w:w="1340" w:type="dxa"/>
          </w:tcPr>
          <w:p w:rsidR="00A5304C" w:rsidRPr="007E4756" w:rsidRDefault="00A5304C" w:rsidP="008C5BAC">
            <w:pPr>
              <w:spacing w:after="0" w:line="240" w:lineRule="auto"/>
              <w:jc w:val="right"/>
            </w:pPr>
            <w:r>
              <w:t>20</w:t>
            </w:r>
          </w:p>
        </w:tc>
      </w:tr>
      <w:tr w:rsidR="00A5304C" w:rsidRPr="007E4756" w:rsidTr="008C5BAC">
        <w:tc>
          <w:tcPr>
            <w:tcW w:w="2718" w:type="dxa"/>
          </w:tcPr>
          <w:p w:rsidR="00A5304C" w:rsidRPr="007E4756" w:rsidRDefault="00A5304C" w:rsidP="008C5BAC">
            <w:pPr>
              <w:spacing w:after="0" w:line="240" w:lineRule="auto"/>
            </w:pPr>
            <w:r w:rsidRPr="007E4756">
              <w:t>Students with Disabilities</w:t>
            </w:r>
          </w:p>
        </w:tc>
        <w:tc>
          <w:tcPr>
            <w:tcW w:w="1530" w:type="dxa"/>
          </w:tcPr>
          <w:p w:rsidR="00A5304C" w:rsidRPr="007E4756" w:rsidRDefault="00A5304C" w:rsidP="008C5BAC">
            <w:pPr>
              <w:spacing w:after="0" w:line="240" w:lineRule="auto"/>
              <w:jc w:val="right"/>
            </w:pPr>
            <w:r>
              <w:t>6</w:t>
            </w:r>
          </w:p>
        </w:tc>
        <w:tc>
          <w:tcPr>
            <w:tcW w:w="1340" w:type="dxa"/>
          </w:tcPr>
          <w:p w:rsidR="00A5304C" w:rsidRPr="007E4756" w:rsidRDefault="00A5304C" w:rsidP="008C5BAC">
            <w:pPr>
              <w:spacing w:after="0" w:line="240" w:lineRule="auto"/>
              <w:jc w:val="right"/>
            </w:pPr>
            <w:r>
              <w:t>73</w:t>
            </w:r>
          </w:p>
        </w:tc>
        <w:tc>
          <w:tcPr>
            <w:tcW w:w="1340" w:type="dxa"/>
          </w:tcPr>
          <w:p w:rsidR="00A5304C" w:rsidRPr="007E4756" w:rsidRDefault="00A5304C" w:rsidP="008C5BAC">
            <w:pPr>
              <w:spacing w:after="0" w:line="240" w:lineRule="auto"/>
              <w:jc w:val="right"/>
            </w:pPr>
            <w:r>
              <w:t>20</w:t>
            </w:r>
          </w:p>
        </w:tc>
      </w:tr>
      <w:tr w:rsidR="00A5304C" w:rsidRPr="007E4756" w:rsidTr="008C5BAC">
        <w:tc>
          <w:tcPr>
            <w:tcW w:w="2718" w:type="dxa"/>
          </w:tcPr>
          <w:p w:rsidR="00A5304C" w:rsidRPr="007E4756" w:rsidRDefault="00A5304C" w:rsidP="008C5BAC">
            <w:pPr>
              <w:spacing w:after="0" w:line="240" w:lineRule="auto"/>
            </w:pPr>
            <w:r w:rsidRPr="007E4756">
              <w:t>English Language Learners</w:t>
            </w:r>
          </w:p>
        </w:tc>
        <w:tc>
          <w:tcPr>
            <w:tcW w:w="1530" w:type="dxa"/>
          </w:tcPr>
          <w:p w:rsidR="00A5304C" w:rsidRPr="007E4756" w:rsidRDefault="00A5304C" w:rsidP="008C5BAC">
            <w:pPr>
              <w:spacing w:after="0" w:line="240" w:lineRule="auto"/>
              <w:jc w:val="right"/>
            </w:pPr>
            <w:r>
              <w:t>17</w:t>
            </w:r>
          </w:p>
        </w:tc>
        <w:tc>
          <w:tcPr>
            <w:tcW w:w="1340" w:type="dxa"/>
          </w:tcPr>
          <w:p w:rsidR="00A5304C" w:rsidRPr="007E4756" w:rsidRDefault="00A5304C" w:rsidP="008C5BAC">
            <w:pPr>
              <w:spacing w:after="0" w:line="240" w:lineRule="auto"/>
              <w:jc w:val="right"/>
            </w:pPr>
            <w:r>
              <w:t>67</w:t>
            </w:r>
          </w:p>
        </w:tc>
        <w:tc>
          <w:tcPr>
            <w:tcW w:w="1340" w:type="dxa"/>
          </w:tcPr>
          <w:p w:rsidR="00A5304C" w:rsidRPr="007E4756" w:rsidRDefault="00A5304C" w:rsidP="008C5BAC">
            <w:pPr>
              <w:spacing w:after="0" w:line="240" w:lineRule="auto"/>
              <w:jc w:val="right"/>
            </w:pPr>
            <w:r>
              <w:t>17</w:t>
            </w:r>
          </w:p>
        </w:tc>
      </w:tr>
      <w:tr w:rsidR="00A5304C" w:rsidRPr="007E4756" w:rsidTr="008C5BAC">
        <w:tc>
          <w:tcPr>
            <w:tcW w:w="2718" w:type="dxa"/>
          </w:tcPr>
          <w:p w:rsidR="00A5304C" w:rsidRPr="007E4756" w:rsidRDefault="00A5304C" w:rsidP="008C5BAC">
            <w:pPr>
              <w:spacing w:after="0" w:line="240" w:lineRule="auto"/>
            </w:pPr>
            <w:r w:rsidRPr="007E4756">
              <w:t>Male</w:t>
            </w:r>
          </w:p>
        </w:tc>
        <w:tc>
          <w:tcPr>
            <w:tcW w:w="1530" w:type="dxa"/>
          </w:tcPr>
          <w:p w:rsidR="00A5304C" w:rsidRPr="007E4756" w:rsidRDefault="00A5304C" w:rsidP="008C5BAC">
            <w:pPr>
              <w:spacing w:after="0" w:line="240" w:lineRule="auto"/>
              <w:jc w:val="right"/>
            </w:pPr>
            <w:r>
              <w:t>4</w:t>
            </w:r>
          </w:p>
        </w:tc>
        <w:tc>
          <w:tcPr>
            <w:tcW w:w="1340" w:type="dxa"/>
          </w:tcPr>
          <w:p w:rsidR="00A5304C" w:rsidRPr="007E4756" w:rsidRDefault="00A5304C" w:rsidP="008C5BAC">
            <w:pPr>
              <w:spacing w:after="0" w:line="240" w:lineRule="auto"/>
              <w:jc w:val="right"/>
            </w:pPr>
            <w:r>
              <w:t>68</w:t>
            </w:r>
          </w:p>
        </w:tc>
        <w:tc>
          <w:tcPr>
            <w:tcW w:w="1340" w:type="dxa"/>
          </w:tcPr>
          <w:p w:rsidR="00A5304C" w:rsidRPr="007E4756" w:rsidRDefault="00A5304C" w:rsidP="008C5BAC">
            <w:pPr>
              <w:spacing w:after="0" w:line="240" w:lineRule="auto"/>
              <w:jc w:val="right"/>
            </w:pPr>
            <w:r>
              <w:t>28</w:t>
            </w:r>
          </w:p>
        </w:tc>
      </w:tr>
      <w:tr w:rsidR="00A5304C" w:rsidRPr="007E4756" w:rsidTr="008C5BAC">
        <w:tc>
          <w:tcPr>
            <w:tcW w:w="2718" w:type="dxa"/>
          </w:tcPr>
          <w:p w:rsidR="00A5304C" w:rsidRPr="007E4756" w:rsidRDefault="00A5304C" w:rsidP="008C5BAC">
            <w:pPr>
              <w:spacing w:after="0" w:line="240" w:lineRule="auto"/>
            </w:pPr>
            <w:r w:rsidRPr="007E4756">
              <w:t>Female</w:t>
            </w:r>
          </w:p>
        </w:tc>
        <w:tc>
          <w:tcPr>
            <w:tcW w:w="1530" w:type="dxa"/>
          </w:tcPr>
          <w:p w:rsidR="00A5304C" w:rsidRPr="007E4756" w:rsidRDefault="00A5304C" w:rsidP="008C5BAC">
            <w:pPr>
              <w:spacing w:after="0" w:line="240" w:lineRule="auto"/>
              <w:jc w:val="right"/>
            </w:pPr>
            <w:r>
              <w:t>8</w:t>
            </w:r>
          </w:p>
        </w:tc>
        <w:tc>
          <w:tcPr>
            <w:tcW w:w="1340" w:type="dxa"/>
          </w:tcPr>
          <w:p w:rsidR="00A5304C" w:rsidRPr="007E4756" w:rsidRDefault="00A5304C" w:rsidP="008C5BAC">
            <w:pPr>
              <w:spacing w:after="0" w:line="240" w:lineRule="auto"/>
              <w:jc w:val="right"/>
            </w:pPr>
            <w:r>
              <w:t>75</w:t>
            </w:r>
          </w:p>
        </w:tc>
        <w:tc>
          <w:tcPr>
            <w:tcW w:w="1340" w:type="dxa"/>
          </w:tcPr>
          <w:p w:rsidR="00A5304C" w:rsidRPr="007E4756" w:rsidRDefault="00A5304C" w:rsidP="008C5BAC">
            <w:pPr>
              <w:spacing w:after="0" w:line="240" w:lineRule="auto"/>
              <w:jc w:val="right"/>
            </w:pPr>
            <w:r>
              <w:t>18</w:t>
            </w:r>
          </w:p>
        </w:tc>
      </w:tr>
      <w:tr w:rsidR="00A5304C" w:rsidRPr="007E4756" w:rsidTr="008C5BAC">
        <w:tc>
          <w:tcPr>
            <w:tcW w:w="2718" w:type="dxa"/>
          </w:tcPr>
          <w:p w:rsidR="00A5304C" w:rsidRPr="007E4756" w:rsidRDefault="00A5304C" w:rsidP="008C5BAC">
            <w:pPr>
              <w:spacing w:after="0" w:line="240" w:lineRule="auto"/>
            </w:pPr>
            <w:r w:rsidRPr="007E4756">
              <w:t xml:space="preserve">Grade </w:t>
            </w:r>
            <w:r>
              <w:t>9</w:t>
            </w:r>
          </w:p>
        </w:tc>
        <w:tc>
          <w:tcPr>
            <w:tcW w:w="1530" w:type="dxa"/>
          </w:tcPr>
          <w:p w:rsidR="00A5304C" w:rsidRPr="007E4756" w:rsidRDefault="00A5304C" w:rsidP="008C5BAC">
            <w:pPr>
              <w:spacing w:after="0" w:line="240" w:lineRule="auto"/>
              <w:jc w:val="right"/>
            </w:pPr>
            <w:r>
              <w:t>8</w:t>
            </w:r>
          </w:p>
        </w:tc>
        <w:tc>
          <w:tcPr>
            <w:tcW w:w="1340" w:type="dxa"/>
          </w:tcPr>
          <w:p w:rsidR="00A5304C" w:rsidRPr="007E4756" w:rsidRDefault="00A5304C" w:rsidP="008C5BAC">
            <w:pPr>
              <w:spacing w:after="0" w:line="240" w:lineRule="auto"/>
              <w:jc w:val="right"/>
            </w:pPr>
            <w:r>
              <w:t>71</w:t>
            </w:r>
          </w:p>
        </w:tc>
        <w:tc>
          <w:tcPr>
            <w:tcW w:w="1340" w:type="dxa"/>
          </w:tcPr>
          <w:p w:rsidR="00A5304C" w:rsidRPr="007E4756" w:rsidRDefault="00A5304C" w:rsidP="008C5BAC">
            <w:pPr>
              <w:spacing w:after="0" w:line="240" w:lineRule="auto"/>
              <w:jc w:val="right"/>
            </w:pPr>
            <w:r>
              <w:t>21</w:t>
            </w:r>
          </w:p>
        </w:tc>
      </w:tr>
      <w:tr w:rsidR="00A5304C" w:rsidRPr="007E4756" w:rsidTr="008C5BAC">
        <w:tc>
          <w:tcPr>
            <w:tcW w:w="2718" w:type="dxa"/>
          </w:tcPr>
          <w:p w:rsidR="00A5304C" w:rsidRPr="007E4756" w:rsidRDefault="00A5304C" w:rsidP="008C5BAC">
            <w:pPr>
              <w:spacing w:after="0" w:line="240" w:lineRule="auto"/>
            </w:pPr>
            <w:r w:rsidRPr="007E4756">
              <w:t xml:space="preserve">Grade </w:t>
            </w:r>
            <w:r>
              <w:t>10</w:t>
            </w:r>
          </w:p>
        </w:tc>
        <w:tc>
          <w:tcPr>
            <w:tcW w:w="1530" w:type="dxa"/>
          </w:tcPr>
          <w:p w:rsidR="00A5304C" w:rsidRPr="007E4756" w:rsidRDefault="00A5304C" w:rsidP="008C5BAC">
            <w:pPr>
              <w:spacing w:after="0" w:line="240" w:lineRule="auto"/>
              <w:jc w:val="right"/>
            </w:pPr>
            <w:r>
              <w:t>5</w:t>
            </w:r>
          </w:p>
        </w:tc>
        <w:tc>
          <w:tcPr>
            <w:tcW w:w="1340" w:type="dxa"/>
          </w:tcPr>
          <w:p w:rsidR="00A5304C" w:rsidRPr="007E4756" w:rsidRDefault="00A5304C" w:rsidP="008C5BAC">
            <w:pPr>
              <w:spacing w:after="0" w:line="240" w:lineRule="auto"/>
              <w:jc w:val="right"/>
            </w:pPr>
            <w:r>
              <w:t>77</w:t>
            </w:r>
          </w:p>
        </w:tc>
        <w:tc>
          <w:tcPr>
            <w:tcW w:w="1340" w:type="dxa"/>
          </w:tcPr>
          <w:p w:rsidR="00A5304C" w:rsidRPr="007E4756" w:rsidRDefault="00A5304C" w:rsidP="008C5BAC">
            <w:pPr>
              <w:spacing w:after="0" w:line="240" w:lineRule="auto"/>
              <w:jc w:val="right"/>
            </w:pPr>
            <w:r>
              <w:t>18</w:t>
            </w:r>
          </w:p>
        </w:tc>
      </w:tr>
      <w:tr w:rsidR="00A5304C" w:rsidRPr="007E4756" w:rsidTr="008C5BAC">
        <w:tc>
          <w:tcPr>
            <w:tcW w:w="2718" w:type="dxa"/>
          </w:tcPr>
          <w:p w:rsidR="00A5304C" w:rsidRPr="007E4756" w:rsidRDefault="00A5304C" w:rsidP="008C5BAC">
            <w:pPr>
              <w:spacing w:after="0" w:line="240" w:lineRule="auto"/>
            </w:pPr>
            <w:r w:rsidRPr="007E4756">
              <w:t xml:space="preserve">Grade </w:t>
            </w:r>
            <w:r>
              <w:t>11</w:t>
            </w:r>
          </w:p>
        </w:tc>
        <w:tc>
          <w:tcPr>
            <w:tcW w:w="1530" w:type="dxa"/>
          </w:tcPr>
          <w:p w:rsidR="00A5304C" w:rsidRPr="007E4756" w:rsidRDefault="00A5304C" w:rsidP="008C5BAC">
            <w:pPr>
              <w:spacing w:after="0" w:line="240" w:lineRule="auto"/>
              <w:jc w:val="right"/>
            </w:pPr>
            <w:r>
              <w:t>2</w:t>
            </w:r>
          </w:p>
        </w:tc>
        <w:tc>
          <w:tcPr>
            <w:tcW w:w="1340" w:type="dxa"/>
          </w:tcPr>
          <w:p w:rsidR="00A5304C" w:rsidRPr="007E4756" w:rsidRDefault="00A5304C" w:rsidP="008C5BAC">
            <w:pPr>
              <w:spacing w:after="0" w:line="240" w:lineRule="auto"/>
              <w:jc w:val="right"/>
            </w:pPr>
            <w:r>
              <w:t>79</w:t>
            </w:r>
          </w:p>
        </w:tc>
        <w:tc>
          <w:tcPr>
            <w:tcW w:w="1340" w:type="dxa"/>
          </w:tcPr>
          <w:p w:rsidR="00A5304C" w:rsidRPr="007E4756" w:rsidRDefault="00A5304C" w:rsidP="008C5BAC">
            <w:pPr>
              <w:spacing w:after="0" w:line="240" w:lineRule="auto"/>
              <w:jc w:val="right"/>
            </w:pPr>
            <w:r>
              <w:t>19</w:t>
            </w:r>
          </w:p>
        </w:tc>
      </w:tr>
      <w:tr w:rsidR="00A5304C" w:rsidRPr="007E4756" w:rsidTr="008C5BAC">
        <w:tc>
          <w:tcPr>
            <w:tcW w:w="2718" w:type="dxa"/>
          </w:tcPr>
          <w:p w:rsidR="00A5304C" w:rsidRPr="007E4756" w:rsidRDefault="00A5304C" w:rsidP="008C5BAC">
            <w:pPr>
              <w:spacing w:after="0" w:line="240" w:lineRule="auto"/>
            </w:pPr>
            <w:r>
              <w:t>Grade 12</w:t>
            </w:r>
          </w:p>
        </w:tc>
        <w:tc>
          <w:tcPr>
            <w:tcW w:w="1530" w:type="dxa"/>
          </w:tcPr>
          <w:p w:rsidR="00A5304C" w:rsidRPr="007E4756" w:rsidRDefault="00A5304C" w:rsidP="008C5BAC">
            <w:pPr>
              <w:spacing w:after="0" w:line="240" w:lineRule="auto"/>
              <w:jc w:val="right"/>
            </w:pPr>
            <w:r>
              <w:t>5</w:t>
            </w:r>
          </w:p>
        </w:tc>
        <w:tc>
          <w:tcPr>
            <w:tcW w:w="1340" w:type="dxa"/>
          </w:tcPr>
          <w:p w:rsidR="00A5304C" w:rsidRPr="007E4756" w:rsidRDefault="00A5304C" w:rsidP="008C5BAC">
            <w:pPr>
              <w:spacing w:after="0" w:line="240" w:lineRule="auto"/>
              <w:jc w:val="right"/>
            </w:pPr>
            <w:r>
              <w:t>56</w:t>
            </w:r>
          </w:p>
        </w:tc>
        <w:tc>
          <w:tcPr>
            <w:tcW w:w="1340" w:type="dxa"/>
          </w:tcPr>
          <w:p w:rsidR="00A5304C" w:rsidRPr="007E4756" w:rsidRDefault="00A5304C" w:rsidP="008C5BAC">
            <w:pPr>
              <w:spacing w:after="0" w:line="240" w:lineRule="auto"/>
              <w:jc w:val="right"/>
            </w:pPr>
            <w:r>
              <w:t>39</w:t>
            </w:r>
          </w:p>
        </w:tc>
      </w:tr>
    </w:tbl>
    <w:p w:rsidR="00A5304C" w:rsidRDefault="00A5304C" w:rsidP="00A5304C">
      <w:pPr>
        <w:spacing w:after="0" w:line="240" w:lineRule="auto"/>
        <w:rPr>
          <w:b/>
          <w:i/>
        </w:rPr>
      </w:pPr>
    </w:p>
    <w:p w:rsidR="00A5304C" w:rsidRPr="007E4756" w:rsidRDefault="00A5304C" w:rsidP="00A5304C">
      <w:pPr>
        <w:spacing w:after="0" w:line="240" w:lineRule="auto"/>
        <w:rPr>
          <w:b/>
          <w:i/>
        </w:rPr>
      </w:pPr>
      <w:r w:rsidRPr="007E4756">
        <w:rPr>
          <w:b/>
          <w:i/>
        </w:rPr>
        <w:t>Student Support</w:t>
      </w:r>
    </w:p>
    <w:tbl>
      <w:tblPr>
        <w:tblStyle w:val="TableGrid"/>
        <w:tblW w:w="6928" w:type="dxa"/>
        <w:tblLayout w:type="fixed"/>
        <w:tblLook w:val="04A0" w:firstRow="1" w:lastRow="0" w:firstColumn="1" w:lastColumn="0" w:noHBand="0" w:noVBand="1"/>
      </w:tblPr>
      <w:tblGrid>
        <w:gridCol w:w="2718"/>
        <w:gridCol w:w="1530"/>
        <w:gridCol w:w="1340"/>
        <w:gridCol w:w="1340"/>
      </w:tblGrid>
      <w:tr w:rsidR="00A5304C" w:rsidRPr="007E4756" w:rsidTr="008C5BAC">
        <w:tc>
          <w:tcPr>
            <w:tcW w:w="2718" w:type="dxa"/>
          </w:tcPr>
          <w:p w:rsidR="00A5304C" w:rsidRPr="007E4756" w:rsidRDefault="00A5304C" w:rsidP="008C5BAC">
            <w:pPr>
              <w:spacing w:after="0" w:line="240" w:lineRule="auto"/>
            </w:pPr>
          </w:p>
        </w:tc>
        <w:tc>
          <w:tcPr>
            <w:tcW w:w="1530" w:type="dxa"/>
          </w:tcPr>
          <w:p w:rsidR="00A5304C" w:rsidRPr="007E4756" w:rsidRDefault="00A5304C" w:rsidP="008C5BAC">
            <w:pPr>
              <w:spacing w:after="0" w:line="240" w:lineRule="auto"/>
              <w:jc w:val="center"/>
            </w:pPr>
            <w:r w:rsidRPr="007E4756">
              <w:t>Needs Improvement</w:t>
            </w:r>
          </w:p>
        </w:tc>
        <w:tc>
          <w:tcPr>
            <w:tcW w:w="1340" w:type="dxa"/>
          </w:tcPr>
          <w:p w:rsidR="00A5304C" w:rsidRPr="007E4756" w:rsidRDefault="00A5304C" w:rsidP="008C5BAC">
            <w:pPr>
              <w:spacing w:after="0" w:line="240" w:lineRule="auto"/>
              <w:jc w:val="center"/>
            </w:pPr>
            <w:r w:rsidRPr="007E4756">
              <w:t>Adequate</w:t>
            </w:r>
          </w:p>
        </w:tc>
        <w:tc>
          <w:tcPr>
            <w:tcW w:w="1340" w:type="dxa"/>
          </w:tcPr>
          <w:p w:rsidR="00A5304C" w:rsidRPr="007E4756" w:rsidRDefault="00A5304C" w:rsidP="008C5BAC">
            <w:pPr>
              <w:spacing w:after="0" w:line="240" w:lineRule="auto"/>
              <w:jc w:val="center"/>
            </w:pPr>
            <w:r w:rsidRPr="007E4756">
              <w:t>Excellent</w:t>
            </w:r>
          </w:p>
        </w:tc>
      </w:tr>
      <w:tr w:rsidR="00A5304C" w:rsidRPr="007E4756" w:rsidTr="008C5BAC">
        <w:tc>
          <w:tcPr>
            <w:tcW w:w="2718" w:type="dxa"/>
          </w:tcPr>
          <w:p w:rsidR="00A5304C" w:rsidRPr="007E4756" w:rsidRDefault="00A5304C" w:rsidP="008C5BAC">
            <w:pPr>
              <w:spacing w:after="0" w:line="240" w:lineRule="auto"/>
            </w:pPr>
            <w:r w:rsidRPr="007E4756">
              <w:t>Overall</w:t>
            </w:r>
          </w:p>
        </w:tc>
        <w:tc>
          <w:tcPr>
            <w:tcW w:w="1530" w:type="dxa"/>
          </w:tcPr>
          <w:p w:rsidR="00A5304C" w:rsidRPr="007E4756" w:rsidRDefault="00A5304C" w:rsidP="008C5BAC">
            <w:pPr>
              <w:spacing w:after="0" w:line="240" w:lineRule="auto"/>
              <w:jc w:val="right"/>
            </w:pPr>
            <w:r>
              <w:t>6</w:t>
            </w:r>
          </w:p>
        </w:tc>
        <w:tc>
          <w:tcPr>
            <w:tcW w:w="1340" w:type="dxa"/>
          </w:tcPr>
          <w:p w:rsidR="00A5304C" w:rsidRPr="007E4756" w:rsidRDefault="00A5304C" w:rsidP="008C5BAC">
            <w:pPr>
              <w:spacing w:after="0" w:line="240" w:lineRule="auto"/>
              <w:jc w:val="right"/>
            </w:pPr>
            <w:r>
              <w:t>70</w:t>
            </w:r>
          </w:p>
        </w:tc>
        <w:tc>
          <w:tcPr>
            <w:tcW w:w="1340" w:type="dxa"/>
          </w:tcPr>
          <w:p w:rsidR="00A5304C" w:rsidRPr="007E4756" w:rsidRDefault="00A5304C" w:rsidP="008C5BAC">
            <w:pPr>
              <w:spacing w:after="0" w:line="240" w:lineRule="auto"/>
              <w:jc w:val="right"/>
            </w:pPr>
            <w:r>
              <w:t>23</w:t>
            </w:r>
          </w:p>
        </w:tc>
      </w:tr>
      <w:tr w:rsidR="00A5304C" w:rsidRPr="007E4756" w:rsidTr="008C5BAC">
        <w:tc>
          <w:tcPr>
            <w:tcW w:w="2718" w:type="dxa"/>
          </w:tcPr>
          <w:p w:rsidR="00A5304C" w:rsidRPr="007E4756" w:rsidRDefault="00A5304C" w:rsidP="008C5BAC">
            <w:pPr>
              <w:spacing w:after="0" w:line="240" w:lineRule="auto"/>
            </w:pPr>
            <w:r w:rsidRPr="007E4756">
              <w:t>Asian</w:t>
            </w:r>
          </w:p>
        </w:tc>
        <w:tc>
          <w:tcPr>
            <w:tcW w:w="1530" w:type="dxa"/>
          </w:tcPr>
          <w:p w:rsidR="00A5304C" w:rsidRPr="007E4756" w:rsidRDefault="00A5304C" w:rsidP="008C5BAC">
            <w:pPr>
              <w:spacing w:after="0" w:line="240" w:lineRule="auto"/>
              <w:jc w:val="right"/>
            </w:pPr>
            <w:r>
              <w:t>0</w:t>
            </w:r>
          </w:p>
        </w:tc>
        <w:tc>
          <w:tcPr>
            <w:tcW w:w="1340" w:type="dxa"/>
          </w:tcPr>
          <w:p w:rsidR="00A5304C" w:rsidRPr="007E4756" w:rsidRDefault="00A5304C" w:rsidP="008C5BAC">
            <w:pPr>
              <w:spacing w:after="0" w:line="240" w:lineRule="auto"/>
              <w:jc w:val="right"/>
            </w:pPr>
            <w:r>
              <w:t>91</w:t>
            </w:r>
          </w:p>
        </w:tc>
        <w:tc>
          <w:tcPr>
            <w:tcW w:w="1340" w:type="dxa"/>
          </w:tcPr>
          <w:p w:rsidR="00A5304C" w:rsidRPr="007E4756" w:rsidRDefault="00A5304C" w:rsidP="008C5BAC">
            <w:pPr>
              <w:spacing w:after="0" w:line="240" w:lineRule="auto"/>
              <w:jc w:val="right"/>
            </w:pPr>
            <w:r>
              <w:t>9</w:t>
            </w:r>
          </w:p>
        </w:tc>
      </w:tr>
      <w:tr w:rsidR="00A5304C" w:rsidRPr="007E4756" w:rsidTr="008C5BAC">
        <w:tc>
          <w:tcPr>
            <w:tcW w:w="2718" w:type="dxa"/>
          </w:tcPr>
          <w:p w:rsidR="00A5304C" w:rsidRPr="007E4756" w:rsidRDefault="00A5304C" w:rsidP="008C5BAC">
            <w:pPr>
              <w:spacing w:after="0" w:line="240" w:lineRule="auto"/>
            </w:pPr>
            <w:r w:rsidRPr="007E4756">
              <w:t>Black</w:t>
            </w:r>
          </w:p>
        </w:tc>
        <w:tc>
          <w:tcPr>
            <w:tcW w:w="153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Hispanic</w:t>
            </w:r>
          </w:p>
        </w:tc>
        <w:tc>
          <w:tcPr>
            <w:tcW w:w="1530" w:type="dxa"/>
          </w:tcPr>
          <w:p w:rsidR="00A5304C" w:rsidRPr="007E4756" w:rsidRDefault="00A5304C" w:rsidP="008C5BAC">
            <w:pPr>
              <w:spacing w:after="0" w:line="240" w:lineRule="auto"/>
              <w:jc w:val="right"/>
            </w:pPr>
            <w:r>
              <w:t>7</w:t>
            </w:r>
          </w:p>
        </w:tc>
        <w:tc>
          <w:tcPr>
            <w:tcW w:w="1340" w:type="dxa"/>
          </w:tcPr>
          <w:p w:rsidR="00A5304C" w:rsidRPr="007E4756" w:rsidRDefault="00A5304C" w:rsidP="008C5BAC">
            <w:pPr>
              <w:spacing w:after="0" w:line="240" w:lineRule="auto"/>
              <w:jc w:val="right"/>
            </w:pPr>
            <w:r>
              <w:t>70</w:t>
            </w:r>
          </w:p>
        </w:tc>
        <w:tc>
          <w:tcPr>
            <w:tcW w:w="1340" w:type="dxa"/>
          </w:tcPr>
          <w:p w:rsidR="00A5304C" w:rsidRPr="007E4756" w:rsidRDefault="00A5304C" w:rsidP="008C5BAC">
            <w:pPr>
              <w:spacing w:after="0" w:line="240" w:lineRule="auto"/>
              <w:jc w:val="right"/>
            </w:pPr>
            <w:r>
              <w:t>23</w:t>
            </w:r>
          </w:p>
        </w:tc>
      </w:tr>
      <w:tr w:rsidR="00A5304C" w:rsidRPr="007E4756" w:rsidTr="008C5BAC">
        <w:tc>
          <w:tcPr>
            <w:tcW w:w="2718" w:type="dxa"/>
          </w:tcPr>
          <w:p w:rsidR="00A5304C" w:rsidRPr="007E4756" w:rsidRDefault="00A5304C" w:rsidP="008C5BAC">
            <w:pPr>
              <w:spacing w:after="0" w:line="240" w:lineRule="auto"/>
            </w:pPr>
            <w:r w:rsidRPr="007E4756">
              <w:t>Native American</w:t>
            </w:r>
          </w:p>
        </w:tc>
        <w:tc>
          <w:tcPr>
            <w:tcW w:w="153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c>
          <w:tcPr>
            <w:tcW w:w="1340" w:type="dxa"/>
          </w:tcPr>
          <w:p w:rsidR="00A5304C" w:rsidRDefault="00A5304C" w:rsidP="008C5BAC">
            <w:pPr>
              <w:spacing w:after="0" w:line="240" w:lineRule="auto"/>
              <w:jc w:val="right"/>
            </w:pPr>
            <w:r w:rsidRPr="00647BC2">
              <w:rPr>
                <w:rFonts w:cstheme="minorHAnsi"/>
              </w:rPr>
              <w:t>‡</w:t>
            </w:r>
          </w:p>
        </w:tc>
      </w:tr>
      <w:tr w:rsidR="00A5304C" w:rsidRPr="007E4756" w:rsidTr="008C5BAC">
        <w:tc>
          <w:tcPr>
            <w:tcW w:w="2718" w:type="dxa"/>
          </w:tcPr>
          <w:p w:rsidR="00A5304C" w:rsidRPr="007E4756" w:rsidRDefault="00A5304C" w:rsidP="008C5BAC">
            <w:pPr>
              <w:spacing w:after="0" w:line="240" w:lineRule="auto"/>
            </w:pPr>
            <w:r w:rsidRPr="007E4756">
              <w:t>White</w:t>
            </w:r>
          </w:p>
        </w:tc>
        <w:tc>
          <w:tcPr>
            <w:tcW w:w="1530" w:type="dxa"/>
          </w:tcPr>
          <w:p w:rsidR="00A5304C" w:rsidRPr="007E4756" w:rsidRDefault="00A5304C" w:rsidP="008C5BAC">
            <w:pPr>
              <w:spacing w:after="0" w:line="240" w:lineRule="auto"/>
              <w:jc w:val="right"/>
            </w:pPr>
            <w:r>
              <w:t>0</w:t>
            </w:r>
          </w:p>
        </w:tc>
        <w:tc>
          <w:tcPr>
            <w:tcW w:w="1340" w:type="dxa"/>
          </w:tcPr>
          <w:p w:rsidR="00A5304C" w:rsidRPr="007E4756" w:rsidRDefault="00A5304C" w:rsidP="008C5BAC">
            <w:pPr>
              <w:spacing w:after="0" w:line="240" w:lineRule="auto"/>
              <w:jc w:val="right"/>
            </w:pPr>
            <w:r>
              <w:t>79</w:t>
            </w:r>
          </w:p>
        </w:tc>
        <w:tc>
          <w:tcPr>
            <w:tcW w:w="1340" w:type="dxa"/>
          </w:tcPr>
          <w:p w:rsidR="00A5304C" w:rsidRPr="007E4756" w:rsidRDefault="00A5304C" w:rsidP="008C5BAC">
            <w:pPr>
              <w:spacing w:after="0" w:line="240" w:lineRule="auto"/>
              <w:jc w:val="right"/>
            </w:pPr>
            <w:r>
              <w:t>21</w:t>
            </w:r>
          </w:p>
        </w:tc>
      </w:tr>
      <w:tr w:rsidR="00A5304C" w:rsidRPr="007E4756" w:rsidTr="008C5BAC">
        <w:tc>
          <w:tcPr>
            <w:tcW w:w="2718" w:type="dxa"/>
          </w:tcPr>
          <w:p w:rsidR="00A5304C" w:rsidRPr="007E4756" w:rsidRDefault="00A5304C" w:rsidP="008C5BAC">
            <w:pPr>
              <w:spacing w:after="0" w:line="240" w:lineRule="auto"/>
            </w:pPr>
            <w:r w:rsidRPr="007E4756">
              <w:t>Multiracial and Undeclared</w:t>
            </w:r>
          </w:p>
        </w:tc>
        <w:tc>
          <w:tcPr>
            <w:tcW w:w="1530" w:type="dxa"/>
          </w:tcPr>
          <w:p w:rsidR="00A5304C" w:rsidRPr="007E4756" w:rsidRDefault="00A5304C" w:rsidP="008C5BAC">
            <w:pPr>
              <w:spacing w:after="0" w:line="240" w:lineRule="auto"/>
              <w:jc w:val="right"/>
            </w:pPr>
            <w:r>
              <w:t>10</w:t>
            </w:r>
          </w:p>
        </w:tc>
        <w:tc>
          <w:tcPr>
            <w:tcW w:w="1340" w:type="dxa"/>
          </w:tcPr>
          <w:p w:rsidR="00A5304C" w:rsidRPr="007E4756" w:rsidRDefault="00A5304C" w:rsidP="008C5BAC">
            <w:pPr>
              <w:spacing w:after="0" w:line="240" w:lineRule="auto"/>
              <w:jc w:val="right"/>
            </w:pPr>
            <w:r>
              <w:t>60</w:t>
            </w:r>
          </w:p>
        </w:tc>
        <w:tc>
          <w:tcPr>
            <w:tcW w:w="1340" w:type="dxa"/>
          </w:tcPr>
          <w:p w:rsidR="00A5304C" w:rsidRPr="007E4756" w:rsidRDefault="00A5304C" w:rsidP="008C5BAC">
            <w:pPr>
              <w:spacing w:after="0" w:line="240" w:lineRule="auto"/>
              <w:jc w:val="right"/>
            </w:pPr>
            <w:r>
              <w:t>30</w:t>
            </w:r>
          </w:p>
        </w:tc>
      </w:tr>
      <w:tr w:rsidR="00A5304C" w:rsidRPr="007E4756" w:rsidTr="008C5BAC">
        <w:tc>
          <w:tcPr>
            <w:tcW w:w="2718" w:type="dxa"/>
          </w:tcPr>
          <w:p w:rsidR="00A5304C" w:rsidRPr="007E4756" w:rsidRDefault="00A5304C" w:rsidP="008C5BAC">
            <w:pPr>
              <w:spacing w:after="0" w:line="240" w:lineRule="auto"/>
            </w:pPr>
            <w:r w:rsidRPr="007E4756">
              <w:t>Students with Disabilities</w:t>
            </w:r>
          </w:p>
        </w:tc>
        <w:tc>
          <w:tcPr>
            <w:tcW w:w="1530" w:type="dxa"/>
          </w:tcPr>
          <w:p w:rsidR="00A5304C" w:rsidRPr="007E4756" w:rsidRDefault="00A5304C" w:rsidP="008C5BAC">
            <w:pPr>
              <w:spacing w:after="0" w:line="240" w:lineRule="auto"/>
              <w:jc w:val="right"/>
            </w:pPr>
            <w:r>
              <w:t>8</w:t>
            </w:r>
          </w:p>
        </w:tc>
        <w:tc>
          <w:tcPr>
            <w:tcW w:w="1340" w:type="dxa"/>
          </w:tcPr>
          <w:p w:rsidR="00A5304C" w:rsidRPr="007E4756" w:rsidRDefault="00A5304C" w:rsidP="008C5BAC">
            <w:pPr>
              <w:spacing w:after="0" w:line="240" w:lineRule="auto"/>
              <w:jc w:val="right"/>
            </w:pPr>
            <w:r>
              <w:t>81</w:t>
            </w:r>
          </w:p>
        </w:tc>
        <w:tc>
          <w:tcPr>
            <w:tcW w:w="1340" w:type="dxa"/>
          </w:tcPr>
          <w:p w:rsidR="00A5304C" w:rsidRPr="007E4756" w:rsidRDefault="00A5304C" w:rsidP="008C5BAC">
            <w:pPr>
              <w:spacing w:after="0" w:line="240" w:lineRule="auto"/>
              <w:jc w:val="right"/>
            </w:pPr>
            <w:r>
              <w:t>11</w:t>
            </w:r>
          </w:p>
        </w:tc>
      </w:tr>
      <w:tr w:rsidR="00A5304C" w:rsidRPr="007E4756" w:rsidTr="008C5BAC">
        <w:tc>
          <w:tcPr>
            <w:tcW w:w="2718" w:type="dxa"/>
          </w:tcPr>
          <w:p w:rsidR="00A5304C" w:rsidRPr="007E4756" w:rsidRDefault="00A5304C" w:rsidP="008C5BAC">
            <w:pPr>
              <w:spacing w:after="0" w:line="240" w:lineRule="auto"/>
            </w:pPr>
            <w:r w:rsidRPr="007E4756">
              <w:t>English Language Learners</w:t>
            </w:r>
          </w:p>
        </w:tc>
        <w:tc>
          <w:tcPr>
            <w:tcW w:w="1530" w:type="dxa"/>
          </w:tcPr>
          <w:p w:rsidR="00A5304C" w:rsidRPr="007E4756" w:rsidRDefault="00A5304C" w:rsidP="008C5BAC">
            <w:pPr>
              <w:spacing w:after="0" w:line="240" w:lineRule="auto"/>
              <w:jc w:val="right"/>
            </w:pPr>
            <w:r>
              <w:t>4</w:t>
            </w:r>
          </w:p>
        </w:tc>
        <w:tc>
          <w:tcPr>
            <w:tcW w:w="1340" w:type="dxa"/>
          </w:tcPr>
          <w:p w:rsidR="00A5304C" w:rsidRPr="007E4756" w:rsidRDefault="00A5304C" w:rsidP="008C5BAC">
            <w:pPr>
              <w:spacing w:after="0" w:line="240" w:lineRule="auto"/>
              <w:jc w:val="right"/>
            </w:pPr>
            <w:r>
              <w:t>63</w:t>
            </w:r>
          </w:p>
        </w:tc>
        <w:tc>
          <w:tcPr>
            <w:tcW w:w="1340" w:type="dxa"/>
          </w:tcPr>
          <w:p w:rsidR="00A5304C" w:rsidRPr="007E4756" w:rsidRDefault="00A5304C" w:rsidP="008C5BAC">
            <w:pPr>
              <w:spacing w:after="0" w:line="240" w:lineRule="auto"/>
              <w:jc w:val="right"/>
            </w:pPr>
            <w:r>
              <w:t>33</w:t>
            </w:r>
          </w:p>
        </w:tc>
      </w:tr>
      <w:tr w:rsidR="00A5304C" w:rsidRPr="007E4756" w:rsidTr="008C5BAC">
        <w:tc>
          <w:tcPr>
            <w:tcW w:w="2718" w:type="dxa"/>
          </w:tcPr>
          <w:p w:rsidR="00A5304C" w:rsidRPr="007E4756" w:rsidRDefault="00A5304C" w:rsidP="008C5BAC">
            <w:pPr>
              <w:spacing w:after="0" w:line="240" w:lineRule="auto"/>
            </w:pPr>
            <w:r w:rsidRPr="007E4756">
              <w:t>Male</w:t>
            </w:r>
          </w:p>
        </w:tc>
        <w:tc>
          <w:tcPr>
            <w:tcW w:w="1530" w:type="dxa"/>
          </w:tcPr>
          <w:p w:rsidR="00A5304C" w:rsidRPr="007E4756" w:rsidRDefault="00A5304C" w:rsidP="008C5BAC">
            <w:pPr>
              <w:spacing w:after="0" w:line="240" w:lineRule="auto"/>
              <w:jc w:val="right"/>
            </w:pPr>
            <w:r>
              <w:t>7</w:t>
            </w:r>
          </w:p>
        </w:tc>
        <w:tc>
          <w:tcPr>
            <w:tcW w:w="1340" w:type="dxa"/>
          </w:tcPr>
          <w:p w:rsidR="00A5304C" w:rsidRPr="007E4756" w:rsidRDefault="00A5304C" w:rsidP="008C5BAC">
            <w:pPr>
              <w:spacing w:after="0" w:line="240" w:lineRule="auto"/>
              <w:jc w:val="right"/>
            </w:pPr>
            <w:r>
              <w:t>72</w:t>
            </w:r>
          </w:p>
        </w:tc>
        <w:tc>
          <w:tcPr>
            <w:tcW w:w="1340" w:type="dxa"/>
          </w:tcPr>
          <w:p w:rsidR="00A5304C" w:rsidRPr="007E4756" w:rsidRDefault="00A5304C" w:rsidP="008C5BAC">
            <w:pPr>
              <w:spacing w:after="0" w:line="240" w:lineRule="auto"/>
              <w:jc w:val="right"/>
            </w:pPr>
            <w:r>
              <w:t>21</w:t>
            </w:r>
          </w:p>
        </w:tc>
      </w:tr>
      <w:tr w:rsidR="00A5304C" w:rsidRPr="007E4756" w:rsidTr="008C5BAC">
        <w:tc>
          <w:tcPr>
            <w:tcW w:w="2718" w:type="dxa"/>
          </w:tcPr>
          <w:p w:rsidR="00A5304C" w:rsidRPr="007E4756" w:rsidRDefault="00A5304C" w:rsidP="008C5BAC">
            <w:pPr>
              <w:spacing w:after="0" w:line="240" w:lineRule="auto"/>
            </w:pPr>
            <w:r w:rsidRPr="007E4756">
              <w:t>Female</w:t>
            </w:r>
          </w:p>
        </w:tc>
        <w:tc>
          <w:tcPr>
            <w:tcW w:w="1530" w:type="dxa"/>
          </w:tcPr>
          <w:p w:rsidR="00A5304C" w:rsidRPr="007E4756" w:rsidRDefault="00A5304C" w:rsidP="008C5BAC">
            <w:pPr>
              <w:spacing w:after="0" w:line="240" w:lineRule="auto"/>
              <w:jc w:val="right"/>
            </w:pPr>
            <w:r>
              <w:t>6</w:t>
            </w:r>
          </w:p>
        </w:tc>
        <w:tc>
          <w:tcPr>
            <w:tcW w:w="1340" w:type="dxa"/>
          </w:tcPr>
          <w:p w:rsidR="00A5304C" w:rsidRPr="007E4756" w:rsidRDefault="00A5304C" w:rsidP="008C5BAC">
            <w:pPr>
              <w:spacing w:after="0" w:line="240" w:lineRule="auto"/>
              <w:jc w:val="right"/>
            </w:pPr>
            <w:r>
              <w:t>68</w:t>
            </w:r>
          </w:p>
        </w:tc>
        <w:tc>
          <w:tcPr>
            <w:tcW w:w="1340" w:type="dxa"/>
          </w:tcPr>
          <w:p w:rsidR="00A5304C" w:rsidRPr="007E4756" w:rsidRDefault="00A5304C" w:rsidP="008C5BAC">
            <w:pPr>
              <w:spacing w:after="0" w:line="240" w:lineRule="auto"/>
              <w:jc w:val="right"/>
            </w:pPr>
            <w:r>
              <w:t>26</w:t>
            </w:r>
          </w:p>
        </w:tc>
      </w:tr>
      <w:tr w:rsidR="00A5304C" w:rsidRPr="007E4756" w:rsidTr="008C5BAC">
        <w:tc>
          <w:tcPr>
            <w:tcW w:w="2718" w:type="dxa"/>
          </w:tcPr>
          <w:p w:rsidR="00A5304C" w:rsidRPr="007E4756" w:rsidRDefault="00A5304C" w:rsidP="008C5BAC">
            <w:pPr>
              <w:spacing w:after="0" w:line="240" w:lineRule="auto"/>
            </w:pPr>
            <w:r w:rsidRPr="007E4756">
              <w:t xml:space="preserve">Grade </w:t>
            </w:r>
            <w:r>
              <w:t>9</w:t>
            </w:r>
          </w:p>
        </w:tc>
        <w:tc>
          <w:tcPr>
            <w:tcW w:w="1530" w:type="dxa"/>
          </w:tcPr>
          <w:p w:rsidR="00A5304C" w:rsidRPr="007E4756" w:rsidRDefault="00A5304C" w:rsidP="008C5BAC">
            <w:pPr>
              <w:spacing w:after="0" w:line="240" w:lineRule="auto"/>
              <w:jc w:val="right"/>
            </w:pPr>
            <w:r>
              <w:t>9</w:t>
            </w:r>
          </w:p>
        </w:tc>
        <w:tc>
          <w:tcPr>
            <w:tcW w:w="1340" w:type="dxa"/>
          </w:tcPr>
          <w:p w:rsidR="00A5304C" w:rsidRPr="007E4756" w:rsidRDefault="00A5304C" w:rsidP="008C5BAC">
            <w:pPr>
              <w:spacing w:after="0" w:line="240" w:lineRule="auto"/>
              <w:jc w:val="right"/>
            </w:pPr>
            <w:r>
              <w:t>75</w:t>
            </w:r>
          </w:p>
        </w:tc>
        <w:tc>
          <w:tcPr>
            <w:tcW w:w="1340" w:type="dxa"/>
          </w:tcPr>
          <w:p w:rsidR="00A5304C" w:rsidRPr="007E4756" w:rsidRDefault="00A5304C" w:rsidP="008C5BAC">
            <w:pPr>
              <w:spacing w:after="0" w:line="240" w:lineRule="auto"/>
              <w:jc w:val="right"/>
            </w:pPr>
            <w:r>
              <w:t>16</w:t>
            </w:r>
          </w:p>
        </w:tc>
      </w:tr>
      <w:tr w:rsidR="00A5304C" w:rsidRPr="007E4756" w:rsidTr="008C5BAC">
        <w:tc>
          <w:tcPr>
            <w:tcW w:w="2718" w:type="dxa"/>
          </w:tcPr>
          <w:p w:rsidR="00A5304C" w:rsidRPr="007E4756" w:rsidRDefault="00A5304C" w:rsidP="008C5BAC">
            <w:pPr>
              <w:spacing w:after="0" w:line="240" w:lineRule="auto"/>
            </w:pPr>
            <w:r w:rsidRPr="007E4756">
              <w:t xml:space="preserve">Grade </w:t>
            </w:r>
            <w:r>
              <w:t>10</w:t>
            </w:r>
          </w:p>
        </w:tc>
        <w:tc>
          <w:tcPr>
            <w:tcW w:w="1530" w:type="dxa"/>
          </w:tcPr>
          <w:p w:rsidR="00A5304C" w:rsidRPr="007E4756" w:rsidRDefault="00A5304C" w:rsidP="008C5BAC">
            <w:pPr>
              <w:spacing w:after="0" w:line="240" w:lineRule="auto"/>
              <w:jc w:val="right"/>
            </w:pPr>
            <w:r>
              <w:t>12</w:t>
            </w:r>
          </w:p>
        </w:tc>
        <w:tc>
          <w:tcPr>
            <w:tcW w:w="1340" w:type="dxa"/>
          </w:tcPr>
          <w:p w:rsidR="00A5304C" w:rsidRPr="007E4756" w:rsidRDefault="00A5304C" w:rsidP="008C5BAC">
            <w:pPr>
              <w:spacing w:after="0" w:line="240" w:lineRule="auto"/>
              <w:jc w:val="right"/>
            </w:pPr>
            <w:r>
              <w:t>73</w:t>
            </w:r>
          </w:p>
        </w:tc>
        <w:tc>
          <w:tcPr>
            <w:tcW w:w="1340" w:type="dxa"/>
          </w:tcPr>
          <w:p w:rsidR="00A5304C" w:rsidRPr="007E4756" w:rsidRDefault="00A5304C" w:rsidP="008C5BAC">
            <w:pPr>
              <w:spacing w:after="0" w:line="240" w:lineRule="auto"/>
              <w:jc w:val="right"/>
            </w:pPr>
            <w:r>
              <w:t>15</w:t>
            </w:r>
          </w:p>
        </w:tc>
      </w:tr>
      <w:tr w:rsidR="00A5304C" w:rsidRPr="007E4756" w:rsidTr="008C5BAC">
        <w:tc>
          <w:tcPr>
            <w:tcW w:w="2718" w:type="dxa"/>
          </w:tcPr>
          <w:p w:rsidR="00A5304C" w:rsidRPr="007E4756" w:rsidRDefault="00A5304C" w:rsidP="008C5BAC">
            <w:pPr>
              <w:spacing w:after="0" w:line="240" w:lineRule="auto"/>
            </w:pPr>
            <w:r w:rsidRPr="007E4756">
              <w:t xml:space="preserve">Grade </w:t>
            </w:r>
            <w:r>
              <w:t>11</w:t>
            </w:r>
          </w:p>
        </w:tc>
        <w:tc>
          <w:tcPr>
            <w:tcW w:w="1530" w:type="dxa"/>
          </w:tcPr>
          <w:p w:rsidR="00A5304C" w:rsidRPr="007E4756" w:rsidRDefault="00A5304C" w:rsidP="008C5BAC">
            <w:pPr>
              <w:spacing w:after="0" w:line="240" w:lineRule="auto"/>
              <w:jc w:val="right"/>
            </w:pPr>
            <w:r>
              <w:t>4</w:t>
            </w:r>
          </w:p>
        </w:tc>
        <w:tc>
          <w:tcPr>
            <w:tcW w:w="1340" w:type="dxa"/>
          </w:tcPr>
          <w:p w:rsidR="00A5304C" w:rsidRPr="007E4756" w:rsidRDefault="00A5304C" w:rsidP="008C5BAC">
            <w:pPr>
              <w:spacing w:after="0" w:line="240" w:lineRule="auto"/>
              <w:jc w:val="right"/>
            </w:pPr>
            <w:r>
              <w:t>72</w:t>
            </w:r>
          </w:p>
        </w:tc>
        <w:tc>
          <w:tcPr>
            <w:tcW w:w="1340" w:type="dxa"/>
          </w:tcPr>
          <w:p w:rsidR="00A5304C" w:rsidRPr="007E4756" w:rsidRDefault="00A5304C" w:rsidP="008C5BAC">
            <w:pPr>
              <w:spacing w:after="0" w:line="240" w:lineRule="auto"/>
              <w:jc w:val="right"/>
            </w:pPr>
            <w:r>
              <w:t>25</w:t>
            </w:r>
          </w:p>
        </w:tc>
      </w:tr>
      <w:tr w:rsidR="00A5304C" w:rsidRPr="007E4756" w:rsidTr="008C5BAC">
        <w:tc>
          <w:tcPr>
            <w:tcW w:w="2718" w:type="dxa"/>
          </w:tcPr>
          <w:p w:rsidR="00A5304C" w:rsidRPr="007E4756" w:rsidRDefault="00A5304C" w:rsidP="008C5BAC">
            <w:pPr>
              <w:spacing w:after="0" w:line="240" w:lineRule="auto"/>
            </w:pPr>
            <w:r>
              <w:t>Grade 12</w:t>
            </w:r>
          </w:p>
        </w:tc>
        <w:tc>
          <w:tcPr>
            <w:tcW w:w="1530" w:type="dxa"/>
          </w:tcPr>
          <w:p w:rsidR="00A5304C" w:rsidRPr="007E4756" w:rsidRDefault="00A5304C" w:rsidP="008C5BAC">
            <w:pPr>
              <w:spacing w:after="0" w:line="240" w:lineRule="auto"/>
              <w:jc w:val="right"/>
            </w:pPr>
            <w:r>
              <w:t>0</w:t>
            </w:r>
          </w:p>
        </w:tc>
        <w:tc>
          <w:tcPr>
            <w:tcW w:w="1340" w:type="dxa"/>
          </w:tcPr>
          <w:p w:rsidR="00A5304C" w:rsidRPr="007E4756" w:rsidRDefault="00A5304C" w:rsidP="008C5BAC">
            <w:pPr>
              <w:spacing w:after="0" w:line="240" w:lineRule="auto"/>
              <w:jc w:val="right"/>
            </w:pPr>
            <w:r>
              <w:t>61</w:t>
            </w:r>
          </w:p>
        </w:tc>
        <w:tc>
          <w:tcPr>
            <w:tcW w:w="1340" w:type="dxa"/>
          </w:tcPr>
          <w:p w:rsidR="00A5304C" w:rsidRPr="007E4756" w:rsidRDefault="00A5304C" w:rsidP="008C5BAC">
            <w:pPr>
              <w:spacing w:after="0" w:line="240" w:lineRule="auto"/>
              <w:jc w:val="right"/>
            </w:pPr>
            <w:r>
              <w:t>39</w:t>
            </w:r>
          </w:p>
        </w:tc>
      </w:tr>
    </w:tbl>
    <w:p w:rsidR="00A5304C" w:rsidRDefault="00A5304C" w:rsidP="00A5304C">
      <w:pPr>
        <w:spacing w:after="0" w:line="240" w:lineRule="auto"/>
        <w:rPr>
          <w:b/>
          <w:i/>
        </w:rPr>
      </w:pPr>
    </w:p>
    <w:p w:rsidR="00A5304C" w:rsidRDefault="00A5304C" w:rsidP="00A5304C">
      <w:pPr>
        <w:spacing w:after="0" w:line="240" w:lineRule="auto"/>
      </w:pPr>
      <w:r>
        <w:rPr>
          <w:rFonts w:cstheme="minorHAnsi"/>
        </w:rPr>
        <w:t>‡</w:t>
      </w:r>
      <w:r>
        <w:t xml:space="preserve"> Reporting standards not met due to fewer than ten students completing the survey.</w:t>
      </w:r>
    </w:p>
    <w:p w:rsidR="00A5304C" w:rsidRPr="007E4756" w:rsidRDefault="00A5304C" w:rsidP="00A5304C">
      <w:pPr>
        <w:spacing w:after="0" w:line="240" w:lineRule="auto"/>
      </w:pPr>
      <w:r>
        <w:t>NOTE: Details may not sum to 100 due to rounding.</w:t>
      </w:r>
    </w:p>
    <w:p w:rsidR="00A5304C" w:rsidRPr="007E4756" w:rsidRDefault="00A5304C" w:rsidP="00A5304C">
      <w:pPr>
        <w:spacing w:after="0" w:line="240" w:lineRule="auto"/>
      </w:pPr>
    </w:p>
    <w:p w:rsidR="007F6669" w:rsidRDefault="007F6669" w:rsidP="00A5304C">
      <w:pPr>
        <w:spacing w:after="0"/>
        <w:sectPr w:rsidR="007F6669" w:rsidSect="005B4B3D">
          <w:pgSz w:w="12240" w:h="15840"/>
          <w:pgMar w:top="1440" w:right="1440" w:bottom="1440" w:left="1440" w:header="720" w:footer="720" w:gutter="0"/>
          <w:cols w:space="720"/>
          <w:docGrid w:linePitch="360"/>
        </w:sectPr>
      </w:pPr>
    </w:p>
    <w:p w:rsidR="00A5304C" w:rsidRDefault="00A5304C" w:rsidP="00A5304C">
      <w:pPr>
        <w:pStyle w:val="Heading1"/>
        <w:jc w:val="center"/>
      </w:pPr>
      <w:bookmarkStart w:id="149" w:name="_Toc346797695"/>
      <w:r>
        <w:lastRenderedPageBreak/>
        <w:t>Appendix H: Conditions for Learning Survey Results, Spring 2012, Lynn Public Schools</w:t>
      </w:r>
      <w:bookmarkEnd w:id="149"/>
    </w:p>
    <w:p w:rsidR="00A5304C" w:rsidRDefault="00A5304C" w:rsidP="00A5304C">
      <w:pPr>
        <w:spacing w:after="0" w:line="240" w:lineRule="auto"/>
      </w:pPr>
    </w:p>
    <w:p w:rsidR="007F6669" w:rsidRPr="007E4756" w:rsidRDefault="007F6669" w:rsidP="007F6669">
      <w:pPr>
        <w:spacing w:after="0" w:line="240" w:lineRule="auto"/>
        <w:rPr>
          <w:b/>
        </w:rPr>
      </w:pPr>
      <w:r>
        <w:rPr>
          <w:b/>
        </w:rPr>
        <w:t>Lynn, Grades 2–4: Cobbet Elementary,</w:t>
      </w:r>
      <w:r w:rsidRPr="002672B2">
        <w:rPr>
          <w:b/>
        </w:rPr>
        <w:t xml:space="preserve"> </w:t>
      </w:r>
      <w:r>
        <w:rPr>
          <w:b/>
        </w:rPr>
        <w:t>Connery Elementary, and E.J. Harrington School</w:t>
      </w:r>
    </w:p>
    <w:p w:rsidR="007F6669" w:rsidRDefault="007F6669" w:rsidP="007F6669">
      <w:pPr>
        <w:spacing w:after="0" w:line="240" w:lineRule="auto"/>
        <w:rPr>
          <w:b/>
          <w:i/>
        </w:rPr>
      </w:pPr>
    </w:p>
    <w:p w:rsidR="007F6669" w:rsidRPr="007E4756" w:rsidRDefault="007F6669" w:rsidP="007F6669">
      <w:pPr>
        <w:spacing w:after="0" w:line="240" w:lineRule="auto"/>
        <w:rPr>
          <w:b/>
          <w:i/>
        </w:rPr>
      </w:pPr>
      <w:r w:rsidRPr="007E4756">
        <w:rPr>
          <w:b/>
          <w:i/>
        </w:rPr>
        <w:t>Challenge</w:t>
      </w:r>
    </w:p>
    <w:tbl>
      <w:tblPr>
        <w:tblStyle w:val="TableGrid"/>
        <w:tblW w:w="12708" w:type="dxa"/>
        <w:tblLayout w:type="fixed"/>
        <w:tblLook w:val="04A0" w:firstRow="1" w:lastRow="0" w:firstColumn="1" w:lastColumn="0" w:noHBand="0" w:noVBand="1"/>
      </w:tblPr>
      <w:tblGrid>
        <w:gridCol w:w="2717"/>
        <w:gridCol w:w="991"/>
        <w:gridCol w:w="1080"/>
        <w:gridCol w:w="1260"/>
        <w:gridCol w:w="990"/>
        <w:gridCol w:w="1080"/>
        <w:gridCol w:w="1260"/>
        <w:gridCol w:w="990"/>
        <w:gridCol w:w="1080"/>
        <w:gridCol w:w="1260"/>
      </w:tblGrid>
      <w:tr w:rsidR="007F6669" w:rsidRPr="007E4756" w:rsidTr="00EC3612">
        <w:tc>
          <w:tcPr>
            <w:tcW w:w="2717" w:type="dxa"/>
            <w:vMerge w:val="restart"/>
          </w:tcPr>
          <w:p w:rsidR="007F6669" w:rsidRPr="007E4756" w:rsidRDefault="007F6669" w:rsidP="00EC3612">
            <w:pPr>
              <w:spacing w:after="0" w:line="240" w:lineRule="auto"/>
            </w:pPr>
          </w:p>
        </w:tc>
        <w:tc>
          <w:tcPr>
            <w:tcW w:w="3331" w:type="dxa"/>
            <w:gridSpan w:val="3"/>
            <w:tcBorders>
              <w:right w:val="single" w:sz="12" w:space="0" w:color="auto"/>
            </w:tcBorders>
          </w:tcPr>
          <w:p w:rsidR="007F6669" w:rsidRPr="007E4756" w:rsidRDefault="007F6669" w:rsidP="00EC3612">
            <w:pPr>
              <w:spacing w:after="0" w:line="240" w:lineRule="auto"/>
              <w:jc w:val="center"/>
            </w:pPr>
            <w:r w:rsidRPr="007E4756">
              <w:t>Needs Improvement</w:t>
            </w:r>
          </w:p>
        </w:tc>
        <w:tc>
          <w:tcPr>
            <w:tcW w:w="3330" w:type="dxa"/>
            <w:gridSpan w:val="3"/>
            <w:tcBorders>
              <w:right w:val="single" w:sz="12" w:space="0" w:color="auto"/>
            </w:tcBorders>
          </w:tcPr>
          <w:p w:rsidR="007F6669" w:rsidRPr="007E4756" w:rsidRDefault="007F6669" w:rsidP="00EC3612">
            <w:pPr>
              <w:spacing w:after="0" w:line="240" w:lineRule="auto"/>
              <w:jc w:val="center"/>
            </w:pPr>
            <w:r w:rsidRPr="007E4756">
              <w:t>Adequate</w:t>
            </w:r>
          </w:p>
        </w:tc>
        <w:tc>
          <w:tcPr>
            <w:tcW w:w="3330" w:type="dxa"/>
            <w:gridSpan w:val="3"/>
          </w:tcPr>
          <w:p w:rsidR="007F6669" w:rsidRPr="007E4756" w:rsidRDefault="007F6669" w:rsidP="00EC3612">
            <w:pPr>
              <w:spacing w:after="0" w:line="240" w:lineRule="auto"/>
              <w:jc w:val="center"/>
            </w:pPr>
            <w:r w:rsidRPr="007E4756">
              <w:t>Excellent</w:t>
            </w:r>
          </w:p>
        </w:tc>
      </w:tr>
      <w:tr w:rsidR="007F6669" w:rsidRPr="007E4756" w:rsidTr="00EC3612">
        <w:tc>
          <w:tcPr>
            <w:tcW w:w="2717" w:type="dxa"/>
            <w:vMerge/>
          </w:tcPr>
          <w:p w:rsidR="007F6669" w:rsidRPr="007E4756" w:rsidRDefault="007F6669" w:rsidP="00EC3612">
            <w:pPr>
              <w:spacing w:after="0" w:line="240" w:lineRule="auto"/>
            </w:pPr>
          </w:p>
        </w:tc>
        <w:tc>
          <w:tcPr>
            <w:tcW w:w="991" w:type="dxa"/>
            <w:tcBorders>
              <w:bottom w:val="single" w:sz="12" w:space="0" w:color="auto"/>
            </w:tcBorders>
          </w:tcPr>
          <w:p w:rsidR="007F6669" w:rsidRPr="007E4756" w:rsidRDefault="007F6669" w:rsidP="00EC3612">
            <w:pPr>
              <w:spacing w:after="0" w:line="240" w:lineRule="auto"/>
              <w:jc w:val="right"/>
            </w:pPr>
            <w:r>
              <w:t>Cobbet</w:t>
            </w:r>
          </w:p>
        </w:tc>
        <w:tc>
          <w:tcPr>
            <w:tcW w:w="1080" w:type="dxa"/>
            <w:tcBorders>
              <w:bottom w:val="single" w:sz="12" w:space="0" w:color="auto"/>
            </w:tcBorders>
          </w:tcPr>
          <w:p w:rsidR="007F6669" w:rsidRDefault="007F6669" w:rsidP="00EC3612">
            <w:pPr>
              <w:spacing w:after="0" w:line="240" w:lineRule="auto"/>
              <w:jc w:val="right"/>
            </w:pPr>
            <w:r>
              <w:t>Connery</w:t>
            </w:r>
          </w:p>
        </w:tc>
        <w:tc>
          <w:tcPr>
            <w:tcW w:w="1260" w:type="dxa"/>
            <w:tcBorders>
              <w:bottom w:val="single" w:sz="12" w:space="0" w:color="auto"/>
              <w:right w:val="single" w:sz="12" w:space="0" w:color="auto"/>
            </w:tcBorders>
          </w:tcPr>
          <w:p w:rsidR="007F6669" w:rsidRPr="007E4756" w:rsidRDefault="007F6669" w:rsidP="00EC3612">
            <w:pPr>
              <w:spacing w:after="0" w:line="240" w:lineRule="auto"/>
              <w:jc w:val="right"/>
            </w:pPr>
            <w:r>
              <w:t>Harrington</w:t>
            </w:r>
          </w:p>
        </w:tc>
        <w:tc>
          <w:tcPr>
            <w:tcW w:w="990" w:type="dxa"/>
            <w:tcBorders>
              <w:top w:val="single" w:sz="8" w:space="0" w:color="auto"/>
              <w:left w:val="single" w:sz="12" w:space="0" w:color="auto"/>
              <w:bottom w:val="single" w:sz="12" w:space="0" w:color="auto"/>
              <w:right w:val="single" w:sz="8" w:space="0" w:color="auto"/>
            </w:tcBorders>
          </w:tcPr>
          <w:p w:rsidR="007F6669" w:rsidRPr="007E4756" w:rsidRDefault="007F6669" w:rsidP="00EC3612">
            <w:pPr>
              <w:spacing w:after="0" w:line="240" w:lineRule="auto"/>
              <w:jc w:val="right"/>
            </w:pPr>
            <w:r>
              <w:t>Cobbet</w:t>
            </w:r>
          </w:p>
        </w:tc>
        <w:tc>
          <w:tcPr>
            <w:tcW w:w="1080" w:type="dxa"/>
            <w:tcBorders>
              <w:top w:val="single" w:sz="8" w:space="0" w:color="auto"/>
              <w:left w:val="single" w:sz="8" w:space="0" w:color="auto"/>
              <w:bottom w:val="single" w:sz="12" w:space="0" w:color="auto"/>
              <w:right w:val="single" w:sz="8" w:space="0" w:color="auto"/>
            </w:tcBorders>
          </w:tcPr>
          <w:p w:rsidR="007F6669" w:rsidRDefault="007F6669" w:rsidP="00EC3612">
            <w:pPr>
              <w:spacing w:after="0" w:line="240" w:lineRule="auto"/>
              <w:jc w:val="right"/>
            </w:pPr>
            <w:r>
              <w:t>Connery</w:t>
            </w:r>
          </w:p>
        </w:tc>
        <w:tc>
          <w:tcPr>
            <w:tcW w:w="1260" w:type="dxa"/>
            <w:tcBorders>
              <w:top w:val="single" w:sz="8" w:space="0" w:color="auto"/>
              <w:left w:val="single" w:sz="8" w:space="0" w:color="auto"/>
              <w:bottom w:val="single" w:sz="12" w:space="0" w:color="auto"/>
              <w:right w:val="single" w:sz="12" w:space="0" w:color="auto"/>
            </w:tcBorders>
          </w:tcPr>
          <w:p w:rsidR="007F6669" w:rsidRPr="007E4756" w:rsidRDefault="007F6669" w:rsidP="00EC3612">
            <w:pPr>
              <w:spacing w:after="0" w:line="240" w:lineRule="auto"/>
              <w:jc w:val="right"/>
            </w:pPr>
            <w:r>
              <w:t>Harrington</w:t>
            </w:r>
          </w:p>
        </w:tc>
        <w:tc>
          <w:tcPr>
            <w:tcW w:w="990" w:type="dxa"/>
            <w:tcBorders>
              <w:left w:val="single" w:sz="12" w:space="0" w:color="auto"/>
              <w:bottom w:val="single" w:sz="12" w:space="0" w:color="auto"/>
            </w:tcBorders>
          </w:tcPr>
          <w:p w:rsidR="007F6669" w:rsidRPr="007E4756" w:rsidRDefault="007F6669" w:rsidP="00EC3612">
            <w:pPr>
              <w:spacing w:after="0" w:line="240" w:lineRule="auto"/>
              <w:jc w:val="right"/>
            </w:pPr>
            <w:r>
              <w:t>Cobbet</w:t>
            </w:r>
          </w:p>
        </w:tc>
        <w:tc>
          <w:tcPr>
            <w:tcW w:w="1080" w:type="dxa"/>
            <w:tcBorders>
              <w:bottom w:val="single" w:sz="12" w:space="0" w:color="auto"/>
            </w:tcBorders>
          </w:tcPr>
          <w:p w:rsidR="007F6669" w:rsidRDefault="007F6669" w:rsidP="00EC3612">
            <w:pPr>
              <w:spacing w:after="0" w:line="240" w:lineRule="auto"/>
              <w:jc w:val="right"/>
            </w:pPr>
            <w:r>
              <w:t>Connery</w:t>
            </w:r>
          </w:p>
        </w:tc>
        <w:tc>
          <w:tcPr>
            <w:tcW w:w="1260" w:type="dxa"/>
            <w:tcBorders>
              <w:bottom w:val="single" w:sz="12" w:space="0" w:color="auto"/>
            </w:tcBorders>
          </w:tcPr>
          <w:p w:rsidR="007F6669" w:rsidRPr="007E4756" w:rsidRDefault="007F6669" w:rsidP="00EC3612">
            <w:pPr>
              <w:spacing w:after="0" w:line="240" w:lineRule="auto"/>
              <w:jc w:val="right"/>
            </w:pPr>
            <w:r>
              <w:t>Harrington</w:t>
            </w:r>
          </w:p>
        </w:tc>
      </w:tr>
      <w:tr w:rsidR="007F6669" w:rsidRPr="007E4756" w:rsidTr="00EC3612">
        <w:tc>
          <w:tcPr>
            <w:tcW w:w="2717" w:type="dxa"/>
          </w:tcPr>
          <w:p w:rsidR="007F6669" w:rsidRPr="007E4756" w:rsidRDefault="007F6669" w:rsidP="00EC3612">
            <w:pPr>
              <w:spacing w:after="0" w:line="240" w:lineRule="auto"/>
            </w:pPr>
            <w:r w:rsidRPr="007E4756">
              <w:t>Overall</w:t>
            </w:r>
          </w:p>
        </w:tc>
        <w:tc>
          <w:tcPr>
            <w:tcW w:w="991" w:type="dxa"/>
            <w:tcBorders>
              <w:top w:val="single" w:sz="12" w:space="0" w:color="auto"/>
            </w:tcBorders>
          </w:tcPr>
          <w:p w:rsidR="007F6669" w:rsidRPr="007E4756" w:rsidRDefault="007F6669" w:rsidP="00EC3612">
            <w:pPr>
              <w:spacing w:after="0" w:line="240" w:lineRule="auto"/>
              <w:jc w:val="right"/>
            </w:pPr>
            <w:r>
              <w:t>31</w:t>
            </w:r>
          </w:p>
        </w:tc>
        <w:tc>
          <w:tcPr>
            <w:tcW w:w="1080" w:type="dxa"/>
            <w:tcBorders>
              <w:top w:val="single" w:sz="12" w:space="0" w:color="auto"/>
            </w:tcBorders>
          </w:tcPr>
          <w:p w:rsidR="007F6669" w:rsidRPr="007E4756" w:rsidRDefault="007F6669" w:rsidP="00EC3612">
            <w:pPr>
              <w:spacing w:after="0"/>
              <w:jc w:val="right"/>
            </w:pPr>
            <w:r>
              <w:t>20</w:t>
            </w:r>
          </w:p>
        </w:tc>
        <w:tc>
          <w:tcPr>
            <w:tcW w:w="1260" w:type="dxa"/>
            <w:tcBorders>
              <w:top w:val="single" w:sz="12" w:space="0" w:color="auto"/>
              <w:right w:val="single" w:sz="12" w:space="0" w:color="auto"/>
            </w:tcBorders>
          </w:tcPr>
          <w:p w:rsidR="007F6669" w:rsidRPr="007E4756" w:rsidRDefault="007F6669" w:rsidP="00EC3612">
            <w:pPr>
              <w:spacing w:after="0" w:line="240" w:lineRule="auto"/>
              <w:jc w:val="right"/>
            </w:pPr>
            <w:r>
              <w:t>20</w:t>
            </w:r>
          </w:p>
        </w:tc>
        <w:tc>
          <w:tcPr>
            <w:tcW w:w="990" w:type="dxa"/>
            <w:tcBorders>
              <w:top w:val="single" w:sz="12" w:space="0" w:color="auto"/>
              <w:left w:val="single" w:sz="12" w:space="0" w:color="auto"/>
              <w:bottom w:val="single" w:sz="8" w:space="0" w:color="auto"/>
              <w:right w:val="single" w:sz="8" w:space="0" w:color="auto"/>
            </w:tcBorders>
          </w:tcPr>
          <w:p w:rsidR="007F6669" w:rsidRPr="007E4756" w:rsidRDefault="007F6669" w:rsidP="00EC3612">
            <w:pPr>
              <w:spacing w:after="0" w:line="240" w:lineRule="auto"/>
              <w:jc w:val="right"/>
            </w:pPr>
            <w:r>
              <w:t>45</w:t>
            </w:r>
          </w:p>
        </w:tc>
        <w:tc>
          <w:tcPr>
            <w:tcW w:w="1080" w:type="dxa"/>
            <w:tcBorders>
              <w:top w:val="single" w:sz="12" w:space="0" w:color="auto"/>
              <w:left w:val="single" w:sz="8" w:space="0" w:color="auto"/>
              <w:bottom w:val="single" w:sz="8" w:space="0" w:color="auto"/>
              <w:right w:val="single" w:sz="8" w:space="0" w:color="auto"/>
            </w:tcBorders>
          </w:tcPr>
          <w:p w:rsidR="007F6669" w:rsidRPr="007E4756" w:rsidRDefault="007F6669" w:rsidP="00EC3612">
            <w:pPr>
              <w:spacing w:after="0"/>
              <w:jc w:val="right"/>
            </w:pPr>
            <w:r>
              <w:t>37</w:t>
            </w:r>
          </w:p>
        </w:tc>
        <w:tc>
          <w:tcPr>
            <w:tcW w:w="1260" w:type="dxa"/>
            <w:tcBorders>
              <w:top w:val="single" w:sz="12" w:space="0" w:color="auto"/>
              <w:left w:val="single" w:sz="8" w:space="0" w:color="auto"/>
              <w:bottom w:val="single" w:sz="8" w:space="0" w:color="auto"/>
              <w:right w:val="single" w:sz="12" w:space="0" w:color="auto"/>
            </w:tcBorders>
          </w:tcPr>
          <w:p w:rsidR="007F6669" w:rsidRPr="007E4756" w:rsidRDefault="007F6669" w:rsidP="00EC3612">
            <w:pPr>
              <w:spacing w:after="0" w:line="240" w:lineRule="auto"/>
              <w:jc w:val="right"/>
            </w:pPr>
            <w:r>
              <w:t>41</w:t>
            </w:r>
          </w:p>
        </w:tc>
        <w:tc>
          <w:tcPr>
            <w:tcW w:w="990" w:type="dxa"/>
            <w:tcBorders>
              <w:top w:val="single" w:sz="12" w:space="0" w:color="auto"/>
              <w:left w:val="single" w:sz="12" w:space="0" w:color="auto"/>
            </w:tcBorders>
          </w:tcPr>
          <w:p w:rsidR="007F6669" w:rsidRPr="007E4756" w:rsidRDefault="007F6669" w:rsidP="00EC3612">
            <w:pPr>
              <w:spacing w:after="0" w:line="240" w:lineRule="auto"/>
              <w:jc w:val="right"/>
            </w:pPr>
            <w:r>
              <w:t>24</w:t>
            </w:r>
          </w:p>
        </w:tc>
        <w:tc>
          <w:tcPr>
            <w:tcW w:w="1080" w:type="dxa"/>
            <w:tcBorders>
              <w:top w:val="single" w:sz="12" w:space="0" w:color="auto"/>
            </w:tcBorders>
          </w:tcPr>
          <w:p w:rsidR="007F6669" w:rsidRPr="007E4756" w:rsidRDefault="007F6669" w:rsidP="00EC3612">
            <w:pPr>
              <w:spacing w:after="0"/>
              <w:jc w:val="right"/>
            </w:pPr>
            <w:r>
              <w:t>43</w:t>
            </w:r>
          </w:p>
        </w:tc>
        <w:tc>
          <w:tcPr>
            <w:tcW w:w="1260" w:type="dxa"/>
            <w:tcBorders>
              <w:top w:val="single" w:sz="12" w:space="0" w:color="auto"/>
            </w:tcBorders>
          </w:tcPr>
          <w:p w:rsidR="007F6669" w:rsidRPr="007E4756" w:rsidRDefault="007F6669" w:rsidP="00EC3612">
            <w:pPr>
              <w:spacing w:after="0" w:line="240" w:lineRule="auto"/>
              <w:jc w:val="right"/>
            </w:pPr>
            <w:r>
              <w:t>39</w:t>
            </w:r>
          </w:p>
        </w:tc>
      </w:tr>
      <w:tr w:rsidR="007F6669" w:rsidRPr="007E4756" w:rsidTr="00EC3612">
        <w:tc>
          <w:tcPr>
            <w:tcW w:w="2717" w:type="dxa"/>
          </w:tcPr>
          <w:p w:rsidR="007F6669" w:rsidRPr="007E4756" w:rsidRDefault="007F6669" w:rsidP="00EC3612">
            <w:pPr>
              <w:spacing w:after="0" w:line="240" w:lineRule="auto"/>
            </w:pPr>
            <w:r w:rsidRPr="007E4756">
              <w:t>Asian</w:t>
            </w:r>
          </w:p>
        </w:tc>
        <w:tc>
          <w:tcPr>
            <w:tcW w:w="991" w:type="dxa"/>
          </w:tcPr>
          <w:p w:rsidR="007F6669" w:rsidRPr="007E4756" w:rsidRDefault="007F6669" w:rsidP="00EC3612">
            <w:pPr>
              <w:spacing w:after="0" w:line="240" w:lineRule="auto"/>
              <w:jc w:val="right"/>
            </w:pPr>
            <w:r>
              <w:t>41</w:t>
            </w:r>
          </w:p>
        </w:tc>
        <w:tc>
          <w:tcPr>
            <w:tcW w:w="1080" w:type="dxa"/>
          </w:tcPr>
          <w:p w:rsidR="007F6669" w:rsidRDefault="007F6669" w:rsidP="00EC3612">
            <w:pPr>
              <w:spacing w:after="0"/>
              <w:jc w:val="right"/>
            </w:pPr>
            <w:r>
              <w:t>30</w:t>
            </w:r>
          </w:p>
        </w:tc>
        <w:tc>
          <w:tcPr>
            <w:tcW w:w="1260" w:type="dxa"/>
            <w:tcBorders>
              <w:right w:val="single" w:sz="12" w:space="0" w:color="auto"/>
            </w:tcBorders>
          </w:tcPr>
          <w:p w:rsidR="007F6669" w:rsidRPr="007E4756" w:rsidRDefault="007F6669" w:rsidP="00EC3612">
            <w:pPr>
              <w:spacing w:after="0" w:line="240" w:lineRule="auto"/>
              <w:jc w:val="right"/>
            </w:pPr>
            <w:r>
              <w:t>21</w:t>
            </w:r>
          </w:p>
        </w:tc>
        <w:tc>
          <w:tcPr>
            <w:tcW w:w="990" w:type="dxa"/>
            <w:tcBorders>
              <w:top w:val="single" w:sz="8" w:space="0" w:color="auto"/>
              <w:left w:val="single" w:sz="12" w:space="0" w:color="auto"/>
              <w:bottom w:val="single" w:sz="8" w:space="0" w:color="auto"/>
              <w:right w:val="single" w:sz="8" w:space="0" w:color="auto"/>
            </w:tcBorders>
          </w:tcPr>
          <w:p w:rsidR="007F6669" w:rsidRPr="007E4756" w:rsidRDefault="007F6669" w:rsidP="00EC3612">
            <w:pPr>
              <w:spacing w:after="0" w:line="240" w:lineRule="auto"/>
              <w:jc w:val="right"/>
            </w:pPr>
            <w:r>
              <w:t>35</w:t>
            </w:r>
          </w:p>
        </w:tc>
        <w:tc>
          <w:tcPr>
            <w:tcW w:w="1080" w:type="dxa"/>
            <w:tcBorders>
              <w:top w:val="single" w:sz="8" w:space="0" w:color="auto"/>
              <w:left w:val="single" w:sz="8" w:space="0" w:color="auto"/>
              <w:bottom w:val="single" w:sz="8" w:space="0" w:color="auto"/>
              <w:right w:val="single" w:sz="8" w:space="0" w:color="auto"/>
            </w:tcBorders>
          </w:tcPr>
          <w:p w:rsidR="007F6669" w:rsidRDefault="007F6669" w:rsidP="00EC3612">
            <w:pPr>
              <w:spacing w:after="0"/>
              <w:jc w:val="right"/>
            </w:pPr>
            <w:r>
              <w:t>39</w:t>
            </w:r>
          </w:p>
        </w:tc>
        <w:tc>
          <w:tcPr>
            <w:tcW w:w="1260" w:type="dxa"/>
            <w:tcBorders>
              <w:top w:val="single" w:sz="8" w:space="0" w:color="auto"/>
              <w:left w:val="single" w:sz="8" w:space="0" w:color="auto"/>
              <w:bottom w:val="single" w:sz="8" w:space="0" w:color="auto"/>
              <w:right w:val="single" w:sz="12" w:space="0" w:color="auto"/>
            </w:tcBorders>
          </w:tcPr>
          <w:p w:rsidR="007F6669" w:rsidRPr="007E4756" w:rsidRDefault="007F6669" w:rsidP="00EC3612">
            <w:pPr>
              <w:spacing w:after="0" w:line="240" w:lineRule="auto"/>
              <w:jc w:val="right"/>
            </w:pPr>
            <w:r>
              <w:t>43</w:t>
            </w:r>
          </w:p>
        </w:tc>
        <w:tc>
          <w:tcPr>
            <w:tcW w:w="990" w:type="dxa"/>
            <w:tcBorders>
              <w:left w:val="single" w:sz="12" w:space="0" w:color="auto"/>
            </w:tcBorders>
          </w:tcPr>
          <w:p w:rsidR="007F6669" w:rsidRPr="007E4756" w:rsidRDefault="007F6669" w:rsidP="00EC3612">
            <w:pPr>
              <w:spacing w:after="0" w:line="240" w:lineRule="auto"/>
              <w:jc w:val="right"/>
            </w:pPr>
            <w:r>
              <w:t>24</w:t>
            </w:r>
          </w:p>
        </w:tc>
        <w:tc>
          <w:tcPr>
            <w:tcW w:w="1080" w:type="dxa"/>
          </w:tcPr>
          <w:p w:rsidR="007F6669" w:rsidRDefault="007F6669" w:rsidP="00EC3612">
            <w:pPr>
              <w:spacing w:after="0"/>
              <w:jc w:val="right"/>
            </w:pPr>
            <w:r>
              <w:t>30</w:t>
            </w:r>
          </w:p>
        </w:tc>
        <w:tc>
          <w:tcPr>
            <w:tcW w:w="1260" w:type="dxa"/>
          </w:tcPr>
          <w:p w:rsidR="007F6669" w:rsidRPr="007E4756" w:rsidRDefault="007F6669" w:rsidP="00EC3612">
            <w:pPr>
              <w:spacing w:after="0" w:line="240" w:lineRule="auto"/>
              <w:jc w:val="right"/>
            </w:pPr>
            <w:r>
              <w:t>36</w:t>
            </w:r>
          </w:p>
        </w:tc>
      </w:tr>
      <w:tr w:rsidR="007F6669" w:rsidRPr="007E4756" w:rsidTr="00EC3612">
        <w:tc>
          <w:tcPr>
            <w:tcW w:w="2717" w:type="dxa"/>
          </w:tcPr>
          <w:p w:rsidR="007F6669" w:rsidRPr="007E4756" w:rsidRDefault="007F6669" w:rsidP="00EC3612">
            <w:pPr>
              <w:spacing w:after="0" w:line="240" w:lineRule="auto"/>
            </w:pPr>
            <w:r w:rsidRPr="007E4756">
              <w:t>Black</w:t>
            </w:r>
          </w:p>
        </w:tc>
        <w:tc>
          <w:tcPr>
            <w:tcW w:w="991" w:type="dxa"/>
          </w:tcPr>
          <w:p w:rsidR="007F6669" w:rsidRPr="007E4756" w:rsidRDefault="007F6669" w:rsidP="00EC3612">
            <w:pPr>
              <w:spacing w:after="0" w:line="240" w:lineRule="auto"/>
              <w:jc w:val="right"/>
            </w:pPr>
            <w:r>
              <w:t>33</w:t>
            </w:r>
          </w:p>
        </w:tc>
        <w:tc>
          <w:tcPr>
            <w:tcW w:w="1080" w:type="dxa"/>
          </w:tcPr>
          <w:p w:rsidR="007F6669" w:rsidRDefault="007F6669" w:rsidP="00EC3612">
            <w:pPr>
              <w:spacing w:after="0"/>
              <w:jc w:val="right"/>
            </w:pPr>
            <w:r>
              <w:t>22</w:t>
            </w:r>
          </w:p>
        </w:tc>
        <w:tc>
          <w:tcPr>
            <w:tcW w:w="1260" w:type="dxa"/>
            <w:tcBorders>
              <w:right w:val="single" w:sz="12" w:space="0" w:color="auto"/>
            </w:tcBorders>
          </w:tcPr>
          <w:p w:rsidR="007F6669" w:rsidRPr="007E4756" w:rsidRDefault="007F6669" w:rsidP="00EC3612">
            <w:pPr>
              <w:spacing w:after="0" w:line="240" w:lineRule="auto"/>
              <w:jc w:val="right"/>
            </w:pPr>
            <w:r>
              <w:t>19</w:t>
            </w:r>
          </w:p>
        </w:tc>
        <w:tc>
          <w:tcPr>
            <w:tcW w:w="990" w:type="dxa"/>
            <w:tcBorders>
              <w:top w:val="single" w:sz="8" w:space="0" w:color="auto"/>
              <w:left w:val="single" w:sz="12" w:space="0" w:color="auto"/>
              <w:bottom w:val="single" w:sz="8" w:space="0" w:color="auto"/>
              <w:right w:val="single" w:sz="8" w:space="0" w:color="auto"/>
            </w:tcBorders>
          </w:tcPr>
          <w:p w:rsidR="007F6669" w:rsidRPr="007E4756" w:rsidRDefault="007F6669" w:rsidP="00EC3612">
            <w:pPr>
              <w:spacing w:after="0" w:line="240" w:lineRule="auto"/>
              <w:jc w:val="right"/>
            </w:pPr>
            <w:r>
              <w:t>42</w:t>
            </w:r>
          </w:p>
        </w:tc>
        <w:tc>
          <w:tcPr>
            <w:tcW w:w="1080" w:type="dxa"/>
            <w:tcBorders>
              <w:top w:val="single" w:sz="8" w:space="0" w:color="auto"/>
              <w:left w:val="single" w:sz="8" w:space="0" w:color="auto"/>
              <w:bottom w:val="single" w:sz="8" w:space="0" w:color="auto"/>
              <w:right w:val="single" w:sz="8" w:space="0" w:color="auto"/>
            </w:tcBorders>
          </w:tcPr>
          <w:p w:rsidR="007F6669" w:rsidRDefault="007F6669" w:rsidP="00EC3612">
            <w:pPr>
              <w:spacing w:after="0"/>
              <w:jc w:val="right"/>
            </w:pPr>
            <w:r>
              <w:t>39</w:t>
            </w:r>
          </w:p>
        </w:tc>
        <w:tc>
          <w:tcPr>
            <w:tcW w:w="1260" w:type="dxa"/>
            <w:tcBorders>
              <w:top w:val="single" w:sz="8" w:space="0" w:color="auto"/>
              <w:left w:val="single" w:sz="8" w:space="0" w:color="auto"/>
              <w:bottom w:val="single" w:sz="8" w:space="0" w:color="auto"/>
              <w:right w:val="single" w:sz="12" w:space="0" w:color="auto"/>
            </w:tcBorders>
          </w:tcPr>
          <w:p w:rsidR="007F6669" w:rsidRPr="007E4756" w:rsidRDefault="007F6669" w:rsidP="00EC3612">
            <w:pPr>
              <w:spacing w:after="0" w:line="240" w:lineRule="auto"/>
              <w:jc w:val="right"/>
            </w:pPr>
            <w:r>
              <w:t>56</w:t>
            </w:r>
          </w:p>
        </w:tc>
        <w:tc>
          <w:tcPr>
            <w:tcW w:w="990" w:type="dxa"/>
            <w:tcBorders>
              <w:left w:val="single" w:sz="12" w:space="0" w:color="auto"/>
            </w:tcBorders>
          </w:tcPr>
          <w:p w:rsidR="007F6669" w:rsidRPr="007E4756" w:rsidRDefault="007F6669" w:rsidP="00EC3612">
            <w:pPr>
              <w:spacing w:after="0" w:line="240" w:lineRule="auto"/>
              <w:jc w:val="right"/>
            </w:pPr>
            <w:r>
              <w:t>26</w:t>
            </w:r>
          </w:p>
        </w:tc>
        <w:tc>
          <w:tcPr>
            <w:tcW w:w="1080" w:type="dxa"/>
          </w:tcPr>
          <w:p w:rsidR="007F6669" w:rsidRDefault="007F6669" w:rsidP="00EC3612">
            <w:pPr>
              <w:spacing w:after="0"/>
              <w:jc w:val="right"/>
            </w:pPr>
            <w:r>
              <w:t>39</w:t>
            </w:r>
          </w:p>
        </w:tc>
        <w:tc>
          <w:tcPr>
            <w:tcW w:w="1260" w:type="dxa"/>
          </w:tcPr>
          <w:p w:rsidR="007F6669" w:rsidRPr="007E4756" w:rsidRDefault="007F6669" w:rsidP="00EC3612">
            <w:pPr>
              <w:spacing w:after="0" w:line="240" w:lineRule="auto"/>
              <w:jc w:val="right"/>
            </w:pPr>
            <w:r>
              <w:t>26</w:t>
            </w:r>
          </w:p>
        </w:tc>
      </w:tr>
      <w:tr w:rsidR="007F6669" w:rsidRPr="007E4756" w:rsidTr="00EC3612">
        <w:tc>
          <w:tcPr>
            <w:tcW w:w="2717" w:type="dxa"/>
          </w:tcPr>
          <w:p w:rsidR="007F6669" w:rsidRPr="007E4756" w:rsidRDefault="007F6669" w:rsidP="00EC3612">
            <w:pPr>
              <w:spacing w:after="0" w:line="240" w:lineRule="auto"/>
            </w:pPr>
            <w:r w:rsidRPr="007E4756">
              <w:t>Hispanic</w:t>
            </w:r>
          </w:p>
        </w:tc>
        <w:tc>
          <w:tcPr>
            <w:tcW w:w="991" w:type="dxa"/>
          </w:tcPr>
          <w:p w:rsidR="007F6669" w:rsidRDefault="007F6669" w:rsidP="00EC3612">
            <w:pPr>
              <w:spacing w:after="0" w:line="240" w:lineRule="auto"/>
              <w:jc w:val="right"/>
            </w:pPr>
            <w:r>
              <w:t>25</w:t>
            </w:r>
          </w:p>
        </w:tc>
        <w:tc>
          <w:tcPr>
            <w:tcW w:w="1080" w:type="dxa"/>
          </w:tcPr>
          <w:p w:rsidR="007F6669" w:rsidRPr="007E4756" w:rsidRDefault="007F6669" w:rsidP="00EC3612">
            <w:pPr>
              <w:spacing w:after="0"/>
              <w:jc w:val="right"/>
            </w:pPr>
            <w:r>
              <w:t>17</w:t>
            </w:r>
          </w:p>
        </w:tc>
        <w:tc>
          <w:tcPr>
            <w:tcW w:w="1260" w:type="dxa"/>
            <w:tcBorders>
              <w:right w:val="single" w:sz="12" w:space="0" w:color="auto"/>
            </w:tcBorders>
          </w:tcPr>
          <w:p w:rsidR="007F6669" w:rsidRDefault="007F6669" w:rsidP="00EC3612">
            <w:pPr>
              <w:spacing w:after="0" w:line="240" w:lineRule="auto"/>
              <w:jc w:val="right"/>
            </w:pPr>
            <w:r>
              <w:t>19</w:t>
            </w:r>
          </w:p>
        </w:tc>
        <w:tc>
          <w:tcPr>
            <w:tcW w:w="990" w:type="dxa"/>
            <w:tcBorders>
              <w:top w:val="single" w:sz="8" w:space="0" w:color="auto"/>
              <w:left w:val="single" w:sz="12" w:space="0" w:color="auto"/>
              <w:bottom w:val="single" w:sz="8" w:space="0" w:color="auto"/>
              <w:right w:val="single" w:sz="8" w:space="0" w:color="auto"/>
            </w:tcBorders>
          </w:tcPr>
          <w:p w:rsidR="007F6669" w:rsidRDefault="007F6669" w:rsidP="00EC3612">
            <w:pPr>
              <w:spacing w:after="0" w:line="240" w:lineRule="auto"/>
              <w:jc w:val="right"/>
            </w:pPr>
            <w:r>
              <w:t>49</w:t>
            </w:r>
          </w:p>
        </w:tc>
        <w:tc>
          <w:tcPr>
            <w:tcW w:w="1080" w:type="dxa"/>
            <w:tcBorders>
              <w:top w:val="single" w:sz="8" w:space="0" w:color="auto"/>
              <w:left w:val="single" w:sz="8" w:space="0" w:color="auto"/>
              <w:bottom w:val="single" w:sz="8" w:space="0" w:color="auto"/>
              <w:right w:val="single" w:sz="8" w:space="0" w:color="auto"/>
            </w:tcBorders>
          </w:tcPr>
          <w:p w:rsidR="007F6669" w:rsidRPr="007E4756" w:rsidRDefault="007F6669" w:rsidP="00EC3612">
            <w:pPr>
              <w:spacing w:after="0"/>
              <w:jc w:val="right"/>
            </w:pPr>
            <w:r>
              <w:t>38</w:t>
            </w:r>
          </w:p>
        </w:tc>
        <w:tc>
          <w:tcPr>
            <w:tcW w:w="1260" w:type="dxa"/>
            <w:tcBorders>
              <w:top w:val="single" w:sz="8" w:space="0" w:color="auto"/>
              <w:left w:val="single" w:sz="8" w:space="0" w:color="auto"/>
              <w:bottom w:val="single" w:sz="8" w:space="0" w:color="auto"/>
              <w:right w:val="single" w:sz="12" w:space="0" w:color="auto"/>
            </w:tcBorders>
          </w:tcPr>
          <w:p w:rsidR="007F6669" w:rsidRDefault="007F6669" w:rsidP="00EC3612">
            <w:pPr>
              <w:spacing w:after="0" w:line="240" w:lineRule="auto"/>
              <w:jc w:val="right"/>
            </w:pPr>
            <w:r>
              <w:t>39</w:t>
            </w:r>
          </w:p>
        </w:tc>
        <w:tc>
          <w:tcPr>
            <w:tcW w:w="990" w:type="dxa"/>
            <w:tcBorders>
              <w:left w:val="single" w:sz="12" w:space="0" w:color="auto"/>
            </w:tcBorders>
          </w:tcPr>
          <w:p w:rsidR="007F6669" w:rsidRDefault="007F6669" w:rsidP="00EC3612">
            <w:pPr>
              <w:spacing w:after="0" w:line="240" w:lineRule="auto"/>
              <w:jc w:val="right"/>
            </w:pPr>
            <w:r>
              <w:t>26</w:t>
            </w:r>
          </w:p>
        </w:tc>
        <w:tc>
          <w:tcPr>
            <w:tcW w:w="1080" w:type="dxa"/>
          </w:tcPr>
          <w:p w:rsidR="007F6669" w:rsidRPr="007E4756" w:rsidRDefault="007F6669" w:rsidP="00EC3612">
            <w:pPr>
              <w:spacing w:after="0"/>
              <w:jc w:val="right"/>
            </w:pPr>
            <w:r>
              <w:t>45</w:t>
            </w:r>
          </w:p>
        </w:tc>
        <w:tc>
          <w:tcPr>
            <w:tcW w:w="1260" w:type="dxa"/>
          </w:tcPr>
          <w:p w:rsidR="007F6669" w:rsidRDefault="007F6669" w:rsidP="00EC3612">
            <w:pPr>
              <w:spacing w:after="0" w:line="240" w:lineRule="auto"/>
              <w:jc w:val="right"/>
            </w:pPr>
            <w:r>
              <w:t>42</w:t>
            </w:r>
          </w:p>
        </w:tc>
      </w:tr>
      <w:tr w:rsidR="007F6669" w:rsidRPr="007E4756" w:rsidTr="00EC3612">
        <w:tc>
          <w:tcPr>
            <w:tcW w:w="2717" w:type="dxa"/>
          </w:tcPr>
          <w:p w:rsidR="007F6669" w:rsidRPr="007E4756" w:rsidRDefault="007F6669" w:rsidP="00EC3612">
            <w:pPr>
              <w:spacing w:after="0" w:line="240" w:lineRule="auto"/>
            </w:pPr>
            <w:r w:rsidRPr="007E4756">
              <w:t>Native American</w:t>
            </w:r>
          </w:p>
        </w:tc>
        <w:tc>
          <w:tcPr>
            <w:tcW w:w="991" w:type="dxa"/>
          </w:tcPr>
          <w:p w:rsidR="007F6669" w:rsidRDefault="007F6669" w:rsidP="00EC3612">
            <w:pPr>
              <w:spacing w:after="0" w:line="240" w:lineRule="auto"/>
              <w:jc w:val="right"/>
            </w:pPr>
            <w:r>
              <w:rPr>
                <w:rFonts w:cstheme="minorHAnsi"/>
              </w:rPr>
              <w:t>‡</w:t>
            </w:r>
          </w:p>
        </w:tc>
        <w:tc>
          <w:tcPr>
            <w:tcW w:w="1080" w:type="dxa"/>
          </w:tcPr>
          <w:p w:rsidR="007F6669" w:rsidRDefault="007F6669" w:rsidP="00EC3612">
            <w:pPr>
              <w:spacing w:after="0"/>
              <w:jc w:val="right"/>
            </w:pPr>
            <w:r>
              <w:rPr>
                <w:rFonts w:cstheme="minorHAnsi"/>
              </w:rPr>
              <w:t>‡</w:t>
            </w:r>
          </w:p>
        </w:tc>
        <w:tc>
          <w:tcPr>
            <w:tcW w:w="1260" w:type="dxa"/>
            <w:tcBorders>
              <w:right w:val="single" w:sz="12" w:space="0" w:color="auto"/>
            </w:tcBorders>
          </w:tcPr>
          <w:p w:rsidR="007F6669" w:rsidRDefault="007F6669" w:rsidP="00EC3612">
            <w:pPr>
              <w:spacing w:after="0" w:line="240" w:lineRule="auto"/>
              <w:jc w:val="right"/>
            </w:pPr>
            <w:r>
              <w:rPr>
                <w:rFonts w:cstheme="minorHAnsi"/>
              </w:rPr>
              <w:t>‡</w:t>
            </w:r>
          </w:p>
        </w:tc>
        <w:tc>
          <w:tcPr>
            <w:tcW w:w="990" w:type="dxa"/>
            <w:tcBorders>
              <w:top w:val="single" w:sz="8" w:space="0" w:color="auto"/>
              <w:left w:val="single" w:sz="12" w:space="0" w:color="auto"/>
              <w:bottom w:val="single" w:sz="8" w:space="0" w:color="auto"/>
              <w:right w:val="single" w:sz="8" w:space="0" w:color="auto"/>
            </w:tcBorders>
          </w:tcPr>
          <w:p w:rsidR="007F6669" w:rsidRDefault="007F6669" w:rsidP="00EC3612">
            <w:pPr>
              <w:spacing w:after="0" w:line="240" w:lineRule="auto"/>
              <w:jc w:val="right"/>
            </w:pPr>
            <w:r>
              <w:rPr>
                <w:rFonts w:cstheme="minorHAnsi"/>
              </w:rPr>
              <w:t>‡</w:t>
            </w:r>
          </w:p>
        </w:tc>
        <w:tc>
          <w:tcPr>
            <w:tcW w:w="1080" w:type="dxa"/>
            <w:tcBorders>
              <w:top w:val="single" w:sz="8" w:space="0" w:color="auto"/>
              <w:left w:val="single" w:sz="8" w:space="0" w:color="auto"/>
              <w:bottom w:val="single" w:sz="8" w:space="0" w:color="auto"/>
              <w:right w:val="single" w:sz="8" w:space="0" w:color="auto"/>
            </w:tcBorders>
          </w:tcPr>
          <w:p w:rsidR="007F6669" w:rsidRDefault="007F6669" w:rsidP="00EC3612">
            <w:pPr>
              <w:spacing w:after="0"/>
              <w:jc w:val="right"/>
            </w:pPr>
            <w:r>
              <w:rPr>
                <w:rFonts w:cstheme="minorHAnsi"/>
              </w:rPr>
              <w:t>‡</w:t>
            </w:r>
          </w:p>
        </w:tc>
        <w:tc>
          <w:tcPr>
            <w:tcW w:w="1260" w:type="dxa"/>
            <w:tcBorders>
              <w:top w:val="single" w:sz="8" w:space="0" w:color="auto"/>
              <w:left w:val="single" w:sz="8" w:space="0" w:color="auto"/>
              <w:bottom w:val="single" w:sz="8" w:space="0" w:color="auto"/>
              <w:right w:val="single" w:sz="12" w:space="0" w:color="auto"/>
            </w:tcBorders>
          </w:tcPr>
          <w:p w:rsidR="007F6669" w:rsidRDefault="007F6669" w:rsidP="00EC3612">
            <w:pPr>
              <w:spacing w:after="0" w:line="240" w:lineRule="auto"/>
              <w:jc w:val="right"/>
            </w:pPr>
            <w:r>
              <w:rPr>
                <w:rFonts w:cstheme="minorHAnsi"/>
              </w:rPr>
              <w:t>‡</w:t>
            </w:r>
          </w:p>
        </w:tc>
        <w:tc>
          <w:tcPr>
            <w:tcW w:w="990" w:type="dxa"/>
            <w:tcBorders>
              <w:left w:val="single" w:sz="12" w:space="0" w:color="auto"/>
            </w:tcBorders>
          </w:tcPr>
          <w:p w:rsidR="007F6669" w:rsidRDefault="007F6669" w:rsidP="00EC3612">
            <w:pPr>
              <w:spacing w:after="0" w:line="240" w:lineRule="auto"/>
              <w:jc w:val="right"/>
            </w:pPr>
            <w:r>
              <w:rPr>
                <w:rFonts w:cstheme="minorHAnsi"/>
              </w:rPr>
              <w:t>‡</w:t>
            </w:r>
          </w:p>
        </w:tc>
        <w:tc>
          <w:tcPr>
            <w:tcW w:w="1080" w:type="dxa"/>
          </w:tcPr>
          <w:p w:rsidR="007F6669" w:rsidRDefault="007F6669" w:rsidP="00EC3612">
            <w:pPr>
              <w:spacing w:after="0"/>
              <w:jc w:val="right"/>
            </w:pPr>
            <w:r>
              <w:rPr>
                <w:rFonts w:cstheme="minorHAnsi"/>
              </w:rPr>
              <w:t>‡</w:t>
            </w:r>
          </w:p>
        </w:tc>
        <w:tc>
          <w:tcPr>
            <w:tcW w:w="1260" w:type="dxa"/>
          </w:tcPr>
          <w:p w:rsidR="007F6669" w:rsidRDefault="007F6669" w:rsidP="00EC3612">
            <w:pPr>
              <w:spacing w:after="0" w:line="240" w:lineRule="auto"/>
              <w:jc w:val="right"/>
            </w:pPr>
            <w:r>
              <w:rPr>
                <w:rFonts w:cstheme="minorHAnsi"/>
              </w:rPr>
              <w:t>‡</w:t>
            </w:r>
          </w:p>
        </w:tc>
      </w:tr>
      <w:tr w:rsidR="007F6669" w:rsidRPr="007E4756" w:rsidTr="00EC3612">
        <w:tc>
          <w:tcPr>
            <w:tcW w:w="2717" w:type="dxa"/>
          </w:tcPr>
          <w:p w:rsidR="007F6669" w:rsidRPr="007E4756" w:rsidRDefault="007F6669" w:rsidP="00EC3612">
            <w:pPr>
              <w:spacing w:after="0" w:line="240" w:lineRule="auto"/>
            </w:pPr>
            <w:r w:rsidRPr="007E4756">
              <w:t>White</w:t>
            </w:r>
          </w:p>
        </w:tc>
        <w:tc>
          <w:tcPr>
            <w:tcW w:w="991" w:type="dxa"/>
          </w:tcPr>
          <w:p w:rsidR="007F6669" w:rsidRPr="007E4756" w:rsidRDefault="007F6669" w:rsidP="00EC3612">
            <w:pPr>
              <w:spacing w:after="0" w:line="240" w:lineRule="auto"/>
              <w:jc w:val="right"/>
            </w:pPr>
            <w:r>
              <w:t>52</w:t>
            </w:r>
          </w:p>
        </w:tc>
        <w:tc>
          <w:tcPr>
            <w:tcW w:w="1080" w:type="dxa"/>
          </w:tcPr>
          <w:p w:rsidR="007F6669" w:rsidRDefault="007F6669" w:rsidP="00EC3612">
            <w:pPr>
              <w:spacing w:after="0"/>
              <w:jc w:val="right"/>
            </w:pPr>
            <w:r>
              <w:rPr>
                <w:rFonts w:cstheme="minorHAnsi"/>
              </w:rPr>
              <w:t>‡</w:t>
            </w:r>
          </w:p>
        </w:tc>
        <w:tc>
          <w:tcPr>
            <w:tcW w:w="1260" w:type="dxa"/>
            <w:tcBorders>
              <w:right w:val="single" w:sz="12" w:space="0" w:color="auto"/>
            </w:tcBorders>
          </w:tcPr>
          <w:p w:rsidR="007F6669" w:rsidRPr="007E4756" w:rsidRDefault="007F6669" w:rsidP="00EC3612">
            <w:pPr>
              <w:spacing w:after="0" w:line="240" w:lineRule="auto"/>
              <w:jc w:val="right"/>
            </w:pPr>
            <w:r>
              <w:t>30</w:t>
            </w:r>
          </w:p>
        </w:tc>
        <w:tc>
          <w:tcPr>
            <w:tcW w:w="990" w:type="dxa"/>
            <w:tcBorders>
              <w:top w:val="single" w:sz="8" w:space="0" w:color="auto"/>
              <w:left w:val="single" w:sz="12" w:space="0" w:color="auto"/>
              <w:bottom w:val="single" w:sz="8" w:space="0" w:color="auto"/>
              <w:right w:val="single" w:sz="8" w:space="0" w:color="auto"/>
            </w:tcBorders>
          </w:tcPr>
          <w:p w:rsidR="007F6669" w:rsidRPr="007E4756" w:rsidRDefault="007F6669" w:rsidP="00EC3612">
            <w:pPr>
              <w:spacing w:after="0" w:line="240" w:lineRule="auto"/>
              <w:jc w:val="right"/>
            </w:pPr>
            <w:r>
              <w:t>35</w:t>
            </w:r>
          </w:p>
        </w:tc>
        <w:tc>
          <w:tcPr>
            <w:tcW w:w="1080" w:type="dxa"/>
            <w:tcBorders>
              <w:top w:val="single" w:sz="8" w:space="0" w:color="auto"/>
              <w:left w:val="single" w:sz="8" w:space="0" w:color="auto"/>
              <w:bottom w:val="single" w:sz="8" w:space="0" w:color="auto"/>
              <w:right w:val="single" w:sz="8" w:space="0" w:color="auto"/>
            </w:tcBorders>
          </w:tcPr>
          <w:p w:rsidR="007F6669" w:rsidRDefault="007F6669" w:rsidP="00EC3612">
            <w:pPr>
              <w:spacing w:after="0"/>
              <w:jc w:val="right"/>
            </w:pPr>
            <w:r>
              <w:rPr>
                <w:rFonts w:cstheme="minorHAnsi"/>
              </w:rPr>
              <w:t>‡</w:t>
            </w:r>
          </w:p>
        </w:tc>
        <w:tc>
          <w:tcPr>
            <w:tcW w:w="1260" w:type="dxa"/>
            <w:tcBorders>
              <w:top w:val="single" w:sz="8" w:space="0" w:color="auto"/>
              <w:left w:val="single" w:sz="8" w:space="0" w:color="auto"/>
              <w:bottom w:val="single" w:sz="8" w:space="0" w:color="auto"/>
              <w:right w:val="single" w:sz="12" w:space="0" w:color="auto"/>
            </w:tcBorders>
          </w:tcPr>
          <w:p w:rsidR="007F6669" w:rsidRPr="007E4756" w:rsidRDefault="007F6669" w:rsidP="00EC3612">
            <w:pPr>
              <w:spacing w:after="0" w:line="240" w:lineRule="auto"/>
              <w:jc w:val="right"/>
            </w:pPr>
            <w:r>
              <w:t>30</w:t>
            </w:r>
          </w:p>
        </w:tc>
        <w:tc>
          <w:tcPr>
            <w:tcW w:w="990" w:type="dxa"/>
            <w:tcBorders>
              <w:left w:val="single" w:sz="12" w:space="0" w:color="auto"/>
            </w:tcBorders>
          </w:tcPr>
          <w:p w:rsidR="007F6669" w:rsidRPr="007E4756" w:rsidRDefault="007F6669" w:rsidP="00EC3612">
            <w:pPr>
              <w:spacing w:after="0" w:line="240" w:lineRule="auto"/>
              <w:jc w:val="right"/>
            </w:pPr>
            <w:r>
              <w:t>13</w:t>
            </w:r>
          </w:p>
        </w:tc>
        <w:tc>
          <w:tcPr>
            <w:tcW w:w="1080" w:type="dxa"/>
          </w:tcPr>
          <w:p w:rsidR="007F6669" w:rsidRDefault="007F6669" w:rsidP="00EC3612">
            <w:pPr>
              <w:spacing w:after="0"/>
              <w:jc w:val="right"/>
            </w:pPr>
            <w:r>
              <w:rPr>
                <w:rFonts w:cstheme="minorHAnsi"/>
              </w:rPr>
              <w:t>‡</w:t>
            </w:r>
          </w:p>
        </w:tc>
        <w:tc>
          <w:tcPr>
            <w:tcW w:w="1260" w:type="dxa"/>
          </w:tcPr>
          <w:p w:rsidR="007F6669" w:rsidRPr="007E4756" w:rsidRDefault="007F6669" w:rsidP="00EC3612">
            <w:pPr>
              <w:spacing w:after="0" w:line="240" w:lineRule="auto"/>
              <w:jc w:val="right"/>
            </w:pPr>
            <w:r>
              <w:t>41</w:t>
            </w:r>
          </w:p>
        </w:tc>
      </w:tr>
      <w:tr w:rsidR="007F6669" w:rsidRPr="007E4756" w:rsidTr="00EC3612">
        <w:tc>
          <w:tcPr>
            <w:tcW w:w="2717" w:type="dxa"/>
          </w:tcPr>
          <w:p w:rsidR="007F6669" w:rsidRPr="007E4756" w:rsidRDefault="007F6669" w:rsidP="00EC3612">
            <w:pPr>
              <w:spacing w:after="0" w:line="240" w:lineRule="auto"/>
            </w:pPr>
            <w:r w:rsidRPr="007E4756">
              <w:t>Multiracial and Undeclared</w:t>
            </w:r>
          </w:p>
        </w:tc>
        <w:tc>
          <w:tcPr>
            <w:tcW w:w="991" w:type="dxa"/>
          </w:tcPr>
          <w:p w:rsidR="007F6669" w:rsidRDefault="007F6669" w:rsidP="00EC3612">
            <w:pPr>
              <w:spacing w:after="0" w:line="240" w:lineRule="auto"/>
              <w:jc w:val="right"/>
            </w:pPr>
            <w:r>
              <w:rPr>
                <w:rFonts w:cstheme="minorHAnsi"/>
              </w:rPr>
              <w:t>‡</w:t>
            </w:r>
          </w:p>
        </w:tc>
        <w:tc>
          <w:tcPr>
            <w:tcW w:w="1080" w:type="dxa"/>
          </w:tcPr>
          <w:p w:rsidR="007F6669" w:rsidRDefault="007F6669" w:rsidP="00EC3612">
            <w:pPr>
              <w:spacing w:after="0"/>
              <w:jc w:val="right"/>
            </w:pPr>
            <w:r>
              <w:rPr>
                <w:rFonts w:cstheme="minorHAnsi"/>
              </w:rPr>
              <w:t>‡</w:t>
            </w:r>
          </w:p>
        </w:tc>
        <w:tc>
          <w:tcPr>
            <w:tcW w:w="1260" w:type="dxa"/>
            <w:tcBorders>
              <w:right w:val="single" w:sz="12" w:space="0" w:color="auto"/>
            </w:tcBorders>
          </w:tcPr>
          <w:p w:rsidR="007F6669" w:rsidRDefault="007F6669" w:rsidP="00EC3612">
            <w:pPr>
              <w:spacing w:after="0" w:line="240" w:lineRule="auto"/>
              <w:jc w:val="right"/>
            </w:pPr>
            <w:r>
              <w:rPr>
                <w:rFonts w:cstheme="minorHAnsi"/>
              </w:rPr>
              <w:t>‡</w:t>
            </w:r>
          </w:p>
        </w:tc>
        <w:tc>
          <w:tcPr>
            <w:tcW w:w="990" w:type="dxa"/>
            <w:tcBorders>
              <w:top w:val="single" w:sz="8" w:space="0" w:color="auto"/>
              <w:left w:val="single" w:sz="12" w:space="0" w:color="auto"/>
              <w:bottom w:val="single" w:sz="8" w:space="0" w:color="auto"/>
              <w:right w:val="single" w:sz="8" w:space="0" w:color="auto"/>
            </w:tcBorders>
          </w:tcPr>
          <w:p w:rsidR="007F6669" w:rsidRDefault="007F6669" w:rsidP="00EC3612">
            <w:pPr>
              <w:spacing w:after="0" w:line="240" w:lineRule="auto"/>
              <w:jc w:val="right"/>
            </w:pPr>
            <w:r>
              <w:rPr>
                <w:rFonts w:cstheme="minorHAnsi"/>
              </w:rPr>
              <w:t>‡</w:t>
            </w:r>
          </w:p>
        </w:tc>
        <w:tc>
          <w:tcPr>
            <w:tcW w:w="1080" w:type="dxa"/>
            <w:tcBorders>
              <w:top w:val="single" w:sz="8" w:space="0" w:color="auto"/>
              <w:left w:val="single" w:sz="8" w:space="0" w:color="auto"/>
              <w:bottom w:val="single" w:sz="8" w:space="0" w:color="auto"/>
              <w:right w:val="single" w:sz="8" w:space="0" w:color="auto"/>
            </w:tcBorders>
          </w:tcPr>
          <w:p w:rsidR="007F6669" w:rsidRDefault="007F6669" w:rsidP="00EC3612">
            <w:pPr>
              <w:spacing w:after="0"/>
              <w:jc w:val="right"/>
            </w:pPr>
            <w:r>
              <w:rPr>
                <w:rFonts w:cstheme="minorHAnsi"/>
              </w:rPr>
              <w:t>‡</w:t>
            </w:r>
          </w:p>
        </w:tc>
        <w:tc>
          <w:tcPr>
            <w:tcW w:w="1260" w:type="dxa"/>
            <w:tcBorders>
              <w:top w:val="single" w:sz="8" w:space="0" w:color="auto"/>
              <w:left w:val="single" w:sz="8" w:space="0" w:color="auto"/>
              <w:bottom w:val="single" w:sz="8" w:space="0" w:color="auto"/>
              <w:right w:val="single" w:sz="12" w:space="0" w:color="auto"/>
            </w:tcBorders>
          </w:tcPr>
          <w:p w:rsidR="007F6669" w:rsidRDefault="007F6669" w:rsidP="00EC3612">
            <w:pPr>
              <w:spacing w:after="0" w:line="240" w:lineRule="auto"/>
              <w:jc w:val="right"/>
            </w:pPr>
            <w:r>
              <w:rPr>
                <w:rFonts w:cstheme="minorHAnsi"/>
              </w:rPr>
              <w:t>‡</w:t>
            </w:r>
          </w:p>
        </w:tc>
        <w:tc>
          <w:tcPr>
            <w:tcW w:w="990" w:type="dxa"/>
            <w:tcBorders>
              <w:left w:val="single" w:sz="12" w:space="0" w:color="auto"/>
            </w:tcBorders>
          </w:tcPr>
          <w:p w:rsidR="007F6669" w:rsidRDefault="007F6669" w:rsidP="00EC3612">
            <w:pPr>
              <w:spacing w:after="0" w:line="240" w:lineRule="auto"/>
              <w:jc w:val="right"/>
            </w:pPr>
            <w:r>
              <w:rPr>
                <w:rFonts w:cstheme="minorHAnsi"/>
              </w:rPr>
              <w:t>‡</w:t>
            </w:r>
          </w:p>
        </w:tc>
        <w:tc>
          <w:tcPr>
            <w:tcW w:w="1080" w:type="dxa"/>
          </w:tcPr>
          <w:p w:rsidR="007F6669" w:rsidRDefault="007F6669" w:rsidP="00EC3612">
            <w:pPr>
              <w:spacing w:after="0"/>
              <w:jc w:val="right"/>
            </w:pPr>
            <w:r>
              <w:rPr>
                <w:rFonts w:cstheme="minorHAnsi"/>
              </w:rPr>
              <w:t>‡</w:t>
            </w:r>
          </w:p>
        </w:tc>
        <w:tc>
          <w:tcPr>
            <w:tcW w:w="1260" w:type="dxa"/>
          </w:tcPr>
          <w:p w:rsidR="007F6669" w:rsidRDefault="007F6669" w:rsidP="00EC3612">
            <w:pPr>
              <w:spacing w:after="0" w:line="240" w:lineRule="auto"/>
              <w:jc w:val="right"/>
            </w:pPr>
            <w:r>
              <w:rPr>
                <w:rFonts w:cstheme="minorHAnsi"/>
              </w:rPr>
              <w:t>‡</w:t>
            </w:r>
          </w:p>
        </w:tc>
      </w:tr>
      <w:tr w:rsidR="007F6669" w:rsidRPr="007E4756" w:rsidTr="00EC3612">
        <w:tc>
          <w:tcPr>
            <w:tcW w:w="2717" w:type="dxa"/>
          </w:tcPr>
          <w:p w:rsidR="007F6669" w:rsidRPr="007E4756" w:rsidRDefault="007F6669" w:rsidP="00EC3612">
            <w:pPr>
              <w:spacing w:after="0" w:line="240" w:lineRule="auto"/>
            </w:pPr>
            <w:r w:rsidRPr="007E4756">
              <w:t>Students with Disabilities</w:t>
            </w:r>
          </w:p>
        </w:tc>
        <w:tc>
          <w:tcPr>
            <w:tcW w:w="991" w:type="dxa"/>
          </w:tcPr>
          <w:p w:rsidR="007F6669" w:rsidRPr="007E4756" w:rsidRDefault="007F6669" w:rsidP="00EC3612">
            <w:pPr>
              <w:spacing w:after="0" w:line="240" w:lineRule="auto"/>
              <w:jc w:val="right"/>
            </w:pPr>
            <w:r>
              <w:t>31</w:t>
            </w:r>
          </w:p>
        </w:tc>
        <w:tc>
          <w:tcPr>
            <w:tcW w:w="1080" w:type="dxa"/>
          </w:tcPr>
          <w:p w:rsidR="007F6669" w:rsidRPr="007E4756" w:rsidRDefault="007F6669" w:rsidP="00EC3612">
            <w:pPr>
              <w:spacing w:after="0"/>
              <w:jc w:val="right"/>
            </w:pPr>
            <w:r>
              <w:t>23</w:t>
            </w:r>
          </w:p>
        </w:tc>
        <w:tc>
          <w:tcPr>
            <w:tcW w:w="1260" w:type="dxa"/>
            <w:tcBorders>
              <w:right w:val="single" w:sz="12" w:space="0" w:color="auto"/>
            </w:tcBorders>
          </w:tcPr>
          <w:p w:rsidR="007F6669" w:rsidRPr="007E4756" w:rsidRDefault="007F6669" w:rsidP="00EC3612">
            <w:pPr>
              <w:spacing w:after="0" w:line="240" w:lineRule="auto"/>
              <w:jc w:val="right"/>
            </w:pPr>
            <w:r>
              <w:t>21</w:t>
            </w:r>
          </w:p>
        </w:tc>
        <w:tc>
          <w:tcPr>
            <w:tcW w:w="990" w:type="dxa"/>
            <w:tcBorders>
              <w:top w:val="single" w:sz="8" w:space="0" w:color="auto"/>
              <w:left w:val="single" w:sz="12" w:space="0" w:color="auto"/>
              <w:bottom w:val="single" w:sz="8" w:space="0" w:color="auto"/>
              <w:right w:val="single" w:sz="8" w:space="0" w:color="auto"/>
            </w:tcBorders>
          </w:tcPr>
          <w:p w:rsidR="007F6669" w:rsidRPr="007E4756" w:rsidRDefault="007F6669" w:rsidP="00EC3612">
            <w:pPr>
              <w:spacing w:after="0" w:line="240" w:lineRule="auto"/>
              <w:jc w:val="right"/>
            </w:pPr>
            <w:r>
              <w:t>43</w:t>
            </w:r>
          </w:p>
        </w:tc>
        <w:tc>
          <w:tcPr>
            <w:tcW w:w="1080" w:type="dxa"/>
            <w:tcBorders>
              <w:top w:val="single" w:sz="8" w:space="0" w:color="auto"/>
              <w:left w:val="single" w:sz="8" w:space="0" w:color="auto"/>
              <w:bottom w:val="single" w:sz="8" w:space="0" w:color="auto"/>
              <w:right w:val="single" w:sz="8" w:space="0" w:color="auto"/>
            </w:tcBorders>
          </w:tcPr>
          <w:p w:rsidR="007F6669" w:rsidRPr="007E4756" w:rsidRDefault="007F6669" w:rsidP="00EC3612">
            <w:pPr>
              <w:spacing w:after="0"/>
              <w:jc w:val="right"/>
            </w:pPr>
            <w:r>
              <w:t>31</w:t>
            </w:r>
          </w:p>
        </w:tc>
        <w:tc>
          <w:tcPr>
            <w:tcW w:w="1260" w:type="dxa"/>
            <w:tcBorders>
              <w:top w:val="single" w:sz="8" w:space="0" w:color="auto"/>
              <w:left w:val="single" w:sz="8" w:space="0" w:color="auto"/>
              <w:bottom w:val="single" w:sz="8" w:space="0" w:color="auto"/>
              <w:right w:val="single" w:sz="12" w:space="0" w:color="auto"/>
            </w:tcBorders>
          </w:tcPr>
          <w:p w:rsidR="007F6669" w:rsidRPr="007E4756" w:rsidRDefault="007F6669" w:rsidP="00EC3612">
            <w:pPr>
              <w:spacing w:after="0" w:line="240" w:lineRule="auto"/>
              <w:jc w:val="right"/>
            </w:pPr>
            <w:r>
              <w:t>32</w:t>
            </w:r>
          </w:p>
        </w:tc>
        <w:tc>
          <w:tcPr>
            <w:tcW w:w="990" w:type="dxa"/>
            <w:tcBorders>
              <w:left w:val="single" w:sz="12" w:space="0" w:color="auto"/>
            </w:tcBorders>
          </w:tcPr>
          <w:p w:rsidR="007F6669" w:rsidRPr="007E4756" w:rsidRDefault="007F6669" w:rsidP="00EC3612">
            <w:pPr>
              <w:spacing w:after="0" w:line="240" w:lineRule="auto"/>
              <w:jc w:val="right"/>
            </w:pPr>
            <w:r>
              <w:t>26</w:t>
            </w:r>
          </w:p>
        </w:tc>
        <w:tc>
          <w:tcPr>
            <w:tcW w:w="1080" w:type="dxa"/>
          </w:tcPr>
          <w:p w:rsidR="007F6669" w:rsidRPr="007E4756" w:rsidRDefault="007F6669" w:rsidP="00EC3612">
            <w:pPr>
              <w:spacing w:after="0"/>
              <w:jc w:val="right"/>
            </w:pPr>
            <w:r>
              <w:t>46</w:t>
            </w:r>
          </w:p>
        </w:tc>
        <w:tc>
          <w:tcPr>
            <w:tcW w:w="1260" w:type="dxa"/>
          </w:tcPr>
          <w:p w:rsidR="007F6669" w:rsidRPr="007E4756" w:rsidRDefault="007F6669" w:rsidP="00EC3612">
            <w:pPr>
              <w:spacing w:after="0" w:line="240" w:lineRule="auto"/>
              <w:jc w:val="right"/>
            </w:pPr>
            <w:r>
              <w:t>46</w:t>
            </w:r>
          </w:p>
        </w:tc>
      </w:tr>
      <w:tr w:rsidR="007F6669" w:rsidRPr="007E4756" w:rsidTr="00EC3612">
        <w:tc>
          <w:tcPr>
            <w:tcW w:w="2717" w:type="dxa"/>
          </w:tcPr>
          <w:p w:rsidR="007F6669" w:rsidRPr="007E4756" w:rsidRDefault="007F6669" w:rsidP="00EC3612">
            <w:pPr>
              <w:spacing w:after="0" w:line="240" w:lineRule="auto"/>
            </w:pPr>
            <w:r w:rsidRPr="007E4756">
              <w:t>English Language Learners</w:t>
            </w:r>
          </w:p>
        </w:tc>
        <w:tc>
          <w:tcPr>
            <w:tcW w:w="991" w:type="dxa"/>
          </w:tcPr>
          <w:p w:rsidR="007F6669" w:rsidRPr="007E4756" w:rsidRDefault="007F6669" w:rsidP="00EC3612">
            <w:pPr>
              <w:spacing w:after="0" w:line="240" w:lineRule="auto"/>
              <w:jc w:val="right"/>
            </w:pPr>
            <w:r>
              <w:t>32</w:t>
            </w:r>
          </w:p>
        </w:tc>
        <w:tc>
          <w:tcPr>
            <w:tcW w:w="1080" w:type="dxa"/>
          </w:tcPr>
          <w:p w:rsidR="007F6669" w:rsidRPr="007E4756" w:rsidRDefault="007F6669" w:rsidP="00EC3612">
            <w:pPr>
              <w:spacing w:after="0"/>
              <w:jc w:val="right"/>
            </w:pPr>
            <w:r>
              <w:t>23</w:t>
            </w:r>
          </w:p>
        </w:tc>
        <w:tc>
          <w:tcPr>
            <w:tcW w:w="1260" w:type="dxa"/>
            <w:tcBorders>
              <w:right w:val="single" w:sz="12" w:space="0" w:color="auto"/>
            </w:tcBorders>
          </w:tcPr>
          <w:p w:rsidR="007F6669" w:rsidRPr="007E4756" w:rsidRDefault="007F6669" w:rsidP="00EC3612">
            <w:pPr>
              <w:spacing w:after="0" w:line="240" w:lineRule="auto"/>
              <w:jc w:val="right"/>
            </w:pPr>
            <w:r>
              <w:t>19</w:t>
            </w:r>
          </w:p>
        </w:tc>
        <w:tc>
          <w:tcPr>
            <w:tcW w:w="990" w:type="dxa"/>
            <w:tcBorders>
              <w:top w:val="single" w:sz="8" w:space="0" w:color="auto"/>
              <w:left w:val="single" w:sz="12" w:space="0" w:color="auto"/>
              <w:bottom w:val="single" w:sz="8" w:space="0" w:color="auto"/>
              <w:right w:val="single" w:sz="8" w:space="0" w:color="auto"/>
            </w:tcBorders>
          </w:tcPr>
          <w:p w:rsidR="007F6669" w:rsidRPr="007E4756" w:rsidRDefault="007F6669" w:rsidP="00EC3612">
            <w:pPr>
              <w:spacing w:after="0" w:line="240" w:lineRule="auto"/>
              <w:jc w:val="right"/>
            </w:pPr>
            <w:r>
              <w:t>48</w:t>
            </w:r>
          </w:p>
        </w:tc>
        <w:tc>
          <w:tcPr>
            <w:tcW w:w="1080" w:type="dxa"/>
            <w:tcBorders>
              <w:top w:val="single" w:sz="8" w:space="0" w:color="auto"/>
              <w:left w:val="single" w:sz="8" w:space="0" w:color="auto"/>
              <w:bottom w:val="single" w:sz="8" w:space="0" w:color="auto"/>
              <w:right w:val="single" w:sz="8" w:space="0" w:color="auto"/>
            </w:tcBorders>
          </w:tcPr>
          <w:p w:rsidR="007F6669" w:rsidRPr="007E4756" w:rsidRDefault="007F6669" w:rsidP="00EC3612">
            <w:pPr>
              <w:spacing w:after="0"/>
              <w:jc w:val="right"/>
            </w:pPr>
            <w:r>
              <w:t>32</w:t>
            </w:r>
          </w:p>
        </w:tc>
        <w:tc>
          <w:tcPr>
            <w:tcW w:w="1260" w:type="dxa"/>
            <w:tcBorders>
              <w:top w:val="single" w:sz="8" w:space="0" w:color="auto"/>
              <w:left w:val="single" w:sz="8" w:space="0" w:color="auto"/>
              <w:bottom w:val="single" w:sz="8" w:space="0" w:color="auto"/>
              <w:right w:val="single" w:sz="12" w:space="0" w:color="auto"/>
            </w:tcBorders>
          </w:tcPr>
          <w:p w:rsidR="007F6669" w:rsidRPr="007E4756" w:rsidRDefault="007F6669" w:rsidP="00EC3612">
            <w:pPr>
              <w:spacing w:after="0" w:line="240" w:lineRule="auto"/>
              <w:jc w:val="right"/>
            </w:pPr>
            <w:r>
              <w:t>41</w:t>
            </w:r>
          </w:p>
        </w:tc>
        <w:tc>
          <w:tcPr>
            <w:tcW w:w="990" w:type="dxa"/>
            <w:tcBorders>
              <w:left w:val="single" w:sz="12" w:space="0" w:color="auto"/>
            </w:tcBorders>
          </w:tcPr>
          <w:p w:rsidR="007F6669" w:rsidRPr="007E4756" w:rsidRDefault="007F6669" w:rsidP="00EC3612">
            <w:pPr>
              <w:spacing w:after="0" w:line="240" w:lineRule="auto"/>
              <w:jc w:val="right"/>
            </w:pPr>
            <w:r>
              <w:t>20</w:t>
            </w:r>
          </w:p>
        </w:tc>
        <w:tc>
          <w:tcPr>
            <w:tcW w:w="1080" w:type="dxa"/>
          </w:tcPr>
          <w:p w:rsidR="007F6669" w:rsidRPr="007E4756" w:rsidRDefault="007F6669" w:rsidP="00EC3612">
            <w:pPr>
              <w:spacing w:after="0"/>
              <w:jc w:val="right"/>
            </w:pPr>
            <w:r>
              <w:t>45</w:t>
            </w:r>
          </w:p>
        </w:tc>
        <w:tc>
          <w:tcPr>
            <w:tcW w:w="1260" w:type="dxa"/>
          </w:tcPr>
          <w:p w:rsidR="007F6669" w:rsidRPr="007E4756" w:rsidRDefault="007F6669" w:rsidP="00EC3612">
            <w:pPr>
              <w:spacing w:after="0" w:line="240" w:lineRule="auto"/>
              <w:jc w:val="right"/>
            </w:pPr>
            <w:r>
              <w:t>40</w:t>
            </w:r>
          </w:p>
        </w:tc>
      </w:tr>
      <w:tr w:rsidR="007F6669" w:rsidRPr="007E4756" w:rsidTr="00EC3612">
        <w:tc>
          <w:tcPr>
            <w:tcW w:w="2717" w:type="dxa"/>
          </w:tcPr>
          <w:p w:rsidR="007F6669" w:rsidRPr="007E4756" w:rsidRDefault="007F6669" w:rsidP="00EC3612">
            <w:pPr>
              <w:spacing w:after="0" w:line="240" w:lineRule="auto"/>
            </w:pPr>
            <w:r w:rsidRPr="007E4756">
              <w:t>Male</w:t>
            </w:r>
          </w:p>
        </w:tc>
        <w:tc>
          <w:tcPr>
            <w:tcW w:w="991" w:type="dxa"/>
          </w:tcPr>
          <w:p w:rsidR="007F6669" w:rsidRPr="007E4756" w:rsidRDefault="007F6669" w:rsidP="00EC3612">
            <w:pPr>
              <w:spacing w:after="0" w:line="240" w:lineRule="auto"/>
              <w:jc w:val="right"/>
            </w:pPr>
            <w:r>
              <w:t>35</w:t>
            </w:r>
          </w:p>
        </w:tc>
        <w:tc>
          <w:tcPr>
            <w:tcW w:w="1080" w:type="dxa"/>
          </w:tcPr>
          <w:p w:rsidR="007F6669" w:rsidRPr="007E4756" w:rsidRDefault="007F6669" w:rsidP="00EC3612">
            <w:pPr>
              <w:spacing w:after="0"/>
              <w:jc w:val="right"/>
            </w:pPr>
            <w:r>
              <w:t>21</w:t>
            </w:r>
          </w:p>
        </w:tc>
        <w:tc>
          <w:tcPr>
            <w:tcW w:w="1260" w:type="dxa"/>
            <w:tcBorders>
              <w:right w:val="single" w:sz="12" w:space="0" w:color="auto"/>
            </w:tcBorders>
          </w:tcPr>
          <w:p w:rsidR="007F6669" w:rsidRPr="007E4756" w:rsidRDefault="007F6669" w:rsidP="00EC3612">
            <w:pPr>
              <w:spacing w:after="0" w:line="240" w:lineRule="auto"/>
              <w:jc w:val="right"/>
            </w:pPr>
            <w:r>
              <w:t>20</w:t>
            </w:r>
          </w:p>
        </w:tc>
        <w:tc>
          <w:tcPr>
            <w:tcW w:w="990" w:type="dxa"/>
            <w:tcBorders>
              <w:top w:val="single" w:sz="8" w:space="0" w:color="auto"/>
              <w:left w:val="single" w:sz="12" w:space="0" w:color="auto"/>
              <w:bottom w:val="single" w:sz="8" w:space="0" w:color="auto"/>
              <w:right w:val="single" w:sz="8" w:space="0" w:color="auto"/>
            </w:tcBorders>
          </w:tcPr>
          <w:p w:rsidR="007F6669" w:rsidRPr="007E4756" w:rsidRDefault="007F6669" w:rsidP="00EC3612">
            <w:pPr>
              <w:spacing w:after="0" w:line="240" w:lineRule="auto"/>
              <w:jc w:val="right"/>
            </w:pPr>
            <w:r>
              <w:t>40</w:t>
            </w:r>
          </w:p>
        </w:tc>
        <w:tc>
          <w:tcPr>
            <w:tcW w:w="1080" w:type="dxa"/>
            <w:tcBorders>
              <w:top w:val="single" w:sz="8" w:space="0" w:color="auto"/>
              <w:left w:val="single" w:sz="8" w:space="0" w:color="auto"/>
              <w:bottom w:val="single" w:sz="8" w:space="0" w:color="auto"/>
              <w:right w:val="single" w:sz="8" w:space="0" w:color="auto"/>
            </w:tcBorders>
          </w:tcPr>
          <w:p w:rsidR="007F6669" w:rsidRPr="007E4756" w:rsidRDefault="007F6669" w:rsidP="00EC3612">
            <w:pPr>
              <w:spacing w:after="0"/>
              <w:jc w:val="right"/>
            </w:pPr>
            <w:r>
              <w:t>35</w:t>
            </w:r>
          </w:p>
        </w:tc>
        <w:tc>
          <w:tcPr>
            <w:tcW w:w="1260" w:type="dxa"/>
            <w:tcBorders>
              <w:top w:val="single" w:sz="8" w:space="0" w:color="auto"/>
              <w:left w:val="single" w:sz="8" w:space="0" w:color="auto"/>
              <w:bottom w:val="single" w:sz="8" w:space="0" w:color="auto"/>
              <w:right w:val="single" w:sz="12" w:space="0" w:color="auto"/>
            </w:tcBorders>
          </w:tcPr>
          <w:p w:rsidR="007F6669" w:rsidRPr="007E4756" w:rsidRDefault="007F6669" w:rsidP="00EC3612">
            <w:pPr>
              <w:spacing w:after="0" w:line="240" w:lineRule="auto"/>
              <w:jc w:val="right"/>
            </w:pPr>
            <w:r>
              <w:t>42</w:t>
            </w:r>
          </w:p>
        </w:tc>
        <w:tc>
          <w:tcPr>
            <w:tcW w:w="990" w:type="dxa"/>
            <w:tcBorders>
              <w:left w:val="single" w:sz="12" w:space="0" w:color="auto"/>
            </w:tcBorders>
          </w:tcPr>
          <w:p w:rsidR="007F6669" w:rsidRPr="007E4756" w:rsidRDefault="007F6669" w:rsidP="00EC3612">
            <w:pPr>
              <w:spacing w:after="0" w:line="240" w:lineRule="auto"/>
              <w:jc w:val="right"/>
            </w:pPr>
            <w:r>
              <w:t>25</w:t>
            </w:r>
          </w:p>
        </w:tc>
        <w:tc>
          <w:tcPr>
            <w:tcW w:w="1080" w:type="dxa"/>
          </w:tcPr>
          <w:p w:rsidR="007F6669" w:rsidRPr="007E4756" w:rsidRDefault="007F6669" w:rsidP="00EC3612">
            <w:pPr>
              <w:spacing w:after="0"/>
              <w:jc w:val="right"/>
            </w:pPr>
            <w:r>
              <w:t>43</w:t>
            </w:r>
          </w:p>
        </w:tc>
        <w:tc>
          <w:tcPr>
            <w:tcW w:w="1260" w:type="dxa"/>
          </w:tcPr>
          <w:p w:rsidR="007F6669" w:rsidRPr="007E4756" w:rsidRDefault="007F6669" w:rsidP="00EC3612">
            <w:pPr>
              <w:spacing w:after="0" w:line="240" w:lineRule="auto"/>
              <w:jc w:val="right"/>
            </w:pPr>
            <w:r>
              <w:t>37</w:t>
            </w:r>
          </w:p>
        </w:tc>
      </w:tr>
      <w:tr w:rsidR="007F6669" w:rsidRPr="007E4756" w:rsidTr="00EC3612">
        <w:tc>
          <w:tcPr>
            <w:tcW w:w="2717" w:type="dxa"/>
          </w:tcPr>
          <w:p w:rsidR="007F6669" w:rsidRPr="007E4756" w:rsidRDefault="007F6669" w:rsidP="00EC3612">
            <w:pPr>
              <w:spacing w:after="0" w:line="240" w:lineRule="auto"/>
            </w:pPr>
            <w:r w:rsidRPr="007E4756">
              <w:t>Female</w:t>
            </w:r>
          </w:p>
        </w:tc>
        <w:tc>
          <w:tcPr>
            <w:tcW w:w="991" w:type="dxa"/>
          </w:tcPr>
          <w:p w:rsidR="007F6669" w:rsidRPr="007E4756" w:rsidRDefault="007F6669" w:rsidP="00EC3612">
            <w:pPr>
              <w:spacing w:after="0" w:line="240" w:lineRule="auto"/>
              <w:jc w:val="right"/>
            </w:pPr>
            <w:r>
              <w:t>27</w:t>
            </w:r>
          </w:p>
        </w:tc>
        <w:tc>
          <w:tcPr>
            <w:tcW w:w="1080" w:type="dxa"/>
          </w:tcPr>
          <w:p w:rsidR="007F6669" w:rsidRPr="007E4756" w:rsidRDefault="007F6669" w:rsidP="00EC3612">
            <w:pPr>
              <w:spacing w:after="0"/>
              <w:jc w:val="right"/>
            </w:pPr>
            <w:r>
              <w:t>18</w:t>
            </w:r>
          </w:p>
        </w:tc>
        <w:tc>
          <w:tcPr>
            <w:tcW w:w="1260" w:type="dxa"/>
            <w:tcBorders>
              <w:right w:val="single" w:sz="12" w:space="0" w:color="auto"/>
            </w:tcBorders>
          </w:tcPr>
          <w:p w:rsidR="007F6669" w:rsidRPr="007E4756" w:rsidRDefault="007F6669" w:rsidP="00EC3612">
            <w:pPr>
              <w:spacing w:after="0" w:line="240" w:lineRule="auto"/>
              <w:jc w:val="right"/>
            </w:pPr>
            <w:r>
              <w:t>20</w:t>
            </w:r>
          </w:p>
        </w:tc>
        <w:tc>
          <w:tcPr>
            <w:tcW w:w="990" w:type="dxa"/>
            <w:tcBorders>
              <w:top w:val="single" w:sz="8" w:space="0" w:color="auto"/>
              <w:left w:val="single" w:sz="12" w:space="0" w:color="auto"/>
              <w:bottom w:val="single" w:sz="8" w:space="0" w:color="auto"/>
              <w:right w:val="single" w:sz="8" w:space="0" w:color="auto"/>
            </w:tcBorders>
          </w:tcPr>
          <w:p w:rsidR="007F6669" w:rsidRPr="007E4756" w:rsidRDefault="007F6669" w:rsidP="00EC3612">
            <w:pPr>
              <w:spacing w:after="0" w:line="240" w:lineRule="auto"/>
              <w:jc w:val="right"/>
            </w:pPr>
            <w:r>
              <w:t>49</w:t>
            </w:r>
          </w:p>
        </w:tc>
        <w:tc>
          <w:tcPr>
            <w:tcW w:w="1080" w:type="dxa"/>
            <w:tcBorders>
              <w:top w:val="single" w:sz="8" w:space="0" w:color="auto"/>
              <w:left w:val="single" w:sz="8" w:space="0" w:color="auto"/>
              <w:bottom w:val="single" w:sz="8" w:space="0" w:color="auto"/>
              <w:right w:val="single" w:sz="8" w:space="0" w:color="auto"/>
            </w:tcBorders>
          </w:tcPr>
          <w:p w:rsidR="007F6669" w:rsidRPr="007E4756" w:rsidRDefault="007F6669" w:rsidP="00EC3612">
            <w:pPr>
              <w:spacing w:after="0"/>
              <w:jc w:val="right"/>
            </w:pPr>
            <w:r>
              <w:t>41</w:t>
            </w:r>
          </w:p>
        </w:tc>
        <w:tc>
          <w:tcPr>
            <w:tcW w:w="1260" w:type="dxa"/>
            <w:tcBorders>
              <w:top w:val="single" w:sz="8" w:space="0" w:color="auto"/>
              <w:left w:val="single" w:sz="8" w:space="0" w:color="auto"/>
              <w:bottom w:val="single" w:sz="8" w:space="0" w:color="auto"/>
              <w:right w:val="single" w:sz="12" w:space="0" w:color="auto"/>
            </w:tcBorders>
          </w:tcPr>
          <w:p w:rsidR="007F6669" w:rsidRPr="007E4756" w:rsidRDefault="007F6669" w:rsidP="00EC3612">
            <w:pPr>
              <w:spacing w:after="0" w:line="240" w:lineRule="auto"/>
              <w:jc w:val="right"/>
            </w:pPr>
            <w:r>
              <w:t>38</w:t>
            </w:r>
          </w:p>
        </w:tc>
        <w:tc>
          <w:tcPr>
            <w:tcW w:w="990" w:type="dxa"/>
            <w:tcBorders>
              <w:left w:val="single" w:sz="12" w:space="0" w:color="auto"/>
            </w:tcBorders>
          </w:tcPr>
          <w:p w:rsidR="007F6669" w:rsidRPr="007E4756" w:rsidRDefault="007F6669" w:rsidP="00EC3612">
            <w:pPr>
              <w:spacing w:after="0" w:line="240" w:lineRule="auto"/>
              <w:jc w:val="right"/>
            </w:pPr>
            <w:r>
              <w:t>24</w:t>
            </w:r>
          </w:p>
        </w:tc>
        <w:tc>
          <w:tcPr>
            <w:tcW w:w="1080" w:type="dxa"/>
          </w:tcPr>
          <w:p w:rsidR="007F6669" w:rsidRPr="007E4756" w:rsidRDefault="007F6669" w:rsidP="00EC3612">
            <w:pPr>
              <w:spacing w:after="0"/>
              <w:jc w:val="right"/>
            </w:pPr>
            <w:r>
              <w:t>41</w:t>
            </w:r>
          </w:p>
        </w:tc>
        <w:tc>
          <w:tcPr>
            <w:tcW w:w="1260" w:type="dxa"/>
          </w:tcPr>
          <w:p w:rsidR="007F6669" w:rsidRPr="007E4756" w:rsidRDefault="007F6669" w:rsidP="00EC3612">
            <w:pPr>
              <w:spacing w:after="0" w:line="240" w:lineRule="auto"/>
              <w:jc w:val="right"/>
            </w:pPr>
            <w:r>
              <w:t>42</w:t>
            </w:r>
          </w:p>
        </w:tc>
      </w:tr>
      <w:tr w:rsidR="007F6669" w:rsidRPr="007E4756" w:rsidTr="00EC3612">
        <w:tc>
          <w:tcPr>
            <w:tcW w:w="2717" w:type="dxa"/>
          </w:tcPr>
          <w:p w:rsidR="007F6669" w:rsidRPr="007E4756" w:rsidRDefault="007F6669" w:rsidP="00EC3612">
            <w:pPr>
              <w:spacing w:after="0" w:line="240" w:lineRule="auto"/>
            </w:pPr>
            <w:r w:rsidRPr="007E4756">
              <w:t>Grade 2</w:t>
            </w:r>
          </w:p>
        </w:tc>
        <w:tc>
          <w:tcPr>
            <w:tcW w:w="991" w:type="dxa"/>
          </w:tcPr>
          <w:p w:rsidR="007F6669" w:rsidRPr="007E4756" w:rsidRDefault="007F6669" w:rsidP="00EC3612">
            <w:pPr>
              <w:spacing w:after="0" w:line="240" w:lineRule="auto"/>
              <w:jc w:val="right"/>
            </w:pPr>
            <w:r>
              <w:t>38</w:t>
            </w:r>
          </w:p>
        </w:tc>
        <w:tc>
          <w:tcPr>
            <w:tcW w:w="1080" w:type="dxa"/>
          </w:tcPr>
          <w:p w:rsidR="007F6669" w:rsidRPr="007E4756" w:rsidRDefault="007F6669" w:rsidP="00EC3612">
            <w:pPr>
              <w:spacing w:after="0"/>
              <w:jc w:val="right"/>
            </w:pPr>
            <w:r>
              <w:t>20</w:t>
            </w:r>
          </w:p>
        </w:tc>
        <w:tc>
          <w:tcPr>
            <w:tcW w:w="1260" w:type="dxa"/>
            <w:tcBorders>
              <w:right w:val="single" w:sz="12" w:space="0" w:color="auto"/>
            </w:tcBorders>
          </w:tcPr>
          <w:p w:rsidR="007F6669" w:rsidRPr="007E4756" w:rsidRDefault="007F6669" w:rsidP="00EC3612">
            <w:pPr>
              <w:spacing w:after="0" w:line="240" w:lineRule="auto"/>
              <w:jc w:val="right"/>
            </w:pPr>
            <w:r>
              <w:t>25</w:t>
            </w:r>
          </w:p>
        </w:tc>
        <w:tc>
          <w:tcPr>
            <w:tcW w:w="990" w:type="dxa"/>
            <w:tcBorders>
              <w:top w:val="single" w:sz="8" w:space="0" w:color="auto"/>
              <w:left w:val="single" w:sz="12" w:space="0" w:color="auto"/>
              <w:bottom w:val="single" w:sz="8" w:space="0" w:color="auto"/>
              <w:right w:val="single" w:sz="8" w:space="0" w:color="auto"/>
            </w:tcBorders>
          </w:tcPr>
          <w:p w:rsidR="007F6669" w:rsidRPr="007E4756" w:rsidRDefault="007F6669" w:rsidP="00EC3612">
            <w:pPr>
              <w:spacing w:after="0" w:line="240" w:lineRule="auto"/>
              <w:jc w:val="right"/>
            </w:pPr>
            <w:r>
              <w:t>49</w:t>
            </w:r>
          </w:p>
        </w:tc>
        <w:tc>
          <w:tcPr>
            <w:tcW w:w="1080" w:type="dxa"/>
            <w:tcBorders>
              <w:top w:val="single" w:sz="8" w:space="0" w:color="auto"/>
              <w:left w:val="single" w:sz="8" w:space="0" w:color="auto"/>
              <w:bottom w:val="single" w:sz="8" w:space="0" w:color="auto"/>
              <w:right w:val="single" w:sz="8" w:space="0" w:color="auto"/>
            </w:tcBorders>
          </w:tcPr>
          <w:p w:rsidR="007F6669" w:rsidRPr="007E4756" w:rsidRDefault="007F6669" w:rsidP="00EC3612">
            <w:pPr>
              <w:spacing w:after="0"/>
              <w:jc w:val="right"/>
            </w:pPr>
            <w:r>
              <w:t>26</w:t>
            </w:r>
          </w:p>
        </w:tc>
        <w:tc>
          <w:tcPr>
            <w:tcW w:w="1260" w:type="dxa"/>
            <w:tcBorders>
              <w:top w:val="single" w:sz="8" w:space="0" w:color="auto"/>
              <w:left w:val="single" w:sz="8" w:space="0" w:color="auto"/>
              <w:bottom w:val="single" w:sz="8" w:space="0" w:color="auto"/>
              <w:right w:val="single" w:sz="12" w:space="0" w:color="auto"/>
            </w:tcBorders>
          </w:tcPr>
          <w:p w:rsidR="007F6669" w:rsidRPr="007E4756" w:rsidRDefault="007F6669" w:rsidP="00EC3612">
            <w:pPr>
              <w:spacing w:after="0" w:line="240" w:lineRule="auto"/>
              <w:jc w:val="right"/>
            </w:pPr>
            <w:r>
              <w:t>41</w:t>
            </w:r>
          </w:p>
        </w:tc>
        <w:tc>
          <w:tcPr>
            <w:tcW w:w="990" w:type="dxa"/>
            <w:tcBorders>
              <w:left w:val="single" w:sz="12" w:space="0" w:color="auto"/>
            </w:tcBorders>
          </w:tcPr>
          <w:p w:rsidR="007F6669" w:rsidRPr="007E4756" w:rsidRDefault="007F6669" w:rsidP="00EC3612">
            <w:pPr>
              <w:spacing w:after="0" w:line="240" w:lineRule="auto"/>
              <w:jc w:val="right"/>
            </w:pPr>
            <w:r>
              <w:t>13</w:t>
            </w:r>
          </w:p>
        </w:tc>
        <w:tc>
          <w:tcPr>
            <w:tcW w:w="1080" w:type="dxa"/>
          </w:tcPr>
          <w:p w:rsidR="007F6669" w:rsidRPr="007E4756" w:rsidRDefault="007F6669" w:rsidP="00EC3612">
            <w:pPr>
              <w:spacing w:after="0"/>
              <w:jc w:val="right"/>
            </w:pPr>
            <w:r>
              <w:t>55</w:t>
            </w:r>
          </w:p>
        </w:tc>
        <w:tc>
          <w:tcPr>
            <w:tcW w:w="1260" w:type="dxa"/>
          </w:tcPr>
          <w:p w:rsidR="007F6669" w:rsidRPr="007E4756" w:rsidRDefault="007F6669" w:rsidP="00EC3612">
            <w:pPr>
              <w:spacing w:after="0" w:line="240" w:lineRule="auto"/>
              <w:jc w:val="right"/>
            </w:pPr>
            <w:r>
              <w:t>34</w:t>
            </w:r>
          </w:p>
        </w:tc>
      </w:tr>
      <w:tr w:rsidR="007F6669" w:rsidRPr="007E4756" w:rsidTr="00EC3612">
        <w:tc>
          <w:tcPr>
            <w:tcW w:w="2717" w:type="dxa"/>
          </w:tcPr>
          <w:p w:rsidR="007F6669" w:rsidRPr="007E4756" w:rsidRDefault="007F6669" w:rsidP="00EC3612">
            <w:pPr>
              <w:spacing w:after="0" w:line="240" w:lineRule="auto"/>
            </w:pPr>
            <w:r w:rsidRPr="007E4756">
              <w:t>Grade 3</w:t>
            </w:r>
          </w:p>
        </w:tc>
        <w:tc>
          <w:tcPr>
            <w:tcW w:w="991" w:type="dxa"/>
          </w:tcPr>
          <w:p w:rsidR="007F6669" w:rsidRPr="007E4756" w:rsidRDefault="007F6669" w:rsidP="00EC3612">
            <w:pPr>
              <w:spacing w:after="0" w:line="240" w:lineRule="auto"/>
              <w:jc w:val="right"/>
            </w:pPr>
            <w:r>
              <w:t>19</w:t>
            </w:r>
          </w:p>
        </w:tc>
        <w:tc>
          <w:tcPr>
            <w:tcW w:w="1080" w:type="dxa"/>
          </w:tcPr>
          <w:p w:rsidR="007F6669" w:rsidRPr="007E4756" w:rsidRDefault="007F6669" w:rsidP="00EC3612">
            <w:pPr>
              <w:spacing w:after="0"/>
              <w:jc w:val="right"/>
            </w:pPr>
            <w:r>
              <w:t>25</w:t>
            </w:r>
          </w:p>
        </w:tc>
        <w:tc>
          <w:tcPr>
            <w:tcW w:w="1260" w:type="dxa"/>
            <w:tcBorders>
              <w:right w:val="single" w:sz="12" w:space="0" w:color="auto"/>
            </w:tcBorders>
          </w:tcPr>
          <w:p w:rsidR="007F6669" w:rsidRPr="007E4756" w:rsidRDefault="007F6669" w:rsidP="00EC3612">
            <w:pPr>
              <w:spacing w:after="0" w:line="240" w:lineRule="auto"/>
              <w:jc w:val="right"/>
            </w:pPr>
            <w:r>
              <w:t>23</w:t>
            </w:r>
          </w:p>
        </w:tc>
        <w:tc>
          <w:tcPr>
            <w:tcW w:w="990" w:type="dxa"/>
            <w:tcBorders>
              <w:top w:val="single" w:sz="8" w:space="0" w:color="auto"/>
              <w:left w:val="single" w:sz="12" w:space="0" w:color="auto"/>
              <w:bottom w:val="single" w:sz="8" w:space="0" w:color="auto"/>
              <w:right w:val="single" w:sz="8" w:space="0" w:color="auto"/>
            </w:tcBorders>
          </w:tcPr>
          <w:p w:rsidR="007F6669" w:rsidRPr="007E4756" w:rsidRDefault="007F6669" w:rsidP="00EC3612">
            <w:pPr>
              <w:spacing w:after="0" w:line="240" w:lineRule="auto"/>
              <w:jc w:val="right"/>
            </w:pPr>
            <w:r>
              <w:t>47</w:t>
            </w:r>
          </w:p>
        </w:tc>
        <w:tc>
          <w:tcPr>
            <w:tcW w:w="1080" w:type="dxa"/>
            <w:tcBorders>
              <w:top w:val="single" w:sz="8" w:space="0" w:color="auto"/>
              <w:left w:val="single" w:sz="8" w:space="0" w:color="auto"/>
              <w:bottom w:val="single" w:sz="8" w:space="0" w:color="auto"/>
              <w:right w:val="single" w:sz="8" w:space="0" w:color="auto"/>
            </w:tcBorders>
          </w:tcPr>
          <w:p w:rsidR="007F6669" w:rsidRPr="007E4756" w:rsidRDefault="007F6669" w:rsidP="00EC3612">
            <w:pPr>
              <w:spacing w:after="0"/>
              <w:jc w:val="right"/>
            </w:pPr>
            <w:r>
              <w:t>48</w:t>
            </w:r>
          </w:p>
        </w:tc>
        <w:tc>
          <w:tcPr>
            <w:tcW w:w="1260" w:type="dxa"/>
            <w:tcBorders>
              <w:top w:val="single" w:sz="8" w:space="0" w:color="auto"/>
              <w:left w:val="single" w:sz="8" w:space="0" w:color="auto"/>
              <w:bottom w:val="single" w:sz="8" w:space="0" w:color="auto"/>
              <w:right w:val="single" w:sz="12" w:space="0" w:color="auto"/>
            </w:tcBorders>
          </w:tcPr>
          <w:p w:rsidR="007F6669" w:rsidRPr="007E4756" w:rsidRDefault="007F6669" w:rsidP="00EC3612">
            <w:pPr>
              <w:spacing w:after="0" w:line="240" w:lineRule="auto"/>
              <w:jc w:val="right"/>
            </w:pPr>
            <w:r>
              <w:t>32</w:t>
            </w:r>
          </w:p>
        </w:tc>
        <w:tc>
          <w:tcPr>
            <w:tcW w:w="990" w:type="dxa"/>
            <w:tcBorders>
              <w:left w:val="single" w:sz="12" w:space="0" w:color="auto"/>
            </w:tcBorders>
          </w:tcPr>
          <w:p w:rsidR="007F6669" w:rsidRPr="007E4756" w:rsidRDefault="007F6669" w:rsidP="00EC3612">
            <w:pPr>
              <w:spacing w:after="0" w:line="240" w:lineRule="auto"/>
              <w:jc w:val="right"/>
            </w:pPr>
            <w:r>
              <w:t>35</w:t>
            </w:r>
          </w:p>
        </w:tc>
        <w:tc>
          <w:tcPr>
            <w:tcW w:w="1080" w:type="dxa"/>
          </w:tcPr>
          <w:p w:rsidR="007F6669" w:rsidRPr="007E4756" w:rsidRDefault="007F6669" w:rsidP="00EC3612">
            <w:pPr>
              <w:spacing w:after="0"/>
              <w:jc w:val="right"/>
            </w:pPr>
            <w:r>
              <w:t>27</w:t>
            </w:r>
          </w:p>
        </w:tc>
        <w:tc>
          <w:tcPr>
            <w:tcW w:w="1260" w:type="dxa"/>
          </w:tcPr>
          <w:p w:rsidR="007F6669" w:rsidRPr="007E4756" w:rsidRDefault="007F6669" w:rsidP="00EC3612">
            <w:pPr>
              <w:spacing w:after="0" w:line="240" w:lineRule="auto"/>
              <w:jc w:val="right"/>
            </w:pPr>
            <w:r>
              <w:t>45</w:t>
            </w:r>
          </w:p>
        </w:tc>
      </w:tr>
      <w:tr w:rsidR="007F6669" w:rsidRPr="007E4756" w:rsidTr="00EC3612">
        <w:tc>
          <w:tcPr>
            <w:tcW w:w="2717" w:type="dxa"/>
          </w:tcPr>
          <w:p w:rsidR="007F6669" w:rsidRPr="007E4756" w:rsidRDefault="007F6669" w:rsidP="00EC3612">
            <w:pPr>
              <w:spacing w:after="0" w:line="240" w:lineRule="auto"/>
            </w:pPr>
            <w:r w:rsidRPr="007E4756">
              <w:t>Grade 4</w:t>
            </w:r>
          </w:p>
        </w:tc>
        <w:tc>
          <w:tcPr>
            <w:tcW w:w="991" w:type="dxa"/>
          </w:tcPr>
          <w:p w:rsidR="007F6669" w:rsidRPr="007E4756" w:rsidRDefault="007F6669" w:rsidP="00EC3612">
            <w:pPr>
              <w:spacing w:after="0" w:line="240" w:lineRule="auto"/>
              <w:jc w:val="right"/>
            </w:pPr>
            <w:r>
              <w:t>33</w:t>
            </w:r>
          </w:p>
        </w:tc>
        <w:tc>
          <w:tcPr>
            <w:tcW w:w="1080" w:type="dxa"/>
          </w:tcPr>
          <w:p w:rsidR="007F6669" w:rsidRPr="007E4756" w:rsidRDefault="007F6669" w:rsidP="00EC3612">
            <w:pPr>
              <w:spacing w:after="0"/>
              <w:jc w:val="right"/>
            </w:pPr>
            <w:r>
              <w:t>14</w:t>
            </w:r>
          </w:p>
        </w:tc>
        <w:tc>
          <w:tcPr>
            <w:tcW w:w="1260" w:type="dxa"/>
            <w:tcBorders>
              <w:right w:val="single" w:sz="12" w:space="0" w:color="auto"/>
            </w:tcBorders>
          </w:tcPr>
          <w:p w:rsidR="007F6669" w:rsidRPr="007E4756" w:rsidRDefault="007F6669" w:rsidP="00EC3612">
            <w:pPr>
              <w:spacing w:after="0" w:line="240" w:lineRule="auto"/>
              <w:jc w:val="right"/>
            </w:pPr>
            <w:r>
              <w:t>11</w:t>
            </w:r>
          </w:p>
        </w:tc>
        <w:tc>
          <w:tcPr>
            <w:tcW w:w="990" w:type="dxa"/>
            <w:tcBorders>
              <w:top w:val="single" w:sz="8" w:space="0" w:color="auto"/>
              <w:left w:val="single" w:sz="12" w:space="0" w:color="auto"/>
              <w:bottom w:val="single" w:sz="8" w:space="0" w:color="auto"/>
              <w:right w:val="single" w:sz="8" w:space="0" w:color="auto"/>
            </w:tcBorders>
          </w:tcPr>
          <w:p w:rsidR="007F6669" w:rsidRPr="007E4756" w:rsidRDefault="007F6669" w:rsidP="00EC3612">
            <w:pPr>
              <w:spacing w:after="0" w:line="240" w:lineRule="auto"/>
              <w:jc w:val="right"/>
            </w:pPr>
            <w:r>
              <w:t>37</w:t>
            </w:r>
          </w:p>
        </w:tc>
        <w:tc>
          <w:tcPr>
            <w:tcW w:w="1080" w:type="dxa"/>
            <w:tcBorders>
              <w:top w:val="single" w:sz="8" w:space="0" w:color="auto"/>
              <w:left w:val="single" w:sz="8" w:space="0" w:color="auto"/>
              <w:bottom w:val="single" w:sz="8" w:space="0" w:color="auto"/>
              <w:right w:val="single" w:sz="8" w:space="0" w:color="auto"/>
            </w:tcBorders>
          </w:tcPr>
          <w:p w:rsidR="007F6669" w:rsidRPr="007E4756" w:rsidRDefault="007F6669" w:rsidP="00EC3612">
            <w:pPr>
              <w:spacing w:after="0"/>
              <w:jc w:val="right"/>
            </w:pPr>
            <w:r>
              <w:t>42</w:t>
            </w:r>
          </w:p>
        </w:tc>
        <w:tc>
          <w:tcPr>
            <w:tcW w:w="1260" w:type="dxa"/>
            <w:tcBorders>
              <w:top w:val="single" w:sz="8" w:space="0" w:color="auto"/>
              <w:left w:val="single" w:sz="8" w:space="0" w:color="auto"/>
              <w:bottom w:val="single" w:sz="8" w:space="0" w:color="auto"/>
              <w:right w:val="single" w:sz="12" w:space="0" w:color="auto"/>
            </w:tcBorders>
          </w:tcPr>
          <w:p w:rsidR="007F6669" w:rsidRPr="007E4756" w:rsidRDefault="007F6669" w:rsidP="00EC3612">
            <w:pPr>
              <w:spacing w:after="0" w:line="240" w:lineRule="auto"/>
              <w:jc w:val="right"/>
            </w:pPr>
            <w:r>
              <w:t>50</w:t>
            </w:r>
          </w:p>
        </w:tc>
        <w:tc>
          <w:tcPr>
            <w:tcW w:w="990" w:type="dxa"/>
            <w:tcBorders>
              <w:left w:val="single" w:sz="12" w:space="0" w:color="auto"/>
            </w:tcBorders>
          </w:tcPr>
          <w:p w:rsidR="007F6669" w:rsidRPr="007E4756" w:rsidRDefault="007F6669" w:rsidP="00EC3612">
            <w:pPr>
              <w:spacing w:after="0" w:line="240" w:lineRule="auto"/>
              <w:jc w:val="right"/>
            </w:pPr>
            <w:r>
              <w:t>30</w:t>
            </w:r>
          </w:p>
        </w:tc>
        <w:tc>
          <w:tcPr>
            <w:tcW w:w="1080" w:type="dxa"/>
          </w:tcPr>
          <w:p w:rsidR="007F6669" w:rsidRPr="007E4756" w:rsidRDefault="007F6669" w:rsidP="00EC3612">
            <w:pPr>
              <w:spacing w:after="0"/>
              <w:jc w:val="right"/>
            </w:pPr>
            <w:r>
              <w:t>44</w:t>
            </w:r>
          </w:p>
        </w:tc>
        <w:tc>
          <w:tcPr>
            <w:tcW w:w="1260" w:type="dxa"/>
          </w:tcPr>
          <w:p w:rsidR="007F6669" w:rsidRPr="007E4756" w:rsidRDefault="007F6669" w:rsidP="00EC3612">
            <w:pPr>
              <w:spacing w:after="0" w:line="240" w:lineRule="auto"/>
              <w:jc w:val="right"/>
            </w:pPr>
            <w:r>
              <w:t>39</w:t>
            </w:r>
          </w:p>
        </w:tc>
      </w:tr>
    </w:tbl>
    <w:p w:rsidR="007F6669" w:rsidRDefault="007F6669" w:rsidP="007F6669">
      <w:pPr>
        <w:spacing w:after="0" w:line="240" w:lineRule="auto"/>
        <w:rPr>
          <w:b/>
          <w:i/>
        </w:rPr>
      </w:pPr>
    </w:p>
    <w:p w:rsidR="007F6669" w:rsidRDefault="007F6669" w:rsidP="007F6669">
      <w:pPr>
        <w:spacing w:after="0" w:line="240" w:lineRule="auto"/>
        <w:rPr>
          <w:b/>
          <w:i/>
        </w:rPr>
      </w:pPr>
    </w:p>
    <w:p w:rsidR="007F6669" w:rsidRDefault="007F6669" w:rsidP="007F6669">
      <w:pPr>
        <w:spacing w:after="0" w:line="240" w:lineRule="auto"/>
        <w:rPr>
          <w:b/>
          <w:i/>
        </w:rPr>
      </w:pPr>
    </w:p>
    <w:p w:rsidR="007F6669" w:rsidRDefault="007F6669" w:rsidP="007F6669">
      <w:pPr>
        <w:spacing w:after="0" w:line="240" w:lineRule="auto"/>
        <w:rPr>
          <w:b/>
          <w:i/>
        </w:rPr>
      </w:pPr>
    </w:p>
    <w:p w:rsidR="007F6669" w:rsidRDefault="007F6669" w:rsidP="007F6669">
      <w:pPr>
        <w:spacing w:after="0" w:line="240" w:lineRule="auto"/>
        <w:rPr>
          <w:b/>
          <w:i/>
        </w:rPr>
      </w:pPr>
    </w:p>
    <w:p w:rsidR="007F6669" w:rsidRDefault="007F6669" w:rsidP="007F6669">
      <w:pPr>
        <w:spacing w:after="0" w:line="240" w:lineRule="auto"/>
        <w:rPr>
          <w:b/>
          <w:i/>
        </w:rPr>
      </w:pPr>
    </w:p>
    <w:p w:rsidR="00571DE1" w:rsidRDefault="00571DE1" w:rsidP="007F6669">
      <w:pPr>
        <w:spacing w:after="0" w:line="240" w:lineRule="auto"/>
        <w:rPr>
          <w:b/>
          <w:i/>
        </w:rPr>
      </w:pPr>
    </w:p>
    <w:p w:rsidR="007F6669" w:rsidRDefault="007F6669" w:rsidP="007F6669">
      <w:pPr>
        <w:spacing w:after="0" w:line="240" w:lineRule="auto"/>
        <w:rPr>
          <w:b/>
          <w:i/>
        </w:rPr>
      </w:pPr>
    </w:p>
    <w:p w:rsidR="007F6669" w:rsidRPr="007E4756" w:rsidRDefault="007F6669" w:rsidP="007F6669">
      <w:pPr>
        <w:spacing w:after="0" w:line="240" w:lineRule="auto"/>
        <w:rPr>
          <w:b/>
          <w:i/>
        </w:rPr>
      </w:pPr>
      <w:r>
        <w:rPr>
          <w:b/>
          <w:i/>
        </w:rPr>
        <w:lastRenderedPageBreak/>
        <w:t xml:space="preserve">Peer </w:t>
      </w:r>
      <w:r w:rsidRPr="007E4756">
        <w:rPr>
          <w:b/>
          <w:i/>
        </w:rPr>
        <w:t xml:space="preserve">Social Emotional </w:t>
      </w:r>
      <w:r>
        <w:rPr>
          <w:b/>
          <w:i/>
        </w:rPr>
        <w:t xml:space="preserve">Climate </w:t>
      </w:r>
    </w:p>
    <w:tbl>
      <w:tblPr>
        <w:tblStyle w:val="TableGrid"/>
        <w:tblW w:w="12708" w:type="dxa"/>
        <w:tblLayout w:type="fixed"/>
        <w:tblLook w:val="04A0" w:firstRow="1" w:lastRow="0" w:firstColumn="1" w:lastColumn="0" w:noHBand="0" w:noVBand="1"/>
      </w:tblPr>
      <w:tblGrid>
        <w:gridCol w:w="2717"/>
        <w:gridCol w:w="991"/>
        <w:gridCol w:w="1080"/>
        <w:gridCol w:w="1260"/>
        <w:gridCol w:w="990"/>
        <w:gridCol w:w="1080"/>
        <w:gridCol w:w="1260"/>
        <w:gridCol w:w="990"/>
        <w:gridCol w:w="1080"/>
        <w:gridCol w:w="1260"/>
      </w:tblGrid>
      <w:tr w:rsidR="007F6669" w:rsidRPr="007E4756" w:rsidTr="00EC3612">
        <w:tc>
          <w:tcPr>
            <w:tcW w:w="2717" w:type="dxa"/>
            <w:vMerge w:val="restart"/>
          </w:tcPr>
          <w:p w:rsidR="007F6669" w:rsidRPr="007E4756" w:rsidRDefault="007F6669" w:rsidP="00EC3612">
            <w:pPr>
              <w:spacing w:after="0" w:line="240" w:lineRule="auto"/>
            </w:pPr>
          </w:p>
        </w:tc>
        <w:tc>
          <w:tcPr>
            <w:tcW w:w="3331" w:type="dxa"/>
            <w:gridSpan w:val="3"/>
            <w:tcBorders>
              <w:right w:val="single" w:sz="12" w:space="0" w:color="auto"/>
            </w:tcBorders>
          </w:tcPr>
          <w:p w:rsidR="007F6669" w:rsidRPr="007E4756" w:rsidRDefault="007F6669" w:rsidP="00EC3612">
            <w:pPr>
              <w:spacing w:after="0" w:line="240" w:lineRule="auto"/>
              <w:jc w:val="center"/>
            </w:pPr>
            <w:r w:rsidRPr="007E4756">
              <w:t>Needs Improvement</w:t>
            </w:r>
          </w:p>
        </w:tc>
        <w:tc>
          <w:tcPr>
            <w:tcW w:w="3330" w:type="dxa"/>
            <w:gridSpan w:val="3"/>
            <w:tcBorders>
              <w:right w:val="single" w:sz="12" w:space="0" w:color="auto"/>
            </w:tcBorders>
          </w:tcPr>
          <w:p w:rsidR="007F6669" w:rsidRPr="007E4756" w:rsidRDefault="007F6669" w:rsidP="00EC3612">
            <w:pPr>
              <w:spacing w:after="0" w:line="240" w:lineRule="auto"/>
              <w:jc w:val="center"/>
            </w:pPr>
            <w:r w:rsidRPr="007E4756">
              <w:t>Adequate</w:t>
            </w:r>
          </w:p>
        </w:tc>
        <w:tc>
          <w:tcPr>
            <w:tcW w:w="3330" w:type="dxa"/>
            <w:gridSpan w:val="3"/>
          </w:tcPr>
          <w:p w:rsidR="007F6669" w:rsidRPr="007E4756" w:rsidRDefault="007F6669" w:rsidP="00EC3612">
            <w:pPr>
              <w:spacing w:after="0" w:line="240" w:lineRule="auto"/>
              <w:jc w:val="center"/>
            </w:pPr>
            <w:r w:rsidRPr="007E4756">
              <w:t>Excellent</w:t>
            </w:r>
          </w:p>
        </w:tc>
      </w:tr>
      <w:tr w:rsidR="007F6669" w:rsidRPr="007E4756" w:rsidTr="00EC3612">
        <w:tc>
          <w:tcPr>
            <w:tcW w:w="2717" w:type="dxa"/>
            <w:vMerge/>
          </w:tcPr>
          <w:p w:rsidR="007F6669" w:rsidRPr="007E4756" w:rsidRDefault="007F6669" w:rsidP="00EC3612">
            <w:pPr>
              <w:spacing w:after="0" w:line="240" w:lineRule="auto"/>
            </w:pPr>
          </w:p>
        </w:tc>
        <w:tc>
          <w:tcPr>
            <w:tcW w:w="991" w:type="dxa"/>
            <w:tcBorders>
              <w:bottom w:val="single" w:sz="12" w:space="0" w:color="auto"/>
            </w:tcBorders>
          </w:tcPr>
          <w:p w:rsidR="007F6669" w:rsidRPr="007E4756" w:rsidRDefault="007F6669" w:rsidP="00EC3612">
            <w:pPr>
              <w:spacing w:after="0" w:line="240" w:lineRule="auto"/>
              <w:jc w:val="right"/>
            </w:pPr>
            <w:r>
              <w:t>Cobbet</w:t>
            </w:r>
          </w:p>
        </w:tc>
        <w:tc>
          <w:tcPr>
            <w:tcW w:w="1080" w:type="dxa"/>
            <w:tcBorders>
              <w:bottom w:val="single" w:sz="12" w:space="0" w:color="auto"/>
            </w:tcBorders>
          </w:tcPr>
          <w:p w:rsidR="007F6669" w:rsidRDefault="007F6669" w:rsidP="00EC3612">
            <w:pPr>
              <w:spacing w:after="0" w:line="240" w:lineRule="auto"/>
              <w:jc w:val="right"/>
            </w:pPr>
            <w:r>
              <w:t>Connery</w:t>
            </w:r>
          </w:p>
        </w:tc>
        <w:tc>
          <w:tcPr>
            <w:tcW w:w="1260" w:type="dxa"/>
            <w:tcBorders>
              <w:bottom w:val="single" w:sz="12" w:space="0" w:color="auto"/>
              <w:right w:val="single" w:sz="12" w:space="0" w:color="auto"/>
            </w:tcBorders>
          </w:tcPr>
          <w:p w:rsidR="007F6669" w:rsidRPr="007E4756" w:rsidRDefault="007F6669" w:rsidP="00EC3612">
            <w:pPr>
              <w:spacing w:after="0" w:line="240" w:lineRule="auto"/>
              <w:jc w:val="right"/>
            </w:pPr>
            <w:r>
              <w:t>Harrington</w:t>
            </w:r>
          </w:p>
        </w:tc>
        <w:tc>
          <w:tcPr>
            <w:tcW w:w="990" w:type="dxa"/>
            <w:tcBorders>
              <w:top w:val="single" w:sz="8" w:space="0" w:color="auto"/>
              <w:left w:val="single" w:sz="12" w:space="0" w:color="auto"/>
              <w:bottom w:val="single" w:sz="12" w:space="0" w:color="auto"/>
              <w:right w:val="single" w:sz="8" w:space="0" w:color="auto"/>
            </w:tcBorders>
          </w:tcPr>
          <w:p w:rsidR="007F6669" w:rsidRPr="007E4756" w:rsidRDefault="007F6669" w:rsidP="00EC3612">
            <w:pPr>
              <w:spacing w:after="0" w:line="240" w:lineRule="auto"/>
              <w:jc w:val="right"/>
            </w:pPr>
            <w:r>
              <w:t>Cobbet</w:t>
            </w:r>
          </w:p>
        </w:tc>
        <w:tc>
          <w:tcPr>
            <w:tcW w:w="1080" w:type="dxa"/>
            <w:tcBorders>
              <w:top w:val="single" w:sz="8" w:space="0" w:color="auto"/>
              <w:left w:val="single" w:sz="8" w:space="0" w:color="auto"/>
              <w:bottom w:val="single" w:sz="12" w:space="0" w:color="auto"/>
              <w:right w:val="single" w:sz="8" w:space="0" w:color="auto"/>
            </w:tcBorders>
          </w:tcPr>
          <w:p w:rsidR="007F6669" w:rsidRDefault="007F6669" w:rsidP="00EC3612">
            <w:pPr>
              <w:spacing w:after="0" w:line="240" w:lineRule="auto"/>
              <w:jc w:val="right"/>
            </w:pPr>
            <w:r>
              <w:t>Connery</w:t>
            </w:r>
          </w:p>
        </w:tc>
        <w:tc>
          <w:tcPr>
            <w:tcW w:w="1260" w:type="dxa"/>
            <w:tcBorders>
              <w:top w:val="single" w:sz="8" w:space="0" w:color="auto"/>
              <w:left w:val="single" w:sz="8" w:space="0" w:color="auto"/>
              <w:bottom w:val="single" w:sz="12" w:space="0" w:color="auto"/>
              <w:right w:val="single" w:sz="12" w:space="0" w:color="auto"/>
            </w:tcBorders>
          </w:tcPr>
          <w:p w:rsidR="007F6669" w:rsidRPr="007E4756" w:rsidRDefault="007F6669" w:rsidP="00EC3612">
            <w:pPr>
              <w:spacing w:after="0" w:line="240" w:lineRule="auto"/>
              <w:jc w:val="right"/>
            </w:pPr>
            <w:r>
              <w:t>Harrington</w:t>
            </w:r>
          </w:p>
        </w:tc>
        <w:tc>
          <w:tcPr>
            <w:tcW w:w="990" w:type="dxa"/>
            <w:tcBorders>
              <w:left w:val="single" w:sz="12" w:space="0" w:color="auto"/>
              <w:bottom w:val="single" w:sz="12" w:space="0" w:color="auto"/>
            </w:tcBorders>
          </w:tcPr>
          <w:p w:rsidR="007F6669" w:rsidRPr="007E4756" w:rsidRDefault="007F6669" w:rsidP="00EC3612">
            <w:pPr>
              <w:spacing w:after="0" w:line="240" w:lineRule="auto"/>
              <w:jc w:val="right"/>
            </w:pPr>
            <w:r>
              <w:t>Cobbet</w:t>
            </w:r>
          </w:p>
        </w:tc>
        <w:tc>
          <w:tcPr>
            <w:tcW w:w="1080" w:type="dxa"/>
            <w:tcBorders>
              <w:bottom w:val="single" w:sz="12" w:space="0" w:color="auto"/>
            </w:tcBorders>
          </w:tcPr>
          <w:p w:rsidR="007F6669" w:rsidRDefault="007F6669" w:rsidP="00EC3612">
            <w:pPr>
              <w:spacing w:after="0" w:line="240" w:lineRule="auto"/>
              <w:jc w:val="right"/>
            </w:pPr>
            <w:r>
              <w:t>Connery</w:t>
            </w:r>
          </w:p>
        </w:tc>
        <w:tc>
          <w:tcPr>
            <w:tcW w:w="1260" w:type="dxa"/>
            <w:tcBorders>
              <w:bottom w:val="single" w:sz="12" w:space="0" w:color="auto"/>
            </w:tcBorders>
          </w:tcPr>
          <w:p w:rsidR="007F6669" w:rsidRPr="007E4756" w:rsidRDefault="007F6669" w:rsidP="00EC3612">
            <w:pPr>
              <w:spacing w:after="0" w:line="240" w:lineRule="auto"/>
              <w:jc w:val="right"/>
            </w:pPr>
            <w:r>
              <w:t>Harrington</w:t>
            </w:r>
          </w:p>
        </w:tc>
      </w:tr>
      <w:tr w:rsidR="007F6669" w:rsidRPr="007E4756" w:rsidTr="00EC3612">
        <w:tc>
          <w:tcPr>
            <w:tcW w:w="2717" w:type="dxa"/>
          </w:tcPr>
          <w:p w:rsidR="007F6669" w:rsidRPr="007E4756" w:rsidRDefault="007F6669" w:rsidP="00EC3612">
            <w:pPr>
              <w:spacing w:after="0" w:line="240" w:lineRule="auto"/>
            </w:pPr>
            <w:r w:rsidRPr="007E4756">
              <w:t>Overall</w:t>
            </w:r>
          </w:p>
        </w:tc>
        <w:tc>
          <w:tcPr>
            <w:tcW w:w="991" w:type="dxa"/>
            <w:tcBorders>
              <w:top w:val="single" w:sz="12" w:space="0" w:color="auto"/>
            </w:tcBorders>
          </w:tcPr>
          <w:p w:rsidR="007F6669" w:rsidRPr="007E4756" w:rsidRDefault="007F6669" w:rsidP="00EC3612">
            <w:pPr>
              <w:spacing w:after="0" w:line="240" w:lineRule="auto"/>
              <w:jc w:val="right"/>
            </w:pPr>
            <w:r>
              <w:t>10</w:t>
            </w:r>
          </w:p>
        </w:tc>
        <w:tc>
          <w:tcPr>
            <w:tcW w:w="1080" w:type="dxa"/>
            <w:tcBorders>
              <w:top w:val="single" w:sz="12" w:space="0" w:color="auto"/>
            </w:tcBorders>
          </w:tcPr>
          <w:p w:rsidR="007F6669" w:rsidRPr="007E4756" w:rsidRDefault="007F6669" w:rsidP="00EC3612">
            <w:pPr>
              <w:spacing w:after="0"/>
              <w:jc w:val="right"/>
            </w:pPr>
            <w:r>
              <w:t>7</w:t>
            </w:r>
          </w:p>
        </w:tc>
        <w:tc>
          <w:tcPr>
            <w:tcW w:w="1260" w:type="dxa"/>
            <w:tcBorders>
              <w:top w:val="single" w:sz="12" w:space="0" w:color="auto"/>
              <w:right w:val="single" w:sz="12" w:space="0" w:color="auto"/>
            </w:tcBorders>
          </w:tcPr>
          <w:p w:rsidR="007F6669" w:rsidRPr="007E4756" w:rsidRDefault="007F6669" w:rsidP="00EC3612">
            <w:pPr>
              <w:spacing w:after="0" w:line="240" w:lineRule="auto"/>
              <w:jc w:val="right"/>
            </w:pPr>
            <w:r>
              <w:t>8</w:t>
            </w:r>
          </w:p>
        </w:tc>
        <w:tc>
          <w:tcPr>
            <w:tcW w:w="990" w:type="dxa"/>
            <w:tcBorders>
              <w:top w:val="single" w:sz="12" w:space="0" w:color="auto"/>
              <w:left w:val="single" w:sz="12" w:space="0" w:color="auto"/>
              <w:bottom w:val="single" w:sz="8" w:space="0" w:color="auto"/>
              <w:right w:val="single" w:sz="8" w:space="0" w:color="auto"/>
            </w:tcBorders>
          </w:tcPr>
          <w:p w:rsidR="007F6669" w:rsidRPr="007E4756" w:rsidRDefault="007F6669" w:rsidP="00EC3612">
            <w:pPr>
              <w:spacing w:after="0" w:line="240" w:lineRule="auto"/>
              <w:jc w:val="right"/>
            </w:pPr>
            <w:r>
              <w:t>68</w:t>
            </w:r>
          </w:p>
        </w:tc>
        <w:tc>
          <w:tcPr>
            <w:tcW w:w="1080" w:type="dxa"/>
            <w:tcBorders>
              <w:top w:val="single" w:sz="12" w:space="0" w:color="auto"/>
              <w:left w:val="single" w:sz="8" w:space="0" w:color="auto"/>
              <w:bottom w:val="single" w:sz="8" w:space="0" w:color="auto"/>
              <w:right w:val="single" w:sz="8" w:space="0" w:color="auto"/>
            </w:tcBorders>
          </w:tcPr>
          <w:p w:rsidR="007F6669" w:rsidRPr="007E4756" w:rsidRDefault="007F6669" w:rsidP="00EC3612">
            <w:pPr>
              <w:spacing w:after="0"/>
              <w:jc w:val="right"/>
            </w:pPr>
            <w:r>
              <w:t>53</w:t>
            </w:r>
          </w:p>
        </w:tc>
        <w:tc>
          <w:tcPr>
            <w:tcW w:w="1260" w:type="dxa"/>
            <w:tcBorders>
              <w:top w:val="single" w:sz="12" w:space="0" w:color="auto"/>
              <w:left w:val="single" w:sz="8" w:space="0" w:color="auto"/>
              <w:bottom w:val="single" w:sz="8" w:space="0" w:color="auto"/>
              <w:right w:val="single" w:sz="12" w:space="0" w:color="auto"/>
            </w:tcBorders>
          </w:tcPr>
          <w:p w:rsidR="007F6669" w:rsidRPr="007E4756" w:rsidRDefault="007F6669" w:rsidP="00EC3612">
            <w:pPr>
              <w:spacing w:after="0" w:line="240" w:lineRule="auto"/>
              <w:jc w:val="right"/>
            </w:pPr>
            <w:r>
              <w:t>62</w:t>
            </w:r>
          </w:p>
        </w:tc>
        <w:tc>
          <w:tcPr>
            <w:tcW w:w="990" w:type="dxa"/>
            <w:tcBorders>
              <w:top w:val="single" w:sz="12" w:space="0" w:color="auto"/>
              <w:left w:val="single" w:sz="12" w:space="0" w:color="auto"/>
            </w:tcBorders>
          </w:tcPr>
          <w:p w:rsidR="007F6669" w:rsidRPr="007E4756" w:rsidRDefault="007F6669" w:rsidP="00EC3612">
            <w:pPr>
              <w:spacing w:after="0" w:line="240" w:lineRule="auto"/>
              <w:jc w:val="right"/>
            </w:pPr>
            <w:r>
              <w:t>22</w:t>
            </w:r>
          </w:p>
        </w:tc>
        <w:tc>
          <w:tcPr>
            <w:tcW w:w="1080" w:type="dxa"/>
            <w:tcBorders>
              <w:top w:val="single" w:sz="12" w:space="0" w:color="auto"/>
            </w:tcBorders>
          </w:tcPr>
          <w:p w:rsidR="007F6669" w:rsidRPr="007E4756" w:rsidRDefault="007F6669" w:rsidP="00EC3612">
            <w:pPr>
              <w:spacing w:after="0"/>
              <w:jc w:val="right"/>
            </w:pPr>
            <w:r>
              <w:t>40</w:t>
            </w:r>
          </w:p>
        </w:tc>
        <w:tc>
          <w:tcPr>
            <w:tcW w:w="1260" w:type="dxa"/>
            <w:tcBorders>
              <w:top w:val="single" w:sz="12" w:space="0" w:color="auto"/>
            </w:tcBorders>
          </w:tcPr>
          <w:p w:rsidR="007F6669" w:rsidRPr="007E4756" w:rsidRDefault="007F6669" w:rsidP="00EC3612">
            <w:pPr>
              <w:spacing w:after="0" w:line="240" w:lineRule="auto"/>
              <w:jc w:val="right"/>
            </w:pPr>
            <w:r>
              <w:t>31</w:t>
            </w:r>
          </w:p>
        </w:tc>
      </w:tr>
      <w:tr w:rsidR="007F6669" w:rsidRPr="007E4756" w:rsidTr="00EC3612">
        <w:tc>
          <w:tcPr>
            <w:tcW w:w="2717" w:type="dxa"/>
          </w:tcPr>
          <w:p w:rsidR="007F6669" w:rsidRPr="007E4756" w:rsidRDefault="007F6669" w:rsidP="00EC3612">
            <w:pPr>
              <w:spacing w:after="0" w:line="240" w:lineRule="auto"/>
            </w:pPr>
            <w:r w:rsidRPr="007E4756">
              <w:t>Asian</w:t>
            </w:r>
          </w:p>
        </w:tc>
        <w:tc>
          <w:tcPr>
            <w:tcW w:w="991" w:type="dxa"/>
          </w:tcPr>
          <w:p w:rsidR="007F6669" w:rsidRPr="007E4756" w:rsidRDefault="007F6669" w:rsidP="00EC3612">
            <w:pPr>
              <w:spacing w:after="0" w:line="240" w:lineRule="auto"/>
              <w:jc w:val="right"/>
            </w:pPr>
            <w:r>
              <w:t>4</w:t>
            </w:r>
          </w:p>
        </w:tc>
        <w:tc>
          <w:tcPr>
            <w:tcW w:w="1080" w:type="dxa"/>
          </w:tcPr>
          <w:p w:rsidR="007F6669" w:rsidRDefault="007F6669" w:rsidP="00EC3612">
            <w:pPr>
              <w:spacing w:after="0"/>
              <w:jc w:val="right"/>
            </w:pPr>
            <w:r>
              <w:t>9</w:t>
            </w:r>
          </w:p>
        </w:tc>
        <w:tc>
          <w:tcPr>
            <w:tcW w:w="1260" w:type="dxa"/>
            <w:tcBorders>
              <w:right w:val="single" w:sz="12" w:space="0" w:color="auto"/>
            </w:tcBorders>
          </w:tcPr>
          <w:p w:rsidR="007F6669" w:rsidRPr="007E4756" w:rsidRDefault="007F6669" w:rsidP="00EC3612">
            <w:pPr>
              <w:spacing w:after="0" w:line="240" w:lineRule="auto"/>
              <w:jc w:val="right"/>
            </w:pPr>
            <w:r>
              <w:t>0</w:t>
            </w:r>
          </w:p>
        </w:tc>
        <w:tc>
          <w:tcPr>
            <w:tcW w:w="990" w:type="dxa"/>
            <w:tcBorders>
              <w:top w:val="single" w:sz="8" w:space="0" w:color="auto"/>
              <w:left w:val="single" w:sz="12" w:space="0" w:color="auto"/>
              <w:bottom w:val="single" w:sz="8" w:space="0" w:color="auto"/>
              <w:right w:val="single" w:sz="8" w:space="0" w:color="auto"/>
            </w:tcBorders>
          </w:tcPr>
          <w:p w:rsidR="007F6669" w:rsidRPr="007E4756" w:rsidRDefault="007F6669" w:rsidP="00EC3612">
            <w:pPr>
              <w:spacing w:after="0" w:line="240" w:lineRule="auto"/>
              <w:jc w:val="right"/>
            </w:pPr>
            <w:r>
              <w:t>72</w:t>
            </w:r>
          </w:p>
        </w:tc>
        <w:tc>
          <w:tcPr>
            <w:tcW w:w="1080" w:type="dxa"/>
            <w:tcBorders>
              <w:top w:val="single" w:sz="8" w:space="0" w:color="auto"/>
              <w:left w:val="single" w:sz="8" w:space="0" w:color="auto"/>
              <w:bottom w:val="single" w:sz="8" w:space="0" w:color="auto"/>
              <w:right w:val="single" w:sz="8" w:space="0" w:color="auto"/>
            </w:tcBorders>
          </w:tcPr>
          <w:p w:rsidR="007F6669" w:rsidRDefault="007F6669" w:rsidP="00EC3612">
            <w:pPr>
              <w:spacing w:after="0"/>
              <w:jc w:val="right"/>
            </w:pPr>
            <w:r>
              <w:t>58</w:t>
            </w:r>
          </w:p>
        </w:tc>
        <w:tc>
          <w:tcPr>
            <w:tcW w:w="1260" w:type="dxa"/>
            <w:tcBorders>
              <w:top w:val="single" w:sz="8" w:space="0" w:color="auto"/>
              <w:left w:val="single" w:sz="8" w:space="0" w:color="auto"/>
              <w:bottom w:val="single" w:sz="8" w:space="0" w:color="auto"/>
              <w:right w:val="single" w:sz="12" w:space="0" w:color="auto"/>
            </w:tcBorders>
          </w:tcPr>
          <w:p w:rsidR="007F6669" w:rsidRPr="007E4756" w:rsidRDefault="007F6669" w:rsidP="00EC3612">
            <w:pPr>
              <w:spacing w:after="0" w:line="240" w:lineRule="auto"/>
              <w:jc w:val="right"/>
            </w:pPr>
            <w:r>
              <w:t>64</w:t>
            </w:r>
          </w:p>
        </w:tc>
        <w:tc>
          <w:tcPr>
            <w:tcW w:w="990" w:type="dxa"/>
            <w:tcBorders>
              <w:left w:val="single" w:sz="12" w:space="0" w:color="auto"/>
            </w:tcBorders>
          </w:tcPr>
          <w:p w:rsidR="007F6669" w:rsidRPr="007E4756" w:rsidRDefault="007F6669" w:rsidP="00EC3612">
            <w:pPr>
              <w:spacing w:after="0" w:line="240" w:lineRule="auto"/>
              <w:jc w:val="right"/>
            </w:pPr>
            <w:r>
              <w:t>24</w:t>
            </w:r>
          </w:p>
        </w:tc>
        <w:tc>
          <w:tcPr>
            <w:tcW w:w="1080" w:type="dxa"/>
          </w:tcPr>
          <w:p w:rsidR="007F6669" w:rsidRDefault="007F6669" w:rsidP="00EC3612">
            <w:pPr>
              <w:spacing w:after="0"/>
              <w:jc w:val="right"/>
            </w:pPr>
            <w:r>
              <w:t>33</w:t>
            </w:r>
          </w:p>
        </w:tc>
        <w:tc>
          <w:tcPr>
            <w:tcW w:w="1260" w:type="dxa"/>
          </w:tcPr>
          <w:p w:rsidR="007F6669" w:rsidRPr="007E4756" w:rsidRDefault="007F6669" w:rsidP="00EC3612">
            <w:pPr>
              <w:spacing w:after="0" w:line="240" w:lineRule="auto"/>
              <w:jc w:val="right"/>
            </w:pPr>
            <w:r>
              <w:t>36</w:t>
            </w:r>
          </w:p>
        </w:tc>
      </w:tr>
      <w:tr w:rsidR="007F6669" w:rsidRPr="007E4756" w:rsidTr="00EC3612">
        <w:tc>
          <w:tcPr>
            <w:tcW w:w="2717" w:type="dxa"/>
          </w:tcPr>
          <w:p w:rsidR="007F6669" w:rsidRPr="007E4756" w:rsidRDefault="007F6669" w:rsidP="00EC3612">
            <w:pPr>
              <w:spacing w:after="0" w:line="240" w:lineRule="auto"/>
            </w:pPr>
            <w:r w:rsidRPr="007E4756">
              <w:t>Black</w:t>
            </w:r>
          </w:p>
        </w:tc>
        <w:tc>
          <w:tcPr>
            <w:tcW w:w="991" w:type="dxa"/>
          </w:tcPr>
          <w:p w:rsidR="007F6669" w:rsidRPr="007E4756" w:rsidRDefault="007F6669" w:rsidP="00EC3612">
            <w:pPr>
              <w:spacing w:after="0" w:line="240" w:lineRule="auto"/>
              <w:jc w:val="right"/>
            </w:pPr>
            <w:r>
              <w:t>19</w:t>
            </w:r>
          </w:p>
        </w:tc>
        <w:tc>
          <w:tcPr>
            <w:tcW w:w="1080" w:type="dxa"/>
          </w:tcPr>
          <w:p w:rsidR="007F6669" w:rsidRDefault="007F6669" w:rsidP="00EC3612">
            <w:pPr>
              <w:spacing w:after="0"/>
              <w:jc w:val="right"/>
            </w:pPr>
            <w:r>
              <w:t>4</w:t>
            </w:r>
          </w:p>
        </w:tc>
        <w:tc>
          <w:tcPr>
            <w:tcW w:w="1260" w:type="dxa"/>
            <w:tcBorders>
              <w:right w:val="single" w:sz="12" w:space="0" w:color="auto"/>
            </w:tcBorders>
          </w:tcPr>
          <w:p w:rsidR="007F6669" w:rsidRPr="007E4756" w:rsidRDefault="007F6669" w:rsidP="00EC3612">
            <w:pPr>
              <w:spacing w:after="0" w:line="240" w:lineRule="auto"/>
              <w:jc w:val="right"/>
            </w:pPr>
            <w:r>
              <w:t>15</w:t>
            </w:r>
          </w:p>
        </w:tc>
        <w:tc>
          <w:tcPr>
            <w:tcW w:w="990" w:type="dxa"/>
            <w:tcBorders>
              <w:top w:val="single" w:sz="8" w:space="0" w:color="auto"/>
              <w:left w:val="single" w:sz="12" w:space="0" w:color="auto"/>
              <w:bottom w:val="single" w:sz="8" w:space="0" w:color="auto"/>
              <w:right w:val="single" w:sz="8" w:space="0" w:color="auto"/>
            </w:tcBorders>
          </w:tcPr>
          <w:p w:rsidR="007F6669" w:rsidRPr="007E4756" w:rsidRDefault="007F6669" w:rsidP="00EC3612">
            <w:pPr>
              <w:spacing w:after="0" w:line="240" w:lineRule="auto"/>
              <w:jc w:val="right"/>
            </w:pPr>
            <w:r>
              <w:t>51</w:t>
            </w:r>
          </w:p>
        </w:tc>
        <w:tc>
          <w:tcPr>
            <w:tcW w:w="1080" w:type="dxa"/>
            <w:tcBorders>
              <w:top w:val="single" w:sz="8" w:space="0" w:color="auto"/>
              <w:left w:val="single" w:sz="8" w:space="0" w:color="auto"/>
              <w:bottom w:val="single" w:sz="8" w:space="0" w:color="auto"/>
              <w:right w:val="single" w:sz="8" w:space="0" w:color="auto"/>
            </w:tcBorders>
          </w:tcPr>
          <w:p w:rsidR="007F6669" w:rsidRDefault="007F6669" w:rsidP="00EC3612">
            <w:pPr>
              <w:spacing w:after="0"/>
              <w:jc w:val="right"/>
            </w:pPr>
            <w:r>
              <w:t>65</w:t>
            </w:r>
          </w:p>
        </w:tc>
        <w:tc>
          <w:tcPr>
            <w:tcW w:w="1260" w:type="dxa"/>
            <w:tcBorders>
              <w:top w:val="single" w:sz="8" w:space="0" w:color="auto"/>
              <w:left w:val="single" w:sz="8" w:space="0" w:color="auto"/>
              <w:bottom w:val="single" w:sz="8" w:space="0" w:color="auto"/>
              <w:right w:val="single" w:sz="12" w:space="0" w:color="auto"/>
            </w:tcBorders>
          </w:tcPr>
          <w:p w:rsidR="007F6669" w:rsidRPr="007E4756" w:rsidRDefault="007F6669" w:rsidP="00EC3612">
            <w:pPr>
              <w:spacing w:after="0" w:line="240" w:lineRule="auto"/>
              <w:jc w:val="right"/>
            </w:pPr>
            <w:r>
              <w:t>67</w:t>
            </w:r>
          </w:p>
        </w:tc>
        <w:tc>
          <w:tcPr>
            <w:tcW w:w="990" w:type="dxa"/>
            <w:tcBorders>
              <w:left w:val="single" w:sz="12" w:space="0" w:color="auto"/>
            </w:tcBorders>
          </w:tcPr>
          <w:p w:rsidR="007F6669" w:rsidRPr="007E4756" w:rsidRDefault="007F6669" w:rsidP="00EC3612">
            <w:pPr>
              <w:spacing w:after="0" w:line="240" w:lineRule="auto"/>
              <w:jc w:val="right"/>
            </w:pPr>
            <w:r>
              <w:t>30</w:t>
            </w:r>
          </w:p>
        </w:tc>
        <w:tc>
          <w:tcPr>
            <w:tcW w:w="1080" w:type="dxa"/>
          </w:tcPr>
          <w:p w:rsidR="007F6669" w:rsidRDefault="007F6669" w:rsidP="00EC3612">
            <w:pPr>
              <w:spacing w:after="0"/>
              <w:jc w:val="right"/>
            </w:pPr>
            <w:r>
              <w:t>30</w:t>
            </w:r>
          </w:p>
        </w:tc>
        <w:tc>
          <w:tcPr>
            <w:tcW w:w="1260" w:type="dxa"/>
          </w:tcPr>
          <w:p w:rsidR="007F6669" w:rsidRPr="007E4756" w:rsidRDefault="007F6669" w:rsidP="00EC3612">
            <w:pPr>
              <w:spacing w:after="0" w:line="240" w:lineRule="auto"/>
              <w:jc w:val="right"/>
            </w:pPr>
            <w:r>
              <w:t>19</w:t>
            </w:r>
          </w:p>
        </w:tc>
      </w:tr>
      <w:tr w:rsidR="007F6669" w:rsidRPr="007E4756" w:rsidTr="00EC3612">
        <w:tc>
          <w:tcPr>
            <w:tcW w:w="2717" w:type="dxa"/>
          </w:tcPr>
          <w:p w:rsidR="007F6669" w:rsidRPr="007E4756" w:rsidRDefault="007F6669" w:rsidP="00EC3612">
            <w:pPr>
              <w:spacing w:after="0" w:line="240" w:lineRule="auto"/>
            </w:pPr>
            <w:r w:rsidRPr="007E4756">
              <w:t>Hispanic</w:t>
            </w:r>
          </w:p>
        </w:tc>
        <w:tc>
          <w:tcPr>
            <w:tcW w:w="991" w:type="dxa"/>
          </w:tcPr>
          <w:p w:rsidR="007F6669" w:rsidRDefault="007F6669" w:rsidP="00EC3612">
            <w:pPr>
              <w:spacing w:after="0" w:line="240" w:lineRule="auto"/>
              <w:jc w:val="right"/>
            </w:pPr>
            <w:r>
              <w:t>12</w:t>
            </w:r>
          </w:p>
        </w:tc>
        <w:tc>
          <w:tcPr>
            <w:tcW w:w="1080" w:type="dxa"/>
          </w:tcPr>
          <w:p w:rsidR="007F6669" w:rsidRPr="007E4756" w:rsidRDefault="007F6669" w:rsidP="00EC3612">
            <w:pPr>
              <w:spacing w:after="0"/>
              <w:jc w:val="right"/>
            </w:pPr>
            <w:r>
              <w:t>7</w:t>
            </w:r>
          </w:p>
        </w:tc>
        <w:tc>
          <w:tcPr>
            <w:tcW w:w="1260" w:type="dxa"/>
            <w:tcBorders>
              <w:right w:val="single" w:sz="12" w:space="0" w:color="auto"/>
            </w:tcBorders>
          </w:tcPr>
          <w:p w:rsidR="007F6669" w:rsidRDefault="007F6669" w:rsidP="00EC3612">
            <w:pPr>
              <w:spacing w:after="0" w:line="240" w:lineRule="auto"/>
              <w:jc w:val="right"/>
            </w:pPr>
            <w:r>
              <w:t>6</w:t>
            </w:r>
          </w:p>
        </w:tc>
        <w:tc>
          <w:tcPr>
            <w:tcW w:w="990" w:type="dxa"/>
            <w:tcBorders>
              <w:top w:val="single" w:sz="8" w:space="0" w:color="auto"/>
              <w:left w:val="single" w:sz="12" w:space="0" w:color="auto"/>
              <w:bottom w:val="single" w:sz="8" w:space="0" w:color="auto"/>
              <w:right w:val="single" w:sz="8" w:space="0" w:color="auto"/>
            </w:tcBorders>
          </w:tcPr>
          <w:p w:rsidR="007F6669" w:rsidRDefault="007F6669" w:rsidP="00EC3612">
            <w:pPr>
              <w:spacing w:after="0" w:line="240" w:lineRule="auto"/>
              <w:jc w:val="right"/>
            </w:pPr>
            <w:r>
              <w:t>70</w:t>
            </w:r>
          </w:p>
        </w:tc>
        <w:tc>
          <w:tcPr>
            <w:tcW w:w="1080" w:type="dxa"/>
            <w:tcBorders>
              <w:top w:val="single" w:sz="8" w:space="0" w:color="auto"/>
              <w:left w:val="single" w:sz="8" w:space="0" w:color="auto"/>
              <w:bottom w:val="single" w:sz="8" w:space="0" w:color="auto"/>
              <w:right w:val="single" w:sz="8" w:space="0" w:color="auto"/>
            </w:tcBorders>
          </w:tcPr>
          <w:p w:rsidR="007F6669" w:rsidRPr="007E4756" w:rsidRDefault="007F6669" w:rsidP="00EC3612">
            <w:pPr>
              <w:spacing w:after="0"/>
              <w:jc w:val="right"/>
            </w:pPr>
            <w:r>
              <w:t>51</w:t>
            </w:r>
          </w:p>
        </w:tc>
        <w:tc>
          <w:tcPr>
            <w:tcW w:w="1260" w:type="dxa"/>
            <w:tcBorders>
              <w:top w:val="single" w:sz="8" w:space="0" w:color="auto"/>
              <w:left w:val="single" w:sz="8" w:space="0" w:color="auto"/>
              <w:bottom w:val="single" w:sz="8" w:space="0" w:color="auto"/>
              <w:right w:val="single" w:sz="12" w:space="0" w:color="auto"/>
            </w:tcBorders>
          </w:tcPr>
          <w:p w:rsidR="007F6669" w:rsidRDefault="007F6669" w:rsidP="00EC3612">
            <w:pPr>
              <w:spacing w:after="0" w:line="240" w:lineRule="auto"/>
              <w:jc w:val="right"/>
            </w:pPr>
            <w:r>
              <w:t>61</w:t>
            </w:r>
          </w:p>
        </w:tc>
        <w:tc>
          <w:tcPr>
            <w:tcW w:w="990" w:type="dxa"/>
            <w:tcBorders>
              <w:left w:val="single" w:sz="12" w:space="0" w:color="auto"/>
            </w:tcBorders>
          </w:tcPr>
          <w:p w:rsidR="007F6669" w:rsidRDefault="007F6669" w:rsidP="00EC3612">
            <w:pPr>
              <w:spacing w:after="0" w:line="240" w:lineRule="auto"/>
              <w:jc w:val="right"/>
            </w:pPr>
            <w:r>
              <w:t>18</w:t>
            </w:r>
          </w:p>
        </w:tc>
        <w:tc>
          <w:tcPr>
            <w:tcW w:w="1080" w:type="dxa"/>
          </w:tcPr>
          <w:p w:rsidR="007F6669" w:rsidRPr="007E4756" w:rsidRDefault="007F6669" w:rsidP="00EC3612">
            <w:pPr>
              <w:spacing w:after="0"/>
              <w:jc w:val="right"/>
            </w:pPr>
            <w:r>
              <w:t>42</w:t>
            </w:r>
          </w:p>
        </w:tc>
        <w:tc>
          <w:tcPr>
            <w:tcW w:w="1260" w:type="dxa"/>
          </w:tcPr>
          <w:p w:rsidR="007F6669" w:rsidRDefault="007F6669" w:rsidP="00EC3612">
            <w:pPr>
              <w:spacing w:after="0" w:line="240" w:lineRule="auto"/>
              <w:jc w:val="right"/>
            </w:pPr>
            <w:r>
              <w:t>33</w:t>
            </w:r>
          </w:p>
        </w:tc>
      </w:tr>
      <w:tr w:rsidR="007F6669" w:rsidRPr="007E4756" w:rsidTr="00EC3612">
        <w:tc>
          <w:tcPr>
            <w:tcW w:w="2717" w:type="dxa"/>
          </w:tcPr>
          <w:p w:rsidR="007F6669" w:rsidRPr="007E4756" w:rsidRDefault="007F6669" w:rsidP="00EC3612">
            <w:pPr>
              <w:spacing w:after="0" w:line="240" w:lineRule="auto"/>
            </w:pPr>
            <w:r w:rsidRPr="007E4756">
              <w:t>Native American</w:t>
            </w:r>
          </w:p>
        </w:tc>
        <w:tc>
          <w:tcPr>
            <w:tcW w:w="991" w:type="dxa"/>
          </w:tcPr>
          <w:p w:rsidR="007F6669" w:rsidRDefault="007F6669" w:rsidP="00EC3612">
            <w:pPr>
              <w:spacing w:after="0" w:line="240" w:lineRule="auto"/>
              <w:jc w:val="right"/>
            </w:pPr>
            <w:r>
              <w:rPr>
                <w:rFonts w:cstheme="minorHAnsi"/>
              </w:rPr>
              <w:t>‡</w:t>
            </w:r>
          </w:p>
        </w:tc>
        <w:tc>
          <w:tcPr>
            <w:tcW w:w="1080" w:type="dxa"/>
          </w:tcPr>
          <w:p w:rsidR="007F6669" w:rsidRDefault="007F6669" w:rsidP="00EC3612">
            <w:pPr>
              <w:spacing w:after="0"/>
              <w:jc w:val="right"/>
            </w:pPr>
            <w:r>
              <w:rPr>
                <w:rFonts w:cstheme="minorHAnsi"/>
              </w:rPr>
              <w:t>‡</w:t>
            </w:r>
          </w:p>
        </w:tc>
        <w:tc>
          <w:tcPr>
            <w:tcW w:w="1260" w:type="dxa"/>
            <w:tcBorders>
              <w:right w:val="single" w:sz="12" w:space="0" w:color="auto"/>
            </w:tcBorders>
          </w:tcPr>
          <w:p w:rsidR="007F6669" w:rsidRDefault="007F6669" w:rsidP="00EC3612">
            <w:pPr>
              <w:spacing w:after="0" w:line="240" w:lineRule="auto"/>
              <w:jc w:val="right"/>
            </w:pPr>
            <w:r>
              <w:rPr>
                <w:rFonts w:cstheme="minorHAnsi"/>
              </w:rPr>
              <w:t>‡</w:t>
            </w:r>
          </w:p>
        </w:tc>
        <w:tc>
          <w:tcPr>
            <w:tcW w:w="990" w:type="dxa"/>
            <w:tcBorders>
              <w:top w:val="single" w:sz="8" w:space="0" w:color="auto"/>
              <w:left w:val="single" w:sz="12" w:space="0" w:color="auto"/>
              <w:bottom w:val="single" w:sz="8" w:space="0" w:color="auto"/>
              <w:right w:val="single" w:sz="8" w:space="0" w:color="auto"/>
            </w:tcBorders>
          </w:tcPr>
          <w:p w:rsidR="007F6669" w:rsidRDefault="007F6669" w:rsidP="00EC3612">
            <w:pPr>
              <w:spacing w:after="0" w:line="240" w:lineRule="auto"/>
              <w:jc w:val="right"/>
            </w:pPr>
            <w:r>
              <w:rPr>
                <w:rFonts w:cstheme="minorHAnsi"/>
              </w:rPr>
              <w:t>‡</w:t>
            </w:r>
          </w:p>
        </w:tc>
        <w:tc>
          <w:tcPr>
            <w:tcW w:w="1080" w:type="dxa"/>
            <w:tcBorders>
              <w:top w:val="single" w:sz="8" w:space="0" w:color="auto"/>
              <w:left w:val="single" w:sz="8" w:space="0" w:color="auto"/>
              <w:bottom w:val="single" w:sz="8" w:space="0" w:color="auto"/>
              <w:right w:val="single" w:sz="8" w:space="0" w:color="auto"/>
            </w:tcBorders>
          </w:tcPr>
          <w:p w:rsidR="007F6669" w:rsidRDefault="007F6669" w:rsidP="00EC3612">
            <w:pPr>
              <w:spacing w:after="0"/>
              <w:jc w:val="right"/>
            </w:pPr>
            <w:r>
              <w:rPr>
                <w:rFonts w:cstheme="minorHAnsi"/>
              </w:rPr>
              <w:t>‡</w:t>
            </w:r>
          </w:p>
        </w:tc>
        <w:tc>
          <w:tcPr>
            <w:tcW w:w="1260" w:type="dxa"/>
            <w:tcBorders>
              <w:top w:val="single" w:sz="8" w:space="0" w:color="auto"/>
              <w:left w:val="single" w:sz="8" w:space="0" w:color="auto"/>
              <w:bottom w:val="single" w:sz="8" w:space="0" w:color="auto"/>
              <w:right w:val="single" w:sz="12" w:space="0" w:color="auto"/>
            </w:tcBorders>
          </w:tcPr>
          <w:p w:rsidR="007F6669" w:rsidRDefault="007F6669" w:rsidP="00EC3612">
            <w:pPr>
              <w:spacing w:after="0" w:line="240" w:lineRule="auto"/>
              <w:jc w:val="right"/>
            </w:pPr>
            <w:r>
              <w:rPr>
                <w:rFonts w:cstheme="minorHAnsi"/>
              </w:rPr>
              <w:t>‡</w:t>
            </w:r>
          </w:p>
        </w:tc>
        <w:tc>
          <w:tcPr>
            <w:tcW w:w="990" w:type="dxa"/>
            <w:tcBorders>
              <w:left w:val="single" w:sz="12" w:space="0" w:color="auto"/>
            </w:tcBorders>
          </w:tcPr>
          <w:p w:rsidR="007F6669" w:rsidRDefault="007F6669" w:rsidP="00EC3612">
            <w:pPr>
              <w:spacing w:after="0" w:line="240" w:lineRule="auto"/>
              <w:jc w:val="right"/>
            </w:pPr>
            <w:r>
              <w:rPr>
                <w:rFonts w:cstheme="minorHAnsi"/>
              </w:rPr>
              <w:t>‡</w:t>
            </w:r>
          </w:p>
        </w:tc>
        <w:tc>
          <w:tcPr>
            <w:tcW w:w="1080" w:type="dxa"/>
          </w:tcPr>
          <w:p w:rsidR="007F6669" w:rsidRDefault="007F6669" w:rsidP="00EC3612">
            <w:pPr>
              <w:spacing w:after="0"/>
              <w:jc w:val="right"/>
            </w:pPr>
            <w:r>
              <w:rPr>
                <w:rFonts w:cstheme="minorHAnsi"/>
              </w:rPr>
              <w:t>‡</w:t>
            </w:r>
          </w:p>
        </w:tc>
        <w:tc>
          <w:tcPr>
            <w:tcW w:w="1260" w:type="dxa"/>
          </w:tcPr>
          <w:p w:rsidR="007F6669" w:rsidRDefault="007F6669" w:rsidP="00EC3612">
            <w:pPr>
              <w:spacing w:after="0" w:line="240" w:lineRule="auto"/>
              <w:jc w:val="right"/>
            </w:pPr>
            <w:r>
              <w:rPr>
                <w:rFonts w:cstheme="minorHAnsi"/>
              </w:rPr>
              <w:t>‡</w:t>
            </w:r>
          </w:p>
        </w:tc>
      </w:tr>
      <w:tr w:rsidR="007F6669" w:rsidRPr="007E4756" w:rsidTr="00EC3612">
        <w:tc>
          <w:tcPr>
            <w:tcW w:w="2717" w:type="dxa"/>
          </w:tcPr>
          <w:p w:rsidR="007F6669" w:rsidRPr="007E4756" w:rsidRDefault="007F6669" w:rsidP="00EC3612">
            <w:pPr>
              <w:spacing w:after="0" w:line="240" w:lineRule="auto"/>
            </w:pPr>
            <w:r w:rsidRPr="007E4756">
              <w:t>White</w:t>
            </w:r>
          </w:p>
        </w:tc>
        <w:tc>
          <w:tcPr>
            <w:tcW w:w="991" w:type="dxa"/>
          </w:tcPr>
          <w:p w:rsidR="007F6669" w:rsidRPr="007E4756" w:rsidRDefault="007F6669" w:rsidP="00EC3612">
            <w:pPr>
              <w:spacing w:after="0" w:line="240" w:lineRule="auto"/>
              <w:jc w:val="right"/>
            </w:pPr>
            <w:r>
              <w:t>4</w:t>
            </w:r>
          </w:p>
        </w:tc>
        <w:tc>
          <w:tcPr>
            <w:tcW w:w="1080" w:type="dxa"/>
          </w:tcPr>
          <w:p w:rsidR="007F6669" w:rsidRDefault="007F6669" w:rsidP="00EC3612">
            <w:pPr>
              <w:spacing w:after="0"/>
              <w:jc w:val="right"/>
            </w:pPr>
            <w:r>
              <w:rPr>
                <w:rFonts w:cstheme="minorHAnsi"/>
              </w:rPr>
              <w:t>‡</w:t>
            </w:r>
          </w:p>
        </w:tc>
        <w:tc>
          <w:tcPr>
            <w:tcW w:w="1260" w:type="dxa"/>
            <w:tcBorders>
              <w:right w:val="single" w:sz="12" w:space="0" w:color="auto"/>
            </w:tcBorders>
          </w:tcPr>
          <w:p w:rsidR="007F6669" w:rsidRPr="007E4756" w:rsidRDefault="007F6669" w:rsidP="00EC3612">
            <w:pPr>
              <w:spacing w:after="0" w:line="240" w:lineRule="auto"/>
              <w:jc w:val="right"/>
            </w:pPr>
            <w:r>
              <w:t>15</w:t>
            </w:r>
          </w:p>
        </w:tc>
        <w:tc>
          <w:tcPr>
            <w:tcW w:w="990" w:type="dxa"/>
            <w:tcBorders>
              <w:top w:val="single" w:sz="8" w:space="0" w:color="auto"/>
              <w:left w:val="single" w:sz="12" w:space="0" w:color="auto"/>
              <w:bottom w:val="single" w:sz="8" w:space="0" w:color="auto"/>
              <w:right w:val="single" w:sz="8" w:space="0" w:color="auto"/>
            </w:tcBorders>
          </w:tcPr>
          <w:p w:rsidR="007F6669" w:rsidRPr="007E4756" w:rsidRDefault="007F6669" w:rsidP="00EC3612">
            <w:pPr>
              <w:spacing w:after="0" w:line="240" w:lineRule="auto"/>
              <w:jc w:val="right"/>
            </w:pPr>
            <w:r>
              <w:t>74</w:t>
            </w:r>
          </w:p>
        </w:tc>
        <w:tc>
          <w:tcPr>
            <w:tcW w:w="1080" w:type="dxa"/>
            <w:tcBorders>
              <w:top w:val="single" w:sz="8" w:space="0" w:color="auto"/>
              <w:left w:val="single" w:sz="8" w:space="0" w:color="auto"/>
              <w:bottom w:val="single" w:sz="8" w:space="0" w:color="auto"/>
              <w:right w:val="single" w:sz="8" w:space="0" w:color="auto"/>
            </w:tcBorders>
          </w:tcPr>
          <w:p w:rsidR="007F6669" w:rsidRDefault="007F6669" w:rsidP="00EC3612">
            <w:pPr>
              <w:spacing w:after="0"/>
              <w:jc w:val="right"/>
            </w:pPr>
            <w:r>
              <w:rPr>
                <w:rFonts w:cstheme="minorHAnsi"/>
              </w:rPr>
              <w:t>‡</w:t>
            </w:r>
          </w:p>
        </w:tc>
        <w:tc>
          <w:tcPr>
            <w:tcW w:w="1260" w:type="dxa"/>
            <w:tcBorders>
              <w:top w:val="single" w:sz="8" w:space="0" w:color="auto"/>
              <w:left w:val="single" w:sz="8" w:space="0" w:color="auto"/>
              <w:bottom w:val="single" w:sz="8" w:space="0" w:color="auto"/>
              <w:right w:val="single" w:sz="12" w:space="0" w:color="auto"/>
            </w:tcBorders>
          </w:tcPr>
          <w:p w:rsidR="007F6669" w:rsidRPr="007E4756" w:rsidRDefault="007F6669" w:rsidP="00EC3612">
            <w:pPr>
              <w:spacing w:after="0" w:line="240" w:lineRule="auto"/>
              <w:jc w:val="right"/>
            </w:pPr>
            <w:r>
              <w:t>63</w:t>
            </w:r>
          </w:p>
        </w:tc>
        <w:tc>
          <w:tcPr>
            <w:tcW w:w="990" w:type="dxa"/>
            <w:tcBorders>
              <w:left w:val="single" w:sz="12" w:space="0" w:color="auto"/>
            </w:tcBorders>
          </w:tcPr>
          <w:p w:rsidR="007F6669" w:rsidRPr="007E4756" w:rsidRDefault="007F6669" w:rsidP="00EC3612">
            <w:pPr>
              <w:spacing w:after="0" w:line="240" w:lineRule="auto"/>
              <w:jc w:val="right"/>
            </w:pPr>
            <w:r>
              <w:t>22</w:t>
            </w:r>
          </w:p>
        </w:tc>
        <w:tc>
          <w:tcPr>
            <w:tcW w:w="1080" w:type="dxa"/>
          </w:tcPr>
          <w:p w:rsidR="007F6669" w:rsidRDefault="007F6669" w:rsidP="00EC3612">
            <w:pPr>
              <w:spacing w:after="0"/>
              <w:jc w:val="right"/>
            </w:pPr>
            <w:r>
              <w:rPr>
                <w:rFonts w:cstheme="minorHAnsi"/>
              </w:rPr>
              <w:t>‡</w:t>
            </w:r>
          </w:p>
        </w:tc>
        <w:tc>
          <w:tcPr>
            <w:tcW w:w="1260" w:type="dxa"/>
          </w:tcPr>
          <w:p w:rsidR="007F6669" w:rsidRPr="007E4756" w:rsidRDefault="007F6669" w:rsidP="00EC3612">
            <w:pPr>
              <w:spacing w:after="0" w:line="240" w:lineRule="auto"/>
              <w:jc w:val="right"/>
            </w:pPr>
            <w:r>
              <w:t>22</w:t>
            </w:r>
          </w:p>
        </w:tc>
      </w:tr>
      <w:tr w:rsidR="007F6669" w:rsidRPr="007E4756" w:rsidTr="00EC3612">
        <w:tc>
          <w:tcPr>
            <w:tcW w:w="2717" w:type="dxa"/>
          </w:tcPr>
          <w:p w:rsidR="007F6669" w:rsidRPr="007E4756" w:rsidRDefault="007F6669" w:rsidP="00EC3612">
            <w:pPr>
              <w:spacing w:after="0" w:line="240" w:lineRule="auto"/>
            </w:pPr>
            <w:r w:rsidRPr="007E4756">
              <w:t>Multiracial and Undeclared</w:t>
            </w:r>
          </w:p>
        </w:tc>
        <w:tc>
          <w:tcPr>
            <w:tcW w:w="991" w:type="dxa"/>
          </w:tcPr>
          <w:p w:rsidR="007F6669" w:rsidRDefault="007F6669" w:rsidP="00EC3612">
            <w:pPr>
              <w:spacing w:after="0" w:line="240" w:lineRule="auto"/>
              <w:jc w:val="right"/>
            </w:pPr>
            <w:r>
              <w:rPr>
                <w:rFonts w:cstheme="minorHAnsi"/>
              </w:rPr>
              <w:t>‡</w:t>
            </w:r>
          </w:p>
        </w:tc>
        <w:tc>
          <w:tcPr>
            <w:tcW w:w="1080" w:type="dxa"/>
          </w:tcPr>
          <w:p w:rsidR="007F6669" w:rsidRDefault="007F6669" w:rsidP="00EC3612">
            <w:pPr>
              <w:spacing w:after="0"/>
              <w:jc w:val="right"/>
            </w:pPr>
            <w:r>
              <w:rPr>
                <w:rFonts w:cstheme="minorHAnsi"/>
              </w:rPr>
              <w:t>‡</w:t>
            </w:r>
          </w:p>
        </w:tc>
        <w:tc>
          <w:tcPr>
            <w:tcW w:w="1260" w:type="dxa"/>
            <w:tcBorders>
              <w:right w:val="single" w:sz="12" w:space="0" w:color="auto"/>
            </w:tcBorders>
          </w:tcPr>
          <w:p w:rsidR="007F6669" w:rsidRDefault="007F6669" w:rsidP="00EC3612">
            <w:pPr>
              <w:spacing w:after="0" w:line="240" w:lineRule="auto"/>
              <w:jc w:val="right"/>
            </w:pPr>
            <w:r>
              <w:rPr>
                <w:rFonts w:cstheme="minorHAnsi"/>
              </w:rPr>
              <w:t>‡</w:t>
            </w:r>
          </w:p>
        </w:tc>
        <w:tc>
          <w:tcPr>
            <w:tcW w:w="990" w:type="dxa"/>
            <w:tcBorders>
              <w:top w:val="single" w:sz="8" w:space="0" w:color="auto"/>
              <w:left w:val="single" w:sz="12" w:space="0" w:color="auto"/>
              <w:bottom w:val="single" w:sz="8" w:space="0" w:color="auto"/>
              <w:right w:val="single" w:sz="8" w:space="0" w:color="auto"/>
            </w:tcBorders>
          </w:tcPr>
          <w:p w:rsidR="007F6669" w:rsidRDefault="007F6669" w:rsidP="00EC3612">
            <w:pPr>
              <w:spacing w:after="0" w:line="240" w:lineRule="auto"/>
              <w:jc w:val="right"/>
            </w:pPr>
            <w:r>
              <w:rPr>
                <w:rFonts w:cstheme="minorHAnsi"/>
              </w:rPr>
              <w:t>‡</w:t>
            </w:r>
          </w:p>
        </w:tc>
        <w:tc>
          <w:tcPr>
            <w:tcW w:w="1080" w:type="dxa"/>
            <w:tcBorders>
              <w:top w:val="single" w:sz="8" w:space="0" w:color="auto"/>
              <w:left w:val="single" w:sz="8" w:space="0" w:color="auto"/>
              <w:bottom w:val="single" w:sz="8" w:space="0" w:color="auto"/>
              <w:right w:val="single" w:sz="8" w:space="0" w:color="auto"/>
            </w:tcBorders>
          </w:tcPr>
          <w:p w:rsidR="007F6669" w:rsidRDefault="007F6669" w:rsidP="00EC3612">
            <w:pPr>
              <w:spacing w:after="0"/>
              <w:jc w:val="right"/>
            </w:pPr>
            <w:r>
              <w:rPr>
                <w:rFonts w:cstheme="minorHAnsi"/>
              </w:rPr>
              <w:t>‡</w:t>
            </w:r>
          </w:p>
        </w:tc>
        <w:tc>
          <w:tcPr>
            <w:tcW w:w="1260" w:type="dxa"/>
            <w:tcBorders>
              <w:top w:val="single" w:sz="8" w:space="0" w:color="auto"/>
              <w:left w:val="single" w:sz="8" w:space="0" w:color="auto"/>
              <w:bottom w:val="single" w:sz="8" w:space="0" w:color="auto"/>
              <w:right w:val="single" w:sz="12" w:space="0" w:color="auto"/>
            </w:tcBorders>
          </w:tcPr>
          <w:p w:rsidR="007F6669" w:rsidRDefault="007F6669" w:rsidP="00EC3612">
            <w:pPr>
              <w:spacing w:after="0" w:line="240" w:lineRule="auto"/>
              <w:jc w:val="right"/>
            </w:pPr>
            <w:r>
              <w:rPr>
                <w:rFonts w:cstheme="minorHAnsi"/>
              </w:rPr>
              <w:t>‡</w:t>
            </w:r>
          </w:p>
        </w:tc>
        <w:tc>
          <w:tcPr>
            <w:tcW w:w="990" w:type="dxa"/>
            <w:tcBorders>
              <w:left w:val="single" w:sz="12" w:space="0" w:color="auto"/>
            </w:tcBorders>
          </w:tcPr>
          <w:p w:rsidR="007F6669" w:rsidRDefault="007F6669" w:rsidP="00EC3612">
            <w:pPr>
              <w:spacing w:after="0" w:line="240" w:lineRule="auto"/>
              <w:jc w:val="right"/>
            </w:pPr>
            <w:r>
              <w:rPr>
                <w:rFonts w:cstheme="minorHAnsi"/>
              </w:rPr>
              <w:t>‡</w:t>
            </w:r>
          </w:p>
        </w:tc>
        <w:tc>
          <w:tcPr>
            <w:tcW w:w="1080" w:type="dxa"/>
          </w:tcPr>
          <w:p w:rsidR="007F6669" w:rsidRDefault="007F6669" w:rsidP="00EC3612">
            <w:pPr>
              <w:spacing w:after="0"/>
              <w:jc w:val="right"/>
            </w:pPr>
            <w:r>
              <w:rPr>
                <w:rFonts w:cstheme="minorHAnsi"/>
              </w:rPr>
              <w:t>‡</w:t>
            </w:r>
          </w:p>
        </w:tc>
        <w:tc>
          <w:tcPr>
            <w:tcW w:w="1260" w:type="dxa"/>
          </w:tcPr>
          <w:p w:rsidR="007F6669" w:rsidRDefault="007F6669" w:rsidP="00EC3612">
            <w:pPr>
              <w:spacing w:after="0" w:line="240" w:lineRule="auto"/>
              <w:jc w:val="right"/>
            </w:pPr>
            <w:r>
              <w:rPr>
                <w:rFonts w:cstheme="minorHAnsi"/>
              </w:rPr>
              <w:t>‡</w:t>
            </w:r>
          </w:p>
        </w:tc>
      </w:tr>
      <w:tr w:rsidR="007F6669" w:rsidRPr="007E4756" w:rsidTr="00EC3612">
        <w:tc>
          <w:tcPr>
            <w:tcW w:w="2717" w:type="dxa"/>
          </w:tcPr>
          <w:p w:rsidR="007F6669" w:rsidRPr="007E4756" w:rsidRDefault="007F6669" w:rsidP="00EC3612">
            <w:pPr>
              <w:spacing w:after="0" w:line="240" w:lineRule="auto"/>
            </w:pPr>
            <w:r w:rsidRPr="007E4756">
              <w:t>Students with Disabilities</w:t>
            </w:r>
          </w:p>
        </w:tc>
        <w:tc>
          <w:tcPr>
            <w:tcW w:w="991" w:type="dxa"/>
          </w:tcPr>
          <w:p w:rsidR="007F6669" w:rsidRPr="007E4756" w:rsidRDefault="007F6669" w:rsidP="00EC3612">
            <w:pPr>
              <w:spacing w:after="0" w:line="240" w:lineRule="auto"/>
              <w:jc w:val="right"/>
            </w:pPr>
            <w:r>
              <w:t>6</w:t>
            </w:r>
          </w:p>
        </w:tc>
        <w:tc>
          <w:tcPr>
            <w:tcW w:w="1080" w:type="dxa"/>
          </w:tcPr>
          <w:p w:rsidR="007F6669" w:rsidRPr="007E4756" w:rsidRDefault="007F6669" w:rsidP="00EC3612">
            <w:pPr>
              <w:spacing w:after="0"/>
              <w:jc w:val="right"/>
            </w:pPr>
            <w:r>
              <w:t>8</w:t>
            </w:r>
          </w:p>
        </w:tc>
        <w:tc>
          <w:tcPr>
            <w:tcW w:w="1260" w:type="dxa"/>
            <w:tcBorders>
              <w:right w:val="single" w:sz="12" w:space="0" w:color="auto"/>
            </w:tcBorders>
          </w:tcPr>
          <w:p w:rsidR="007F6669" w:rsidRPr="007E4756" w:rsidRDefault="007F6669" w:rsidP="00EC3612">
            <w:pPr>
              <w:spacing w:after="0" w:line="240" w:lineRule="auto"/>
              <w:jc w:val="right"/>
            </w:pPr>
            <w:r>
              <w:t>18</w:t>
            </w:r>
          </w:p>
        </w:tc>
        <w:tc>
          <w:tcPr>
            <w:tcW w:w="990" w:type="dxa"/>
            <w:tcBorders>
              <w:top w:val="single" w:sz="8" w:space="0" w:color="auto"/>
              <w:left w:val="single" w:sz="12" w:space="0" w:color="auto"/>
              <w:bottom w:val="single" w:sz="8" w:space="0" w:color="auto"/>
              <w:right w:val="single" w:sz="8" w:space="0" w:color="auto"/>
            </w:tcBorders>
          </w:tcPr>
          <w:p w:rsidR="007F6669" w:rsidRPr="007E4756" w:rsidRDefault="007F6669" w:rsidP="00EC3612">
            <w:pPr>
              <w:spacing w:after="0" w:line="240" w:lineRule="auto"/>
              <w:jc w:val="right"/>
            </w:pPr>
            <w:r>
              <w:t>66</w:t>
            </w:r>
          </w:p>
        </w:tc>
        <w:tc>
          <w:tcPr>
            <w:tcW w:w="1080" w:type="dxa"/>
            <w:tcBorders>
              <w:top w:val="single" w:sz="8" w:space="0" w:color="auto"/>
              <w:left w:val="single" w:sz="8" w:space="0" w:color="auto"/>
              <w:bottom w:val="single" w:sz="8" w:space="0" w:color="auto"/>
              <w:right w:val="single" w:sz="8" w:space="0" w:color="auto"/>
            </w:tcBorders>
          </w:tcPr>
          <w:p w:rsidR="007F6669" w:rsidRPr="007E4756" w:rsidRDefault="007F6669" w:rsidP="00EC3612">
            <w:pPr>
              <w:spacing w:after="0"/>
              <w:jc w:val="right"/>
            </w:pPr>
            <w:r>
              <w:t>38</w:t>
            </w:r>
          </w:p>
        </w:tc>
        <w:tc>
          <w:tcPr>
            <w:tcW w:w="1260" w:type="dxa"/>
            <w:tcBorders>
              <w:top w:val="single" w:sz="8" w:space="0" w:color="auto"/>
              <w:left w:val="single" w:sz="8" w:space="0" w:color="auto"/>
              <w:bottom w:val="single" w:sz="8" w:space="0" w:color="auto"/>
              <w:right w:val="single" w:sz="12" w:space="0" w:color="auto"/>
            </w:tcBorders>
          </w:tcPr>
          <w:p w:rsidR="007F6669" w:rsidRPr="007E4756" w:rsidRDefault="007F6669" w:rsidP="00EC3612">
            <w:pPr>
              <w:spacing w:after="0" w:line="240" w:lineRule="auto"/>
              <w:jc w:val="right"/>
            </w:pPr>
            <w:r>
              <w:t>64</w:t>
            </w:r>
          </w:p>
        </w:tc>
        <w:tc>
          <w:tcPr>
            <w:tcW w:w="990" w:type="dxa"/>
            <w:tcBorders>
              <w:left w:val="single" w:sz="12" w:space="0" w:color="auto"/>
            </w:tcBorders>
          </w:tcPr>
          <w:p w:rsidR="007F6669" w:rsidRPr="007E4756" w:rsidRDefault="007F6669" w:rsidP="00EC3612">
            <w:pPr>
              <w:spacing w:after="0" w:line="240" w:lineRule="auto"/>
              <w:jc w:val="right"/>
            </w:pPr>
            <w:r>
              <w:t>29</w:t>
            </w:r>
          </w:p>
        </w:tc>
        <w:tc>
          <w:tcPr>
            <w:tcW w:w="1080" w:type="dxa"/>
          </w:tcPr>
          <w:p w:rsidR="007F6669" w:rsidRPr="007E4756" w:rsidRDefault="007F6669" w:rsidP="00EC3612">
            <w:pPr>
              <w:spacing w:after="0"/>
              <w:jc w:val="right"/>
            </w:pPr>
            <w:r>
              <w:t>54</w:t>
            </w:r>
          </w:p>
        </w:tc>
        <w:tc>
          <w:tcPr>
            <w:tcW w:w="1260" w:type="dxa"/>
          </w:tcPr>
          <w:p w:rsidR="007F6669" w:rsidRPr="007E4756" w:rsidRDefault="007F6669" w:rsidP="00EC3612">
            <w:pPr>
              <w:spacing w:after="0" w:line="240" w:lineRule="auto"/>
              <w:jc w:val="right"/>
            </w:pPr>
            <w:r>
              <w:t>18</w:t>
            </w:r>
          </w:p>
        </w:tc>
      </w:tr>
      <w:tr w:rsidR="007F6669" w:rsidRPr="007E4756" w:rsidTr="00EC3612">
        <w:tc>
          <w:tcPr>
            <w:tcW w:w="2717" w:type="dxa"/>
          </w:tcPr>
          <w:p w:rsidR="007F6669" w:rsidRPr="007E4756" w:rsidRDefault="007F6669" w:rsidP="00EC3612">
            <w:pPr>
              <w:spacing w:after="0" w:line="240" w:lineRule="auto"/>
            </w:pPr>
            <w:r w:rsidRPr="007E4756">
              <w:t>English Language Learners</w:t>
            </w:r>
          </w:p>
        </w:tc>
        <w:tc>
          <w:tcPr>
            <w:tcW w:w="991" w:type="dxa"/>
          </w:tcPr>
          <w:p w:rsidR="007F6669" w:rsidRPr="007E4756" w:rsidRDefault="007F6669" w:rsidP="00EC3612">
            <w:pPr>
              <w:spacing w:after="0" w:line="240" w:lineRule="auto"/>
              <w:jc w:val="right"/>
            </w:pPr>
            <w:r>
              <w:t>7</w:t>
            </w:r>
          </w:p>
        </w:tc>
        <w:tc>
          <w:tcPr>
            <w:tcW w:w="1080" w:type="dxa"/>
          </w:tcPr>
          <w:p w:rsidR="007F6669" w:rsidRPr="007E4756" w:rsidRDefault="007F6669" w:rsidP="00EC3612">
            <w:pPr>
              <w:spacing w:after="0"/>
              <w:jc w:val="right"/>
            </w:pPr>
            <w:r>
              <w:t>5</w:t>
            </w:r>
          </w:p>
        </w:tc>
        <w:tc>
          <w:tcPr>
            <w:tcW w:w="1260" w:type="dxa"/>
            <w:tcBorders>
              <w:right w:val="single" w:sz="12" w:space="0" w:color="auto"/>
            </w:tcBorders>
          </w:tcPr>
          <w:p w:rsidR="007F6669" w:rsidRPr="007E4756" w:rsidRDefault="007F6669" w:rsidP="00EC3612">
            <w:pPr>
              <w:spacing w:after="0" w:line="240" w:lineRule="auto"/>
              <w:jc w:val="right"/>
            </w:pPr>
            <w:r>
              <w:t>7</w:t>
            </w:r>
          </w:p>
        </w:tc>
        <w:tc>
          <w:tcPr>
            <w:tcW w:w="990" w:type="dxa"/>
            <w:tcBorders>
              <w:top w:val="single" w:sz="8" w:space="0" w:color="auto"/>
              <w:left w:val="single" w:sz="12" w:space="0" w:color="auto"/>
              <w:bottom w:val="single" w:sz="8" w:space="0" w:color="auto"/>
              <w:right w:val="single" w:sz="8" w:space="0" w:color="auto"/>
            </w:tcBorders>
          </w:tcPr>
          <w:p w:rsidR="007F6669" w:rsidRPr="007E4756" w:rsidRDefault="007F6669" w:rsidP="00EC3612">
            <w:pPr>
              <w:spacing w:after="0" w:line="240" w:lineRule="auto"/>
              <w:jc w:val="right"/>
            </w:pPr>
            <w:r>
              <w:t>71</w:t>
            </w:r>
          </w:p>
        </w:tc>
        <w:tc>
          <w:tcPr>
            <w:tcW w:w="1080" w:type="dxa"/>
            <w:tcBorders>
              <w:top w:val="single" w:sz="8" w:space="0" w:color="auto"/>
              <w:left w:val="single" w:sz="8" w:space="0" w:color="auto"/>
              <w:bottom w:val="single" w:sz="8" w:space="0" w:color="auto"/>
              <w:right w:val="single" w:sz="8" w:space="0" w:color="auto"/>
            </w:tcBorders>
          </w:tcPr>
          <w:p w:rsidR="007F6669" w:rsidRPr="007E4756" w:rsidRDefault="007F6669" w:rsidP="00EC3612">
            <w:pPr>
              <w:spacing w:after="0"/>
              <w:jc w:val="right"/>
            </w:pPr>
            <w:r>
              <w:t>54</w:t>
            </w:r>
          </w:p>
        </w:tc>
        <w:tc>
          <w:tcPr>
            <w:tcW w:w="1260" w:type="dxa"/>
            <w:tcBorders>
              <w:top w:val="single" w:sz="8" w:space="0" w:color="auto"/>
              <w:left w:val="single" w:sz="8" w:space="0" w:color="auto"/>
              <w:bottom w:val="single" w:sz="8" w:space="0" w:color="auto"/>
              <w:right w:val="single" w:sz="12" w:space="0" w:color="auto"/>
            </w:tcBorders>
          </w:tcPr>
          <w:p w:rsidR="007F6669" w:rsidRPr="007E4756" w:rsidRDefault="007F6669" w:rsidP="00EC3612">
            <w:pPr>
              <w:spacing w:after="0" w:line="240" w:lineRule="auto"/>
              <w:jc w:val="right"/>
            </w:pPr>
            <w:r>
              <w:t>61</w:t>
            </w:r>
          </w:p>
        </w:tc>
        <w:tc>
          <w:tcPr>
            <w:tcW w:w="990" w:type="dxa"/>
            <w:tcBorders>
              <w:left w:val="single" w:sz="12" w:space="0" w:color="auto"/>
            </w:tcBorders>
          </w:tcPr>
          <w:p w:rsidR="007F6669" w:rsidRPr="007E4756" w:rsidRDefault="007F6669" w:rsidP="00EC3612">
            <w:pPr>
              <w:spacing w:after="0" w:line="240" w:lineRule="auto"/>
              <w:jc w:val="right"/>
            </w:pPr>
            <w:r>
              <w:t>22</w:t>
            </w:r>
          </w:p>
        </w:tc>
        <w:tc>
          <w:tcPr>
            <w:tcW w:w="1080" w:type="dxa"/>
          </w:tcPr>
          <w:p w:rsidR="007F6669" w:rsidRPr="007E4756" w:rsidRDefault="007F6669" w:rsidP="00EC3612">
            <w:pPr>
              <w:spacing w:after="0"/>
              <w:jc w:val="right"/>
            </w:pPr>
            <w:r>
              <w:t>42</w:t>
            </w:r>
          </w:p>
        </w:tc>
        <w:tc>
          <w:tcPr>
            <w:tcW w:w="1260" w:type="dxa"/>
          </w:tcPr>
          <w:p w:rsidR="007F6669" w:rsidRPr="007E4756" w:rsidRDefault="007F6669" w:rsidP="00EC3612">
            <w:pPr>
              <w:spacing w:after="0" w:line="240" w:lineRule="auto"/>
              <w:jc w:val="right"/>
            </w:pPr>
            <w:r>
              <w:t>32</w:t>
            </w:r>
          </w:p>
        </w:tc>
      </w:tr>
      <w:tr w:rsidR="007F6669" w:rsidRPr="007E4756" w:rsidTr="00EC3612">
        <w:tc>
          <w:tcPr>
            <w:tcW w:w="2717" w:type="dxa"/>
          </w:tcPr>
          <w:p w:rsidR="007F6669" w:rsidRPr="007E4756" w:rsidRDefault="007F6669" w:rsidP="00EC3612">
            <w:pPr>
              <w:spacing w:after="0" w:line="240" w:lineRule="auto"/>
            </w:pPr>
            <w:r w:rsidRPr="007E4756">
              <w:t>Male</w:t>
            </w:r>
          </w:p>
        </w:tc>
        <w:tc>
          <w:tcPr>
            <w:tcW w:w="991" w:type="dxa"/>
          </w:tcPr>
          <w:p w:rsidR="007F6669" w:rsidRPr="007E4756" w:rsidRDefault="007F6669" w:rsidP="00EC3612">
            <w:pPr>
              <w:spacing w:after="0" w:line="240" w:lineRule="auto"/>
              <w:jc w:val="right"/>
            </w:pPr>
            <w:r>
              <w:t>12</w:t>
            </w:r>
          </w:p>
        </w:tc>
        <w:tc>
          <w:tcPr>
            <w:tcW w:w="1080" w:type="dxa"/>
          </w:tcPr>
          <w:p w:rsidR="007F6669" w:rsidRPr="007E4756" w:rsidRDefault="007F6669" w:rsidP="00EC3612">
            <w:pPr>
              <w:spacing w:after="0"/>
              <w:jc w:val="right"/>
            </w:pPr>
            <w:r>
              <w:t>9</w:t>
            </w:r>
          </w:p>
        </w:tc>
        <w:tc>
          <w:tcPr>
            <w:tcW w:w="1260" w:type="dxa"/>
            <w:tcBorders>
              <w:right w:val="single" w:sz="12" w:space="0" w:color="auto"/>
            </w:tcBorders>
          </w:tcPr>
          <w:p w:rsidR="007F6669" w:rsidRPr="007E4756" w:rsidRDefault="007F6669" w:rsidP="00EC3612">
            <w:pPr>
              <w:spacing w:after="0" w:line="240" w:lineRule="auto"/>
              <w:jc w:val="right"/>
            </w:pPr>
            <w:r>
              <w:t>8</w:t>
            </w:r>
          </w:p>
        </w:tc>
        <w:tc>
          <w:tcPr>
            <w:tcW w:w="990" w:type="dxa"/>
            <w:tcBorders>
              <w:top w:val="single" w:sz="8" w:space="0" w:color="auto"/>
              <w:left w:val="single" w:sz="12" w:space="0" w:color="auto"/>
              <w:bottom w:val="single" w:sz="8" w:space="0" w:color="auto"/>
              <w:right w:val="single" w:sz="8" w:space="0" w:color="auto"/>
            </w:tcBorders>
          </w:tcPr>
          <w:p w:rsidR="007F6669" w:rsidRPr="007E4756" w:rsidRDefault="007F6669" w:rsidP="00EC3612">
            <w:pPr>
              <w:spacing w:after="0" w:line="240" w:lineRule="auto"/>
              <w:jc w:val="right"/>
            </w:pPr>
            <w:r>
              <w:t>70</w:t>
            </w:r>
          </w:p>
        </w:tc>
        <w:tc>
          <w:tcPr>
            <w:tcW w:w="1080" w:type="dxa"/>
            <w:tcBorders>
              <w:top w:val="single" w:sz="8" w:space="0" w:color="auto"/>
              <w:left w:val="single" w:sz="8" w:space="0" w:color="auto"/>
              <w:bottom w:val="single" w:sz="8" w:space="0" w:color="auto"/>
              <w:right w:val="single" w:sz="8" w:space="0" w:color="auto"/>
            </w:tcBorders>
          </w:tcPr>
          <w:p w:rsidR="007F6669" w:rsidRPr="007E4756" w:rsidRDefault="007F6669" w:rsidP="00EC3612">
            <w:pPr>
              <w:spacing w:after="0"/>
              <w:jc w:val="right"/>
            </w:pPr>
            <w:r>
              <w:t>50</w:t>
            </w:r>
          </w:p>
        </w:tc>
        <w:tc>
          <w:tcPr>
            <w:tcW w:w="1260" w:type="dxa"/>
            <w:tcBorders>
              <w:top w:val="single" w:sz="8" w:space="0" w:color="auto"/>
              <w:left w:val="single" w:sz="8" w:space="0" w:color="auto"/>
              <w:bottom w:val="single" w:sz="8" w:space="0" w:color="auto"/>
              <w:right w:val="single" w:sz="12" w:space="0" w:color="auto"/>
            </w:tcBorders>
          </w:tcPr>
          <w:p w:rsidR="007F6669" w:rsidRPr="007E4756" w:rsidRDefault="007F6669" w:rsidP="00EC3612">
            <w:pPr>
              <w:spacing w:after="0" w:line="240" w:lineRule="auto"/>
              <w:jc w:val="right"/>
            </w:pPr>
            <w:r>
              <w:t>61</w:t>
            </w:r>
          </w:p>
        </w:tc>
        <w:tc>
          <w:tcPr>
            <w:tcW w:w="990" w:type="dxa"/>
            <w:tcBorders>
              <w:left w:val="single" w:sz="12" w:space="0" w:color="auto"/>
            </w:tcBorders>
          </w:tcPr>
          <w:p w:rsidR="007F6669" w:rsidRPr="007E4756" w:rsidRDefault="007F6669" w:rsidP="00EC3612">
            <w:pPr>
              <w:spacing w:after="0" w:line="240" w:lineRule="auto"/>
              <w:jc w:val="right"/>
            </w:pPr>
            <w:r>
              <w:t>17</w:t>
            </w:r>
          </w:p>
        </w:tc>
        <w:tc>
          <w:tcPr>
            <w:tcW w:w="1080" w:type="dxa"/>
          </w:tcPr>
          <w:p w:rsidR="007F6669" w:rsidRPr="007E4756" w:rsidRDefault="007F6669" w:rsidP="00EC3612">
            <w:pPr>
              <w:spacing w:after="0"/>
              <w:jc w:val="right"/>
            </w:pPr>
            <w:r>
              <w:t>42</w:t>
            </w:r>
          </w:p>
        </w:tc>
        <w:tc>
          <w:tcPr>
            <w:tcW w:w="1260" w:type="dxa"/>
          </w:tcPr>
          <w:p w:rsidR="007F6669" w:rsidRPr="007E4756" w:rsidRDefault="007F6669" w:rsidP="00EC3612">
            <w:pPr>
              <w:spacing w:after="0" w:line="240" w:lineRule="auto"/>
              <w:jc w:val="right"/>
            </w:pPr>
            <w:r>
              <w:t>31</w:t>
            </w:r>
          </w:p>
        </w:tc>
      </w:tr>
      <w:tr w:rsidR="007F6669" w:rsidRPr="007E4756" w:rsidTr="00EC3612">
        <w:tc>
          <w:tcPr>
            <w:tcW w:w="2717" w:type="dxa"/>
          </w:tcPr>
          <w:p w:rsidR="007F6669" w:rsidRPr="007E4756" w:rsidRDefault="007F6669" w:rsidP="00EC3612">
            <w:pPr>
              <w:spacing w:after="0" w:line="240" w:lineRule="auto"/>
            </w:pPr>
            <w:r w:rsidRPr="007E4756">
              <w:t>Female</w:t>
            </w:r>
          </w:p>
        </w:tc>
        <w:tc>
          <w:tcPr>
            <w:tcW w:w="991" w:type="dxa"/>
          </w:tcPr>
          <w:p w:rsidR="007F6669" w:rsidRPr="007E4756" w:rsidRDefault="007F6669" w:rsidP="00EC3612">
            <w:pPr>
              <w:spacing w:after="0" w:line="240" w:lineRule="auto"/>
              <w:jc w:val="right"/>
            </w:pPr>
            <w:r>
              <w:t>10</w:t>
            </w:r>
          </w:p>
        </w:tc>
        <w:tc>
          <w:tcPr>
            <w:tcW w:w="1080" w:type="dxa"/>
          </w:tcPr>
          <w:p w:rsidR="007F6669" w:rsidRPr="007E4756" w:rsidRDefault="007F6669" w:rsidP="00EC3612">
            <w:pPr>
              <w:spacing w:after="0"/>
              <w:jc w:val="right"/>
            </w:pPr>
            <w:r>
              <w:t>6</w:t>
            </w:r>
          </w:p>
        </w:tc>
        <w:tc>
          <w:tcPr>
            <w:tcW w:w="1260" w:type="dxa"/>
            <w:tcBorders>
              <w:right w:val="single" w:sz="12" w:space="0" w:color="auto"/>
            </w:tcBorders>
          </w:tcPr>
          <w:p w:rsidR="007F6669" w:rsidRPr="007E4756" w:rsidRDefault="007F6669" w:rsidP="00EC3612">
            <w:pPr>
              <w:spacing w:after="0" w:line="240" w:lineRule="auto"/>
              <w:jc w:val="right"/>
            </w:pPr>
            <w:r>
              <w:t>8</w:t>
            </w:r>
          </w:p>
        </w:tc>
        <w:tc>
          <w:tcPr>
            <w:tcW w:w="990" w:type="dxa"/>
            <w:tcBorders>
              <w:top w:val="single" w:sz="8" w:space="0" w:color="auto"/>
              <w:left w:val="single" w:sz="12" w:space="0" w:color="auto"/>
              <w:bottom w:val="single" w:sz="8" w:space="0" w:color="auto"/>
              <w:right w:val="single" w:sz="8" w:space="0" w:color="auto"/>
            </w:tcBorders>
          </w:tcPr>
          <w:p w:rsidR="007F6669" w:rsidRPr="007E4756" w:rsidRDefault="007F6669" w:rsidP="00EC3612">
            <w:pPr>
              <w:spacing w:after="0" w:line="240" w:lineRule="auto"/>
              <w:jc w:val="right"/>
            </w:pPr>
            <w:r>
              <w:t>65</w:t>
            </w:r>
          </w:p>
        </w:tc>
        <w:tc>
          <w:tcPr>
            <w:tcW w:w="1080" w:type="dxa"/>
            <w:tcBorders>
              <w:top w:val="single" w:sz="8" w:space="0" w:color="auto"/>
              <w:left w:val="single" w:sz="8" w:space="0" w:color="auto"/>
              <w:bottom w:val="single" w:sz="8" w:space="0" w:color="auto"/>
              <w:right w:val="single" w:sz="8" w:space="0" w:color="auto"/>
            </w:tcBorders>
          </w:tcPr>
          <w:p w:rsidR="007F6669" w:rsidRPr="007E4756" w:rsidRDefault="007F6669" w:rsidP="00EC3612">
            <w:pPr>
              <w:spacing w:after="0"/>
              <w:jc w:val="right"/>
            </w:pPr>
            <w:r>
              <w:t>56</w:t>
            </w:r>
          </w:p>
        </w:tc>
        <w:tc>
          <w:tcPr>
            <w:tcW w:w="1260" w:type="dxa"/>
            <w:tcBorders>
              <w:top w:val="single" w:sz="8" w:space="0" w:color="auto"/>
              <w:left w:val="single" w:sz="8" w:space="0" w:color="auto"/>
              <w:bottom w:val="single" w:sz="8" w:space="0" w:color="auto"/>
              <w:right w:val="single" w:sz="12" w:space="0" w:color="auto"/>
            </w:tcBorders>
          </w:tcPr>
          <w:p w:rsidR="007F6669" w:rsidRPr="007E4756" w:rsidRDefault="007F6669" w:rsidP="00EC3612">
            <w:pPr>
              <w:spacing w:after="0" w:line="240" w:lineRule="auto"/>
              <w:jc w:val="right"/>
            </w:pPr>
            <w:r>
              <w:t>63</w:t>
            </w:r>
          </w:p>
        </w:tc>
        <w:tc>
          <w:tcPr>
            <w:tcW w:w="990" w:type="dxa"/>
            <w:tcBorders>
              <w:left w:val="single" w:sz="12" w:space="0" w:color="auto"/>
            </w:tcBorders>
          </w:tcPr>
          <w:p w:rsidR="007F6669" w:rsidRPr="007E4756" w:rsidRDefault="007F6669" w:rsidP="00EC3612">
            <w:pPr>
              <w:spacing w:after="0" w:line="240" w:lineRule="auto"/>
              <w:jc w:val="right"/>
            </w:pPr>
            <w:r>
              <w:t>25</w:t>
            </w:r>
          </w:p>
        </w:tc>
        <w:tc>
          <w:tcPr>
            <w:tcW w:w="1080" w:type="dxa"/>
          </w:tcPr>
          <w:p w:rsidR="007F6669" w:rsidRPr="007E4756" w:rsidRDefault="007F6669" w:rsidP="00EC3612">
            <w:pPr>
              <w:spacing w:after="0"/>
              <w:jc w:val="right"/>
            </w:pPr>
            <w:r>
              <w:t>38</w:t>
            </w:r>
          </w:p>
        </w:tc>
        <w:tc>
          <w:tcPr>
            <w:tcW w:w="1260" w:type="dxa"/>
          </w:tcPr>
          <w:p w:rsidR="007F6669" w:rsidRPr="007E4756" w:rsidRDefault="007F6669" w:rsidP="00EC3612">
            <w:pPr>
              <w:spacing w:after="0" w:line="240" w:lineRule="auto"/>
              <w:jc w:val="right"/>
            </w:pPr>
            <w:r>
              <w:t>29</w:t>
            </w:r>
          </w:p>
        </w:tc>
      </w:tr>
      <w:tr w:rsidR="007F6669" w:rsidRPr="007E4756" w:rsidTr="00EC3612">
        <w:tc>
          <w:tcPr>
            <w:tcW w:w="2717" w:type="dxa"/>
          </w:tcPr>
          <w:p w:rsidR="007F6669" w:rsidRPr="007E4756" w:rsidRDefault="007F6669" w:rsidP="00EC3612">
            <w:pPr>
              <w:spacing w:after="0" w:line="240" w:lineRule="auto"/>
            </w:pPr>
            <w:r w:rsidRPr="007E4756">
              <w:t>Grade 2</w:t>
            </w:r>
          </w:p>
        </w:tc>
        <w:tc>
          <w:tcPr>
            <w:tcW w:w="991" w:type="dxa"/>
          </w:tcPr>
          <w:p w:rsidR="007F6669" w:rsidRPr="007E4756" w:rsidRDefault="007F6669" w:rsidP="00EC3612">
            <w:pPr>
              <w:spacing w:after="0" w:line="240" w:lineRule="auto"/>
              <w:jc w:val="right"/>
            </w:pPr>
            <w:r>
              <w:t>7</w:t>
            </w:r>
          </w:p>
        </w:tc>
        <w:tc>
          <w:tcPr>
            <w:tcW w:w="1080" w:type="dxa"/>
          </w:tcPr>
          <w:p w:rsidR="007F6669" w:rsidRPr="007E4756" w:rsidRDefault="007F6669" w:rsidP="00EC3612">
            <w:pPr>
              <w:spacing w:after="0"/>
              <w:jc w:val="right"/>
            </w:pPr>
            <w:r>
              <w:t>5</w:t>
            </w:r>
          </w:p>
        </w:tc>
        <w:tc>
          <w:tcPr>
            <w:tcW w:w="1260" w:type="dxa"/>
            <w:tcBorders>
              <w:right w:val="single" w:sz="12" w:space="0" w:color="auto"/>
            </w:tcBorders>
          </w:tcPr>
          <w:p w:rsidR="007F6669" w:rsidRPr="007E4756" w:rsidRDefault="007F6669" w:rsidP="00EC3612">
            <w:pPr>
              <w:spacing w:after="0" w:line="240" w:lineRule="auto"/>
              <w:jc w:val="right"/>
            </w:pPr>
            <w:r>
              <w:t>5</w:t>
            </w:r>
          </w:p>
        </w:tc>
        <w:tc>
          <w:tcPr>
            <w:tcW w:w="990" w:type="dxa"/>
            <w:tcBorders>
              <w:top w:val="single" w:sz="8" w:space="0" w:color="auto"/>
              <w:left w:val="single" w:sz="12" w:space="0" w:color="auto"/>
              <w:bottom w:val="single" w:sz="8" w:space="0" w:color="auto"/>
              <w:right w:val="single" w:sz="8" w:space="0" w:color="auto"/>
            </w:tcBorders>
          </w:tcPr>
          <w:p w:rsidR="007F6669" w:rsidRPr="007E4756" w:rsidRDefault="007F6669" w:rsidP="00EC3612">
            <w:pPr>
              <w:spacing w:after="0" w:line="240" w:lineRule="auto"/>
              <w:jc w:val="right"/>
            </w:pPr>
            <w:r>
              <w:t>69</w:t>
            </w:r>
          </w:p>
        </w:tc>
        <w:tc>
          <w:tcPr>
            <w:tcW w:w="1080" w:type="dxa"/>
            <w:tcBorders>
              <w:top w:val="single" w:sz="8" w:space="0" w:color="auto"/>
              <w:left w:val="single" w:sz="8" w:space="0" w:color="auto"/>
              <w:bottom w:val="single" w:sz="8" w:space="0" w:color="auto"/>
              <w:right w:val="single" w:sz="8" w:space="0" w:color="auto"/>
            </w:tcBorders>
          </w:tcPr>
          <w:p w:rsidR="007F6669" w:rsidRPr="007E4756" w:rsidRDefault="007F6669" w:rsidP="00EC3612">
            <w:pPr>
              <w:spacing w:after="0"/>
              <w:jc w:val="right"/>
            </w:pPr>
            <w:r>
              <w:t>43</w:t>
            </w:r>
          </w:p>
        </w:tc>
        <w:tc>
          <w:tcPr>
            <w:tcW w:w="1260" w:type="dxa"/>
            <w:tcBorders>
              <w:top w:val="single" w:sz="8" w:space="0" w:color="auto"/>
              <w:left w:val="single" w:sz="8" w:space="0" w:color="auto"/>
              <w:bottom w:val="single" w:sz="8" w:space="0" w:color="auto"/>
              <w:right w:val="single" w:sz="12" w:space="0" w:color="auto"/>
            </w:tcBorders>
          </w:tcPr>
          <w:p w:rsidR="007F6669" w:rsidRPr="007E4756" w:rsidRDefault="007F6669" w:rsidP="00EC3612">
            <w:pPr>
              <w:spacing w:after="0" w:line="240" w:lineRule="auto"/>
              <w:jc w:val="right"/>
            </w:pPr>
            <w:r>
              <w:t>57</w:t>
            </w:r>
          </w:p>
        </w:tc>
        <w:tc>
          <w:tcPr>
            <w:tcW w:w="990" w:type="dxa"/>
            <w:tcBorders>
              <w:left w:val="single" w:sz="12" w:space="0" w:color="auto"/>
            </w:tcBorders>
          </w:tcPr>
          <w:p w:rsidR="007F6669" w:rsidRPr="007E4756" w:rsidRDefault="007F6669" w:rsidP="00EC3612">
            <w:pPr>
              <w:spacing w:after="0" w:line="240" w:lineRule="auto"/>
              <w:jc w:val="right"/>
            </w:pPr>
            <w:r>
              <w:t>24</w:t>
            </w:r>
          </w:p>
        </w:tc>
        <w:tc>
          <w:tcPr>
            <w:tcW w:w="1080" w:type="dxa"/>
          </w:tcPr>
          <w:p w:rsidR="007F6669" w:rsidRPr="007E4756" w:rsidRDefault="007F6669" w:rsidP="00EC3612">
            <w:pPr>
              <w:spacing w:after="0"/>
              <w:jc w:val="right"/>
            </w:pPr>
            <w:r>
              <w:t>52</w:t>
            </w:r>
          </w:p>
        </w:tc>
        <w:tc>
          <w:tcPr>
            <w:tcW w:w="1260" w:type="dxa"/>
          </w:tcPr>
          <w:p w:rsidR="007F6669" w:rsidRPr="007E4756" w:rsidRDefault="007F6669" w:rsidP="00EC3612">
            <w:pPr>
              <w:spacing w:after="0" w:line="240" w:lineRule="auto"/>
              <w:jc w:val="right"/>
            </w:pPr>
            <w:r>
              <w:t>38</w:t>
            </w:r>
          </w:p>
        </w:tc>
      </w:tr>
      <w:tr w:rsidR="007F6669" w:rsidRPr="007E4756" w:rsidTr="00EC3612">
        <w:tc>
          <w:tcPr>
            <w:tcW w:w="2717" w:type="dxa"/>
          </w:tcPr>
          <w:p w:rsidR="007F6669" w:rsidRPr="007E4756" w:rsidRDefault="007F6669" w:rsidP="00EC3612">
            <w:pPr>
              <w:spacing w:after="0" w:line="240" w:lineRule="auto"/>
            </w:pPr>
            <w:r w:rsidRPr="007E4756">
              <w:t>Grade 3</w:t>
            </w:r>
          </w:p>
        </w:tc>
        <w:tc>
          <w:tcPr>
            <w:tcW w:w="991" w:type="dxa"/>
          </w:tcPr>
          <w:p w:rsidR="007F6669" w:rsidRPr="007E4756" w:rsidRDefault="007F6669" w:rsidP="00EC3612">
            <w:pPr>
              <w:spacing w:after="0" w:line="240" w:lineRule="auto"/>
              <w:jc w:val="right"/>
            </w:pPr>
            <w:r>
              <w:t>7</w:t>
            </w:r>
          </w:p>
        </w:tc>
        <w:tc>
          <w:tcPr>
            <w:tcW w:w="1080" w:type="dxa"/>
          </w:tcPr>
          <w:p w:rsidR="007F6669" w:rsidRPr="007E4756" w:rsidRDefault="007F6669" w:rsidP="00EC3612">
            <w:pPr>
              <w:spacing w:after="0"/>
              <w:jc w:val="right"/>
            </w:pPr>
            <w:r>
              <w:t>6</w:t>
            </w:r>
          </w:p>
        </w:tc>
        <w:tc>
          <w:tcPr>
            <w:tcW w:w="1260" w:type="dxa"/>
            <w:tcBorders>
              <w:right w:val="single" w:sz="12" w:space="0" w:color="auto"/>
            </w:tcBorders>
          </w:tcPr>
          <w:p w:rsidR="007F6669" w:rsidRPr="007E4756" w:rsidRDefault="007F6669" w:rsidP="00EC3612">
            <w:pPr>
              <w:spacing w:after="0" w:line="240" w:lineRule="auto"/>
              <w:jc w:val="right"/>
            </w:pPr>
            <w:r>
              <w:t>12</w:t>
            </w:r>
          </w:p>
        </w:tc>
        <w:tc>
          <w:tcPr>
            <w:tcW w:w="990" w:type="dxa"/>
            <w:tcBorders>
              <w:top w:val="single" w:sz="8" w:space="0" w:color="auto"/>
              <w:left w:val="single" w:sz="12" w:space="0" w:color="auto"/>
              <w:bottom w:val="single" w:sz="8" w:space="0" w:color="auto"/>
              <w:right w:val="single" w:sz="8" w:space="0" w:color="auto"/>
            </w:tcBorders>
          </w:tcPr>
          <w:p w:rsidR="007F6669" w:rsidRPr="007E4756" w:rsidRDefault="007F6669" w:rsidP="00EC3612">
            <w:pPr>
              <w:spacing w:after="0" w:line="240" w:lineRule="auto"/>
              <w:jc w:val="right"/>
            </w:pPr>
            <w:r>
              <w:t>60</w:t>
            </w:r>
          </w:p>
        </w:tc>
        <w:tc>
          <w:tcPr>
            <w:tcW w:w="1080" w:type="dxa"/>
            <w:tcBorders>
              <w:top w:val="single" w:sz="8" w:space="0" w:color="auto"/>
              <w:left w:val="single" w:sz="8" w:space="0" w:color="auto"/>
              <w:bottom w:val="single" w:sz="8" w:space="0" w:color="auto"/>
              <w:right w:val="single" w:sz="8" w:space="0" w:color="auto"/>
            </w:tcBorders>
          </w:tcPr>
          <w:p w:rsidR="007F6669" w:rsidRPr="007E4756" w:rsidRDefault="007F6669" w:rsidP="00EC3612">
            <w:pPr>
              <w:spacing w:after="0"/>
              <w:jc w:val="right"/>
            </w:pPr>
            <w:r>
              <w:t>56</w:t>
            </w:r>
          </w:p>
        </w:tc>
        <w:tc>
          <w:tcPr>
            <w:tcW w:w="1260" w:type="dxa"/>
            <w:tcBorders>
              <w:top w:val="single" w:sz="8" w:space="0" w:color="auto"/>
              <w:left w:val="single" w:sz="8" w:space="0" w:color="auto"/>
              <w:bottom w:val="single" w:sz="8" w:space="0" w:color="auto"/>
              <w:right w:val="single" w:sz="12" w:space="0" w:color="auto"/>
            </w:tcBorders>
          </w:tcPr>
          <w:p w:rsidR="007F6669" w:rsidRPr="007E4756" w:rsidRDefault="007F6669" w:rsidP="00EC3612">
            <w:pPr>
              <w:spacing w:after="0" w:line="240" w:lineRule="auto"/>
              <w:jc w:val="right"/>
            </w:pPr>
            <w:r>
              <w:t>72</w:t>
            </w:r>
          </w:p>
        </w:tc>
        <w:tc>
          <w:tcPr>
            <w:tcW w:w="990" w:type="dxa"/>
            <w:tcBorders>
              <w:left w:val="single" w:sz="12" w:space="0" w:color="auto"/>
            </w:tcBorders>
          </w:tcPr>
          <w:p w:rsidR="007F6669" w:rsidRPr="007E4756" w:rsidRDefault="007F6669" w:rsidP="00EC3612">
            <w:pPr>
              <w:spacing w:after="0" w:line="240" w:lineRule="auto"/>
              <w:jc w:val="right"/>
            </w:pPr>
            <w:r>
              <w:t>33</w:t>
            </w:r>
          </w:p>
        </w:tc>
        <w:tc>
          <w:tcPr>
            <w:tcW w:w="1080" w:type="dxa"/>
          </w:tcPr>
          <w:p w:rsidR="007F6669" w:rsidRPr="007E4756" w:rsidRDefault="007F6669" w:rsidP="00EC3612">
            <w:pPr>
              <w:spacing w:after="0"/>
              <w:jc w:val="right"/>
            </w:pPr>
            <w:r>
              <w:t>38</w:t>
            </w:r>
          </w:p>
        </w:tc>
        <w:tc>
          <w:tcPr>
            <w:tcW w:w="1260" w:type="dxa"/>
          </w:tcPr>
          <w:p w:rsidR="007F6669" w:rsidRPr="007E4756" w:rsidRDefault="007F6669" w:rsidP="00EC3612">
            <w:pPr>
              <w:spacing w:after="0" w:line="240" w:lineRule="auto"/>
              <w:jc w:val="right"/>
            </w:pPr>
            <w:r>
              <w:t>16</w:t>
            </w:r>
          </w:p>
        </w:tc>
      </w:tr>
      <w:tr w:rsidR="007F6669" w:rsidRPr="007E4756" w:rsidTr="00EC3612">
        <w:tc>
          <w:tcPr>
            <w:tcW w:w="2717" w:type="dxa"/>
          </w:tcPr>
          <w:p w:rsidR="007F6669" w:rsidRPr="007E4756" w:rsidRDefault="007F6669" w:rsidP="00EC3612">
            <w:pPr>
              <w:spacing w:after="0" w:line="240" w:lineRule="auto"/>
            </w:pPr>
            <w:r w:rsidRPr="007E4756">
              <w:t>Grade 4</w:t>
            </w:r>
          </w:p>
        </w:tc>
        <w:tc>
          <w:tcPr>
            <w:tcW w:w="991" w:type="dxa"/>
          </w:tcPr>
          <w:p w:rsidR="007F6669" w:rsidRPr="007E4756" w:rsidRDefault="007F6669" w:rsidP="00EC3612">
            <w:pPr>
              <w:spacing w:after="0" w:line="240" w:lineRule="auto"/>
              <w:jc w:val="right"/>
            </w:pPr>
            <w:r>
              <w:t>21</w:t>
            </w:r>
          </w:p>
        </w:tc>
        <w:tc>
          <w:tcPr>
            <w:tcW w:w="1080" w:type="dxa"/>
          </w:tcPr>
          <w:p w:rsidR="007F6669" w:rsidRPr="007E4756" w:rsidRDefault="007F6669" w:rsidP="00EC3612">
            <w:pPr>
              <w:spacing w:after="0"/>
              <w:jc w:val="right"/>
            </w:pPr>
            <w:r>
              <w:t>11</w:t>
            </w:r>
          </w:p>
        </w:tc>
        <w:tc>
          <w:tcPr>
            <w:tcW w:w="1260" w:type="dxa"/>
            <w:tcBorders>
              <w:right w:val="single" w:sz="12" w:space="0" w:color="auto"/>
            </w:tcBorders>
          </w:tcPr>
          <w:p w:rsidR="007F6669" w:rsidRPr="007E4756" w:rsidRDefault="007F6669" w:rsidP="00EC3612">
            <w:pPr>
              <w:spacing w:after="0" w:line="240" w:lineRule="auto"/>
              <w:jc w:val="right"/>
            </w:pPr>
            <w:r>
              <w:t>5</w:t>
            </w:r>
          </w:p>
        </w:tc>
        <w:tc>
          <w:tcPr>
            <w:tcW w:w="990" w:type="dxa"/>
            <w:tcBorders>
              <w:top w:val="single" w:sz="8" w:space="0" w:color="auto"/>
              <w:left w:val="single" w:sz="12" w:space="0" w:color="auto"/>
              <w:bottom w:val="single" w:sz="8" w:space="0" w:color="auto"/>
              <w:right w:val="single" w:sz="8" w:space="0" w:color="auto"/>
            </w:tcBorders>
          </w:tcPr>
          <w:p w:rsidR="007F6669" w:rsidRPr="007E4756" w:rsidRDefault="007F6669" w:rsidP="00EC3612">
            <w:pPr>
              <w:spacing w:after="0" w:line="240" w:lineRule="auto"/>
              <w:jc w:val="right"/>
            </w:pPr>
            <w:r>
              <w:t>72</w:t>
            </w:r>
          </w:p>
        </w:tc>
        <w:tc>
          <w:tcPr>
            <w:tcW w:w="1080" w:type="dxa"/>
            <w:tcBorders>
              <w:top w:val="single" w:sz="8" w:space="0" w:color="auto"/>
              <w:left w:val="single" w:sz="8" w:space="0" w:color="auto"/>
              <w:bottom w:val="single" w:sz="8" w:space="0" w:color="auto"/>
              <w:right w:val="single" w:sz="8" w:space="0" w:color="auto"/>
            </w:tcBorders>
          </w:tcPr>
          <w:p w:rsidR="007F6669" w:rsidRPr="007E4756" w:rsidRDefault="007F6669" w:rsidP="00EC3612">
            <w:pPr>
              <w:spacing w:after="0"/>
              <w:jc w:val="right"/>
            </w:pPr>
            <w:r>
              <w:t>61</w:t>
            </w:r>
          </w:p>
        </w:tc>
        <w:tc>
          <w:tcPr>
            <w:tcW w:w="1260" w:type="dxa"/>
            <w:tcBorders>
              <w:top w:val="single" w:sz="8" w:space="0" w:color="auto"/>
              <w:left w:val="single" w:sz="8" w:space="0" w:color="auto"/>
              <w:bottom w:val="single" w:sz="8" w:space="0" w:color="auto"/>
              <w:right w:val="single" w:sz="12" w:space="0" w:color="auto"/>
            </w:tcBorders>
          </w:tcPr>
          <w:p w:rsidR="007F6669" w:rsidRPr="007E4756" w:rsidRDefault="007F6669" w:rsidP="00EC3612">
            <w:pPr>
              <w:spacing w:after="0" w:line="240" w:lineRule="auto"/>
              <w:jc w:val="right"/>
            </w:pPr>
            <w:r>
              <w:t>56</w:t>
            </w:r>
          </w:p>
        </w:tc>
        <w:tc>
          <w:tcPr>
            <w:tcW w:w="990" w:type="dxa"/>
            <w:tcBorders>
              <w:left w:val="single" w:sz="12" w:space="0" w:color="auto"/>
            </w:tcBorders>
          </w:tcPr>
          <w:p w:rsidR="007F6669" w:rsidRPr="007E4756" w:rsidRDefault="007F6669" w:rsidP="00EC3612">
            <w:pPr>
              <w:spacing w:after="0" w:line="240" w:lineRule="auto"/>
              <w:jc w:val="right"/>
            </w:pPr>
            <w:r>
              <w:t>8</w:t>
            </w:r>
          </w:p>
        </w:tc>
        <w:tc>
          <w:tcPr>
            <w:tcW w:w="1080" w:type="dxa"/>
          </w:tcPr>
          <w:p w:rsidR="007F6669" w:rsidRPr="007E4756" w:rsidRDefault="007F6669" w:rsidP="00EC3612">
            <w:pPr>
              <w:spacing w:after="0"/>
              <w:jc w:val="right"/>
            </w:pPr>
            <w:r>
              <w:t>28</w:t>
            </w:r>
          </w:p>
        </w:tc>
        <w:tc>
          <w:tcPr>
            <w:tcW w:w="1260" w:type="dxa"/>
          </w:tcPr>
          <w:p w:rsidR="007F6669" w:rsidRPr="007E4756" w:rsidRDefault="007F6669" w:rsidP="00EC3612">
            <w:pPr>
              <w:spacing w:after="0" w:line="240" w:lineRule="auto"/>
              <w:jc w:val="right"/>
            </w:pPr>
            <w:r>
              <w:t>39</w:t>
            </w:r>
          </w:p>
        </w:tc>
      </w:tr>
    </w:tbl>
    <w:p w:rsidR="007F6669" w:rsidRDefault="007F6669" w:rsidP="007F6669">
      <w:pPr>
        <w:spacing w:after="0" w:line="240" w:lineRule="auto"/>
        <w:rPr>
          <w:b/>
          <w:i/>
        </w:rPr>
      </w:pPr>
      <w:r>
        <w:t>See notes at the end of all</w:t>
      </w:r>
      <w:r w:rsidRPr="0085404D">
        <w:t xml:space="preserve"> tables</w:t>
      </w:r>
      <w:r>
        <w:t xml:space="preserve"> for grades</w:t>
      </w:r>
      <w:r w:rsidRPr="00DF6F40">
        <w:t xml:space="preserve"> 2–4</w:t>
      </w:r>
      <w:r w:rsidRPr="0085404D">
        <w:t>.</w:t>
      </w:r>
      <w:r>
        <w:rPr>
          <w:b/>
          <w:i/>
        </w:rPr>
        <w:br w:type="page"/>
      </w:r>
    </w:p>
    <w:p w:rsidR="007F6669" w:rsidRPr="007E4756" w:rsidRDefault="007F6669" w:rsidP="007471C7">
      <w:pPr>
        <w:spacing w:after="0" w:line="240" w:lineRule="auto"/>
        <w:ind w:left="-450" w:right="-360"/>
        <w:rPr>
          <w:b/>
          <w:i/>
        </w:rPr>
      </w:pPr>
      <w:r>
        <w:rPr>
          <w:b/>
        </w:rPr>
        <w:lastRenderedPageBreak/>
        <w:tab/>
      </w:r>
      <w:r w:rsidRPr="007E4756">
        <w:rPr>
          <w:b/>
          <w:i/>
        </w:rPr>
        <w:t>Safe and Respectful Climate</w:t>
      </w:r>
    </w:p>
    <w:tbl>
      <w:tblPr>
        <w:tblStyle w:val="TableGrid"/>
        <w:tblW w:w="12708" w:type="dxa"/>
        <w:tblLayout w:type="fixed"/>
        <w:tblLook w:val="04A0" w:firstRow="1" w:lastRow="0" w:firstColumn="1" w:lastColumn="0" w:noHBand="0" w:noVBand="1"/>
      </w:tblPr>
      <w:tblGrid>
        <w:gridCol w:w="2717"/>
        <w:gridCol w:w="991"/>
        <w:gridCol w:w="1080"/>
        <w:gridCol w:w="1260"/>
        <w:gridCol w:w="990"/>
        <w:gridCol w:w="1080"/>
        <w:gridCol w:w="1260"/>
        <w:gridCol w:w="990"/>
        <w:gridCol w:w="1080"/>
        <w:gridCol w:w="1260"/>
      </w:tblGrid>
      <w:tr w:rsidR="007F6669" w:rsidRPr="007E4756" w:rsidTr="00EC3612">
        <w:tc>
          <w:tcPr>
            <w:tcW w:w="2717" w:type="dxa"/>
            <w:vMerge w:val="restart"/>
          </w:tcPr>
          <w:p w:rsidR="007F6669" w:rsidRPr="007E4756" w:rsidRDefault="007F6669" w:rsidP="00EC3612">
            <w:pPr>
              <w:spacing w:after="0" w:line="240" w:lineRule="auto"/>
            </w:pPr>
          </w:p>
        </w:tc>
        <w:tc>
          <w:tcPr>
            <w:tcW w:w="3331" w:type="dxa"/>
            <w:gridSpan w:val="3"/>
            <w:tcBorders>
              <w:right w:val="single" w:sz="12" w:space="0" w:color="auto"/>
            </w:tcBorders>
          </w:tcPr>
          <w:p w:rsidR="007F6669" w:rsidRPr="007E4756" w:rsidRDefault="007F6669" w:rsidP="00EC3612">
            <w:pPr>
              <w:spacing w:after="0" w:line="240" w:lineRule="auto"/>
              <w:jc w:val="center"/>
            </w:pPr>
            <w:r w:rsidRPr="007E4756">
              <w:t>Needs Improvement</w:t>
            </w:r>
          </w:p>
        </w:tc>
        <w:tc>
          <w:tcPr>
            <w:tcW w:w="3330" w:type="dxa"/>
            <w:gridSpan w:val="3"/>
            <w:tcBorders>
              <w:right w:val="single" w:sz="12" w:space="0" w:color="auto"/>
            </w:tcBorders>
          </w:tcPr>
          <w:p w:rsidR="007F6669" w:rsidRPr="007E4756" w:rsidRDefault="007F6669" w:rsidP="00EC3612">
            <w:pPr>
              <w:spacing w:after="0" w:line="240" w:lineRule="auto"/>
              <w:jc w:val="center"/>
            </w:pPr>
            <w:r w:rsidRPr="007E4756">
              <w:t>Adequate</w:t>
            </w:r>
          </w:p>
        </w:tc>
        <w:tc>
          <w:tcPr>
            <w:tcW w:w="3330" w:type="dxa"/>
            <w:gridSpan w:val="3"/>
          </w:tcPr>
          <w:p w:rsidR="007F6669" w:rsidRPr="007E4756" w:rsidRDefault="007F6669" w:rsidP="00EC3612">
            <w:pPr>
              <w:spacing w:after="0" w:line="240" w:lineRule="auto"/>
              <w:jc w:val="center"/>
            </w:pPr>
            <w:r w:rsidRPr="007E4756">
              <w:t>Excellent</w:t>
            </w:r>
          </w:p>
        </w:tc>
      </w:tr>
      <w:tr w:rsidR="007F6669" w:rsidRPr="007E4756" w:rsidTr="00EC3612">
        <w:tc>
          <w:tcPr>
            <w:tcW w:w="2717" w:type="dxa"/>
            <w:vMerge/>
          </w:tcPr>
          <w:p w:rsidR="007F6669" w:rsidRPr="007E4756" w:rsidRDefault="007F6669" w:rsidP="00EC3612">
            <w:pPr>
              <w:spacing w:after="0" w:line="240" w:lineRule="auto"/>
            </w:pPr>
          </w:p>
        </w:tc>
        <w:tc>
          <w:tcPr>
            <w:tcW w:w="991" w:type="dxa"/>
            <w:tcBorders>
              <w:bottom w:val="single" w:sz="12" w:space="0" w:color="auto"/>
            </w:tcBorders>
          </w:tcPr>
          <w:p w:rsidR="007F6669" w:rsidRPr="007E4756" w:rsidRDefault="007F6669" w:rsidP="00EC3612">
            <w:pPr>
              <w:spacing w:after="0" w:line="240" w:lineRule="auto"/>
              <w:jc w:val="right"/>
            </w:pPr>
            <w:r>
              <w:t>Cobbet</w:t>
            </w:r>
          </w:p>
        </w:tc>
        <w:tc>
          <w:tcPr>
            <w:tcW w:w="1080" w:type="dxa"/>
            <w:tcBorders>
              <w:bottom w:val="single" w:sz="12" w:space="0" w:color="auto"/>
            </w:tcBorders>
          </w:tcPr>
          <w:p w:rsidR="007F6669" w:rsidRDefault="007F6669" w:rsidP="00EC3612">
            <w:pPr>
              <w:spacing w:after="0" w:line="240" w:lineRule="auto"/>
              <w:jc w:val="right"/>
            </w:pPr>
            <w:r>
              <w:t>Connery</w:t>
            </w:r>
          </w:p>
        </w:tc>
        <w:tc>
          <w:tcPr>
            <w:tcW w:w="1260" w:type="dxa"/>
            <w:tcBorders>
              <w:bottom w:val="single" w:sz="12" w:space="0" w:color="auto"/>
              <w:right w:val="single" w:sz="12" w:space="0" w:color="auto"/>
            </w:tcBorders>
          </w:tcPr>
          <w:p w:rsidR="007F6669" w:rsidRPr="007E4756" w:rsidRDefault="007F6669" w:rsidP="00EC3612">
            <w:pPr>
              <w:spacing w:after="0" w:line="240" w:lineRule="auto"/>
              <w:jc w:val="right"/>
            </w:pPr>
            <w:r>
              <w:t>Harrington</w:t>
            </w:r>
          </w:p>
        </w:tc>
        <w:tc>
          <w:tcPr>
            <w:tcW w:w="990" w:type="dxa"/>
            <w:tcBorders>
              <w:top w:val="single" w:sz="8" w:space="0" w:color="auto"/>
              <w:left w:val="single" w:sz="12" w:space="0" w:color="auto"/>
              <w:bottom w:val="single" w:sz="12" w:space="0" w:color="auto"/>
              <w:right w:val="single" w:sz="8" w:space="0" w:color="auto"/>
            </w:tcBorders>
          </w:tcPr>
          <w:p w:rsidR="007F6669" w:rsidRPr="007E4756" w:rsidRDefault="007F6669" w:rsidP="00EC3612">
            <w:pPr>
              <w:spacing w:after="0" w:line="240" w:lineRule="auto"/>
              <w:jc w:val="right"/>
            </w:pPr>
            <w:r>
              <w:t>Cobbet</w:t>
            </w:r>
          </w:p>
        </w:tc>
        <w:tc>
          <w:tcPr>
            <w:tcW w:w="1080" w:type="dxa"/>
            <w:tcBorders>
              <w:top w:val="single" w:sz="8" w:space="0" w:color="auto"/>
              <w:left w:val="single" w:sz="8" w:space="0" w:color="auto"/>
              <w:bottom w:val="single" w:sz="12" w:space="0" w:color="auto"/>
              <w:right w:val="single" w:sz="8" w:space="0" w:color="auto"/>
            </w:tcBorders>
          </w:tcPr>
          <w:p w:rsidR="007F6669" w:rsidRDefault="007F6669" w:rsidP="00EC3612">
            <w:pPr>
              <w:spacing w:after="0" w:line="240" w:lineRule="auto"/>
              <w:jc w:val="right"/>
            </w:pPr>
            <w:r>
              <w:t>Connery</w:t>
            </w:r>
          </w:p>
        </w:tc>
        <w:tc>
          <w:tcPr>
            <w:tcW w:w="1260" w:type="dxa"/>
            <w:tcBorders>
              <w:top w:val="single" w:sz="8" w:space="0" w:color="auto"/>
              <w:left w:val="single" w:sz="8" w:space="0" w:color="auto"/>
              <w:bottom w:val="single" w:sz="12" w:space="0" w:color="auto"/>
              <w:right w:val="single" w:sz="12" w:space="0" w:color="auto"/>
            </w:tcBorders>
          </w:tcPr>
          <w:p w:rsidR="007F6669" w:rsidRPr="007E4756" w:rsidRDefault="007F6669" w:rsidP="00EC3612">
            <w:pPr>
              <w:spacing w:after="0" w:line="240" w:lineRule="auto"/>
              <w:jc w:val="right"/>
            </w:pPr>
            <w:r>
              <w:t>Harrington</w:t>
            </w:r>
          </w:p>
        </w:tc>
        <w:tc>
          <w:tcPr>
            <w:tcW w:w="990" w:type="dxa"/>
            <w:tcBorders>
              <w:left w:val="single" w:sz="12" w:space="0" w:color="auto"/>
              <w:bottom w:val="single" w:sz="12" w:space="0" w:color="auto"/>
            </w:tcBorders>
          </w:tcPr>
          <w:p w:rsidR="007F6669" w:rsidRPr="007E4756" w:rsidRDefault="007F6669" w:rsidP="00EC3612">
            <w:pPr>
              <w:spacing w:after="0" w:line="240" w:lineRule="auto"/>
              <w:jc w:val="right"/>
            </w:pPr>
            <w:r>
              <w:t>Cobbet</w:t>
            </w:r>
          </w:p>
        </w:tc>
        <w:tc>
          <w:tcPr>
            <w:tcW w:w="1080" w:type="dxa"/>
            <w:tcBorders>
              <w:bottom w:val="single" w:sz="12" w:space="0" w:color="auto"/>
            </w:tcBorders>
          </w:tcPr>
          <w:p w:rsidR="007F6669" w:rsidRDefault="007F6669" w:rsidP="00EC3612">
            <w:pPr>
              <w:spacing w:after="0" w:line="240" w:lineRule="auto"/>
              <w:jc w:val="right"/>
            </w:pPr>
            <w:r>
              <w:t>Connery</w:t>
            </w:r>
          </w:p>
        </w:tc>
        <w:tc>
          <w:tcPr>
            <w:tcW w:w="1260" w:type="dxa"/>
            <w:tcBorders>
              <w:bottom w:val="single" w:sz="12" w:space="0" w:color="auto"/>
            </w:tcBorders>
          </w:tcPr>
          <w:p w:rsidR="007F6669" w:rsidRPr="007E4756" w:rsidRDefault="007F6669" w:rsidP="00EC3612">
            <w:pPr>
              <w:spacing w:after="0" w:line="240" w:lineRule="auto"/>
              <w:jc w:val="right"/>
            </w:pPr>
            <w:r>
              <w:t>Harrington</w:t>
            </w:r>
          </w:p>
        </w:tc>
      </w:tr>
      <w:tr w:rsidR="007F6669" w:rsidRPr="007E4756" w:rsidTr="00EC3612">
        <w:tc>
          <w:tcPr>
            <w:tcW w:w="2717" w:type="dxa"/>
          </w:tcPr>
          <w:p w:rsidR="007F6669" w:rsidRPr="007E4756" w:rsidRDefault="007F6669" w:rsidP="00EC3612">
            <w:pPr>
              <w:spacing w:after="0" w:line="240" w:lineRule="auto"/>
            </w:pPr>
            <w:r w:rsidRPr="007E4756">
              <w:t>Overall</w:t>
            </w:r>
          </w:p>
        </w:tc>
        <w:tc>
          <w:tcPr>
            <w:tcW w:w="991" w:type="dxa"/>
            <w:tcBorders>
              <w:top w:val="single" w:sz="12" w:space="0" w:color="auto"/>
            </w:tcBorders>
          </w:tcPr>
          <w:p w:rsidR="007F6669" w:rsidRPr="007E4756" w:rsidRDefault="007F6669" w:rsidP="00EC3612">
            <w:pPr>
              <w:spacing w:after="0" w:line="240" w:lineRule="auto"/>
              <w:jc w:val="right"/>
            </w:pPr>
            <w:r>
              <w:t>38</w:t>
            </w:r>
          </w:p>
        </w:tc>
        <w:tc>
          <w:tcPr>
            <w:tcW w:w="1080" w:type="dxa"/>
            <w:tcBorders>
              <w:top w:val="single" w:sz="12" w:space="0" w:color="auto"/>
            </w:tcBorders>
          </w:tcPr>
          <w:p w:rsidR="007F6669" w:rsidRPr="007E4756" w:rsidRDefault="007F6669" w:rsidP="00EC3612">
            <w:pPr>
              <w:spacing w:after="0"/>
              <w:jc w:val="right"/>
            </w:pPr>
            <w:r>
              <w:t>24</w:t>
            </w:r>
          </w:p>
        </w:tc>
        <w:tc>
          <w:tcPr>
            <w:tcW w:w="1260" w:type="dxa"/>
            <w:tcBorders>
              <w:top w:val="single" w:sz="12" w:space="0" w:color="auto"/>
              <w:right w:val="single" w:sz="12" w:space="0" w:color="auto"/>
            </w:tcBorders>
          </w:tcPr>
          <w:p w:rsidR="007F6669" w:rsidRPr="007E4756" w:rsidRDefault="007F6669" w:rsidP="00EC3612">
            <w:pPr>
              <w:spacing w:after="0" w:line="240" w:lineRule="auto"/>
              <w:jc w:val="right"/>
            </w:pPr>
            <w:r>
              <w:t>22</w:t>
            </w:r>
          </w:p>
        </w:tc>
        <w:tc>
          <w:tcPr>
            <w:tcW w:w="990" w:type="dxa"/>
            <w:tcBorders>
              <w:top w:val="single" w:sz="12" w:space="0" w:color="auto"/>
              <w:left w:val="single" w:sz="12" w:space="0" w:color="auto"/>
              <w:bottom w:val="single" w:sz="8" w:space="0" w:color="auto"/>
              <w:right w:val="single" w:sz="8" w:space="0" w:color="auto"/>
            </w:tcBorders>
          </w:tcPr>
          <w:p w:rsidR="007F6669" w:rsidRPr="007E4756" w:rsidRDefault="007F6669" w:rsidP="00EC3612">
            <w:pPr>
              <w:spacing w:after="0" w:line="240" w:lineRule="auto"/>
              <w:jc w:val="right"/>
            </w:pPr>
            <w:r>
              <w:t>32</w:t>
            </w:r>
          </w:p>
        </w:tc>
        <w:tc>
          <w:tcPr>
            <w:tcW w:w="1080" w:type="dxa"/>
            <w:tcBorders>
              <w:top w:val="single" w:sz="12" w:space="0" w:color="auto"/>
              <w:left w:val="single" w:sz="8" w:space="0" w:color="auto"/>
              <w:bottom w:val="single" w:sz="8" w:space="0" w:color="auto"/>
              <w:right w:val="single" w:sz="8" w:space="0" w:color="auto"/>
            </w:tcBorders>
          </w:tcPr>
          <w:p w:rsidR="007F6669" w:rsidRPr="007E4756" w:rsidRDefault="007F6669" w:rsidP="00EC3612">
            <w:pPr>
              <w:spacing w:after="0"/>
              <w:jc w:val="right"/>
            </w:pPr>
            <w:r>
              <w:t>29</w:t>
            </w:r>
          </w:p>
        </w:tc>
        <w:tc>
          <w:tcPr>
            <w:tcW w:w="1260" w:type="dxa"/>
            <w:tcBorders>
              <w:top w:val="single" w:sz="12" w:space="0" w:color="auto"/>
              <w:left w:val="single" w:sz="8" w:space="0" w:color="auto"/>
              <w:bottom w:val="single" w:sz="8" w:space="0" w:color="auto"/>
              <w:right w:val="single" w:sz="12" w:space="0" w:color="auto"/>
            </w:tcBorders>
          </w:tcPr>
          <w:p w:rsidR="007F6669" w:rsidRPr="007E4756" w:rsidRDefault="007F6669" w:rsidP="00EC3612">
            <w:pPr>
              <w:spacing w:after="0" w:line="240" w:lineRule="auto"/>
              <w:jc w:val="right"/>
            </w:pPr>
            <w:r>
              <w:t>28</w:t>
            </w:r>
          </w:p>
        </w:tc>
        <w:tc>
          <w:tcPr>
            <w:tcW w:w="990" w:type="dxa"/>
            <w:tcBorders>
              <w:top w:val="single" w:sz="12" w:space="0" w:color="auto"/>
              <w:left w:val="single" w:sz="12" w:space="0" w:color="auto"/>
            </w:tcBorders>
          </w:tcPr>
          <w:p w:rsidR="007F6669" w:rsidRPr="007E4756" w:rsidRDefault="007F6669" w:rsidP="00EC3612">
            <w:pPr>
              <w:spacing w:after="0" w:line="240" w:lineRule="auto"/>
              <w:jc w:val="right"/>
            </w:pPr>
            <w:r>
              <w:t>29</w:t>
            </w:r>
          </w:p>
        </w:tc>
        <w:tc>
          <w:tcPr>
            <w:tcW w:w="1080" w:type="dxa"/>
            <w:tcBorders>
              <w:top w:val="single" w:sz="12" w:space="0" w:color="auto"/>
            </w:tcBorders>
          </w:tcPr>
          <w:p w:rsidR="007F6669" w:rsidRPr="007E4756" w:rsidRDefault="007F6669" w:rsidP="00EC3612">
            <w:pPr>
              <w:spacing w:after="0"/>
              <w:jc w:val="right"/>
            </w:pPr>
            <w:r>
              <w:t>47</w:t>
            </w:r>
          </w:p>
        </w:tc>
        <w:tc>
          <w:tcPr>
            <w:tcW w:w="1260" w:type="dxa"/>
            <w:tcBorders>
              <w:top w:val="single" w:sz="12" w:space="0" w:color="auto"/>
            </w:tcBorders>
          </w:tcPr>
          <w:p w:rsidR="007F6669" w:rsidRPr="007E4756" w:rsidRDefault="007F6669" w:rsidP="00EC3612">
            <w:pPr>
              <w:spacing w:after="0" w:line="240" w:lineRule="auto"/>
              <w:jc w:val="right"/>
            </w:pPr>
            <w:r>
              <w:t>50</w:t>
            </w:r>
          </w:p>
        </w:tc>
      </w:tr>
      <w:tr w:rsidR="007F6669" w:rsidRPr="007E4756" w:rsidTr="00EC3612">
        <w:tc>
          <w:tcPr>
            <w:tcW w:w="2717" w:type="dxa"/>
          </w:tcPr>
          <w:p w:rsidR="007F6669" w:rsidRPr="007E4756" w:rsidRDefault="007F6669" w:rsidP="00EC3612">
            <w:pPr>
              <w:spacing w:after="0" w:line="240" w:lineRule="auto"/>
            </w:pPr>
            <w:r w:rsidRPr="007E4756">
              <w:t>Asian</w:t>
            </w:r>
          </w:p>
        </w:tc>
        <w:tc>
          <w:tcPr>
            <w:tcW w:w="991" w:type="dxa"/>
          </w:tcPr>
          <w:p w:rsidR="007F6669" w:rsidRPr="007E4756" w:rsidRDefault="007F6669" w:rsidP="00EC3612">
            <w:pPr>
              <w:spacing w:after="0" w:line="240" w:lineRule="auto"/>
              <w:jc w:val="right"/>
            </w:pPr>
            <w:r>
              <w:t>33</w:t>
            </w:r>
          </w:p>
        </w:tc>
        <w:tc>
          <w:tcPr>
            <w:tcW w:w="1080" w:type="dxa"/>
          </w:tcPr>
          <w:p w:rsidR="007F6669" w:rsidRDefault="007F6669" w:rsidP="00EC3612">
            <w:pPr>
              <w:spacing w:after="0"/>
              <w:jc w:val="right"/>
            </w:pPr>
            <w:r>
              <w:t>18</w:t>
            </w:r>
          </w:p>
        </w:tc>
        <w:tc>
          <w:tcPr>
            <w:tcW w:w="1260" w:type="dxa"/>
            <w:tcBorders>
              <w:right w:val="single" w:sz="12" w:space="0" w:color="auto"/>
            </w:tcBorders>
          </w:tcPr>
          <w:p w:rsidR="007F6669" w:rsidRPr="007E4756" w:rsidRDefault="007F6669" w:rsidP="00EC3612">
            <w:pPr>
              <w:spacing w:after="0" w:line="240" w:lineRule="auto"/>
              <w:jc w:val="right"/>
            </w:pPr>
            <w:r>
              <w:t>7</w:t>
            </w:r>
          </w:p>
        </w:tc>
        <w:tc>
          <w:tcPr>
            <w:tcW w:w="990" w:type="dxa"/>
            <w:tcBorders>
              <w:top w:val="single" w:sz="8" w:space="0" w:color="auto"/>
              <w:left w:val="single" w:sz="12" w:space="0" w:color="auto"/>
              <w:bottom w:val="single" w:sz="8" w:space="0" w:color="auto"/>
              <w:right w:val="single" w:sz="8" w:space="0" w:color="auto"/>
            </w:tcBorders>
          </w:tcPr>
          <w:p w:rsidR="007F6669" w:rsidRPr="007E4756" w:rsidRDefault="007F6669" w:rsidP="00EC3612">
            <w:pPr>
              <w:spacing w:after="0" w:line="240" w:lineRule="auto"/>
              <w:jc w:val="right"/>
            </w:pPr>
            <w:r>
              <w:t>46</w:t>
            </w:r>
          </w:p>
        </w:tc>
        <w:tc>
          <w:tcPr>
            <w:tcW w:w="1080" w:type="dxa"/>
            <w:tcBorders>
              <w:top w:val="single" w:sz="8" w:space="0" w:color="auto"/>
              <w:left w:val="single" w:sz="8" w:space="0" w:color="auto"/>
              <w:bottom w:val="single" w:sz="8" w:space="0" w:color="auto"/>
              <w:right w:val="single" w:sz="8" w:space="0" w:color="auto"/>
            </w:tcBorders>
          </w:tcPr>
          <w:p w:rsidR="007F6669" w:rsidRDefault="007F6669" w:rsidP="00EC3612">
            <w:pPr>
              <w:spacing w:after="0"/>
              <w:jc w:val="right"/>
            </w:pPr>
            <w:r>
              <w:t>48</w:t>
            </w:r>
          </w:p>
        </w:tc>
        <w:tc>
          <w:tcPr>
            <w:tcW w:w="1260" w:type="dxa"/>
            <w:tcBorders>
              <w:top w:val="single" w:sz="8" w:space="0" w:color="auto"/>
              <w:left w:val="single" w:sz="8" w:space="0" w:color="auto"/>
              <w:bottom w:val="single" w:sz="8" w:space="0" w:color="auto"/>
              <w:right w:val="single" w:sz="12" w:space="0" w:color="auto"/>
            </w:tcBorders>
          </w:tcPr>
          <w:p w:rsidR="007F6669" w:rsidRPr="007E4756" w:rsidRDefault="007F6669" w:rsidP="00EC3612">
            <w:pPr>
              <w:spacing w:after="0" w:line="240" w:lineRule="auto"/>
              <w:jc w:val="right"/>
            </w:pPr>
            <w:r>
              <w:t>29</w:t>
            </w:r>
          </w:p>
        </w:tc>
        <w:tc>
          <w:tcPr>
            <w:tcW w:w="990" w:type="dxa"/>
            <w:tcBorders>
              <w:left w:val="single" w:sz="12" w:space="0" w:color="auto"/>
            </w:tcBorders>
          </w:tcPr>
          <w:p w:rsidR="007F6669" w:rsidRPr="007E4756" w:rsidRDefault="007F6669" w:rsidP="00EC3612">
            <w:pPr>
              <w:spacing w:after="0" w:line="240" w:lineRule="auto"/>
              <w:jc w:val="right"/>
            </w:pPr>
            <w:r>
              <w:t>22</w:t>
            </w:r>
          </w:p>
        </w:tc>
        <w:tc>
          <w:tcPr>
            <w:tcW w:w="1080" w:type="dxa"/>
          </w:tcPr>
          <w:p w:rsidR="007F6669" w:rsidRDefault="007F6669" w:rsidP="00EC3612">
            <w:pPr>
              <w:spacing w:after="0"/>
              <w:jc w:val="right"/>
            </w:pPr>
            <w:r>
              <w:t>33</w:t>
            </w:r>
          </w:p>
        </w:tc>
        <w:tc>
          <w:tcPr>
            <w:tcW w:w="1260" w:type="dxa"/>
          </w:tcPr>
          <w:p w:rsidR="007F6669" w:rsidRPr="007E4756" w:rsidRDefault="007F6669" w:rsidP="00EC3612">
            <w:pPr>
              <w:spacing w:after="0" w:line="240" w:lineRule="auto"/>
              <w:jc w:val="right"/>
            </w:pPr>
            <w:r>
              <w:t>64</w:t>
            </w:r>
          </w:p>
        </w:tc>
      </w:tr>
      <w:tr w:rsidR="007F6669" w:rsidRPr="007E4756" w:rsidTr="00EC3612">
        <w:tc>
          <w:tcPr>
            <w:tcW w:w="2717" w:type="dxa"/>
          </w:tcPr>
          <w:p w:rsidR="007F6669" w:rsidRPr="007E4756" w:rsidRDefault="007F6669" w:rsidP="00EC3612">
            <w:pPr>
              <w:spacing w:after="0" w:line="240" w:lineRule="auto"/>
            </w:pPr>
            <w:r w:rsidRPr="007E4756">
              <w:t>Black</w:t>
            </w:r>
          </w:p>
        </w:tc>
        <w:tc>
          <w:tcPr>
            <w:tcW w:w="991" w:type="dxa"/>
          </w:tcPr>
          <w:p w:rsidR="007F6669" w:rsidRPr="007E4756" w:rsidRDefault="007F6669" w:rsidP="00EC3612">
            <w:pPr>
              <w:spacing w:after="0" w:line="240" w:lineRule="auto"/>
              <w:jc w:val="right"/>
            </w:pPr>
            <w:r>
              <w:t>51</w:t>
            </w:r>
          </w:p>
        </w:tc>
        <w:tc>
          <w:tcPr>
            <w:tcW w:w="1080" w:type="dxa"/>
          </w:tcPr>
          <w:p w:rsidR="007F6669" w:rsidRDefault="007F6669" w:rsidP="00EC3612">
            <w:pPr>
              <w:spacing w:after="0"/>
              <w:jc w:val="right"/>
            </w:pPr>
            <w:r>
              <w:t>39</w:t>
            </w:r>
          </w:p>
        </w:tc>
        <w:tc>
          <w:tcPr>
            <w:tcW w:w="1260" w:type="dxa"/>
            <w:tcBorders>
              <w:right w:val="single" w:sz="12" w:space="0" w:color="auto"/>
            </w:tcBorders>
          </w:tcPr>
          <w:p w:rsidR="007F6669" w:rsidRPr="007E4756" w:rsidRDefault="007F6669" w:rsidP="00EC3612">
            <w:pPr>
              <w:spacing w:after="0" w:line="240" w:lineRule="auto"/>
              <w:jc w:val="right"/>
            </w:pPr>
            <w:r>
              <w:t>26</w:t>
            </w:r>
          </w:p>
        </w:tc>
        <w:tc>
          <w:tcPr>
            <w:tcW w:w="990" w:type="dxa"/>
            <w:tcBorders>
              <w:top w:val="single" w:sz="8" w:space="0" w:color="auto"/>
              <w:left w:val="single" w:sz="12" w:space="0" w:color="auto"/>
              <w:bottom w:val="single" w:sz="8" w:space="0" w:color="auto"/>
              <w:right w:val="single" w:sz="8" w:space="0" w:color="auto"/>
            </w:tcBorders>
          </w:tcPr>
          <w:p w:rsidR="007F6669" w:rsidRPr="007E4756" w:rsidRDefault="007F6669" w:rsidP="00EC3612">
            <w:pPr>
              <w:spacing w:after="0" w:line="240" w:lineRule="auto"/>
              <w:jc w:val="right"/>
            </w:pPr>
            <w:r>
              <w:t>26</w:t>
            </w:r>
          </w:p>
        </w:tc>
        <w:tc>
          <w:tcPr>
            <w:tcW w:w="1080" w:type="dxa"/>
            <w:tcBorders>
              <w:top w:val="single" w:sz="8" w:space="0" w:color="auto"/>
              <w:left w:val="single" w:sz="8" w:space="0" w:color="auto"/>
              <w:bottom w:val="single" w:sz="8" w:space="0" w:color="auto"/>
              <w:right w:val="single" w:sz="8" w:space="0" w:color="auto"/>
            </w:tcBorders>
          </w:tcPr>
          <w:p w:rsidR="007F6669" w:rsidRDefault="007F6669" w:rsidP="00EC3612">
            <w:pPr>
              <w:spacing w:after="0"/>
              <w:jc w:val="right"/>
            </w:pPr>
            <w:r>
              <w:t>26</w:t>
            </w:r>
          </w:p>
        </w:tc>
        <w:tc>
          <w:tcPr>
            <w:tcW w:w="1260" w:type="dxa"/>
            <w:tcBorders>
              <w:top w:val="single" w:sz="8" w:space="0" w:color="auto"/>
              <w:left w:val="single" w:sz="8" w:space="0" w:color="auto"/>
              <w:bottom w:val="single" w:sz="8" w:space="0" w:color="auto"/>
              <w:right w:val="single" w:sz="12" w:space="0" w:color="auto"/>
            </w:tcBorders>
          </w:tcPr>
          <w:p w:rsidR="007F6669" w:rsidRPr="007E4756" w:rsidRDefault="007F6669" w:rsidP="00EC3612">
            <w:pPr>
              <w:spacing w:after="0" w:line="240" w:lineRule="auto"/>
              <w:jc w:val="right"/>
            </w:pPr>
            <w:r>
              <w:t>22</w:t>
            </w:r>
          </w:p>
        </w:tc>
        <w:tc>
          <w:tcPr>
            <w:tcW w:w="990" w:type="dxa"/>
            <w:tcBorders>
              <w:left w:val="single" w:sz="12" w:space="0" w:color="auto"/>
            </w:tcBorders>
          </w:tcPr>
          <w:p w:rsidR="007F6669" w:rsidRPr="007E4756" w:rsidRDefault="007F6669" w:rsidP="00EC3612">
            <w:pPr>
              <w:spacing w:after="0" w:line="240" w:lineRule="auto"/>
              <w:jc w:val="right"/>
            </w:pPr>
            <w:r>
              <w:t>23</w:t>
            </w:r>
          </w:p>
        </w:tc>
        <w:tc>
          <w:tcPr>
            <w:tcW w:w="1080" w:type="dxa"/>
          </w:tcPr>
          <w:p w:rsidR="007F6669" w:rsidRDefault="007F6669" w:rsidP="00EC3612">
            <w:pPr>
              <w:spacing w:after="0"/>
              <w:jc w:val="right"/>
            </w:pPr>
            <w:r>
              <w:t>35</w:t>
            </w:r>
          </w:p>
        </w:tc>
        <w:tc>
          <w:tcPr>
            <w:tcW w:w="1260" w:type="dxa"/>
          </w:tcPr>
          <w:p w:rsidR="007F6669" w:rsidRPr="007E4756" w:rsidRDefault="007F6669" w:rsidP="00EC3612">
            <w:pPr>
              <w:spacing w:after="0" w:line="240" w:lineRule="auto"/>
              <w:jc w:val="right"/>
            </w:pPr>
            <w:r>
              <w:t>52</w:t>
            </w:r>
          </w:p>
        </w:tc>
      </w:tr>
      <w:tr w:rsidR="007F6669" w:rsidRPr="007E4756" w:rsidTr="00EC3612">
        <w:tc>
          <w:tcPr>
            <w:tcW w:w="2717" w:type="dxa"/>
          </w:tcPr>
          <w:p w:rsidR="007F6669" w:rsidRPr="007E4756" w:rsidRDefault="007F6669" w:rsidP="00EC3612">
            <w:pPr>
              <w:spacing w:after="0" w:line="240" w:lineRule="auto"/>
            </w:pPr>
            <w:r w:rsidRPr="007E4756">
              <w:t>Hispanic</w:t>
            </w:r>
          </w:p>
        </w:tc>
        <w:tc>
          <w:tcPr>
            <w:tcW w:w="991" w:type="dxa"/>
          </w:tcPr>
          <w:p w:rsidR="007F6669" w:rsidRDefault="007F6669" w:rsidP="00EC3612">
            <w:pPr>
              <w:spacing w:after="0" w:line="240" w:lineRule="auto"/>
              <w:jc w:val="right"/>
            </w:pPr>
            <w:r>
              <w:t>37</w:t>
            </w:r>
          </w:p>
        </w:tc>
        <w:tc>
          <w:tcPr>
            <w:tcW w:w="1080" w:type="dxa"/>
          </w:tcPr>
          <w:p w:rsidR="007F6669" w:rsidRPr="007E4756" w:rsidRDefault="007F6669" w:rsidP="00EC3612">
            <w:pPr>
              <w:spacing w:after="0"/>
              <w:jc w:val="right"/>
            </w:pPr>
            <w:r>
              <w:t>24</w:t>
            </w:r>
          </w:p>
        </w:tc>
        <w:tc>
          <w:tcPr>
            <w:tcW w:w="1260" w:type="dxa"/>
            <w:tcBorders>
              <w:right w:val="single" w:sz="12" w:space="0" w:color="auto"/>
            </w:tcBorders>
          </w:tcPr>
          <w:p w:rsidR="007F6669" w:rsidRDefault="007F6669" w:rsidP="00EC3612">
            <w:pPr>
              <w:spacing w:after="0" w:line="240" w:lineRule="auto"/>
              <w:jc w:val="right"/>
            </w:pPr>
            <w:r>
              <w:t>22</w:t>
            </w:r>
          </w:p>
        </w:tc>
        <w:tc>
          <w:tcPr>
            <w:tcW w:w="990" w:type="dxa"/>
            <w:tcBorders>
              <w:top w:val="single" w:sz="8" w:space="0" w:color="auto"/>
              <w:left w:val="single" w:sz="12" w:space="0" w:color="auto"/>
              <w:bottom w:val="single" w:sz="8" w:space="0" w:color="auto"/>
              <w:right w:val="single" w:sz="8" w:space="0" w:color="auto"/>
            </w:tcBorders>
          </w:tcPr>
          <w:p w:rsidR="007F6669" w:rsidRDefault="007F6669" w:rsidP="00EC3612">
            <w:pPr>
              <w:spacing w:after="0" w:line="240" w:lineRule="auto"/>
              <w:jc w:val="right"/>
            </w:pPr>
            <w:r>
              <w:t>30</w:t>
            </w:r>
          </w:p>
        </w:tc>
        <w:tc>
          <w:tcPr>
            <w:tcW w:w="1080" w:type="dxa"/>
            <w:tcBorders>
              <w:top w:val="single" w:sz="8" w:space="0" w:color="auto"/>
              <w:left w:val="single" w:sz="8" w:space="0" w:color="auto"/>
              <w:bottom w:val="single" w:sz="8" w:space="0" w:color="auto"/>
              <w:right w:val="single" w:sz="8" w:space="0" w:color="auto"/>
            </w:tcBorders>
          </w:tcPr>
          <w:p w:rsidR="007F6669" w:rsidRPr="007E4756" w:rsidRDefault="007F6669" w:rsidP="00EC3612">
            <w:pPr>
              <w:spacing w:after="0"/>
              <w:jc w:val="right"/>
            </w:pPr>
            <w:r>
              <w:t>26</w:t>
            </w:r>
          </w:p>
        </w:tc>
        <w:tc>
          <w:tcPr>
            <w:tcW w:w="1260" w:type="dxa"/>
            <w:tcBorders>
              <w:top w:val="single" w:sz="8" w:space="0" w:color="auto"/>
              <w:left w:val="single" w:sz="8" w:space="0" w:color="auto"/>
              <w:bottom w:val="single" w:sz="8" w:space="0" w:color="auto"/>
              <w:right w:val="single" w:sz="12" w:space="0" w:color="auto"/>
            </w:tcBorders>
          </w:tcPr>
          <w:p w:rsidR="007F6669" w:rsidRDefault="007F6669" w:rsidP="00EC3612">
            <w:pPr>
              <w:spacing w:after="0" w:line="240" w:lineRule="auto"/>
              <w:jc w:val="right"/>
            </w:pPr>
            <w:r>
              <w:t>28</w:t>
            </w:r>
          </w:p>
        </w:tc>
        <w:tc>
          <w:tcPr>
            <w:tcW w:w="990" w:type="dxa"/>
            <w:tcBorders>
              <w:left w:val="single" w:sz="12" w:space="0" w:color="auto"/>
            </w:tcBorders>
          </w:tcPr>
          <w:p w:rsidR="007F6669" w:rsidRDefault="007F6669" w:rsidP="00EC3612">
            <w:pPr>
              <w:spacing w:after="0" w:line="240" w:lineRule="auto"/>
              <w:jc w:val="right"/>
            </w:pPr>
            <w:r>
              <w:t>33</w:t>
            </w:r>
          </w:p>
        </w:tc>
        <w:tc>
          <w:tcPr>
            <w:tcW w:w="1080" w:type="dxa"/>
          </w:tcPr>
          <w:p w:rsidR="007F6669" w:rsidRPr="007E4756" w:rsidRDefault="007F6669" w:rsidP="00EC3612">
            <w:pPr>
              <w:spacing w:after="0"/>
              <w:jc w:val="right"/>
            </w:pPr>
            <w:r>
              <w:t>50</w:t>
            </w:r>
          </w:p>
        </w:tc>
        <w:tc>
          <w:tcPr>
            <w:tcW w:w="1260" w:type="dxa"/>
          </w:tcPr>
          <w:p w:rsidR="007F6669" w:rsidRDefault="007F6669" w:rsidP="00EC3612">
            <w:pPr>
              <w:spacing w:after="0" w:line="240" w:lineRule="auto"/>
              <w:jc w:val="right"/>
            </w:pPr>
            <w:r>
              <w:t>50</w:t>
            </w:r>
          </w:p>
        </w:tc>
      </w:tr>
      <w:tr w:rsidR="007F6669" w:rsidRPr="007E4756" w:rsidTr="00EC3612">
        <w:tc>
          <w:tcPr>
            <w:tcW w:w="2717" w:type="dxa"/>
          </w:tcPr>
          <w:p w:rsidR="007F6669" w:rsidRPr="007E4756" w:rsidRDefault="007F6669" w:rsidP="00EC3612">
            <w:pPr>
              <w:spacing w:after="0" w:line="240" w:lineRule="auto"/>
            </w:pPr>
            <w:r w:rsidRPr="007E4756">
              <w:t>Native American</w:t>
            </w:r>
          </w:p>
        </w:tc>
        <w:tc>
          <w:tcPr>
            <w:tcW w:w="991" w:type="dxa"/>
          </w:tcPr>
          <w:p w:rsidR="007F6669" w:rsidRDefault="007F6669" w:rsidP="00EC3612">
            <w:pPr>
              <w:spacing w:after="0" w:line="240" w:lineRule="auto"/>
              <w:jc w:val="right"/>
            </w:pPr>
            <w:r>
              <w:rPr>
                <w:rFonts w:cstheme="minorHAnsi"/>
              </w:rPr>
              <w:t>‡</w:t>
            </w:r>
          </w:p>
        </w:tc>
        <w:tc>
          <w:tcPr>
            <w:tcW w:w="1080" w:type="dxa"/>
          </w:tcPr>
          <w:p w:rsidR="007F6669" w:rsidRDefault="007F6669" w:rsidP="00EC3612">
            <w:pPr>
              <w:spacing w:after="0"/>
              <w:jc w:val="right"/>
            </w:pPr>
            <w:r>
              <w:rPr>
                <w:rFonts w:cstheme="minorHAnsi"/>
              </w:rPr>
              <w:t>‡</w:t>
            </w:r>
          </w:p>
        </w:tc>
        <w:tc>
          <w:tcPr>
            <w:tcW w:w="1260" w:type="dxa"/>
            <w:tcBorders>
              <w:right w:val="single" w:sz="12" w:space="0" w:color="auto"/>
            </w:tcBorders>
          </w:tcPr>
          <w:p w:rsidR="007F6669" w:rsidRDefault="007F6669" w:rsidP="00EC3612">
            <w:pPr>
              <w:spacing w:after="0" w:line="240" w:lineRule="auto"/>
              <w:jc w:val="right"/>
            </w:pPr>
            <w:r>
              <w:rPr>
                <w:rFonts w:cstheme="minorHAnsi"/>
              </w:rPr>
              <w:t>‡</w:t>
            </w:r>
          </w:p>
        </w:tc>
        <w:tc>
          <w:tcPr>
            <w:tcW w:w="990" w:type="dxa"/>
            <w:tcBorders>
              <w:top w:val="single" w:sz="8" w:space="0" w:color="auto"/>
              <w:left w:val="single" w:sz="12" w:space="0" w:color="auto"/>
              <w:bottom w:val="single" w:sz="8" w:space="0" w:color="auto"/>
              <w:right w:val="single" w:sz="8" w:space="0" w:color="auto"/>
            </w:tcBorders>
          </w:tcPr>
          <w:p w:rsidR="007F6669" w:rsidRDefault="007F6669" w:rsidP="00EC3612">
            <w:pPr>
              <w:spacing w:after="0" w:line="240" w:lineRule="auto"/>
              <w:jc w:val="right"/>
            </w:pPr>
            <w:r>
              <w:rPr>
                <w:rFonts w:cstheme="minorHAnsi"/>
              </w:rPr>
              <w:t>‡</w:t>
            </w:r>
          </w:p>
        </w:tc>
        <w:tc>
          <w:tcPr>
            <w:tcW w:w="1080" w:type="dxa"/>
            <w:tcBorders>
              <w:top w:val="single" w:sz="8" w:space="0" w:color="auto"/>
              <w:left w:val="single" w:sz="8" w:space="0" w:color="auto"/>
              <w:bottom w:val="single" w:sz="8" w:space="0" w:color="auto"/>
              <w:right w:val="single" w:sz="8" w:space="0" w:color="auto"/>
            </w:tcBorders>
          </w:tcPr>
          <w:p w:rsidR="007F6669" w:rsidRDefault="007F6669" w:rsidP="00EC3612">
            <w:pPr>
              <w:spacing w:after="0"/>
              <w:jc w:val="right"/>
            </w:pPr>
            <w:r>
              <w:rPr>
                <w:rFonts w:cstheme="minorHAnsi"/>
              </w:rPr>
              <w:t>‡</w:t>
            </w:r>
          </w:p>
        </w:tc>
        <w:tc>
          <w:tcPr>
            <w:tcW w:w="1260" w:type="dxa"/>
            <w:tcBorders>
              <w:top w:val="single" w:sz="8" w:space="0" w:color="auto"/>
              <w:left w:val="single" w:sz="8" w:space="0" w:color="auto"/>
              <w:bottom w:val="single" w:sz="8" w:space="0" w:color="auto"/>
              <w:right w:val="single" w:sz="12" w:space="0" w:color="auto"/>
            </w:tcBorders>
          </w:tcPr>
          <w:p w:rsidR="007F6669" w:rsidRDefault="007F6669" w:rsidP="00EC3612">
            <w:pPr>
              <w:spacing w:after="0" w:line="240" w:lineRule="auto"/>
              <w:jc w:val="right"/>
            </w:pPr>
            <w:r>
              <w:rPr>
                <w:rFonts w:cstheme="minorHAnsi"/>
              </w:rPr>
              <w:t>‡</w:t>
            </w:r>
          </w:p>
        </w:tc>
        <w:tc>
          <w:tcPr>
            <w:tcW w:w="990" w:type="dxa"/>
            <w:tcBorders>
              <w:left w:val="single" w:sz="12" w:space="0" w:color="auto"/>
            </w:tcBorders>
          </w:tcPr>
          <w:p w:rsidR="007F6669" w:rsidRDefault="007F6669" w:rsidP="00EC3612">
            <w:pPr>
              <w:spacing w:after="0" w:line="240" w:lineRule="auto"/>
              <w:jc w:val="right"/>
            </w:pPr>
            <w:r>
              <w:rPr>
                <w:rFonts w:cstheme="minorHAnsi"/>
              </w:rPr>
              <w:t>‡</w:t>
            </w:r>
          </w:p>
        </w:tc>
        <w:tc>
          <w:tcPr>
            <w:tcW w:w="1080" w:type="dxa"/>
          </w:tcPr>
          <w:p w:rsidR="007F6669" w:rsidRDefault="007F6669" w:rsidP="00EC3612">
            <w:pPr>
              <w:spacing w:after="0"/>
              <w:jc w:val="right"/>
            </w:pPr>
            <w:r>
              <w:rPr>
                <w:rFonts w:cstheme="minorHAnsi"/>
              </w:rPr>
              <w:t>‡</w:t>
            </w:r>
          </w:p>
        </w:tc>
        <w:tc>
          <w:tcPr>
            <w:tcW w:w="1260" w:type="dxa"/>
          </w:tcPr>
          <w:p w:rsidR="007F6669" w:rsidRDefault="007F6669" w:rsidP="00EC3612">
            <w:pPr>
              <w:spacing w:after="0" w:line="240" w:lineRule="auto"/>
              <w:jc w:val="right"/>
            </w:pPr>
            <w:r>
              <w:rPr>
                <w:rFonts w:cstheme="minorHAnsi"/>
              </w:rPr>
              <w:t>‡</w:t>
            </w:r>
          </w:p>
        </w:tc>
      </w:tr>
      <w:tr w:rsidR="007F6669" w:rsidRPr="007E4756" w:rsidTr="00EC3612">
        <w:tc>
          <w:tcPr>
            <w:tcW w:w="2717" w:type="dxa"/>
          </w:tcPr>
          <w:p w:rsidR="007F6669" w:rsidRPr="007E4756" w:rsidRDefault="007F6669" w:rsidP="00EC3612">
            <w:pPr>
              <w:spacing w:after="0" w:line="240" w:lineRule="auto"/>
            </w:pPr>
            <w:r w:rsidRPr="007E4756">
              <w:t>White</w:t>
            </w:r>
          </w:p>
        </w:tc>
        <w:tc>
          <w:tcPr>
            <w:tcW w:w="991" w:type="dxa"/>
          </w:tcPr>
          <w:p w:rsidR="007F6669" w:rsidRPr="007E4756" w:rsidRDefault="007F6669" w:rsidP="00EC3612">
            <w:pPr>
              <w:spacing w:after="0" w:line="240" w:lineRule="auto"/>
              <w:jc w:val="right"/>
            </w:pPr>
            <w:r>
              <w:t>43</w:t>
            </w:r>
          </w:p>
        </w:tc>
        <w:tc>
          <w:tcPr>
            <w:tcW w:w="1080" w:type="dxa"/>
          </w:tcPr>
          <w:p w:rsidR="007F6669" w:rsidRDefault="007F6669" w:rsidP="00EC3612">
            <w:pPr>
              <w:spacing w:after="0"/>
              <w:jc w:val="right"/>
            </w:pPr>
            <w:r>
              <w:rPr>
                <w:rFonts w:cstheme="minorHAnsi"/>
              </w:rPr>
              <w:t>‡</w:t>
            </w:r>
          </w:p>
        </w:tc>
        <w:tc>
          <w:tcPr>
            <w:tcW w:w="1260" w:type="dxa"/>
            <w:tcBorders>
              <w:right w:val="single" w:sz="12" w:space="0" w:color="auto"/>
            </w:tcBorders>
          </w:tcPr>
          <w:p w:rsidR="007F6669" w:rsidRPr="007E4756" w:rsidRDefault="007F6669" w:rsidP="00EC3612">
            <w:pPr>
              <w:spacing w:after="0" w:line="240" w:lineRule="auto"/>
              <w:jc w:val="right"/>
            </w:pPr>
            <w:r>
              <w:t>30</w:t>
            </w:r>
          </w:p>
        </w:tc>
        <w:tc>
          <w:tcPr>
            <w:tcW w:w="990" w:type="dxa"/>
            <w:tcBorders>
              <w:top w:val="single" w:sz="8" w:space="0" w:color="auto"/>
              <w:left w:val="single" w:sz="12" w:space="0" w:color="auto"/>
              <w:bottom w:val="single" w:sz="8" w:space="0" w:color="auto"/>
              <w:right w:val="single" w:sz="8" w:space="0" w:color="auto"/>
            </w:tcBorders>
          </w:tcPr>
          <w:p w:rsidR="007F6669" w:rsidRPr="007E4756" w:rsidRDefault="007F6669" w:rsidP="00EC3612">
            <w:pPr>
              <w:spacing w:after="0" w:line="240" w:lineRule="auto"/>
              <w:jc w:val="right"/>
            </w:pPr>
            <w:r>
              <w:t>30</w:t>
            </w:r>
          </w:p>
        </w:tc>
        <w:tc>
          <w:tcPr>
            <w:tcW w:w="1080" w:type="dxa"/>
            <w:tcBorders>
              <w:top w:val="single" w:sz="8" w:space="0" w:color="auto"/>
              <w:left w:val="single" w:sz="8" w:space="0" w:color="auto"/>
              <w:bottom w:val="single" w:sz="8" w:space="0" w:color="auto"/>
              <w:right w:val="single" w:sz="8" w:space="0" w:color="auto"/>
            </w:tcBorders>
          </w:tcPr>
          <w:p w:rsidR="007F6669" w:rsidRDefault="007F6669" w:rsidP="00EC3612">
            <w:pPr>
              <w:spacing w:after="0"/>
              <w:jc w:val="right"/>
            </w:pPr>
            <w:r>
              <w:rPr>
                <w:rFonts w:cstheme="minorHAnsi"/>
              </w:rPr>
              <w:t>‡</w:t>
            </w:r>
          </w:p>
        </w:tc>
        <w:tc>
          <w:tcPr>
            <w:tcW w:w="1260" w:type="dxa"/>
            <w:tcBorders>
              <w:top w:val="single" w:sz="8" w:space="0" w:color="auto"/>
              <w:left w:val="single" w:sz="8" w:space="0" w:color="auto"/>
              <w:bottom w:val="single" w:sz="8" w:space="0" w:color="auto"/>
              <w:right w:val="single" w:sz="12" w:space="0" w:color="auto"/>
            </w:tcBorders>
          </w:tcPr>
          <w:p w:rsidR="007F6669" w:rsidRPr="007E4756" w:rsidRDefault="007F6669" w:rsidP="00EC3612">
            <w:pPr>
              <w:spacing w:after="0" w:line="240" w:lineRule="auto"/>
              <w:jc w:val="right"/>
            </w:pPr>
            <w:r>
              <w:t>22</w:t>
            </w:r>
          </w:p>
        </w:tc>
        <w:tc>
          <w:tcPr>
            <w:tcW w:w="990" w:type="dxa"/>
            <w:tcBorders>
              <w:left w:val="single" w:sz="12" w:space="0" w:color="auto"/>
            </w:tcBorders>
          </w:tcPr>
          <w:p w:rsidR="007F6669" w:rsidRPr="007E4756" w:rsidRDefault="007F6669" w:rsidP="00EC3612">
            <w:pPr>
              <w:spacing w:after="0" w:line="240" w:lineRule="auto"/>
              <w:jc w:val="right"/>
            </w:pPr>
            <w:r>
              <w:t>26</w:t>
            </w:r>
          </w:p>
        </w:tc>
        <w:tc>
          <w:tcPr>
            <w:tcW w:w="1080" w:type="dxa"/>
          </w:tcPr>
          <w:p w:rsidR="007F6669" w:rsidRDefault="007F6669" w:rsidP="00EC3612">
            <w:pPr>
              <w:spacing w:after="0"/>
              <w:jc w:val="right"/>
            </w:pPr>
            <w:r>
              <w:rPr>
                <w:rFonts w:cstheme="minorHAnsi"/>
              </w:rPr>
              <w:t>‡</w:t>
            </w:r>
          </w:p>
        </w:tc>
        <w:tc>
          <w:tcPr>
            <w:tcW w:w="1260" w:type="dxa"/>
          </w:tcPr>
          <w:p w:rsidR="007F6669" w:rsidRPr="007E4756" w:rsidRDefault="007F6669" w:rsidP="00EC3612">
            <w:pPr>
              <w:spacing w:after="0" w:line="240" w:lineRule="auto"/>
              <w:jc w:val="right"/>
            </w:pPr>
            <w:r>
              <w:t>48</w:t>
            </w:r>
          </w:p>
        </w:tc>
      </w:tr>
      <w:tr w:rsidR="007F6669" w:rsidRPr="007E4756" w:rsidTr="00EC3612">
        <w:tc>
          <w:tcPr>
            <w:tcW w:w="2717" w:type="dxa"/>
          </w:tcPr>
          <w:p w:rsidR="007F6669" w:rsidRPr="007E4756" w:rsidRDefault="007F6669" w:rsidP="00EC3612">
            <w:pPr>
              <w:spacing w:after="0" w:line="240" w:lineRule="auto"/>
            </w:pPr>
            <w:r w:rsidRPr="007E4756">
              <w:t>Multiracial and Undeclared</w:t>
            </w:r>
          </w:p>
        </w:tc>
        <w:tc>
          <w:tcPr>
            <w:tcW w:w="991" w:type="dxa"/>
          </w:tcPr>
          <w:p w:rsidR="007F6669" w:rsidRDefault="007F6669" w:rsidP="00EC3612">
            <w:pPr>
              <w:spacing w:after="0" w:line="240" w:lineRule="auto"/>
              <w:jc w:val="right"/>
            </w:pPr>
            <w:r>
              <w:rPr>
                <w:rFonts w:cstheme="minorHAnsi"/>
              </w:rPr>
              <w:t>‡</w:t>
            </w:r>
          </w:p>
        </w:tc>
        <w:tc>
          <w:tcPr>
            <w:tcW w:w="1080" w:type="dxa"/>
          </w:tcPr>
          <w:p w:rsidR="007F6669" w:rsidRDefault="007F6669" w:rsidP="00EC3612">
            <w:pPr>
              <w:spacing w:after="0"/>
              <w:jc w:val="right"/>
            </w:pPr>
            <w:r>
              <w:rPr>
                <w:rFonts w:cstheme="minorHAnsi"/>
              </w:rPr>
              <w:t>‡</w:t>
            </w:r>
          </w:p>
        </w:tc>
        <w:tc>
          <w:tcPr>
            <w:tcW w:w="1260" w:type="dxa"/>
            <w:tcBorders>
              <w:right w:val="single" w:sz="12" w:space="0" w:color="auto"/>
            </w:tcBorders>
          </w:tcPr>
          <w:p w:rsidR="007F6669" w:rsidRDefault="007F6669" w:rsidP="00EC3612">
            <w:pPr>
              <w:spacing w:after="0" w:line="240" w:lineRule="auto"/>
              <w:jc w:val="right"/>
            </w:pPr>
            <w:r>
              <w:rPr>
                <w:rFonts w:cstheme="minorHAnsi"/>
              </w:rPr>
              <w:t>‡</w:t>
            </w:r>
          </w:p>
        </w:tc>
        <w:tc>
          <w:tcPr>
            <w:tcW w:w="990" w:type="dxa"/>
            <w:tcBorders>
              <w:top w:val="single" w:sz="8" w:space="0" w:color="auto"/>
              <w:left w:val="single" w:sz="12" w:space="0" w:color="auto"/>
              <w:bottom w:val="single" w:sz="8" w:space="0" w:color="auto"/>
              <w:right w:val="single" w:sz="8" w:space="0" w:color="auto"/>
            </w:tcBorders>
          </w:tcPr>
          <w:p w:rsidR="007F6669" w:rsidRDefault="007F6669" w:rsidP="00EC3612">
            <w:pPr>
              <w:spacing w:after="0" w:line="240" w:lineRule="auto"/>
              <w:jc w:val="right"/>
            </w:pPr>
            <w:r>
              <w:rPr>
                <w:rFonts w:cstheme="minorHAnsi"/>
              </w:rPr>
              <w:t>‡</w:t>
            </w:r>
          </w:p>
        </w:tc>
        <w:tc>
          <w:tcPr>
            <w:tcW w:w="1080" w:type="dxa"/>
            <w:tcBorders>
              <w:top w:val="single" w:sz="8" w:space="0" w:color="auto"/>
              <w:left w:val="single" w:sz="8" w:space="0" w:color="auto"/>
              <w:bottom w:val="single" w:sz="8" w:space="0" w:color="auto"/>
              <w:right w:val="single" w:sz="8" w:space="0" w:color="auto"/>
            </w:tcBorders>
          </w:tcPr>
          <w:p w:rsidR="007F6669" w:rsidRDefault="007F6669" w:rsidP="00EC3612">
            <w:pPr>
              <w:spacing w:after="0"/>
              <w:jc w:val="right"/>
            </w:pPr>
            <w:r>
              <w:rPr>
                <w:rFonts w:cstheme="minorHAnsi"/>
              </w:rPr>
              <w:t>‡</w:t>
            </w:r>
          </w:p>
        </w:tc>
        <w:tc>
          <w:tcPr>
            <w:tcW w:w="1260" w:type="dxa"/>
            <w:tcBorders>
              <w:top w:val="single" w:sz="8" w:space="0" w:color="auto"/>
              <w:left w:val="single" w:sz="8" w:space="0" w:color="auto"/>
              <w:bottom w:val="single" w:sz="8" w:space="0" w:color="auto"/>
              <w:right w:val="single" w:sz="12" w:space="0" w:color="auto"/>
            </w:tcBorders>
          </w:tcPr>
          <w:p w:rsidR="007F6669" w:rsidRDefault="007F6669" w:rsidP="00EC3612">
            <w:pPr>
              <w:spacing w:after="0" w:line="240" w:lineRule="auto"/>
              <w:jc w:val="right"/>
            </w:pPr>
            <w:r>
              <w:rPr>
                <w:rFonts w:cstheme="minorHAnsi"/>
              </w:rPr>
              <w:t>‡</w:t>
            </w:r>
          </w:p>
        </w:tc>
        <w:tc>
          <w:tcPr>
            <w:tcW w:w="990" w:type="dxa"/>
            <w:tcBorders>
              <w:left w:val="single" w:sz="12" w:space="0" w:color="auto"/>
            </w:tcBorders>
          </w:tcPr>
          <w:p w:rsidR="007F6669" w:rsidRDefault="007F6669" w:rsidP="00EC3612">
            <w:pPr>
              <w:spacing w:after="0" w:line="240" w:lineRule="auto"/>
              <w:jc w:val="right"/>
            </w:pPr>
            <w:r>
              <w:rPr>
                <w:rFonts w:cstheme="minorHAnsi"/>
              </w:rPr>
              <w:t>‡</w:t>
            </w:r>
          </w:p>
        </w:tc>
        <w:tc>
          <w:tcPr>
            <w:tcW w:w="1080" w:type="dxa"/>
          </w:tcPr>
          <w:p w:rsidR="007F6669" w:rsidRDefault="007F6669" w:rsidP="00EC3612">
            <w:pPr>
              <w:spacing w:after="0"/>
              <w:jc w:val="right"/>
            </w:pPr>
            <w:r>
              <w:rPr>
                <w:rFonts w:cstheme="minorHAnsi"/>
              </w:rPr>
              <w:t>‡</w:t>
            </w:r>
          </w:p>
        </w:tc>
        <w:tc>
          <w:tcPr>
            <w:tcW w:w="1260" w:type="dxa"/>
          </w:tcPr>
          <w:p w:rsidR="007F6669" w:rsidRDefault="007F6669" w:rsidP="00EC3612">
            <w:pPr>
              <w:spacing w:after="0" w:line="240" w:lineRule="auto"/>
              <w:jc w:val="right"/>
            </w:pPr>
            <w:r>
              <w:rPr>
                <w:rFonts w:cstheme="minorHAnsi"/>
              </w:rPr>
              <w:t>‡</w:t>
            </w:r>
          </w:p>
        </w:tc>
      </w:tr>
      <w:tr w:rsidR="007F6669" w:rsidRPr="007E4756" w:rsidTr="00EC3612">
        <w:tc>
          <w:tcPr>
            <w:tcW w:w="2717" w:type="dxa"/>
          </w:tcPr>
          <w:p w:rsidR="007F6669" w:rsidRPr="007E4756" w:rsidRDefault="007F6669" w:rsidP="00EC3612">
            <w:pPr>
              <w:spacing w:after="0" w:line="240" w:lineRule="auto"/>
            </w:pPr>
            <w:r w:rsidRPr="007E4756">
              <w:t>Students with Disabilities</w:t>
            </w:r>
          </w:p>
        </w:tc>
        <w:tc>
          <w:tcPr>
            <w:tcW w:w="991" w:type="dxa"/>
          </w:tcPr>
          <w:p w:rsidR="007F6669" w:rsidRPr="007E4756" w:rsidRDefault="007F6669" w:rsidP="00EC3612">
            <w:pPr>
              <w:spacing w:after="0" w:line="240" w:lineRule="auto"/>
              <w:jc w:val="right"/>
            </w:pPr>
            <w:r>
              <w:t>37</w:t>
            </w:r>
          </w:p>
        </w:tc>
        <w:tc>
          <w:tcPr>
            <w:tcW w:w="1080" w:type="dxa"/>
          </w:tcPr>
          <w:p w:rsidR="007F6669" w:rsidRPr="007E4756" w:rsidRDefault="007F6669" w:rsidP="00EC3612">
            <w:pPr>
              <w:spacing w:after="0"/>
              <w:jc w:val="right"/>
            </w:pPr>
            <w:r>
              <w:t>15</w:t>
            </w:r>
          </w:p>
        </w:tc>
        <w:tc>
          <w:tcPr>
            <w:tcW w:w="1260" w:type="dxa"/>
            <w:tcBorders>
              <w:right w:val="single" w:sz="12" w:space="0" w:color="auto"/>
            </w:tcBorders>
          </w:tcPr>
          <w:p w:rsidR="007F6669" w:rsidRPr="007E4756" w:rsidRDefault="007F6669" w:rsidP="00EC3612">
            <w:pPr>
              <w:spacing w:after="0" w:line="240" w:lineRule="auto"/>
              <w:jc w:val="right"/>
            </w:pPr>
            <w:r>
              <w:t>29</w:t>
            </w:r>
          </w:p>
        </w:tc>
        <w:tc>
          <w:tcPr>
            <w:tcW w:w="990" w:type="dxa"/>
            <w:tcBorders>
              <w:top w:val="single" w:sz="8" w:space="0" w:color="auto"/>
              <w:left w:val="single" w:sz="12" w:space="0" w:color="auto"/>
              <w:bottom w:val="single" w:sz="8" w:space="0" w:color="auto"/>
              <w:right w:val="single" w:sz="8" w:space="0" w:color="auto"/>
            </w:tcBorders>
          </w:tcPr>
          <w:p w:rsidR="007F6669" w:rsidRPr="007E4756" w:rsidRDefault="007F6669" w:rsidP="00EC3612">
            <w:pPr>
              <w:spacing w:after="0" w:line="240" w:lineRule="auto"/>
              <w:jc w:val="right"/>
            </w:pPr>
            <w:r>
              <w:t>29</w:t>
            </w:r>
          </w:p>
        </w:tc>
        <w:tc>
          <w:tcPr>
            <w:tcW w:w="1080" w:type="dxa"/>
            <w:tcBorders>
              <w:top w:val="single" w:sz="8" w:space="0" w:color="auto"/>
              <w:left w:val="single" w:sz="8" w:space="0" w:color="auto"/>
              <w:bottom w:val="single" w:sz="8" w:space="0" w:color="auto"/>
              <w:right w:val="single" w:sz="8" w:space="0" w:color="auto"/>
            </w:tcBorders>
          </w:tcPr>
          <w:p w:rsidR="007F6669" w:rsidRPr="007E4756" w:rsidRDefault="007F6669" w:rsidP="00EC3612">
            <w:pPr>
              <w:spacing w:after="0"/>
              <w:jc w:val="right"/>
            </w:pPr>
            <w:r>
              <w:t>54</w:t>
            </w:r>
          </w:p>
        </w:tc>
        <w:tc>
          <w:tcPr>
            <w:tcW w:w="1260" w:type="dxa"/>
            <w:tcBorders>
              <w:top w:val="single" w:sz="8" w:space="0" w:color="auto"/>
              <w:left w:val="single" w:sz="8" w:space="0" w:color="auto"/>
              <w:bottom w:val="single" w:sz="8" w:space="0" w:color="auto"/>
              <w:right w:val="single" w:sz="12" w:space="0" w:color="auto"/>
            </w:tcBorders>
          </w:tcPr>
          <w:p w:rsidR="007F6669" w:rsidRPr="007E4756" w:rsidRDefault="007F6669" w:rsidP="00EC3612">
            <w:pPr>
              <w:spacing w:after="0" w:line="240" w:lineRule="auto"/>
              <w:jc w:val="right"/>
            </w:pPr>
            <w:r>
              <w:t>29</w:t>
            </w:r>
          </w:p>
        </w:tc>
        <w:tc>
          <w:tcPr>
            <w:tcW w:w="990" w:type="dxa"/>
            <w:tcBorders>
              <w:left w:val="single" w:sz="12" w:space="0" w:color="auto"/>
            </w:tcBorders>
          </w:tcPr>
          <w:p w:rsidR="007F6669" w:rsidRPr="007E4756" w:rsidRDefault="007F6669" w:rsidP="00EC3612">
            <w:pPr>
              <w:spacing w:after="0" w:line="240" w:lineRule="auto"/>
              <w:jc w:val="right"/>
            </w:pPr>
            <w:r>
              <w:t>34</w:t>
            </w:r>
          </w:p>
        </w:tc>
        <w:tc>
          <w:tcPr>
            <w:tcW w:w="1080" w:type="dxa"/>
          </w:tcPr>
          <w:p w:rsidR="007F6669" w:rsidRPr="007E4756" w:rsidRDefault="007F6669" w:rsidP="00EC3612">
            <w:pPr>
              <w:spacing w:after="0"/>
              <w:jc w:val="right"/>
            </w:pPr>
            <w:r>
              <w:t>31</w:t>
            </w:r>
          </w:p>
        </w:tc>
        <w:tc>
          <w:tcPr>
            <w:tcW w:w="1260" w:type="dxa"/>
          </w:tcPr>
          <w:p w:rsidR="007F6669" w:rsidRPr="007E4756" w:rsidRDefault="007F6669" w:rsidP="00EC3612">
            <w:pPr>
              <w:spacing w:after="0" w:line="240" w:lineRule="auto"/>
              <w:jc w:val="right"/>
            </w:pPr>
            <w:r>
              <w:t>43</w:t>
            </w:r>
          </w:p>
        </w:tc>
      </w:tr>
      <w:tr w:rsidR="007F6669" w:rsidRPr="007E4756" w:rsidTr="00EC3612">
        <w:tc>
          <w:tcPr>
            <w:tcW w:w="2717" w:type="dxa"/>
          </w:tcPr>
          <w:p w:rsidR="007F6669" w:rsidRPr="007E4756" w:rsidRDefault="007F6669" w:rsidP="00EC3612">
            <w:pPr>
              <w:spacing w:after="0" w:line="240" w:lineRule="auto"/>
            </w:pPr>
            <w:r w:rsidRPr="007E4756">
              <w:t>English Language Learners</w:t>
            </w:r>
          </w:p>
        </w:tc>
        <w:tc>
          <w:tcPr>
            <w:tcW w:w="991" w:type="dxa"/>
          </w:tcPr>
          <w:p w:rsidR="007F6669" w:rsidRPr="007E4756" w:rsidRDefault="007F6669" w:rsidP="00EC3612">
            <w:pPr>
              <w:spacing w:after="0" w:line="240" w:lineRule="auto"/>
              <w:jc w:val="right"/>
            </w:pPr>
            <w:r>
              <w:t>37</w:t>
            </w:r>
          </w:p>
        </w:tc>
        <w:tc>
          <w:tcPr>
            <w:tcW w:w="1080" w:type="dxa"/>
          </w:tcPr>
          <w:p w:rsidR="007F6669" w:rsidRPr="007E4756" w:rsidRDefault="007F6669" w:rsidP="00EC3612">
            <w:pPr>
              <w:spacing w:after="0"/>
              <w:jc w:val="right"/>
            </w:pPr>
            <w:r>
              <w:t>23</w:t>
            </w:r>
          </w:p>
        </w:tc>
        <w:tc>
          <w:tcPr>
            <w:tcW w:w="1260" w:type="dxa"/>
            <w:tcBorders>
              <w:right w:val="single" w:sz="12" w:space="0" w:color="auto"/>
            </w:tcBorders>
          </w:tcPr>
          <w:p w:rsidR="007F6669" w:rsidRPr="007E4756" w:rsidRDefault="007F6669" w:rsidP="00EC3612">
            <w:pPr>
              <w:spacing w:after="0" w:line="240" w:lineRule="auto"/>
              <w:jc w:val="right"/>
            </w:pPr>
            <w:r>
              <w:t>23</w:t>
            </w:r>
          </w:p>
        </w:tc>
        <w:tc>
          <w:tcPr>
            <w:tcW w:w="990" w:type="dxa"/>
            <w:tcBorders>
              <w:top w:val="single" w:sz="8" w:space="0" w:color="auto"/>
              <w:left w:val="single" w:sz="12" w:space="0" w:color="auto"/>
              <w:bottom w:val="single" w:sz="8" w:space="0" w:color="auto"/>
              <w:right w:val="single" w:sz="8" w:space="0" w:color="auto"/>
            </w:tcBorders>
          </w:tcPr>
          <w:p w:rsidR="007F6669" w:rsidRPr="007E4756" w:rsidRDefault="007F6669" w:rsidP="00EC3612">
            <w:pPr>
              <w:spacing w:after="0" w:line="240" w:lineRule="auto"/>
              <w:jc w:val="right"/>
            </w:pPr>
            <w:r>
              <w:t>34</w:t>
            </w:r>
          </w:p>
        </w:tc>
        <w:tc>
          <w:tcPr>
            <w:tcW w:w="1080" w:type="dxa"/>
            <w:tcBorders>
              <w:top w:val="single" w:sz="8" w:space="0" w:color="auto"/>
              <w:left w:val="single" w:sz="8" w:space="0" w:color="auto"/>
              <w:bottom w:val="single" w:sz="8" w:space="0" w:color="auto"/>
              <w:right w:val="single" w:sz="8" w:space="0" w:color="auto"/>
            </w:tcBorders>
          </w:tcPr>
          <w:p w:rsidR="007F6669" w:rsidRPr="007E4756" w:rsidRDefault="007F6669" w:rsidP="00EC3612">
            <w:pPr>
              <w:spacing w:after="0"/>
              <w:jc w:val="right"/>
            </w:pPr>
            <w:r>
              <w:t>29</w:t>
            </w:r>
          </w:p>
        </w:tc>
        <w:tc>
          <w:tcPr>
            <w:tcW w:w="1260" w:type="dxa"/>
            <w:tcBorders>
              <w:top w:val="single" w:sz="8" w:space="0" w:color="auto"/>
              <w:left w:val="single" w:sz="8" w:space="0" w:color="auto"/>
              <w:bottom w:val="single" w:sz="8" w:space="0" w:color="auto"/>
              <w:right w:val="single" w:sz="12" w:space="0" w:color="auto"/>
            </w:tcBorders>
          </w:tcPr>
          <w:p w:rsidR="007F6669" w:rsidRPr="007E4756" w:rsidRDefault="007F6669" w:rsidP="00EC3612">
            <w:pPr>
              <w:spacing w:after="0" w:line="240" w:lineRule="auto"/>
              <w:jc w:val="right"/>
            </w:pPr>
            <w:r>
              <w:t>26</w:t>
            </w:r>
          </w:p>
        </w:tc>
        <w:tc>
          <w:tcPr>
            <w:tcW w:w="990" w:type="dxa"/>
            <w:tcBorders>
              <w:left w:val="single" w:sz="12" w:space="0" w:color="auto"/>
            </w:tcBorders>
          </w:tcPr>
          <w:p w:rsidR="007F6669" w:rsidRPr="007E4756" w:rsidRDefault="007F6669" w:rsidP="00EC3612">
            <w:pPr>
              <w:spacing w:after="0" w:line="240" w:lineRule="auto"/>
              <w:jc w:val="right"/>
            </w:pPr>
            <w:r>
              <w:t>29</w:t>
            </w:r>
          </w:p>
        </w:tc>
        <w:tc>
          <w:tcPr>
            <w:tcW w:w="1080" w:type="dxa"/>
          </w:tcPr>
          <w:p w:rsidR="007F6669" w:rsidRPr="007E4756" w:rsidRDefault="007F6669" w:rsidP="00EC3612">
            <w:pPr>
              <w:spacing w:after="0"/>
              <w:jc w:val="right"/>
            </w:pPr>
            <w:r>
              <w:t>48</w:t>
            </w:r>
          </w:p>
        </w:tc>
        <w:tc>
          <w:tcPr>
            <w:tcW w:w="1260" w:type="dxa"/>
          </w:tcPr>
          <w:p w:rsidR="007F6669" w:rsidRPr="007E4756" w:rsidRDefault="007F6669" w:rsidP="00EC3612">
            <w:pPr>
              <w:spacing w:after="0" w:line="240" w:lineRule="auto"/>
              <w:jc w:val="right"/>
            </w:pPr>
            <w:r>
              <w:t>51</w:t>
            </w:r>
          </w:p>
        </w:tc>
      </w:tr>
      <w:tr w:rsidR="007F6669" w:rsidRPr="007E4756" w:rsidTr="00EC3612">
        <w:tc>
          <w:tcPr>
            <w:tcW w:w="2717" w:type="dxa"/>
          </w:tcPr>
          <w:p w:rsidR="007F6669" w:rsidRPr="007E4756" w:rsidRDefault="007F6669" w:rsidP="00EC3612">
            <w:pPr>
              <w:spacing w:after="0" w:line="240" w:lineRule="auto"/>
            </w:pPr>
            <w:r w:rsidRPr="007E4756">
              <w:t>Male</w:t>
            </w:r>
          </w:p>
        </w:tc>
        <w:tc>
          <w:tcPr>
            <w:tcW w:w="991" w:type="dxa"/>
          </w:tcPr>
          <w:p w:rsidR="007F6669" w:rsidRPr="007E4756" w:rsidRDefault="007F6669" w:rsidP="00EC3612">
            <w:pPr>
              <w:spacing w:after="0" w:line="240" w:lineRule="auto"/>
              <w:jc w:val="right"/>
            </w:pPr>
            <w:r>
              <w:t>39</w:t>
            </w:r>
          </w:p>
        </w:tc>
        <w:tc>
          <w:tcPr>
            <w:tcW w:w="1080" w:type="dxa"/>
          </w:tcPr>
          <w:p w:rsidR="007F6669" w:rsidRPr="007E4756" w:rsidRDefault="007F6669" w:rsidP="00EC3612">
            <w:pPr>
              <w:spacing w:after="0"/>
              <w:jc w:val="right"/>
            </w:pPr>
            <w:r>
              <w:t>26</w:t>
            </w:r>
          </w:p>
        </w:tc>
        <w:tc>
          <w:tcPr>
            <w:tcW w:w="1260" w:type="dxa"/>
            <w:tcBorders>
              <w:right w:val="single" w:sz="12" w:space="0" w:color="auto"/>
            </w:tcBorders>
          </w:tcPr>
          <w:p w:rsidR="007F6669" w:rsidRPr="007E4756" w:rsidRDefault="007F6669" w:rsidP="00EC3612">
            <w:pPr>
              <w:spacing w:after="0" w:line="240" w:lineRule="auto"/>
              <w:jc w:val="right"/>
            </w:pPr>
            <w:r>
              <w:t>26</w:t>
            </w:r>
          </w:p>
        </w:tc>
        <w:tc>
          <w:tcPr>
            <w:tcW w:w="990" w:type="dxa"/>
            <w:tcBorders>
              <w:top w:val="single" w:sz="8" w:space="0" w:color="auto"/>
              <w:left w:val="single" w:sz="12" w:space="0" w:color="auto"/>
              <w:bottom w:val="single" w:sz="8" w:space="0" w:color="auto"/>
              <w:right w:val="single" w:sz="8" w:space="0" w:color="auto"/>
            </w:tcBorders>
          </w:tcPr>
          <w:p w:rsidR="007F6669" w:rsidRPr="007E4756" w:rsidRDefault="007F6669" w:rsidP="00EC3612">
            <w:pPr>
              <w:spacing w:after="0" w:line="240" w:lineRule="auto"/>
              <w:jc w:val="right"/>
            </w:pPr>
            <w:r>
              <w:t>33</w:t>
            </w:r>
          </w:p>
        </w:tc>
        <w:tc>
          <w:tcPr>
            <w:tcW w:w="1080" w:type="dxa"/>
            <w:tcBorders>
              <w:top w:val="single" w:sz="8" w:space="0" w:color="auto"/>
              <w:left w:val="single" w:sz="8" w:space="0" w:color="auto"/>
              <w:bottom w:val="single" w:sz="8" w:space="0" w:color="auto"/>
              <w:right w:val="single" w:sz="8" w:space="0" w:color="auto"/>
            </w:tcBorders>
          </w:tcPr>
          <w:p w:rsidR="007F6669" w:rsidRPr="007E4756" w:rsidRDefault="007F6669" w:rsidP="00EC3612">
            <w:pPr>
              <w:spacing w:after="0"/>
              <w:jc w:val="right"/>
            </w:pPr>
            <w:r>
              <w:t>31</w:t>
            </w:r>
          </w:p>
        </w:tc>
        <w:tc>
          <w:tcPr>
            <w:tcW w:w="1260" w:type="dxa"/>
            <w:tcBorders>
              <w:top w:val="single" w:sz="8" w:space="0" w:color="auto"/>
              <w:left w:val="single" w:sz="8" w:space="0" w:color="auto"/>
              <w:bottom w:val="single" w:sz="8" w:space="0" w:color="auto"/>
              <w:right w:val="single" w:sz="12" w:space="0" w:color="auto"/>
            </w:tcBorders>
          </w:tcPr>
          <w:p w:rsidR="007F6669" w:rsidRPr="007E4756" w:rsidRDefault="007F6669" w:rsidP="00EC3612">
            <w:pPr>
              <w:spacing w:after="0" w:line="240" w:lineRule="auto"/>
              <w:jc w:val="right"/>
            </w:pPr>
            <w:r>
              <w:t>25</w:t>
            </w:r>
          </w:p>
        </w:tc>
        <w:tc>
          <w:tcPr>
            <w:tcW w:w="990" w:type="dxa"/>
            <w:tcBorders>
              <w:left w:val="single" w:sz="12" w:space="0" w:color="auto"/>
            </w:tcBorders>
          </w:tcPr>
          <w:p w:rsidR="007F6669" w:rsidRPr="007E4756" w:rsidRDefault="007F6669" w:rsidP="00EC3612">
            <w:pPr>
              <w:spacing w:after="0" w:line="240" w:lineRule="auto"/>
              <w:jc w:val="right"/>
            </w:pPr>
            <w:r>
              <w:t>28</w:t>
            </w:r>
          </w:p>
        </w:tc>
        <w:tc>
          <w:tcPr>
            <w:tcW w:w="1080" w:type="dxa"/>
          </w:tcPr>
          <w:p w:rsidR="007F6669" w:rsidRPr="007E4756" w:rsidRDefault="007F6669" w:rsidP="00EC3612">
            <w:pPr>
              <w:spacing w:after="0"/>
              <w:jc w:val="right"/>
            </w:pPr>
            <w:r>
              <w:t>43</w:t>
            </w:r>
          </w:p>
        </w:tc>
        <w:tc>
          <w:tcPr>
            <w:tcW w:w="1260" w:type="dxa"/>
          </w:tcPr>
          <w:p w:rsidR="007F6669" w:rsidRPr="007E4756" w:rsidRDefault="007F6669" w:rsidP="00EC3612">
            <w:pPr>
              <w:spacing w:after="0" w:line="240" w:lineRule="auto"/>
              <w:jc w:val="right"/>
            </w:pPr>
            <w:r>
              <w:t>49</w:t>
            </w:r>
          </w:p>
        </w:tc>
      </w:tr>
      <w:tr w:rsidR="007F6669" w:rsidRPr="007E4756" w:rsidTr="00EC3612">
        <w:tc>
          <w:tcPr>
            <w:tcW w:w="2717" w:type="dxa"/>
          </w:tcPr>
          <w:p w:rsidR="007F6669" w:rsidRPr="007E4756" w:rsidRDefault="007F6669" w:rsidP="00EC3612">
            <w:pPr>
              <w:spacing w:after="0" w:line="240" w:lineRule="auto"/>
            </w:pPr>
            <w:r w:rsidRPr="007E4756">
              <w:t>Female</w:t>
            </w:r>
          </w:p>
        </w:tc>
        <w:tc>
          <w:tcPr>
            <w:tcW w:w="991" w:type="dxa"/>
          </w:tcPr>
          <w:p w:rsidR="007F6669" w:rsidRPr="007E4756" w:rsidRDefault="007F6669" w:rsidP="00EC3612">
            <w:pPr>
              <w:spacing w:after="0" w:line="240" w:lineRule="auto"/>
              <w:jc w:val="right"/>
            </w:pPr>
            <w:r>
              <w:t>38</w:t>
            </w:r>
          </w:p>
        </w:tc>
        <w:tc>
          <w:tcPr>
            <w:tcW w:w="1080" w:type="dxa"/>
          </w:tcPr>
          <w:p w:rsidR="007F6669" w:rsidRPr="007E4756" w:rsidRDefault="007F6669" w:rsidP="00EC3612">
            <w:pPr>
              <w:spacing w:after="0"/>
              <w:jc w:val="right"/>
            </w:pPr>
            <w:r>
              <w:t>21</w:t>
            </w:r>
          </w:p>
        </w:tc>
        <w:tc>
          <w:tcPr>
            <w:tcW w:w="1260" w:type="dxa"/>
            <w:tcBorders>
              <w:right w:val="single" w:sz="12" w:space="0" w:color="auto"/>
            </w:tcBorders>
          </w:tcPr>
          <w:p w:rsidR="007F6669" w:rsidRPr="007E4756" w:rsidRDefault="007F6669" w:rsidP="00EC3612">
            <w:pPr>
              <w:spacing w:after="0" w:line="240" w:lineRule="auto"/>
              <w:jc w:val="right"/>
            </w:pPr>
            <w:r>
              <w:t>18</w:t>
            </w:r>
          </w:p>
        </w:tc>
        <w:tc>
          <w:tcPr>
            <w:tcW w:w="990" w:type="dxa"/>
            <w:tcBorders>
              <w:top w:val="single" w:sz="8" w:space="0" w:color="auto"/>
              <w:left w:val="single" w:sz="12" w:space="0" w:color="auto"/>
              <w:bottom w:val="single" w:sz="8" w:space="0" w:color="auto"/>
              <w:right w:val="single" w:sz="8" w:space="0" w:color="auto"/>
            </w:tcBorders>
          </w:tcPr>
          <w:p w:rsidR="007F6669" w:rsidRPr="007E4756" w:rsidRDefault="007F6669" w:rsidP="00EC3612">
            <w:pPr>
              <w:spacing w:after="0" w:line="240" w:lineRule="auto"/>
              <w:jc w:val="right"/>
            </w:pPr>
            <w:r>
              <w:t>32</w:t>
            </w:r>
          </w:p>
        </w:tc>
        <w:tc>
          <w:tcPr>
            <w:tcW w:w="1080" w:type="dxa"/>
            <w:tcBorders>
              <w:top w:val="single" w:sz="8" w:space="0" w:color="auto"/>
              <w:left w:val="single" w:sz="8" w:space="0" w:color="auto"/>
              <w:bottom w:val="single" w:sz="8" w:space="0" w:color="auto"/>
              <w:right w:val="single" w:sz="8" w:space="0" w:color="auto"/>
            </w:tcBorders>
          </w:tcPr>
          <w:p w:rsidR="007F6669" w:rsidRPr="007E4756" w:rsidRDefault="007F6669" w:rsidP="00EC3612">
            <w:pPr>
              <w:spacing w:after="0"/>
              <w:jc w:val="right"/>
            </w:pPr>
            <w:r>
              <w:t>28</w:t>
            </w:r>
          </w:p>
        </w:tc>
        <w:tc>
          <w:tcPr>
            <w:tcW w:w="1260" w:type="dxa"/>
            <w:tcBorders>
              <w:top w:val="single" w:sz="8" w:space="0" w:color="auto"/>
              <w:left w:val="single" w:sz="8" w:space="0" w:color="auto"/>
              <w:bottom w:val="single" w:sz="8" w:space="0" w:color="auto"/>
              <w:right w:val="single" w:sz="12" w:space="0" w:color="auto"/>
            </w:tcBorders>
          </w:tcPr>
          <w:p w:rsidR="007F6669" w:rsidRPr="007E4756" w:rsidRDefault="007F6669" w:rsidP="00EC3612">
            <w:pPr>
              <w:spacing w:after="0" w:line="240" w:lineRule="auto"/>
              <w:jc w:val="right"/>
            </w:pPr>
            <w:r>
              <w:t>29</w:t>
            </w:r>
          </w:p>
        </w:tc>
        <w:tc>
          <w:tcPr>
            <w:tcW w:w="990" w:type="dxa"/>
            <w:tcBorders>
              <w:left w:val="single" w:sz="12" w:space="0" w:color="auto"/>
            </w:tcBorders>
          </w:tcPr>
          <w:p w:rsidR="007F6669" w:rsidRPr="007E4756" w:rsidRDefault="007F6669" w:rsidP="00EC3612">
            <w:pPr>
              <w:spacing w:after="0" w:line="240" w:lineRule="auto"/>
              <w:jc w:val="right"/>
            </w:pPr>
            <w:r>
              <w:t>30</w:t>
            </w:r>
          </w:p>
        </w:tc>
        <w:tc>
          <w:tcPr>
            <w:tcW w:w="1080" w:type="dxa"/>
          </w:tcPr>
          <w:p w:rsidR="007F6669" w:rsidRPr="007E4756" w:rsidRDefault="007F6669" w:rsidP="00EC3612">
            <w:pPr>
              <w:spacing w:after="0"/>
              <w:jc w:val="right"/>
            </w:pPr>
            <w:r>
              <w:t>50</w:t>
            </w:r>
          </w:p>
        </w:tc>
        <w:tc>
          <w:tcPr>
            <w:tcW w:w="1260" w:type="dxa"/>
          </w:tcPr>
          <w:p w:rsidR="007F6669" w:rsidRPr="007E4756" w:rsidRDefault="007F6669" w:rsidP="00EC3612">
            <w:pPr>
              <w:spacing w:after="0" w:line="240" w:lineRule="auto"/>
              <w:jc w:val="right"/>
            </w:pPr>
            <w:r>
              <w:t>53</w:t>
            </w:r>
          </w:p>
        </w:tc>
      </w:tr>
      <w:tr w:rsidR="007F6669" w:rsidRPr="007E4756" w:rsidTr="00EC3612">
        <w:tc>
          <w:tcPr>
            <w:tcW w:w="2717" w:type="dxa"/>
          </w:tcPr>
          <w:p w:rsidR="007F6669" w:rsidRPr="007E4756" w:rsidRDefault="007F6669" w:rsidP="00EC3612">
            <w:pPr>
              <w:spacing w:after="0" w:line="240" w:lineRule="auto"/>
            </w:pPr>
            <w:r w:rsidRPr="007E4756">
              <w:t>Grade 2</w:t>
            </w:r>
          </w:p>
        </w:tc>
        <w:tc>
          <w:tcPr>
            <w:tcW w:w="991" w:type="dxa"/>
          </w:tcPr>
          <w:p w:rsidR="007F6669" w:rsidRPr="007E4756" w:rsidRDefault="007F6669" w:rsidP="00EC3612">
            <w:pPr>
              <w:spacing w:after="0" w:line="240" w:lineRule="auto"/>
              <w:jc w:val="right"/>
            </w:pPr>
            <w:r>
              <w:t>39</w:t>
            </w:r>
          </w:p>
        </w:tc>
        <w:tc>
          <w:tcPr>
            <w:tcW w:w="1080" w:type="dxa"/>
          </w:tcPr>
          <w:p w:rsidR="007F6669" w:rsidRPr="007E4756" w:rsidRDefault="007F6669" w:rsidP="00EC3612">
            <w:pPr>
              <w:spacing w:after="0"/>
              <w:jc w:val="right"/>
            </w:pPr>
            <w:r>
              <w:t>17</w:t>
            </w:r>
          </w:p>
        </w:tc>
        <w:tc>
          <w:tcPr>
            <w:tcW w:w="1260" w:type="dxa"/>
            <w:tcBorders>
              <w:right w:val="single" w:sz="12" w:space="0" w:color="auto"/>
            </w:tcBorders>
          </w:tcPr>
          <w:p w:rsidR="007F6669" w:rsidRPr="007E4756" w:rsidRDefault="007F6669" w:rsidP="00EC3612">
            <w:pPr>
              <w:spacing w:after="0" w:line="240" w:lineRule="auto"/>
              <w:jc w:val="right"/>
            </w:pPr>
            <w:r>
              <w:t>26</w:t>
            </w:r>
          </w:p>
        </w:tc>
        <w:tc>
          <w:tcPr>
            <w:tcW w:w="990" w:type="dxa"/>
            <w:tcBorders>
              <w:top w:val="single" w:sz="8" w:space="0" w:color="auto"/>
              <w:left w:val="single" w:sz="12" w:space="0" w:color="auto"/>
              <w:bottom w:val="single" w:sz="8" w:space="0" w:color="auto"/>
              <w:right w:val="single" w:sz="8" w:space="0" w:color="auto"/>
            </w:tcBorders>
          </w:tcPr>
          <w:p w:rsidR="007F6669" w:rsidRPr="007E4756" w:rsidRDefault="007F6669" w:rsidP="00EC3612">
            <w:pPr>
              <w:spacing w:after="0" w:line="240" w:lineRule="auto"/>
              <w:jc w:val="right"/>
            </w:pPr>
            <w:r>
              <w:t>33</w:t>
            </w:r>
          </w:p>
        </w:tc>
        <w:tc>
          <w:tcPr>
            <w:tcW w:w="1080" w:type="dxa"/>
            <w:tcBorders>
              <w:top w:val="single" w:sz="8" w:space="0" w:color="auto"/>
              <w:left w:val="single" w:sz="8" w:space="0" w:color="auto"/>
              <w:bottom w:val="single" w:sz="8" w:space="0" w:color="auto"/>
              <w:right w:val="single" w:sz="8" w:space="0" w:color="auto"/>
            </w:tcBorders>
          </w:tcPr>
          <w:p w:rsidR="007F6669" w:rsidRPr="007E4756" w:rsidRDefault="007F6669" w:rsidP="00EC3612">
            <w:pPr>
              <w:spacing w:after="0"/>
              <w:jc w:val="right"/>
            </w:pPr>
            <w:r>
              <w:t>31</w:t>
            </w:r>
          </w:p>
        </w:tc>
        <w:tc>
          <w:tcPr>
            <w:tcW w:w="1260" w:type="dxa"/>
            <w:tcBorders>
              <w:top w:val="single" w:sz="8" w:space="0" w:color="auto"/>
              <w:left w:val="single" w:sz="8" w:space="0" w:color="auto"/>
              <w:bottom w:val="single" w:sz="8" w:space="0" w:color="auto"/>
              <w:right w:val="single" w:sz="12" w:space="0" w:color="auto"/>
            </w:tcBorders>
          </w:tcPr>
          <w:p w:rsidR="007F6669" w:rsidRPr="007E4756" w:rsidRDefault="007F6669" w:rsidP="00EC3612">
            <w:pPr>
              <w:spacing w:after="0" w:line="240" w:lineRule="auto"/>
              <w:jc w:val="right"/>
            </w:pPr>
            <w:r>
              <w:t>21</w:t>
            </w:r>
          </w:p>
        </w:tc>
        <w:tc>
          <w:tcPr>
            <w:tcW w:w="990" w:type="dxa"/>
            <w:tcBorders>
              <w:left w:val="single" w:sz="12" w:space="0" w:color="auto"/>
            </w:tcBorders>
          </w:tcPr>
          <w:p w:rsidR="007F6669" w:rsidRPr="007E4756" w:rsidRDefault="007F6669" w:rsidP="00EC3612">
            <w:pPr>
              <w:spacing w:after="0" w:line="240" w:lineRule="auto"/>
              <w:jc w:val="right"/>
            </w:pPr>
            <w:r>
              <w:t>28</w:t>
            </w:r>
          </w:p>
        </w:tc>
        <w:tc>
          <w:tcPr>
            <w:tcW w:w="1080" w:type="dxa"/>
          </w:tcPr>
          <w:p w:rsidR="007F6669" w:rsidRPr="007E4756" w:rsidRDefault="007F6669" w:rsidP="00EC3612">
            <w:pPr>
              <w:spacing w:after="0"/>
              <w:jc w:val="right"/>
            </w:pPr>
            <w:r>
              <w:t>51</w:t>
            </w:r>
          </w:p>
        </w:tc>
        <w:tc>
          <w:tcPr>
            <w:tcW w:w="1260" w:type="dxa"/>
          </w:tcPr>
          <w:p w:rsidR="007F6669" w:rsidRPr="007E4756" w:rsidRDefault="007F6669" w:rsidP="00EC3612">
            <w:pPr>
              <w:spacing w:after="0" w:line="240" w:lineRule="auto"/>
              <w:jc w:val="right"/>
            </w:pPr>
            <w:r>
              <w:t>53</w:t>
            </w:r>
          </w:p>
        </w:tc>
      </w:tr>
      <w:tr w:rsidR="007F6669" w:rsidRPr="007E4756" w:rsidTr="00EC3612">
        <w:tc>
          <w:tcPr>
            <w:tcW w:w="2717" w:type="dxa"/>
          </w:tcPr>
          <w:p w:rsidR="007F6669" w:rsidRPr="007E4756" w:rsidRDefault="007F6669" w:rsidP="00EC3612">
            <w:pPr>
              <w:spacing w:after="0" w:line="240" w:lineRule="auto"/>
            </w:pPr>
            <w:r w:rsidRPr="007E4756">
              <w:t>Grade 3</w:t>
            </w:r>
          </w:p>
        </w:tc>
        <w:tc>
          <w:tcPr>
            <w:tcW w:w="991" w:type="dxa"/>
          </w:tcPr>
          <w:p w:rsidR="007F6669" w:rsidRPr="007E4756" w:rsidRDefault="007F6669" w:rsidP="00EC3612">
            <w:pPr>
              <w:spacing w:after="0" w:line="240" w:lineRule="auto"/>
              <w:jc w:val="right"/>
            </w:pPr>
            <w:r>
              <w:t>37</w:t>
            </w:r>
          </w:p>
        </w:tc>
        <w:tc>
          <w:tcPr>
            <w:tcW w:w="1080" w:type="dxa"/>
          </w:tcPr>
          <w:p w:rsidR="007F6669" w:rsidRPr="007E4756" w:rsidRDefault="007F6669" w:rsidP="00EC3612">
            <w:pPr>
              <w:spacing w:after="0"/>
              <w:jc w:val="right"/>
            </w:pPr>
            <w:r>
              <w:t>29</w:t>
            </w:r>
          </w:p>
        </w:tc>
        <w:tc>
          <w:tcPr>
            <w:tcW w:w="1260" w:type="dxa"/>
            <w:tcBorders>
              <w:right w:val="single" w:sz="12" w:space="0" w:color="auto"/>
            </w:tcBorders>
          </w:tcPr>
          <w:p w:rsidR="007F6669" w:rsidRPr="007E4756" w:rsidRDefault="007F6669" w:rsidP="00EC3612">
            <w:pPr>
              <w:spacing w:after="0" w:line="240" w:lineRule="auto"/>
              <w:jc w:val="right"/>
            </w:pPr>
            <w:r>
              <w:t>24</w:t>
            </w:r>
          </w:p>
        </w:tc>
        <w:tc>
          <w:tcPr>
            <w:tcW w:w="990" w:type="dxa"/>
            <w:tcBorders>
              <w:top w:val="single" w:sz="8" w:space="0" w:color="auto"/>
              <w:left w:val="single" w:sz="12" w:space="0" w:color="auto"/>
              <w:bottom w:val="single" w:sz="8" w:space="0" w:color="auto"/>
              <w:right w:val="single" w:sz="8" w:space="0" w:color="auto"/>
            </w:tcBorders>
          </w:tcPr>
          <w:p w:rsidR="007F6669" w:rsidRPr="007E4756" w:rsidRDefault="007F6669" w:rsidP="00EC3612">
            <w:pPr>
              <w:spacing w:after="0" w:line="240" w:lineRule="auto"/>
              <w:jc w:val="right"/>
            </w:pPr>
            <w:r>
              <w:t>31</w:t>
            </w:r>
          </w:p>
        </w:tc>
        <w:tc>
          <w:tcPr>
            <w:tcW w:w="1080" w:type="dxa"/>
            <w:tcBorders>
              <w:top w:val="single" w:sz="8" w:space="0" w:color="auto"/>
              <w:left w:val="single" w:sz="8" w:space="0" w:color="auto"/>
              <w:bottom w:val="single" w:sz="8" w:space="0" w:color="auto"/>
              <w:right w:val="single" w:sz="8" w:space="0" w:color="auto"/>
            </w:tcBorders>
          </w:tcPr>
          <w:p w:rsidR="007F6669" w:rsidRPr="007E4756" w:rsidRDefault="007F6669" w:rsidP="00EC3612">
            <w:pPr>
              <w:spacing w:after="0"/>
              <w:jc w:val="right"/>
            </w:pPr>
            <w:r>
              <w:t>29</w:t>
            </w:r>
          </w:p>
        </w:tc>
        <w:tc>
          <w:tcPr>
            <w:tcW w:w="1260" w:type="dxa"/>
            <w:tcBorders>
              <w:top w:val="single" w:sz="8" w:space="0" w:color="auto"/>
              <w:left w:val="single" w:sz="8" w:space="0" w:color="auto"/>
              <w:bottom w:val="single" w:sz="8" w:space="0" w:color="auto"/>
              <w:right w:val="single" w:sz="12" w:space="0" w:color="auto"/>
            </w:tcBorders>
          </w:tcPr>
          <w:p w:rsidR="007F6669" w:rsidRPr="007E4756" w:rsidRDefault="007F6669" w:rsidP="00EC3612">
            <w:pPr>
              <w:spacing w:after="0" w:line="240" w:lineRule="auto"/>
              <w:jc w:val="right"/>
            </w:pPr>
            <w:r>
              <w:t>35</w:t>
            </w:r>
          </w:p>
        </w:tc>
        <w:tc>
          <w:tcPr>
            <w:tcW w:w="990" w:type="dxa"/>
            <w:tcBorders>
              <w:left w:val="single" w:sz="12" w:space="0" w:color="auto"/>
            </w:tcBorders>
          </w:tcPr>
          <w:p w:rsidR="007F6669" w:rsidRPr="007E4756" w:rsidRDefault="007F6669" w:rsidP="00EC3612">
            <w:pPr>
              <w:spacing w:after="0" w:line="240" w:lineRule="auto"/>
              <w:jc w:val="right"/>
            </w:pPr>
            <w:r>
              <w:t>31</w:t>
            </w:r>
          </w:p>
        </w:tc>
        <w:tc>
          <w:tcPr>
            <w:tcW w:w="1080" w:type="dxa"/>
          </w:tcPr>
          <w:p w:rsidR="007F6669" w:rsidRPr="007E4756" w:rsidRDefault="007F6669" w:rsidP="00EC3612">
            <w:pPr>
              <w:spacing w:after="0"/>
              <w:jc w:val="right"/>
            </w:pPr>
            <w:r>
              <w:t>43</w:t>
            </w:r>
          </w:p>
        </w:tc>
        <w:tc>
          <w:tcPr>
            <w:tcW w:w="1260" w:type="dxa"/>
          </w:tcPr>
          <w:p w:rsidR="007F6669" w:rsidRPr="007E4756" w:rsidRDefault="007F6669" w:rsidP="00EC3612">
            <w:pPr>
              <w:spacing w:after="0" w:line="240" w:lineRule="auto"/>
              <w:jc w:val="right"/>
            </w:pPr>
            <w:r>
              <w:t>40</w:t>
            </w:r>
          </w:p>
        </w:tc>
      </w:tr>
      <w:tr w:rsidR="007F6669" w:rsidRPr="007E4756" w:rsidTr="00EC3612">
        <w:tc>
          <w:tcPr>
            <w:tcW w:w="2717" w:type="dxa"/>
          </w:tcPr>
          <w:p w:rsidR="007F6669" w:rsidRPr="007E4756" w:rsidRDefault="007F6669" w:rsidP="00EC3612">
            <w:pPr>
              <w:spacing w:after="0" w:line="240" w:lineRule="auto"/>
            </w:pPr>
            <w:r w:rsidRPr="007E4756">
              <w:t>Grade 4</w:t>
            </w:r>
          </w:p>
        </w:tc>
        <w:tc>
          <w:tcPr>
            <w:tcW w:w="991" w:type="dxa"/>
          </w:tcPr>
          <w:p w:rsidR="007F6669" w:rsidRPr="007E4756" w:rsidRDefault="007F6669" w:rsidP="00EC3612">
            <w:pPr>
              <w:spacing w:after="0" w:line="240" w:lineRule="auto"/>
              <w:jc w:val="right"/>
            </w:pPr>
            <w:r>
              <w:t>38</w:t>
            </w:r>
          </w:p>
        </w:tc>
        <w:tc>
          <w:tcPr>
            <w:tcW w:w="1080" w:type="dxa"/>
          </w:tcPr>
          <w:p w:rsidR="007F6669" w:rsidRPr="007E4756" w:rsidRDefault="007F6669" w:rsidP="00EC3612">
            <w:pPr>
              <w:spacing w:after="0"/>
              <w:jc w:val="right"/>
            </w:pPr>
            <w:r>
              <w:t>27</w:t>
            </w:r>
          </w:p>
        </w:tc>
        <w:tc>
          <w:tcPr>
            <w:tcW w:w="1260" w:type="dxa"/>
            <w:tcBorders>
              <w:right w:val="single" w:sz="12" w:space="0" w:color="auto"/>
            </w:tcBorders>
          </w:tcPr>
          <w:p w:rsidR="007F6669" w:rsidRPr="007E4756" w:rsidRDefault="007F6669" w:rsidP="00EC3612">
            <w:pPr>
              <w:spacing w:after="0" w:line="240" w:lineRule="auto"/>
              <w:jc w:val="right"/>
            </w:pPr>
            <w:r>
              <w:t>16</w:t>
            </w:r>
          </w:p>
        </w:tc>
        <w:tc>
          <w:tcPr>
            <w:tcW w:w="990" w:type="dxa"/>
            <w:tcBorders>
              <w:top w:val="single" w:sz="8" w:space="0" w:color="auto"/>
              <w:left w:val="single" w:sz="12" w:space="0" w:color="auto"/>
              <w:bottom w:val="single" w:sz="8" w:space="0" w:color="auto"/>
              <w:right w:val="single" w:sz="8" w:space="0" w:color="auto"/>
            </w:tcBorders>
          </w:tcPr>
          <w:p w:rsidR="007F6669" w:rsidRPr="007E4756" w:rsidRDefault="007F6669" w:rsidP="00EC3612">
            <w:pPr>
              <w:spacing w:after="0" w:line="240" w:lineRule="auto"/>
              <w:jc w:val="right"/>
            </w:pPr>
            <w:r>
              <w:t>33</w:t>
            </w:r>
          </w:p>
        </w:tc>
        <w:tc>
          <w:tcPr>
            <w:tcW w:w="1080" w:type="dxa"/>
            <w:tcBorders>
              <w:top w:val="single" w:sz="8" w:space="0" w:color="auto"/>
              <w:left w:val="single" w:sz="8" w:space="0" w:color="auto"/>
              <w:bottom w:val="single" w:sz="8" w:space="0" w:color="auto"/>
              <w:right w:val="single" w:sz="8" w:space="0" w:color="auto"/>
            </w:tcBorders>
          </w:tcPr>
          <w:p w:rsidR="007F6669" w:rsidRPr="007E4756" w:rsidRDefault="007F6669" w:rsidP="00EC3612">
            <w:pPr>
              <w:spacing w:after="0"/>
              <w:jc w:val="right"/>
            </w:pPr>
            <w:r>
              <w:t>28</w:t>
            </w:r>
          </w:p>
        </w:tc>
        <w:tc>
          <w:tcPr>
            <w:tcW w:w="1260" w:type="dxa"/>
            <w:tcBorders>
              <w:top w:val="single" w:sz="8" w:space="0" w:color="auto"/>
              <w:left w:val="single" w:sz="8" w:space="0" w:color="auto"/>
              <w:bottom w:val="single" w:sz="8" w:space="0" w:color="auto"/>
              <w:right w:val="single" w:sz="12" w:space="0" w:color="auto"/>
            </w:tcBorders>
          </w:tcPr>
          <w:p w:rsidR="007F6669" w:rsidRPr="007E4756" w:rsidRDefault="007F6669" w:rsidP="00EC3612">
            <w:pPr>
              <w:spacing w:after="0" w:line="240" w:lineRule="auto"/>
              <w:jc w:val="right"/>
            </w:pPr>
            <w:r>
              <w:t>22</w:t>
            </w:r>
          </w:p>
        </w:tc>
        <w:tc>
          <w:tcPr>
            <w:tcW w:w="990" w:type="dxa"/>
            <w:tcBorders>
              <w:left w:val="single" w:sz="12" w:space="0" w:color="auto"/>
            </w:tcBorders>
          </w:tcPr>
          <w:p w:rsidR="007F6669" w:rsidRPr="007E4756" w:rsidRDefault="007F6669" w:rsidP="00EC3612">
            <w:pPr>
              <w:spacing w:after="0" w:line="240" w:lineRule="auto"/>
              <w:jc w:val="right"/>
            </w:pPr>
            <w:r>
              <w:t>29</w:t>
            </w:r>
          </w:p>
        </w:tc>
        <w:tc>
          <w:tcPr>
            <w:tcW w:w="1080" w:type="dxa"/>
          </w:tcPr>
          <w:p w:rsidR="007F6669" w:rsidRPr="007E4756" w:rsidRDefault="007F6669" w:rsidP="00EC3612">
            <w:pPr>
              <w:spacing w:after="0"/>
              <w:jc w:val="right"/>
            </w:pPr>
            <w:r>
              <w:t>45</w:t>
            </w:r>
          </w:p>
        </w:tc>
        <w:tc>
          <w:tcPr>
            <w:tcW w:w="1260" w:type="dxa"/>
          </w:tcPr>
          <w:p w:rsidR="007F6669" w:rsidRPr="007E4756" w:rsidRDefault="007F6669" w:rsidP="00EC3612">
            <w:pPr>
              <w:spacing w:after="0" w:line="240" w:lineRule="auto"/>
              <w:jc w:val="right"/>
            </w:pPr>
            <w:r>
              <w:t>63</w:t>
            </w:r>
          </w:p>
        </w:tc>
      </w:tr>
    </w:tbl>
    <w:p w:rsidR="007F6669" w:rsidRDefault="007F6669" w:rsidP="007F6669">
      <w:pPr>
        <w:spacing w:after="0" w:line="240" w:lineRule="auto"/>
        <w:rPr>
          <w:b/>
          <w:i/>
        </w:rPr>
      </w:pPr>
    </w:p>
    <w:p w:rsidR="007F6669" w:rsidRDefault="007F6669" w:rsidP="007F6669">
      <w:pPr>
        <w:spacing w:after="0" w:line="240" w:lineRule="auto"/>
        <w:rPr>
          <w:b/>
          <w:i/>
        </w:rPr>
      </w:pPr>
    </w:p>
    <w:p w:rsidR="007F6669" w:rsidRDefault="007F6669" w:rsidP="007F6669">
      <w:pPr>
        <w:spacing w:after="0" w:line="240" w:lineRule="auto"/>
        <w:rPr>
          <w:b/>
          <w:i/>
        </w:rPr>
      </w:pPr>
    </w:p>
    <w:p w:rsidR="007F6669" w:rsidRDefault="007F6669" w:rsidP="007F6669">
      <w:pPr>
        <w:spacing w:after="0" w:line="240" w:lineRule="auto"/>
        <w:rPr>
          <w:b/>
          <w:i/>
        </w:rPr>
      </w:pPr>
    </w:p>
    <w:p w:rsidR="007F6669" w:rsidRDefault="007F6669" w:rsidP="007F6669">
      <w:pPr>
        <w:spacing w:after="0" w:line="240" w:lineRule="auto"/>
        <w:rPr>
          <w:b/>
          <w:i/>
        </w:rPr>
      </w:pPr>
    </w:p>
    <w:p w:rsidR="007F6669" w:rsidRDefault="007F6669" w:rsidP="007F6669">
      <w:pPr>
        <w:spacing w:after="0" w:line="240" w:lineRule="auto"/>
        <w:rPr>
          <w:b/>
          <w:i/>
        </w:rPr>
      </w:pPr>
    </w:p>
    <w:p w:rsidR="007F6669" w:rsidRDefault="007F6669" w:rsidP="007F6669">
      <w:pPr>
        <w:spacing w:after="0" w:line="240" w:lineRule="auto"/>
        <w:rPr>
          <w:b/>
          <w:i/>
        </w:rPr>
      </w:pPr>
    </w:p>
    <w:p w:rsidR="007F6669" w:rsidRDefault="007F6669" w:rsidP="007F6669">
      <w:pPr>
        <w:spacing w:after="0" w:line="240" w:lineRule="auto"/>
        <w:rPr>
          <w:b/>
          <w:i/>
        </w:rPr>
      </w:pPr>
    </w:p>
    <w:p w:rsidR="007F6669" w:rsidRDefault="007F6669" w:rsidP="007F6669">
      <w:pPr>
        <w:spacing w:after="0" w:line="240" w:lineRule="auto"/>
        <w:rPr>
          <w:b/>
          <w:i/>
        </w:rPr>
      </w:pPr>
    </w:p>
    <w:p w:rsidR="007F6669" w:rsidRDefault="007F6669" w:rsidP="007F6669">
      <w:pPr>
        <w:spacing w:after="0" w:line="240" w:lineRule="auto"/>
        <w:rPr>
          <w:b/>
          <w:i/>
        </w:rPr>
      </w:pPr>
    </w:p>
    <w:p w:rsidR="00E92D90" w:rsidRDefault="00E92D90" w:rsidP="007F6669">
      <w:pPr>
        <w:spacing w:after="0" w:line="240" w:lineRule="auto"/>
        <w:rPr>
          <w:b/>
          <w:i/>
        </w:rPr>
      </w:pPr>
    </w:p>
    <w:p w:rsidR="00E92D90" w:rsidRDefault="00E92D90" w:rsidP="007F6669">
      <w:pPr>
        <w:spacing w:after="0" w:line="240" w:lineRule="auto"/>
        <w:rPr>
          <w:b/>
          <w:i/>
        </w:rPr>
      </w:pPr>
    </w:p>
    <w:p w:rsidR="007F6669" w:rsidRDefault="007F6669" w:rsidP="007F6669">
      <w:pPr>
        <w:spacing w:after="0" w:line="240" w:lineRule="auto"/>
        <w:rPr>
          <w:b/>
          <w:i/>
        </w:rPr>
      </w:pPr>
    </w:p>
    <w:p w:rsidR="007F6669" w:rsidRDefault="007F6669" w:rsidP="007F6669">
      <w:pPr>
        <w:spacing w:after="0" w:line="240" w:lineRule="auto"/>
        <w:rPr>
          <w:b/>
          <w:i/>
        </w:rPr>
      </w:pPr>
    </w:p>
    <w:p w:rsidR="007F6669" w:rsidRPr="007E4756" w:rsidRDefault="007F6669" w:rsidP="007F6669">
      <w:pPr>
        <w:spacing w:after="0" w:line="240" w:lineRule="auto"/>
        <w:rPr>
          <w:b/>
          <w:i/>
        </w:rPr>
      </w:pPr>
      <w:r w:rsidRPr="007E4756">
        <w:rPr>
          <w:b/>
          <w:i/>
        </w:rPr>
        <w:lastRenderedPageBreak/>
        <w:t>Student Support</w:t>
      </w:r>
    </w:p>
    <w:tbl>
      <w:tblPr>
        <w:tblStyle w:val="TableGrid"/>
        <w:tblW w:w="12708" w:type="dxa"/>
        <w:tblLayout w:type="fixed"/>
        <w:tblLook w:val="04A0" w:firstRow="1" w:lastRow="0" w:firstColumn="1" w:lastColumn="0" w:noHBand="0" w:noVBand="1"/>
      </w:tblPr>
      <w:tblGrid>
        <w:gridCol w:w="2717"/>
        <w:gridCol w:w="974"/>
        <w:gridCol w:w="1097"/>
        <w:gridCol w:w="1260"/>
        <w:gridCol w:w="990"/>
        <w:gridCol w:w="1080"/>
        <w:gridCol w:w="1260"/>
        <w:gridCol w:w="990"/>
        <w:gridCol w:w="1080"/>
        <w:gridCol w:w="1260"/>
      </w:tblGrid>
      <w:tr w:rsidR="007F6669" w:rsidRPr="007E4756" w:rsidTr="007F6669">
        <w:tc>
          <w:tcPr>
            <w:tcW w:w="2717" w:type="dxa"/>
            <w:vMerge w:val="restart"/>
          </w:tcPr>
          <w:p w:rsidR="007F6669" w:rsidRPr="007E4756" w:rsidRDefault="007F6669" w:rsidP="00EC3612">
            <w:pPr>
              <w:spacing w:after="0" w:line="240" w:lineRule="auto"/>
            </w:pPr>
          </w:p>
        </w:tc>
        <w:tc>
          <w:tcPr>
            <w:tcW w:w="3331" w:type="dxa"/>
            <w:gridSpan w:val="3"/>
            <w:tcBorders>
              <w:right w:val="single" w:sz="12" w:space="0" w:color="auto"/>
            </w:tcBorders>
          </w:tcPr>
          <w:p w:rsidR="007F6669" w:rsidRPr="007E4756" w:rsidRDefault="007F6669" w:rsidP="00EC3612">
            <w:pPr>
              <w:spacing w:after="0" w:line="240" w:lineRule="auto"/>
              <w:jc w:val="center"/>
            </w:pPr>
            <w:r w:rsidRPr="007E4756">
              <w:t>Needs Improvement</w:t>
            </w:r>
          </w:p>
        </w:tc>
        <w:tc>
          <w:tcPr>
            <w:tcW w:w="3330" w:type="dxa"/>
            <w:gridSpan w:val="3"/>
            <w:tcBorders>
              <w:right w:val="single" w:sz="12" w:space="0" w:color="auto"/>
            </w:tcBorders>
          </w:tcPr>
          <w:p w:rsidR="007F6669" w:rsidRPr="007E4756" w:rsidRDefault="007F6669" w:rsidP="00EC3612">
            <w:pPr>
              <w:spacing w:after="0" w:line="240" w:lineRule="auto"/>
              <w:jc w:val="center"/>
            </w:pPr>
            <w:r w:rsidRPr="007E4756">
              <w:t>Adequate</w:t>
            </w:r>
          </w:p>
        </w:tc>
        <w:tc>
          <w:tcPr>
            <w:tcW w:w="3330" w:type="dxa"/>
            <w:gridSpan w:val="3"/>
          </w:tcPr>
          <w:p w:rsidR="007F6669" w:rsidRPr="007E4756" w:rsidRDefault="007F6669" w:rsidP="00EC3612">
            <w:pPr>
              <w:spacing w:after="0" w:line="240" w:lineRule="auto"/>
              <w:jc w:val="center"/>
            </w:pPr>
            <w:r w:rsidRPr="007E4756">
              <w:t>Excellent</w:t>
            </w:r>
          </w:p>
        </w:tc>
      </w:tr>
      <w:tr w:rsidR="007F6669" w:rsidRPr="007E4756" w:rsidTr="007F6669">
        <w:tc>
          <w:tcPr>
            <w:tcW w:w="2717" w:type="dxa"/>
            <w:vMerge/>
          </w:tcPr>
          <w:p w:rsidR="007F6669" w:rsidRPr="007E4756" w:rsidRDefault="007F6669" w:rsidP="00EC3612">
            <w:pPr>
              <w:spacing w:after="0" w:line="240" w:lineRule="auto"/>
            </w:pPr>
          </w:p>
        </w:tc>
        <w:tc>
          <w:tcPr>
            <w:tcW w:w="974" w:type="dxa"/>
            <w:tcBorders>
              <w:bottom w:val="single" w:sz="12" w:space="0" w:color="auto"/>
            </w:tcBorders>
          </w:tcPr>
          <w:p w:rsidR="007F6669" w:rsidRPr="007E4756" w:rsidRDefault="007F6669" w:rsidP="00EC3612">
            <w:pPr>
              <w:spacing w:after="0" w:line="240" w:lineRule="auto"/>
              <w:jc w:val="right"/>
            </w:pPr>
            <w:r>
              <w:t>Cobbet</w:t>
            </w:r>
          </w:p>
        </w:tc>
        <w:tc>
          <w:tcPr>
            <w:tcW w:w="1097" w:type="dxa"/>
            <w:tcBorders>
              <w:bottom w:val="single" w:sz="12" w:space="0" w:color="auto"/>
            </w:tcBorders>
          </w:tcPr>
          <w:p w:rsidR="007F6669" w:rsidRDefault="007F6669" w:rsidP="00EC3612">
            <w:pPr>
              <w:spacing w:after="0" w:line="240" w:lineRule="auto"/>
              <w:jc w:val="right"/>
            </w:pPr>
            <w:r>
              <w:t>Connery</w:t>
            </w:r>
          </w:p>
        </w:tc>
        <w:tc>
          <w:tcPr>
            <w:tcW w:w="1260" w:type="dxa"/>
            <w:tcBorders>
              <w:bottom w:val="single" w:sz="12" w:space="0" w:color="auto"/>
              <w:right w:val="single" w:sz="12" w:space="0" w:color="auto"/>
            </w:tcBorders>
          </w:tcPr>
          <w:p w:rsidR="007F6669" w:rsidRPr="007E4756" w:rsidRDefault="007F6669" w:rsidP="00EC3612">
            <w:pPr>
              <w:spacing w:after="0" w:line="240" w:lineRule="auto"/>
              <w:jc w:val="right"/>
            </w:pPr>
            <w:r>
              <w:t>Harrington</w:t>
            </w:r>
          </w:p>
        </w:tc>
        <w:tc>
          <w:tcPr>
            <w:tcW w:w="990" w:type="dxa"/>
            <w:tcBorders>
              <w:top w:val="single" w:sz="8" w:space="0" w:color="auto"/>
              <w:left w:val="single" w:sz="12" w:space="0" w:color="auto"/>
              <w:bottom w:val="single" w:sz="12" w:space="0" w:color="auto"/>
              <w:right w:val="single" w:sz="8" w:space="0" w:color="auto"/>
            </w:tcBorders>
          </w:tcPr>
          <w:p w:rsidR="007F6669" w:rsidRPr="007E4756" w:rsidRDefault="007F6669" w:rsidP="00EC3612">
            <w:pPr>
              <w:spacing w:after="0" w:line="240" w:lineRule="auto"/>
              <w:jc w:val="right"/>
            </w:pPr>
            <w:r>
              <w:t>Cobbet</w:t>
            </w:r>
          </w:p>
        </w:tc>
        <w:tc>
          <w:tcPr>
            <w:tcW w:w="1080" w:type="dxa"/>
            <w:tcBorders>
              <w:top w:val="single" w:sz="8" w:space="0" w:color="auto"/>
              <w:left w:val="single" w:sz="8" w:space="0" w:color="auto"/>
              <w:bottom w:val="single" w:sz="12" w:space="0" w:color="auto"/>
              <w:right w:val="single" w:sz="8" w:space="0" w:color="auto"/>
            </w:tcBorders>
          </w:tcPr>
          <w:p w:rsidR="007F6669" w:rsidRDefault="007F6669" w:rsidP="00EC3612">
            <w:pPr>
              <w:spacing w:after="0" w:line="240" w:lineRule="auto"/>
              <w:jc w:val="right"/>
            </w:pPr>
            <w:r>
              <w:t>Connery</w:t>
            </w:r>
          </w:p>
        </w:tc>
        <w:tc>
          <w:tcPr>
            <w:tcW w:w="1260" w:type="dxa"/>
            <w:tcBorders>
              <w:top w:val="single" w:sz="8" w:space="0" w:color="auto"/>
              <w:left w:val="single" w:sz="8" w:space="0" w:color="auto"/>
              <w:bottom w:val="single" w:sz="12" w:space="0" w:color="auto"/>
              <w:right w:val="single" w:sz="12" w:space="0" w:color="auto"/>
            </w:tcBorders>
          </w:tcPr>
          <w:p w:rsidR="007F6669" w:rsidRPr="007E4756" w:rsidRDefault="007F6669" w:rsidP="00EC3612">
            <w:pPr>
              <w:spacing w:after="0" w:line="240" w:lineRule="auto"/>
              <w:jc w:val="right"/>
            </w:pPr>
            <w:r>
              <w:t>Harrington</w:t>
            </w:r>
          </w:p>
        </w:tc>
        <w:tc>
          <w:tcPr>
            <w:tcW w:w="990" w:type="dxa"/>
            <w:tcBorders>
              <w:left w:val="single" w:sz="12" w:space="0" w:color="auto"/>
              <w:bottom w:val="single" w:sz="12" w:space="0" w:color="auto"/>
            </w:tcBorders>
          </w:tcPr>
          <w:p w:rsidR="007F6669" w:rsidRPr="007E4756" w:rsidRDefault="007F6669" w:rsidP="00EC3612">
            <w:pPr>
              <w:spacing w:after="0" w:line="240" w:lineRule="auto"/>
              <w:jc w:val="right"/>
            </w:pPr>
            <w:r>
              <w:t>Cobbet</w:t>
            </w:r>
          </w:p>
        </w:tc>
        <w:tc>
          <w:tcPr>
            <w:tcW w:w="1080" w:type="dxa"/>
            <w:tcBorders>
              <w:bottom w:val="single" w:sz="12" w:space="0" w:color="auto"/>
            </w:tcBorders>
          </w:tcPr>
          <w:p w:rsidR="007F6669" w:rsidRDefault="007F6669" w:rsidP="00EC3612">
            <w:pPr>
              <w:spacing w:after="0" w:line="240" w:lineRule="auto"/>
              <w:jc w:val="right"/>
            </w:pPr>
            <w:r>
              <w:t>Connery</w:t>
            </w:r>
          </w:p>
        </w:tc>
        <w:tc>
          <w:tcPr>
            <w:tcW w:w="1260" w:type="dxa"/>
            <w:tcBorders>
              <w:bottom w:val="single" w:sz="12" w:space="0" w:color="auto"/>
            </w:tcBorders>
          </w:tcPr>
          <w:p w:rsidR="007F6669" w:rsidRPr="007E4756" w:rsidRDefault="007F6669" w:rsidP="00EC3612">
            <w:pPr>
              <w:spacing w:after="0" w:line="240" w:lineRule="auto"/>
              <w:jc w:val="right"/>
            </w:pPr>
            <w:r>
              <w:t>Harrington</w:t>
            </w:r>
          </w:p>
        </w:tc>
      </w:tr>
      <w:tr w:rsidR="007F6669" w:rsidRPr="007E4756" w:rsidTr="007F6669">
        <w:tc>
          <w:tcPr>
            <w:tcW w:w="2717" w:type="dxa"/>
          </w:tcPr>
          <w:p w:rsidR="007F6669" w:rsidRPr="007E4756" w:rsidRDefault="007F6669" w:rsidP="00EC3612">
            <w:pPr>
              <w:spacing w:after="0" w:line="240" w:lineRule="auto"/>
            </w:pPr>
            <w:r w:rsidRPr="007E4756">
              <w:t>Overall</w:t>
            </w:r>
          </w:p>
        </w:tc>
        <w:tc>
          <w:tcPr>
            <w:tcW w:w="974" w:type="dxa"/>
            <w:tcBorders>
              <w:top w:val="single" w:sz="12" w:space="0" w:color="auto"/>
            </w:tcBorders>
          </w:tcPr>
          <w:p w:rsidR="007F6669" w:rsidRPr="007E4756" w:rsidRDefault="007F6669" w:rsidP="00EC3612">
            <w:pPr>
              <w:spacing w:after="0" w:line="240" w:lineRule="auto"/>
              <w:jc w:val="right"/>
            </w:pPr>
            <w:r>
              <w:t>27</w:t>
            </w:r>
          </w:p>
        </w:tc>
        <w:tc>
          <w:tcPr>
            <w:tcW w:w="1097" w:type="dxa"/>
            <w:tcBorders>
              <w:top w:val="single" w:sz="12" w:space="0" w:color="auto"/>
            </w:tcBorders>
          </w:tcPr>
          <w:p w:rsidR="007F6669" w:rsidRPr="007E4756" w:rsidRDefault="007F6669" w:rsidP="00EC3612">
            <w:pPr>
              <w:spacing w:after="0"/>
              <w:jc w:val="right"/>
            </w:pPr>
            <w:r>
              <w:t>11</w:t>
            </w:r>
          </w:p>
        </w:tc>
        <w:tc>
          <w:tcPr>
            <w:tcW w:w="1260" w:type="dxa"/>
            <w:tcBorders>
              <w:top w:val="single" w:sz="12" w:space="0" w:color="auto"/>
              <w:right w:val="single" w:sz="12" w:space="0" w:color="auto"/>
            </w:tcBorders>
          </w:tcPr>
          <w:p w:rsidR="007F6669" w:rsidRPr="007E4756" w:rsidRDefault="007F6669" w:rsidP="00EC3612">
            <w:pPr>
              <w:spacing w:after="0" w:line="240" w:lineRule="auto"/>
              <w:jc w:val="right"/>
            </w:pPr>
            <w:r>
              <w:t>15</w:t>
            </w:r>
          </w:p>
        </w:tc>
        <w:tc>
          <w:tcPr>
            <w:tcW w:w="990" w:type="dxa"/>
            <w:tcBorders>
              <w:top w:val="single" w:sz="12" w:space="0" w:color="auto"/>
              <w:left w:val="single" w:sz="12" w:space="0" w:color="auto"/>
              <w:bottom w:val="single" w:sz="8" w:space="0" w:color="auto"/>
              <w:right w:val="single" w:sz="8" w:space="0" w:color="auto"/>
            </w:tcBorders>
          </w:tcPr>
          <w:p w:rsidR="007F6669" w:rsidRPr="007E4756" w:rsidRDefault="007F6669" w:rsidP="00EC3612">
            <w:pPr>
              <w:spacing w:after="0" w:line="240" w:lineRule="auto"/>
              <w:jc w:val="right"/>
            </w:pPr>
            <w:r>
              <w:t>47</w:t>
            </w:r>
          </w:p>
        </w:tc>
        <w:tc>
          <w:tcPr>
            <w:tcW w:w="1080" w:type="dxa"/>
            <w:tcBorders>
              <w:top w:val="single" w:sz="12" w:space="0" w:color="auto"/>
              <w:left w:val="single" w:sz="8" w:space="0" w:color="auto"/>
              <w:bottom w:val="single" w:sz="8" w:space="0" w:color="auto"/>
              <w:right w:val="single" w:sz="8" w:space="0" w:color="auto"/>
            </w:tcBorders>
          </w:tcPr>
          <w:p w:rsidR="007F6669" w:rsidRPr="007E4756" w:rsidRDefault="007F6669" w:rsidP="00EC3612">
            <w:pPr>
              <w:spacing w:after="0"/>
              <w:jc w:val="right"/>
            </w:pPr>
            <w:r>
              <w:t>43</w:t>
            </w:r>
          </w:p>
        </w:tc>
        <w:tc>
          <w:tcPr>
            <w:tcW w:w="1260" w:type="dxa"/>
            <w:tcBorders>
              <w:top w:val="single" w:sz="12" w:space="0" w:color="auto"/>
              <w:left w:val="single" w:sz="8" w:space="0" w:color="auto"/>
              <w:bottom w:val="single" w:sz="8" w:space="0" w:color="auto"/>
              <w:right w:val="single" w:sz="12" w:space="0" w:color="auto"/>
            </w:tcBorders>
          </w:tcPr>
          <w:p w:rsidR="007F6669" w:rsidRPr="007E4756" w:rsidRDefault="007F6669" w:rsidP="00EC3612">
            <w:pPr>
              <w:spacing w:after="0" w:line="240" w:lineRule="auto"/>
              <w:jc w:val="right"/>
            </w:pPr>
            <w:r>
              <w:t>47</w:t>
            </w:r>
          </w:p>
        </w:tc>
        <w:tc>
          <w:tcPr>
            <w:tcW w:w="990" w:type="dxa"/>
            <w:tcBorders>
              <w:top w:val="single" w:sz="12" w:space="0" w:color="auto"/>
              <w:left w:val="single" w:sz="12" w:space="0" w:color="auto"/>
            </w:tcBorders>
          </w:tcPr>
          <w:p w:rsidR="007F6669" w:rsidRPr="007E4756" w:rsidRDefault="007F6669" w:rsidP="00EC3612">
            <w:pPr>
              <w:spacing w:after="0" w:line="240" w:lineRule="auto"/>
              <w:jc w:val="right"/>
            </w:pPr>
            <w:r>
              <w:t>25</w:t>
            </w:r>
          </w:p>
        </w:tc>
        <w:tc>
          <w:tcPr>
            <w:tcW w:w="1080" w:type="dxa"/>
            <w:tcBorders>
              <w:top w:val="single" w:sz="12" w:space="0" w:color="auto"/>
            </w:tcBorders>
          </w:tcPr>
          <w:p w:rsidR="007F6669" w:rsidRPr="007E4756" w:rsidRDefault="007F6669" w:rsidP="00EC3612">
            <w:pPr>
              <w:spacing w:after="0"/>
              <w:jc w:val="right"/>
            </w:pPr>
            <w:r>
              <w:t>45</w:t>
            </w:r>
          </w:p>
        </w:tc>
        <w:tc>
          <w:tcPr>
            <w:tcW w:w="1260" w:type="dxa"/>
            <w:tcBorders>
              <w:top w:val="single" w:sz="12" w:space="0" w:color="auto"/>
            </w:tcBorders>
          </w:tcPr>
          <w:p w:rsidR="007F6669" w:rsidRPr="007E4756" w:rsidRDefault="007F6669" w:rsidP="00EC3612">
            <w:pPr>
              <w:spacing w:after="0" w:line="240" w:lineRule="auto"/>
              <w:jc w:val="right"/>
            </w:pPr>
            <w:r>
              <w:t>37</w:t>
            </w:r>
          </w:p>
        </w:tc>
      </w:tr>
      <w:tr w:rsidR="007F6669" w:rsidRPr="007E4756" w:rsidTr="007F6669">
        <w:tc>
          <w:tcPr>
            <w:tcW w:w="2717" w:type="dxa"/>
          </w:tcPr>
          <w:p w:rsidR="007F6669" w:rsidRPr="007E4756" w:rsidRDefault="007F6669" w:rsidP="00EC3612">
            <w:pPr>
              <w:spacing w:after="0" w:line="240" w:lineRule="auto"/>
            </w:pPr>
            <w:r w:rsidRPr="007E4756">
              <w:t>Asian</w:t>
            </w:r>
          </w:p>
        </w:tc>
        <w:tc>
          <w:tcPr>
            <w:tcW w:w="974" w:type="dxa"/>
          </w:tcPr>
          <w:p w:rsidR="007F6669" w:rsidRPr="007E4756" w:rsidRDefault="007F6669" w:rsidP="00EC3612">
            <w:pPr>
              <w:spacing w:after="0" w:line="240" w:lineRule="auto"/>
              <w:jc w:val="right"/>
            </w:pPr>
            <w:r>
              <w:t>30</w:t>
            </w:r>
          </w:p>
        </w:tc>
        <w:tc>
          <w:tcPr>
            <w:tcW w:w="1097" w:type="dxa"/>
          </w:tcPr>
          <w:p w:rsidR="007F6669" w:rsidRDefault="007F6669" w:rsidP="00EC3612">
            <w:pPr>
              <w:spacing w:after="0"/>
              <w:jc w:val="right"/>
            </w:pPr>
            <w:r>
              <w:t>15</w:t>
            </w:r>
          </w:p>
        </w:tc>
        <w:tc>
          <w:tcPr>
            <w:tcW w:w="1260" w:type="dxa"/>
            <w:tcBorders>
              <w:right w:val="single" w:sz="12" w:space="0" w:color="auto"/>
            </w:tcBorders>
          </w:tcPr>
          <w:p w:rsidR="007F6669" w:rsidRPr="007E4756" w:rsidRDefault="007F6669" w:rsidP="00EC3612">
            <w:pPr>
              <w:spacing w:after="0" w:line="240" w:lineRule="auto"/>
              <w:jc w:val="right"/>
            </w:pPr>
            <w:r>
              <w:t>0</w:t>
            </w:r>
          </w:p>
        </w:tc>
        <w:tc>
          <w:tcPr>
            <w:tcW w:w="990" w:type="dxa"/>
            <w:tcBorders>
              <w:top w:val="single" w:sz="8" w:space="0" w:color="auto"/>
              <w:left w:val="single" w:sz="12" w:space="0" w:color="auto"/>
              <w:bottom w:val="single" w:sz="8" w:space="0" w:color="auto"/>
              <w:right w:val="single" w:sz="8" w:space="0" w:color="auto"/>
            </w:tcBorders>
          </w:tcPr>
          <w:p w:rsidR="007F6669" w:rsidRPr="007E4756" w:rsidRDefault="007F6669" w:rsidP="00EC3612">
            <w:pPr>
              <w:spacing w:after="0" w:line="240" w:lineRule="auto"/>
              <w:jc w:val="right"/>
            </w:pPr>
            <w:r>
              <w:t>54</w:t>
            </w:r>
          </w:p>
        </w:tc>
        <w:tc>
          <w:tcPr>
            <w:tcW w:w="1080" w:type="dxa"/>
            <w:tcBorders>
              <w:top w:val="single" w:sz="8" w:space="0" w:color="auto"/>
              <w:left w:val="single" w:sz="8" w:space="0" w:color="auto"/>
              <w:bottom w:val="single" w:sz="8" w:space="0" w:color="auto"/>
              <w:right w:val="single" w:sz="8" w:space="0" w:color="auto"/>
            </w:tcBorders>
          </w:tcPr>
          <w:p w:rsidR="007F6669" w:rsidRDefault="007F6669" w:rsidP="00EC3612">
            <w:pPr>
              <w:spacing w:after="0"/>
              <w:jc w:val="right"/>
            </w:pPr>
            <w:r>
              <w:t>58</w:t>
            </w:r>
          </w:p>
        </w:tc>
        <w:tc>
          <w:tcPr>
            <w:tcW w:w="1260" w:type="dxa"/>
            <w:tcBorders>
              <w:top w:val="single" w:sz="8" w:space="0" w:color="auto"/>
              <w:left w:val="single" w:sz="8" w:space="0" w:color="auto"/>
              <w:bottom w:val="single" w:sz="8" w:space="0" w:color="auto"/>
              <w:right w:val="single" w:sz="12" w:space="0" w:color="auto"/>
            </w:tcBorders>
          </w:tcPr>
          <w:p w:rsidR="007F6669" w:rsidRPr="007E4756" w:rsidRDefault="007F6669" w:rsidP="00EC3612">
            <w:pPr>
              <w:spacing w:after="0" w:line="240" w:lineRule="auto"/>
              <w:jc w:val="right"/>
            </w:pPr>
            <w:r>
              <w:t>43</w:t>
            </w:r>
          </w:p>
        </w:tc>
        <w:tc>
          <w:tcPr>
            <w:tcW w:w="990" w:type="dxa"/>
            <w:tcBorders>
              <w:left w:val="single" w:sz="12" w:space="0" w:color="auto"/>
            </w:tcBorders>
          </w:tcPr>
          <w:p w:rsidR="007F6669" w:rsidRPr="007E4756" w:rsidRDefault="007F6669" w:rsidP="00EC3612">
            <w:pPr>
              <w:spacing w:after="0" w:line="240" w:lineRule="auto"/>
              <w:jc w:val="right"/>
            </w:pPr>
            <w:r>
              <w:t>15</w:t>
            </w:r>
          </w:p>
        </w:tc>
        <w:tc>
          <w:tcPr>
            <w:tcW w:w="1080" w:type="dxa"/>
          </w:tcPr>
          <w:p w:rsidR="007F6669" w:rsidRDefault="007F6669" w:rsidP="00EC3612">
            <w:pPr>
              <w:spacing w:after="0"/>
              <w:jc w:val="right"/>
            </w:pPr>
            <w:r>
              <w:t>27</w:t>
            </w:r>
          </w:p>
        </w:tc>
        <w:tc>
          <w:tcPr>
            <w:tcW w:w="1260" w:type="dxa"/>
          </w:tcPr>
          <w:p w:rsidR="007F6669" w:rsidRPr="007E4756" w:rsidRDefault="007F6669" w:rsidP="00EC3612">
            <w:pPr>
              <w:spacing w:after="0" w:line="240" w:lineRule="auto"/>
              <w:jc w:val="right"/>
            </w:pPr>
            <w:r>
              <w:t>57</w:t>
            </w:r>
          </w:p>
        </w:tc>
      </w:tr>
      <w:tr w:rsidR="007F6669" w:rsidRPr="007E4756" w:rsidTr="007F6669">
        <w:tc>
          <w:tcPr>
            <w:tcW w:w="2717" w:type="dxa"/>
          </w:tcPr>
          <w:p w:rsidR="007F6669" w:rsidRPr="007E4756" w:rsidRDefault="007F6669" w:rsidP="00EC3612">
            <w:pPr>
              <w:spacing w:after="0" w:line="240" w:lineRule="auto"/>
            </w:pPr>
            <w:r w:rsidRPr="007E4756">
              <w:t>Black</w:t>
            </w:r>
          </w:p>
        </w:tc>
        <w:tc>
          <w:tcPr>
            <w:tcW w:w="974" w:type="dxa"/>
          </w:tcPr>
          <w:p w:rsidR="007F6669" w:rsidRPr="007E4756" w:rsidRDefault="007F6669" w:rsidP="00EC3612">
            <w:pPr>
              <w:spacing w:after="0" w:line="240" w:lineRule="auto"/>
              <w:jc w:val="right"/>
            </w:pPr>
            <w:r>
              <w:t>35</w:t>
            </w:r>
          </w:p>
        </w:tc>
        <w:tc>
          <w:tcPr>
            <w:tcW w:w="1097" w:type="dxa"/>
          </w:tcPr>
          <w:p w:rsidR="007F6669" w:rsidRDefault="007F6669" w:rsidP="00EC3612">
            <w:pPr>
              <w:spacing w:after="0"/>
              <w:jc w:val="right"/>
            </w:pPr>
            <w:r>
              <w:t>26</w:t>
            </w:r>
          </w:p>
        </w:tc>
        <w:tc>
          <w:tcPr>
            <w:tcW w:w="1260" w:type="dxa"/>
            <w:tcBorders>
              <w:right w:val="single" w:sz="12" w:space="0" w:color="auto"/>
            </w:tcBorders>
          </w:tcPr>
          <w:p w:rsidR="007F6669" w:rsidRPr="007E4756" w:rsidRDefault="007F6669" w:rsidP="00EC3612">
            <w:pPr>
              <w:spacing w:after="0" w:line="240" w:lineRule="auto"/>
              <w:jc w:val="right"/>
            </w:pPr>
            <w:r>
              <w:t>15</w:t>
            </w:r>
          </w:p>
        </w:tc>
        <w:tc>
          <w:tcPr>
            <w:tcW w:w="990" w:type="dxa"/>
            <w:tcBorders>
              <w:top w:val="single" w:sz="8" w:space="0" w:color="auto"/>
              <w:left w:val="single" w:sz="12" w:space="0" w:color="auto"/>
              <w:bottom w:val="single" w:sz="8" w:space="0" w:color="auto"/>
              <w:right w:val="single" w:sz="8" w:space="0" w:color="auto"/>
            </w:tcBorders>
          </w:tcPr>
          <w:p w:rsidR="007F6669" w:rsidRPr="007E4756" w:rsidRDefault="007F6669" w:rsidP="00EC3612">
            <w:pPr>
              <w:spacing w:after="0" w:line="240" w:lineRule="auto"/>
              <w:jc w:val="right"/>
            </w:pPr>
            <w:r>
              <w:t>51</w:t>
            </w:r>
          </w:p>
        </w:tc>
        <w:tc>
          <w:tcPr>
            <w:tcW w:w="1080" w:type="dxa"/>
            <w:tcBorders>
              <w:top w:val="single" w:sz="8" w:space="0" w:color="auto"/>
              <w:left w:val="single" w:sz="8" w:space="0" w:color="auto"/>
              <w:bottom w:val="single" w:sz="8" w:space="0" w:color="auto"/>
              <w:right w:val="single" w:sz="8" w:space="0" w:color="auto"/>
            </w:tcBorders>
          </w:tcPr>
          <w:p w:rsidR="007F6669" w:rsidRDefault="007F6669" w:rsidP="00EC3612">
            <w:pPr>
              <w:spacing w:after="0"/>
              <w:jc w:val="right"/>
            </w:pPr>
            <w:r>
              <w:t>26</w:t>
            </w:r>
          </w:p>
        </w:tc>
        <w:tc>
          <w:tcPr>
            <w:tcW w:w="1260" w:type="dxa"/>
            <w:tcBorders>
              <w:top w:val="single" w:sz="8" w:space="0" w:color="auto"/>
              <w:left w:val="single" w:sz="8" w:space="0" w:color="auto"/>
              <w:bottom w:val="single" w:sz="8" w:space="0" w:color="auto"/>
              <w:right w:val="single" w:sz="12" w:space="0" w:color="auto"/>
            </w:tcBorders>
          </w:tcPr>
          <w:p w:rsidR="007F6669" w:rsidRPr="007E4756" w:rsidRDefault="007F6669" w:rsidP="00EC3612">
            <w:pPr>
              <w:spacing w:after="0" w:line="240" w:lineRule="auto"/>
              <w:jc w:val="right"/>
            </w:pPr>
            <w:r>
              <w:t>63</w:t>
            </w:r>
          </w:p>
        </w:tc>
        <w:tc>
          <w:tcPr>
            <w:tcW w:w="990" w:type="dxa"/>
            <w:tcBorders>
              <w:left w:val="single" w:sz="12" w:space="0" w:color="auto"/>
            </w:tcBorders>
          </w:tcPr>
          <w:p w:rsidR="007F6669" w:rsidRPr="007E4756" w:rsidRDefault="007F6669" w:rsidP="00EC3612">
            <w:pPr>
              <w:spacing w:after="0" w:line="240" w:lineRule="auto"/>
              <w:jc w:val="right"/>
            </w:pPr>
            <w:r>
              <w:t>14</w:t>
            </w:r>
          </w:p>
        </w:tc>
        <w:tc>
          <w:tcPr>
            <w:tcW w:w="1080" w:type="dxa"/>
          </w:tcPr>
          <w:p w:rsidR="007F6669" w:rsidRDefault="007F6669" w:rsidP="00EC3612">
            <w:pPr>
              <w:spacing w:after="0"/>
              <w:jc w:val="right"/>
            </w:pPr>
            <w:r>
              <w:t>48</w:t>
            </w:r>
          </w:p>
        </w:tc>
        <w:tc>
          <w:tcPr>
            <w:tcW w:w="1260" w:type="dxa"/>
          </w:tcPr>
          <w:p w:rsidR="007F6669" w:rsidRPr="007E4756" w:rsidRDefault="007F6669" w:rsidP="00EC3612">
            <w:pPr>
              <w:spacing w:after="0" w:line="240" w:lineRule="auto"/>
              <w:jc w:val="right"/>
            </w:pPr>
            <w:r>
              <w:t>22</w:t>
            </w:r>
          </w:p>
        </w:tc>
      </w:tr>
      <w:tr w:rsidR="007F6669" w:rsidRPr="007E4756" w:rsidTr="007F6669">
        <w:tc>
          <w:tcPr>
            <w:tcW w:w="2717" w:type="dxa"/>
          </w:tcPr>
          <w:p w:rsidR="007F6669" w:rsidRPr="007E4756" w:rsidRDefault="007F6669" w:rsidP="00EC3612">
            <w:pPr>
              <w:spacing w:after="0" w:line="240" w:lineRule="auto"/>
            </w:pPr>
            <w:r w:rsidRPr="007E4756">
              <w:t>Hispanic</w:t>
            </w:r>
          </w:p>
        </w:tc>
        <w:tc>
          <w:tcPr>
            <w:tcW w:w="974" w:type="dxa"/>
          </w:tcPr>
          <w:p w:rsidR="007F6669" w:rsidRDefault="007F6669" w:rsidP="00EC3612">
            <w:pPr>
              <w:spacing w:after="0" w:line="240" w:lineRule="auto"/>
              <w:jc w:val="right"/>
            </w:pPr>
            <w:r>
              <w:t>24</w:t>
            </w:r>
          </w:p>
        </w:tc>
        <w:tc>
          <w:tcPr>
            <w:tcW w:w="1097" w:type="dxa"/>
          </w:tcPr>
          <w:p w:rsidR="007F6669" w:rsidRPr="007E4756" w:rsidRDefault="007F6669" w:rsidP="00EC3612">
            <w:pPr>
              <w:spacing w:after="0"/>
              <w:jc w:val="right"/>
            </w:pPr>
            <w:r>
              <w:t>9</w:t>
            </w:r>
          </w:p>
        </w:tc>
        <w:tc>
          <w:tcPr>
            <w:tcW w:w="1260" w:type="dxa"/>
            <w:tcBorders>
              <w:right w:val="single" w:sz="12" w:space="0" w:color="auto"/>
            </w:tcBorders>
          </w:tcPr>
          <w:p w:rsidR="007F6669" w:rsidRDefault="007F6669" w:rsidP="00EC3612">
            <w:pPr>
              <w:spacing w:after="0" w:line="240" w:lineRule="auto"/>
              <w:jc w:val="right"/>
            </w:pPr>
            <w:r>
              <w:t>16</w:t>
            </w:r>
          </w:p>
        </w:tc>
        <w:tc>
          <w:tcPr>
            <w:tcW w:w="990" w:type="dxa"/>
            <w:tcBorders>
              <w:top w:val="single" w:sz="8" w:space="0" w:color="auto"/>
              <w:left w:val="single" w:sz="12" w:space="0" w:color="auto"/>
              <w:bottom w:val="single" w:sz="8" w:space="0" w:color="auto"/>
              <w:right w:val="single" w:sz="8" w:space="0" w:color="auto"/>
            </w:tcBorders>
          </w:tcPr>
          <w:p w:rsidR="007F6669" w:rsidRDefault="007F6669" w:rsidP="00EC3612">
            <w:pPr>
              <w:spacing w:after="0" w:line="240" w:lineRule="auto"/>
              <w:jc w:val="right"/>
            </w:pPr>
            <w:r>
              <w:t>46</w:t>
            </w:r>
          </w:p>
        </w:tc>
        <w:tc>
          <w:tcPr>
            <w:tcW w:w="1080" w:type="dxa"/>
            <w:tcBorders>
              <w:top w:val="single" w:sz="8" w:space="0" w:color="auto"/>
              <w:left w:val="single" w:sz="8" w:space="0" w:color="auto"/>
              <w:bottom w:val="single" w:sz="8" w:space="0" w:color="auto"/>
              <w:right w:val="single" w:sz="8" w:space="0" w:color="auto"/>
            </w:tcBorders>
          </w:tcPr>
          <w:p w:rsidR="007F6669" w:rsidRPr="007E4756" w:rsidRDefault="007F6669" w:rsidP="00EC3612">
            <w:pPr>
              <w:spacing w:after="0"/>
              <w:jc w:val="right"/>
            </w:pPr>
            <w:r>
              <w:t>43</w:t>
            </w:r>
          </w:p>
        </w:tc>
        <w:tc>
          <w:tcPr>
            <w:tcW w:w="1260" w:type="dxa"/>
            <w:tcBorders>
              <w:top w:val="single" w:sz="8" w:space="0" w:color="auto"/>
              <w:left w:val="single" w:sz="8" w:space="0" w:color="auto"/>
              <w:bottom w:val="single" w:sz="8" w:space="0" w:color="auto"/>
              <w:right w:val="single" w:sz="12" w:space="0" w:color="auto"/>
            </w:tcBorders>
          </w:tcPr>
          <w:p w:rsidR="007F6669" w:rsidRDefault="007F6669" w:rsidP="00EC3612">
            <w:pPr>
              <w:spacing w:after="0" w:line="240" w:lineRule="auto"/>
              <w:jc w:val="right"/>
            </w:pPr>
            <w:r>
              <w:t>47</w:t>
            </w:r>
          </w:p>
        </w:tc>
        <w:tc>
          <w:tcPr>
            <w:tcW w:w="990" w:type="dxa"/>
            <w:tcBorders>
              <w:left w:val="single" w:sz="12" w:space="0" w:color="auto"/>
            </w:tcBorders>
          </w:tcPr>
          <w:p w:rsidR="007F6669" w:rsidRDefault="007F6669" w:rsidP="00EC3612">
            <w:pPr>
              <w:spacing w:after="0" w:line="240" w:lineRule="auto"/>
              <w:jc w:val="right"/>
            </w:pPr>
            <w:r>
              <w:t>30</w:t>
            </w:r>
          </w:p>
        </w:tc>
        <w:tc>
          <w:tcPr>
            <w:tcW w:w="1080" w:type="dxa"/>
          </w:tcPr>
          <w:p w:rsidR="007F6669" w:rsidRPr="007E4756" w:rsidRDefault="007F6669" w:rsidP="00EC3612">
            <w:pPr>
              <w:spacing w:after="0"/>
              <w:jc w:val="right"/>
            </w:pPr>
            <w:r>
              <w:t>48</w:t>
            </w:r>
          </w:p>
        </w:tc>
        <w:tc>
          <w:tcPr>
            <w:tcW w:w="1260" w:type="dxa"/>
          </w:tcPr>
          <w:p w:rsidR="007F6669" w:rsidRDefault="007F6669" w:rsidP="00EC3612">
            <w:pPr>
              <w:spacing w:after="0" w:line="240" w:lineRule="auto"/>
              <w:jc w:val="right"/>
            </w:pPr>
            <w:r>
              <w:t>37</w:t>
            </w:r>
          </w:p>
        </w:tc>
      </w:tr>
      <w:tr w:rsidR="007F6669" w:rsidRPr="007E4756" w:rsidTr="007F6669">
        <w:tc>
          <w:tcPr>
            <w:tcW w:w="2717" w:type="dxa"/>
          </w:tcPr>
          <w:p w:rsidR="007F6669" w:rsidRPr="007E4756" w:rsidRDefault="007F6669" w:rsidP="00EC3612">
            <w:pPr>
              <w:spacing w:after="0" w:line="240" w:lineRule="auto"/>
            </w:pPr>
            <w:r w:rsidRPr="007E4756">
              <w:t>Native American</w:t>
            </w:r>
          </w:p>
        </w:tc>
        <w:tc>
          <w:tcPr>
            <w:tcW w:w="974" w:type="dxa"/>
          </w:tcPr>
          <w:p w:rsidR="007F6669" w:rsidRDefault="007F6669" w:rsidP="00EC3612">
            <w:pPr>
              <w:spacing w:after="0" w:line="240" w:lineRule="auto"/>
              <w:jc w:val="right"/>
            </w:pPr>
            <w:r>
              <w:rPr>
                <w:rFonts w:cstheme="minorHAnsi"/>
              </w:rPr>
              <w:t>‡</w:t>
            </w:r>
          </w:p>
        </w:tc>
        <w:tc>
          <w:tcPr>
            <w:tcW w:w="1097" w:type="dxa"/>
          </w:tcPr>
          <w:p w:rsidR="007F6669" w:rsidRDefault="007F6669" w:rsidP="00EC3612">
            <w:pPr>
              <w:spacing w:after="0"/>
              <w:jc w:val="right"/>
            </w:pPr>
            <w:r>
              <w:rPr>
                <w:rFonts w:cstheme="minorHAnsi"/>
              </w:rPr>
              <w:t>‡</w:t>
            </w:r>
          </w:p>
        </w:tc>
        <w:tc>
          <w:tcPr>
            <w:tcW w:w="1260" w:type="dxa"/>
            <w:tcBorders>
              <w:right w:val="single" w:sz="12" w:space="0" w:color="auto"/>
            </w:tcBorders>
          </w:tcPr>
          <w:p w:rsidR="007F6669" w:rsidRDefault="007F6669" w:rsidP="00EC3612">
            <w:pPr>
              <w:spacing w:after="0" w:line="240" w:lineRule="auto"/>
              <w:jc w:val="right"/>
            </w:pPr>
            <w:r>
              <w:rPr>
                <w:rFonts w:cstheme="minorHAnsi"/>
              </w:rPr>
              <w:t>‡</w:t>
            </w:r>
          </w:p>
        </w:tc>
        <w:tc>
          <w:tcPr>
            <w:tcW w:w="990" w:type="dxa"/>
            <w:tcBorders>
              <w:top w:val="single" w:sz="8" w:space="0" w:color="auto"/>
              <w:left w:val="single" w:sz="12" w:space="0" w:color="auto"/>
              <w:bottom w:val="single" w:sz="8" w:space="0" w:color="auto"/>
              <w:right w:val="single" w:sz="8" w:space="0" w:color="auto"/>
            </w:tcBorders>
          </w:tcPr>
          <w:p w:rsidR="007F6669" w:rsidRDefault="007F6669" w:rsidP="00EC3612">
            <w:pPr>
              <w:spacing w:after="0" w:line="240" w:lineRule="auto"/>
              <w:jc w:val="right"/>
            </w:pPr>
            <w:r>
              <w:rPr>
                <w:rFonts w:cstheme="minorHAnsi"/>
              </w:rPr>
              <w:t>‡</w:t>
            </w:r>
          </w:p>
        </w:tc>
        <w:tc>
          <w:tcPr>
            <w:tcW w:w="1080" w:type="dxa"/>
            <w:tcBorders>
              <w:top w:val="single" w:sz="8" w:space="0" w:color="auto"/>
              <w:left w:val="single" w:sz="8" w:space="0" w:color="auto"/>
              <w:bottom w:val="single" w:sz="8" w:space="0" w:color="auto"/>
              <w:right w:val="single" w:sz="8" w:space="0" w:color="auto"/>
            </w:tcBorders>
          </w:tcPr>
          <w:p w:rsidR="007F6669" w:rsidRDefault="007F6669" w:rsidP="00EC3612">
            <w:pPr>
              <w:spacing w:after="0"/>
              <w:jc w:val="right"/>
            </w:pPr>
            <w:r>
              <w:rPr>
                <w:rFonts w:cstheme="minorHAnsi"/>
              </w:rPr>
              <w:t>‡</w:t>
            </w:r>
          </w:p>
        </w:tc>
        <w:tc>
          <w:tcPr>
            <w:tcW w:w="1260" w:type="dxa"/>
            <w:tcBorders>
              <w:top w:val="single" w:sz="8" w:space="0" w:color="auto"/>
              <w:left w:val="single" w:sz="8" w:space="0" w:color="auto"/>
              <w:bottom w:val="single" w:sz="8" w:space="0" w:color="auto"/>
              <w:right w:val="single" w:sz="12" w:space="0" w:color="auto"/>
            </w:tcBorders>
          </w:tcPr>
          <w:p w:rsidR="007F6669" w:rsidRDefault="007F6669" w:rsidP="00EC3612">
            <w:pPr>
              <w:spacing w:after="0" w:line="240" w:lineRule="auto"/>
              <w:jc w:val="right"/>
            </w:pPr>
            <w:r>
              <w:rPr>
                <w:rFonts w:cstheme="minorHAnsi"/>
              </w:rPr>
              <w:t>‡</w:t>
            </w:r>
          </w:p>
        </w:tc>
        <w:tc>
          <w:tcPr>
            <w:tcW w:w="990" w:type="dxa"/>
            <w:tcBorders>
              <w:left w:val="single" w:sz="12" w:space="0" w:color="auto"/>
            </w:tcBorders>
          </w:tcPr>
          <w:p w:rsidR="007F6669" w:rsidRDefault="007F6669" w:rsidP="00EC3612">
            <w:pPr>
              <w:spacing w:after="0" w:line="240" w:lineRule="auto"/>
              <w:jc w:val="right"/>
            </w:pPr>
            <w:r>
              <w:rPr>
                <w:rFonts w:cstheme="minorHAnsi"/>
              </w:rPr>
              <w:t>‡</w:t>
            </w:r>
          </w:p>
        </w:tc>
        <w:tc>
          <w:tcPr>
            <w:tcW w:w="1080" w:type="dxa"/>
          </w:tcPr>
          <w:p w:rsidR="007F6669" w:rsidRDefault="007F6669" w:rsidP="00EC3612">
            <w:pPr>
              <w:spacing w:after="0"/>
              <w:jc w:val="right"/>
            </w:pPr>
            <w:r>
              <w:rPr>
                <w:rFonts w:cstheme="minorHAnsi"/>
              </w:rPr>
              <w:t>‡</w:t>
            </w:r>
          </w:p>
        </w:tc>
        <w:tc>
          <w:tcPr>
            <w:tcW w:w="1260" w:type="dxa"/>
          </w:tcPr>
          <w:p w:rsidR="007F6669" w:rsidRDefault="007F6669" w:rsidP="00EC3612">
            <w:pPr>
              <w:spacing w:after="0" w:line="240" w:lineRule="auto"/>
              <w:jc w:val="right"/>
            </w:pPr>
            <w:r>
              <w:rPr>
                <w:rFonts w:cstheme="minorHAnsi"/>
              </w:rPr>
              <w:t>‡</w:t>
            </w:r>
          </w:p>
        </w:tc>
      </w:tr>
      <w:tr w:rsidR="007F6669" w:rsidRPr="007E4756" w:rsidTr="007F6669">
        <w:tc>
          <w:tcPr>
            <w:tcW w:w="2717" w:type="dxa"/>
          </w:tcPr>
          <w:p w:rsidR="007F6669" w:rsidRPr="007E4756" w:rsidRDefault="007F6669" w:rsidP="00EC3612">
            <w:pPr>
              <w:spacing w:after="0" w:line="240" w:lineRule="auto"/>
            </w:pPr>
            <w:r w:rsidRPr="007E4756">
              <w:t>White</w:t>
            </w:r>
          </w:p>
        </w:tc>
        <w:tc>
          <w:tcPr>
            <w:tcW w:w="974" w:type="dxa"/>
          </w:tcPr>
          <w:p w:rsidR="007F6669" w:rsidRPr="007E4756" w:rsidRDefault="007F6669" w:rsidP="00EC3612">
            <w:pPr>
              <w:spacing w:after="0" w:line="240" w:lineRule="auto"/>
              <w:jc w:val="right"/>
            </w:pPr>
            <w:r>
              <w:t>30</w:t>
            </w:r>
          </w:p>
        </w:tc>
        <w:tc>
          <w:tcPr>
            <w:tcW w:w="1097" w:type="dxa"/>
          </w:tcPr>
          <w:p w:rsidR="007F6669" w:rsidRDefault="007F6669" w:rsidP="00EC3612">
            <w:pPr>
              <w:spacing w:after="0"/>
              <w:jc w:val="right"/>
            </w:pPr>
            <w:r>
              <w:rPr>
                <w:rFonts w:cstheme="minorHAnsi"/>
              </w:rPr>
              <w:t>‡</w:t>
            </w:r>
          </w:p>
        </w:tc>
        <w:tc>
          <w:tcPr>
            <w:tcW w:w="1260" w:type="dxa"/>
            <w:tcBorders>
              <w:right w:val="single" w:sz="12" w:space="0" w:color="auto"/>
            </w:tcBorders>
          </w:tcPr>
          <w:p w:rsidR="007F6669" w:rsidRPr="007E4756" w:rsidRDefault="007F6669" w:rsidP="00EC3612">
            <w:pPr>
              <w:spacing w:after="0" w:line="240" w:lineRule="auto"/>
              <w:jc w:val="right"/>
            </w:pPr>
            <w:r>
              <w:t>15</w:t>
            </w:r>
          </w:p>
        </w:tc>
        <w:tc>
          <w:tcPr>
            <w:tcW w:w="990" w:type="dxa"/>
            <w:tcBorders>
              <w:top w:val="single" w:sz="8" w:space="0" w:color="auto"/>
              <w:left w:val="single" w:sz="12" w:space="0" w:color="auto"/>
              <w:bottom w:val="single" w:sz="8" w:space="0" w:color="auto"/>
              <w:right w:val="single" w:sz="8" w:space="0" w:color="auto"/>
            </w:tcBorders>
          </w:tcPr>
          <w:p w:rsidR="007F6669" w:rsidRPr="007E4756" w:rsidRDefault="007F6669" w:rsidP="00EC3612">
            <w:pPr>
              <w:spacing w:after="0" w:line="240" w:lineRule="auto"/>
              <w:jc w:val="right"/>
            </w:pPr>
            <w:r>
              <w:t>39</w:t>
            </w:r>
          </w:p>
        </w:tc>
        <w:tc>
          <w:tcPr>
            <w:tcW w:w="1080" w:type="dxa"/>
            <w:tcBorders>
              <w:top w:val="single" w:sz="8" w:space="0" w:color="auto"/>
              <w:left w:val="single" w:sz="8" w:space="0" w:color="auto"/>
              <w:bottom w:val="single" w:sz="8" w:space="0" w:color="auto"/>
              <w:right w:val="single" w:sz="8" w:space="0" w:color="auto"/>
            </w:tcBorders>
          </w:tcPr>
          <w:p w:rsidR="007F6669" w:rsidRDefault="007F6669" w:rsidP="00EC3612">
            <w:pPr>
              <w:spacing w:after="0"/>
              <w:jc w:val="right"/>
            </w:pPr>
            <w:r>
              <w:rPr>
                <w:rFonts w:cstheme="minorHAnsi"/>
              </w:rPr>
              <w:t>‡</w:t>
            </w:r>
          </w:p>
        </w:tc>
        <w:tc>
          <w:tcPr>
            <w:tcW w:w="1260" w:type="dxa"/>
            <w:tcBorders>
              <w:top w:val="single" w:sz="8" w:space="0" w:color="auto"/>
              <w:left w:val="single" w:sz="8" w:space="0" w:color="auto"/>
              <w:bottom w:val="single" w:sz="8" w:space="0" w:color="auto"/>
              <w:right w:val="single" w:sz="12" w:space="0" w:color="auto"/>
            </w:tcBorders>
          </w:tcPr>
          <w:p w:rsidR="007F6669" w:rsidRPr="007E4756" w:rsidRDefault="007F6669" w:rsidP="00EC3612">
            <w:pPr>
              <w:spacing w:after="0" w:line="240" w:lineRule="auto"/>
              <w:jc w:val="right"/>
            </w:pPr>
            <w:r>
              <w:t>37</w:t>
            </w:r>
          </w:p>
        </w:tc>
        <w:tc>
          <w:tcPr>
            <w:tcW w:w="990" w:type="dxa"/>
            <w:tcBorders>
              <w:left w:val="single" w:sz="12" w:space="0" w:color="auto"/>
            </w:tcBorders>
          </w:tcPr>
          <w:p w:rsidR="007F6669" w:rsidRPr="007E4756" w:rsidRDefault="007F6669" w:rsidP="00EC3612">
            <w:pPr>
              <w:spacing w:after="0" w:line="240" w:lineRule="auto"/>
              <w:jc w:val="right"/>
            </w:pPr>
            <w:r>
              <w:t>30</w:t>
            </w:r>
          </w:p>
        </w:tc>
        <w:tc>
          <w:tcPr>
            <w:tcW w:w="1080" w:type="dxa"/>
          </w:tcPr>
          <w:p w:rsidR="007F6669" w:rsidRDefault="007F6669" w:rsidP="00EC3612">
            <w:pPr>
              <w:spacing w:after="0"/>
              <w:jc w:val="right"/>
            </w:pPr>
            <w:r>
              <w:rPr>
                <w:rFonts w:cstheme="minorHAnsi"/>
              </w:rPr>
              <w:t>‡</w:t>
            </w:r>
          </w:p>
        </w:tc>
        <w:tc>
          <w:tcPr>
            <w:tcW w:w="1260" w:type="dxa"/>
          </w:tcPr>
          <w:p w:rsidR="007F6669" w:rsidRPr="007E4756" w:rsidRDefault="007F6669" w:rsidP="00EC3612">
            <w:pPr>
              <w:spacing w:after="0" w:line="240" w:lineRule="auto"/>
              <w:jc w:val="right"/>
            </w:pPr>
            <w:r>
              <w:t>48</w:t>
            </w:r>
          </w:p>
        </w:tc>
      </w:tr>
      <w:tr w:rsidR="007F6669" w:rsidRPr="007E4756" w:rsidTr="007F6669">
        <w:tc>
          <w:tcPr>
            <w:tcW w:w="2717" w:type="dxa"/>
          </w:tcPr>
          <w:p w:rsidR="007F6669" w:rsidRPr="007E4756" w:rsidRDefault="007F6669" w:rsidP="00EC3612">
            <w:pPr>
              <w:spacing w:after="0" w:line="240" w:lineRule="auto"/>
            </w:pPr>
            <w:r w:rsidRPr="007E4756">
              <w:t>Multiracial and Undeclared</w:t>
            </w:r>
          </w:p>
        </w:tc>
        <w:tc>
          <w:tcPr>
            <w:tcW w:w="974" w:type="dxa"/>
          </w:tcPr>
          <w:p w:rsidR="007F6669" w:rsidRDefault="007F6669" w:rsidP="00EC3612">
            <w:pPr>
              <w:spacing w:after="0" w:line="240" w:lineRule="auto"/>
              <w:jc w:val="right"/>
            </w:pPr>
            <w:r>
              <w:rPr>
                <w:rFonts w:cstheme="minorHAnsi"/>
              </w:rPr>
              <w:t>‡</w:t>
            </w:r>
          </w:p>
        </w:tc>
        <w:tc>
          <w:tcPr>
            <w:tcW w:w="1097" w:type="dxa"/>
          </w:tcPr>
          <w:p w:rsidR="007F6669" w:rsidRDefault="007F6669" w:rsidP="00EC3612">
            <w:pPr>
              <w:spacing w:after="0"/>
              <w:jc w:val="right"/>
            </w:pPr>
            <w:r>
              <w:rPr>
                <w:rFonts w:cstheme="minorHAnsi"/>
              </w:rPr>
              <w:t>‡</w:t>
            </w:r>
          </w:p>
        </w:tc>
        <w:tc>
          <w:tcPr>
            <w:tcW w:w="1260" w:type="dxa"/>
            <w:tcBorders>
              <w:right w:val="single" w:sz="12" w:space="0" w:color="auto"/>
            </w:tcBorders>
          </w:tcPr>
          <w:p w:rsidR="007F6669" w:rsidRDefault="007F6669" w:rsidP="00EC3612">
            <w:pPr>
              <w:spacing w:after="0" w:line="240" w:lineRule="auto"/>
              <w:jc w:val="right"/>
            </w:pPr>
            <w:r>
              <w:rPr>
                <w:rFonts w:cstheme="minorHAnsi"/>
              </w:rPr>
              <w:t>‡</w:t>
            </w:r>
          </w:p>
        </w:tc>
        <w:tc>
          <w:tcPr>
            <w:tcW w:w="990" w:type="dxa"/>
            <w:tcBorders>
              <w:top w:val="single" w:sz="8" w:space="0" w:color="auto"/>
              <w:left w:val="single" w:sz="12" w:space="0" w:color="auto"/>
              <w:bottom w:val="single" w:sz="8" w:space="0" w:color="auto"/>
              <w:right w:val="single" w:sz="8" w:space="0" w:color="auto"/>
            </w:tcBorders>
          </w:tcPr>
          <w:p w:rsidR="007F6669" w:rsidRDefault="007F6669" w:rsidP="00EC3612">
            <w:pPr>
              <w:spacing w:after="0" w:line="240" w:lineRule="auto"/>
              <w:jc w:val="right"/>
            </w:pPr>
            <w:r>
              <w:rPr>
                <w:rFonts w:cstheme="minorHAnsi"/>
              </w:rPr>
              <w:t>‡</w:t>
            </w:r>
          </w:p>
        </w:tc>
        <w:tc>
          <w:tcPr>
            <w:tcW w:w="1080" w:type="dxa"/>
            <w:tcBorders>
              <w:top w:val="single" w:sz="8" w:space="0" w:color="auto"/>
              <w:left w:val="single" w:sz="8" w:space="0" w:color="auto"/>
              <w:bottom w:val="single" w:sz="8" w:space="0" w:color="auto"/>
              <w:right w:val="single" w:sz="8" w:space="0" w:color="auto"/>
            </w:tcBorders>
          </w:tcPr>
          <w:p w:rsidR="007F6669" w:rsidRDefault="007F6669" w:rsidP="00EC3612">
            <w:pPr>
              <w:spacing w:after="0"/>
              <w:jc w:val="right"/>
            </w:pPr>
            <w:r>
              <w:rPr>
                <w:rFonts w:cstheme="minorHAnsi"/>
              </w:rPr>
              <w:t>‡</w:t>
            </w:r>
          </w:p>
        </w:tc>
        <w:tc>
          <w:tcPr>
            <w:tcW w:w="1260" w:type="dxa"/>
            <w:tcBorders>
              <w:top w:val="single" w:sz="8" w:space="0" w:color="auto"/>
              <w:left w:val="single" w:sz="8" w:space="0" w:color="auto"/>
              <w:bottom w:val="single" w:sz="8" w:space="0" w:color="auto"/>
              <w:right w:val="single" w:sz="12" w:space="0" w:color="auto"/>
            </w:tcBorders>
          </w:tcPr>
          <w:p w:rsidR="007F6669" w:rsidRDefault="007F6669" w:rsidP="00EC3612">
            <w:pPr>
              <w:spacing w:after="0" w:line="240" w:lineRule="auto"/>
              <w:jc w:val="right"/>
            </w:pPr>
            <w:r>
              <w:rPr>
                <w:rFonts w:cstheme="minorHAnsi"/>
              </w:rPr>
              <w:t>‡</w:t>
            </w:r>
          </w:p>
        </w:tc>
        <w:tc>
          <w:tcPr>
            <w:tcW w:w="990" w:type="dxa"/>
            <w:tcBorders>
              <w:left w:val="single" w:sz="12" w:space="0" w:color="auto"/>
            </w:tcBorders>
          </w:tcPr>
          <w:p w:rsidR="007F6669" w:rsidRDefault="007F6669" w:rsidP="00EC3612">
            <w:pPr>
              <w:spacing w:after="0" w:line="240" w:lineRule="auto"/>
              <w:jc w:val="right"/>
            </w:pPr>
            <w:r>
              <w:rPr>
                <w:rFonts w:cstheme="minorHAnsi"/>
              </w:rPr>
              <w:t>‡</w:t>
            </w:r>
          </w:p>
        </w:tc>
        <w:tc>
          <w:tcPr>
            <w:tcW w:w="1080" w:type="dxa"/>
          </w:tcPr>
          <w:p w:rsidR="007F6669" w:rsidRDefault="007F6669" w:rsidP="00EC3612">
            <w:pPr>
              <w:spacing w:after="0"/>
              <w:jc w:val="right"/>
            </w:pPr>
            <w:r>
              <w:rPr>
                <w:rFonts w:cstheme="minorHAnsi"/>
              </w:rPr>
              <w:t>‡</w:t>
            </w:r>
          </w:p>
        </w:tc>
        <w:tc>
          <w:tcPr>
            <w:tcW w:w="1260" w:type="dxa"/>
          </w:tcPr>
          <w:p w:rsidR="007F6669" w:rsidRDefault="007F6669" w:rsidP="00EC3612">
            <w:pPr>
              <w:spacing w:after="0" w:line="240" w:lineRule="auto"/>
              <w:jc w:val="right"/>
            </w:pPr>
            <w:r>
              <w:rPr>
                <w:rFonts w:cstheme="minorHAnsi"/>
              </w:rPr>
              <w:t>‡</w:t>
            </w:r>
          </w:p>
        </w:tc>
      </w:tr>
      <w:tr w:rsidR="007F6669" w:rsidRPr="007E4756" w:rsidTr="007F6669">
        <w:tc>
          <w:tcPr>
            <w:tcW w:w="2717" w:type="dxa"/>
          </w:tcPr>
          <w:p w:rsidR="007F6669" w:rsidRPr="007E4756" w:rsidRDefault="007F6669" w:rsidP="00EC3612">
            <w:pPr>
              <w:spacing w:after="0" w:line="240" w:lineRule="auto"/>
            </w:pPr>
            <w:r w:rsidRPr="007E4756">
              <w:t>Students with Disabilities</w:t>
            </w:r>
          </w:p>
        </w:tc>
        <w:tc>
          <w:tcPr>
            <w:tcW w:w="974" w:type="dxa"/>
          </w:tcPr>
          <w:p w:rsidR="007F6669" w:rsidRPr="007E4756" w:rsidRDefault="007F6669" w:rsidP="00EC3612">
            <w:pPr>
              <w:spacing w:after="0" w:line="240" w:lineRule="auto"/>
              <w:jc w:val="right"/>
            </w:pPr>
            <w:r>
              <w:t>31</w:t>
            </w:r>
          </w:p>
        </w:tc>
        <w:tc>
          <w:tcPr>
            <w:tcW w:w="1097" w:type="dxa"/>
          </w:tcPr>
          <w:p w:rsidR="007F6669" w:rsidRPr="007E4756" w:rsidRDefault="007F6669" w:rsidP="00EC3612">
            <w:pPr>
              <w:spacing w:after="0"/>
              <w:jc w:val="right"/>
            </w:pPr>
            <w:r>
              <w:t>0</w:t>
            </w:r>
          </w:p>
        </w:tc>
        <w:tc>
          <w:tcPr>
            <w:tcW w:w="1260" w:type="dxa"/>
            <w:tcBorders>
              <w:right w:val="single" w:sz="12" w:space="0" w:color="auto"/>
            </w:tcBorders>
          </w:tcPr>
          <w:p w:rsidR="007F6669" w:rsidRPr="007E4756" w:rsidRDefault="007F6669" w:rsidP="00EC3612">
            <w:pPr>
              <w:spacing w:after="0" w:line="240" w:lineRule="auto"/>
              <w:jc w:val="right"/>
            </w:pPr>
            <w:r>
              <w:t>21</w:t>
            </w:r>
          </w:p>
        </w:tc>
        <w:tc>
          <w:tcPr>
            <w:tcW w:w="990" w:type="dxa"/>
            <w:tcBorders>
              <w:top w:val="single" w:sz="8" w:space="0" w:color="auto"/>
              <w:left w:val="single" w:sz="12" w:space="0" w:color="auto"/>
              <w:bottom w:val="single" w:sz="8" w:space="0" w:color="auto"/>
              <w:right w:val="single" w:sz="8" w:space="0" w:color="auto"/>
            </w:tcBorders>
          </w:tcPr>
          <w:p w:rsidR="007F6669" w:rsidRPr="007E4756" w:rsidRDefault="007F6669" w:rsidP="00EC3612">
            <w:pPr>
              <w:spacing w:after="0" w:line="240" w:lineRule="auto"/>
              <w:jc w:val="right"/>
            </w:pPr>
            <w:r>
              <w:t>40</w:t>
            </w:r>
          </w:p>
        </w:tc>
        <w:tc>
          <w:tcPr>
            <w:tcW w:w="1080" w:type="dxa"/>
            <w:tcBorders>
              <w:top w:val="single" w:sz="8" w:space="0" w:color="auto"/>
              <w:left w:val="single" w:sz="8" w:space="0" w:color="auto"/>
              <w:bottom w:val="single" w:sz="8" w:space="0" w:color="auto"/>
              <w:right w:val="single" w:sz="8" w:space="0" w:color="auto"/>
            </w:tcBorders>
          </w:tcPr>
          <w:p w:rsidR="007F6669" w:rsidRPr="007E4756" w:rsidRDefault="007F6669" w:rsidP="00EC3612">
            <w:pPr>
              <w:spacing w:after="0"/>
              <w:jc w:val="right"/>
            </w:pPr>
            <w:r>
              <w:t>38</w:t>
            </w:r>
          </w:p>
        </w:tc>
        <w:tc>
          <w:tcPr>
            <w:tcW w:w="1260" w:type="dxa"/>
            <w:tcBorders>
              <w:top w:val="single" w:sz="8" w:space="0" w:color="auto"/>
              <w:left w:val="single" w:sz="8" w:space="0" w:color="auto"/>
              <w:bottom w:val="single" w:sz="8" w:space="0" w:color="auto"/>
              <w:right w:val="single" w:sz="12" w:space="0" w:color="auto"/>
            </w:tcBorders>
          </w:tcPr>
          <w:p w:rsidR="007F6669" w:rsidRPr="007E4756" w:rsidRDefault="007F6669" w:rsidP="00EC3612">
            <w:pPr>
              <w:spacing w:after="0" w:line="240" w:lineRule="auto"/>
              <w:jc w:val="right"/>
            </w:pPr>
            <w:r>
              <w:t>39</w:t>
            </w:r>
          </w:p>
        </w:tc>
        <w:tc>
          <w:tcPr>
            <w:tcW w:w="990" w:type="dxa"/>
            <w:tcBorders>
              <w:left w:val="single" w:sz="12" w:space="0" w:color="auto"/>
            </w:tcBorders>
          </w:tcPr>
          <w:p w:rsidR="007F6669" w:rsidRPr="007E4756" w:rsidRDefault="007F6669" w:rsidP="00EC3612">
            <w:pPr>
              <w:spacing w:after="0" w:line="240" w:lineRule="auto"/>
              <w:jc w:val="right"/>
            </w:pPr>
            <w:r>
              <w:t>29</w:t>
            </w:r>
          </w:p>
        </w:tc>
        <w:tc>
          <w:tcPr>
            <w:tcW w:w="1080" w:type="dxa"/>
          </w:tcPr>
          <w:p w:rsidR="007F6669" w:rsidRPr="007E4756" w:rsidRDefault="007F6669" w:rsidP="00EC3612">
            <w:pPr>
              <w:spacing w:after="0"/>
              <w:jc w:val="right"/>
            </w:pPr>
            <w:r>
              <w:t>62</w:t>
            </w:r>
          </w:p>
        </w:tc>
        <w:tc>
          <w:tcPr>
            <w:tcW w:w="1260" w:type="dxa"/>
          </w:tcPr>
          <w:p w:rsidR="007F6669" w:rsidRPr="007E4756" w:rsidRDefault="007F6669" w:rsidP="00EC3612">
            <w:pPr>
              <w:spacing w:after="0" w:line="240" w:lineRule="auto"/>
              <w:jc w:val="right"/>
            </w:pPr>
            <w:r>
              <w:t>39</w:t>
            </w:r>
          </w:p>
        </w:tc>
      </w:tr>
      <w:tr w:rsidR="007F6669" w:rsidRPr="007E4756" w:rsidTr="007F6669">
        <w:tc>
          <w:tcPr>
            <w:tcW w:w="2717" w:type="dxa"/>
          </w:tcPr>
          <w:p w:rsidR="007F6669" w:rsidRPr="007E4756" w:rsidRDefault="007F6669" w:rsidP="00EC3612">
            <w:pPr>
              <w:spacing w:after="0" w:line="240" w:lineRule="auto"/>
            </w:pPr>
            <w:r w:rsidRPr="007E4756">
              <w:t>English Language Learners</w:t>
            </w:r>
          </w:p>
        </w:tc>
        <w:tc>
          <w:tcPr>
            <w:tcW w:w="974" w:type="dxa"/>
          </w:tcPr>
          <w:p w:rsidR="007F6669" w:rsidRPr="007E4756" w:rsidRDefault="007F6669" w:rsidP="00EC3612">
            <w:pPr>
              <w:spacing w:after="0" w:line="240" w:lineRule="auto"/>
              <w:jc w:val="right"/>
            </w:pPr>
            <w:r>
              <w:t>30</w:t>
            </w:r>
          </w:p>
        </w:tc>
        <w:tc>
          <w:tcPr>
            <w:tcW w:w="1097" w:type="dxa"/>
          </w:tcPr>
          <w:p w:rsidR="007F6669" w:rsidRPr="007E4756" w:rsidRDefault="007F6669" w:rsidP="00EC3612">
            <w:pPr>
              <w:spacing w:after="0"/>
              <w:jc w:val="right"/>
            </w:pPr>
            <w:r>
              <w:t>12</w:t>
            </w:r>
          </w:p>
        </w:tc>
        <w:tc>
          <w:tcPr>
            <w:tcW w:w="1260" w:type="dxa"/>
            <w:tcBorders>
              <w:right w:val="single" w:sz="12" w:space="0" w:color="auto"/>
            </w:tcBorders>
          </w:tcPr>
          <w:p w:rsidR="007F6669" w:rsidRPr="007E4756" w:rsidRDefault="007F6669" w:rsidP="00EC3612">
            <w:pPr>
              <w:spacing w:after="0" w:line="240" w:lineRule="auto"/>
              <w:jc w:val="right"/>
            </w:pPr>
            <w:r>
              <w:t>15</w:t>
            </w:r>
          </w:p>
        </w:tc>
        <w:tc>
          <w:tcPr>
            <w:tcW w:w="990" w:type="dxa"/>
            <w:tcBorders>
              <w:top w:val="single" w:sz="8" w:space="0" w:color="auto"/>
              <w:left w:val="single" w:sz="12" w:space="0" w:color="auto"/>
              <w:bottom w:val="single" w:sz="8" w:space="0" w:color="auto"/>
              <w:right w:val="single" w:sz="8" w:space="0" w:color="auto"/>
            </w:tcBorders>
          </w:tcPr>
          <w:p w:rsidR="007F6669" w:rsidRPr="007E4756" w:rsidRDefault="007F6669" w:rsidP="00EC3612">
            <w:pPr>
              <w:spacing w:after="0" w:line="240" w:lineRule="auto"/>
              <w:jc w:val="right"/>
            </w:pPr>
            <w:r>
              <w:t>49</w:t>
            </w:r>
          </w:p>
        </w:tc>
        <w:tc>
          <w:tcPr>
            <w:tcW w:w="1080" w:type="dxa"/>
            <w:tcBorders>
              <w:top w:val="single" w:sz="8" w:space="0" w:color="auto"/>
              <w:left w:val="single" w:sz="8" w:space="0" w:color="auto"/>
              <w:bottom w:val="single" w:sz="8" w:space="0" w:color="auto"/>
              <w:right w:val="single" w:sz="8" w:space="0" w:color="auto"/>
            </w:tcBorders>
          </w:tcPr>
          <w:p w:rsidR="007F6669" w:rsidRPr="007E4756" w:rsidRDefault="007F6669" w:rsidP="00EC3612">
            <w:pPr>
              <w:spacing w:after="0"/>
              <w:jc w:val="right"/>
            </w:pPr>
            <w:r>
              <w:t>41</w:t>
            </w:r>
          </w:p>
        </w:tc>
        <w:tc>
          <w:tcPr>
            <w:tcW w:w="1260" w:type="dxa"/>
            <w:tcBorders>
              <w:top w:val="single" w:sz="8" w:space="0" w:color="auto"/>
              <w:left w:val="single" w:sz="8" w:space="0" w:color="auto"/>
              <w:bottom w:val="single" w:sz="8" w:space="0" w:color="auto"/>
              <w:right w:val="single" w:sz="12" w:space="0" w:color="auto"/>
            </w:tcBorders>
          </w:tcPr>
          <w:p w:rsidR="007F6669" w:rsidRPr="007E4756" w:rsidRDefault="007F6669" w:rsidP="00EC3612">
            <w:pPr>
              <w:spacing w:after="0" w:line="240" w:lineRule="auto"/>
              <w:jc w:val="right"/>
            </w:pPr>
            <w:r>
              <w:t>52</w:t>
            </w:r>
          </w:p>
        </w:tc>
        <w:tc>
          <w:tcPr>
            <w:tcW w:w="990" w:type="dxa"/>
            <w:tcBorders>
              <w:left w:val="single" w:sz="12" w:space="0" w:color="auto"/>
            </w:tcBorders>
          </w:tcPr>
          <w:p w:rsidR="007F6669" w:rsidRPr="007E4756" w:rsidRDefault="007F6669" w:rsidP="00EC3612">
            <w:pPr>
              <w:spacing w:after="0" w:line="240" w:lineRule="auto"/>
              <w:jc w:val="right"/>
            </w:pPr>
            <w:r>
              <w:t>22</w:t>
            </w:r>
          </w:p>
        </w:tc>
        <w:tc>
          <w:tcPr>
            <w:tcW w:w="1080" w:type="dxa"/>
          </w:tcPr>
          <w:p w:rsidR="007F6669" w:rsidRPr="007E4756" w:rsidRDefault="007F6669" w:rsidP="00EC3612">
            <w:pPr>
              <w:spacing w:after="0"/>
              <w:jc w:val="right"/>
            </w:pPr>
            <w:r>
              <w:t>47</w:t>
            </w:r>
          </w:p>
        </w:tc>
        <w:tc>
          <w:tcPr>
            <w:tcW w:w="1260" w:type="dxa"/>
          </w:tcPr>
          <w:p w:rsidR="007F6669" w:rsidRPr="007E4756" w:rsidRDefault="007F6669" w:rsidP="00EC3612">
            <w:pPr>
              <w:spacing w:after="0" w:line="240" w:lineRule="auto"/>
              <w:jc w:val="right"/>
            </w:pPr>
            <w:r>
              <w:t>33</w:t>
            </w:r>
          </w:p>
        </w:tc>
      </w:tr>
      <w:tr w:rsidR="007F6669" w:rsidRPr="007E4756" w:rsidTr="007F6669">
        <w:tc>
          <w:tcPr>
            <w:tcW w:w="2717" w:type="dxa"/>
          </w:tcPr>
          <w:p w:rsidR="007F6669" w:rsidRPr="007E4756" w:rsidRDefault="007F6669" w:rsidP="00EC3612">
            <w:pPr>
              <w:spacing w:after="0" w:line="240" w:lineRule="auto"/>
            </w:pPr>
            <w:r w:rsidRPr="007E4756">
              <w:t>Male</w:t>
            </w:r>
          </w:p>
        </w:tc>
        <w:tc>
          <w:tcPr>
            <w:tcW w:w="974" w:type="dxa"/>
          </w:tcPr>
          <w:p w:rsidR="007F6669" w:rsidRPr="007E4756" w:rsidRDefault="007F6669" w:rsidP="00EC3612">
            <w:pPr>
              <w:spacing w:after="0" w:line="240" w:lineRule="auto"/>
              <w:jc w:val="right"/>
            </w:pPr>
            <w:r>
              <w:t>34</w:t>
            </w:r>
          </w:p>
        </w:tc>
        <w:tc>
          <w:tcPr>
            <w:tcW w:w="1097" w:type="dxa"/>
          </w:tcPr>
          <w:p w:rsidR="007F6669" w:rsidRPr="007E4756" w:rsidRDefault="007F6669" w:rsidP="00EC3612">
            <w:pPr>
              <w:spacing w:after="0"/>
              <w:jc w:val="right"/>
            </w:pPr>
            <w:r>
              <w:t>14</w:t>
            </w:r>
          </w:p>
        </w:tc>
        <w:tc>
          <w:tcPr>
            <w:tcW w:w="1260" w:type="dxa"/>
            <w:tcBorders>
              <w:right w:val="single" w:sz="12" w:space="0" w:color="auto"/>
            </w:tcBorders>
          </w:tcPr>
          <w:p w:rsidR="007F6669" w:rsidRPr="007E4756" w:rsidRDefault="007F6669" w:rsidP="00EC3612">
            <w:pPr>
              <w:spacing w:after="0" w:line="240" w:lineRule="auto"/>
              <w:jc w:val="right"/>
            </w:pPr>
            <w:r>
              <w:t>18</w:t>
            </w:r>
          </w:p>
        </w:tc>
        <w:tc>
          <w:tcPr>
            <w:tcW w:w="990" w:type="dxa"/>
            <w:tcBorders>
              <w:top w:val="single" w:sz="8" w:space="0" w:color="auto"/>
              <w:left w:val="single" w:sz="12" w:space="0" w:color="auto"/>
              <w:bottom w:val="single" w:sz="8" w:space="0" w:color="auto"/>
              <w:right w:val="single" w:sz="8" w:space="0" w:color="auto"/>
            </w:tcBorders>
          </w:tcPr>
          <w:p w:rsidR="007F6669" w:rsidRPr="007E4756" w:rsidRDefault="007F6669" w:rsidP="00EC3612">
            <w:pPr>
              <w:spacing w:after="0" w:line="240" w:lineRule="auto"/>
              <w:jc w:val="right"/>
            </w:pPr>
            <w:r>
              <w:t>43</w:t>
            </w:r>
          </w:p>
        </w:tc>
        <w:tc>
          <w:tcPr>
            <w:tcW w:w="1080" w:type="dxa"/>
            <w:tcBorders>
              <w:top w:val="single" w:sz="8" w:space="0" w:color="auto"/>
              <w:left w:val="single" w:sz="8" w:space="0" w:color="auto"/>
              <w:bottom w:val="single" w:sz="8" w:space="0" w:color="auto"/>
              <w:right w:val="single" w:sz="8" w:space="0" w:color="auto"/>
            </w:tcBorders>
          </w:tcPr>
          <w:p w:rsidR="007F6669" w:rsidRPr="007E4756" w:rsidRDefault="007F6669" w:rsidP="00EC3612">
            <w:pPr>
              <w:spacing w:after="0"/>
              <w:jc w:val="right"/>
            </w:pPr>
            <w:r>
              <w:t>40</w:t>
            </w:r>
          </w:p>
        </w:tc>
        <w:tc>
          <w:tcPr>
            <w:tcW w:w="1260" w:type="dxa"/>
            <w:tcBorders>
              <w:top w:val="single" w:sz="8" w:space="0" w:color="auto"/>
              <w:left w:val="single" w:sz="8" w:space="0" w:color="auto"/>
              <w:bottom w:val="single" w:sz="8" w:space="0" w:color="auto"/>
              <w:right w:val="single" w:sz="12" w:space="0" w:color="auto"/>
            </w:tcBorders>
          </w:tcPr>
          <w:p w:rsidR="007F6669" w:rsidRPr="007E4756" w:rsidRDefault="007F6669" w:rsidP="00EC3612">
            <w:pPr>
              <w:spacing w:after="0" w:line="240" w:lineRule="auto"/>
              <w:jc w:val="right"/>
            </w:pPr>
            <w:r>
              <w:t>47</w:t>
            </w:r>
          </w:p>
        </w:tc>
        <w:tc>
          <w:tcPr>
            <w:tcW w:w="990" w:type="dxa"/>
            <w:tcBorders>
              <w:left w:val="single" w:sz="12" w:space="0" w:color="auto"/>
            </w:tcBorders>
          </w:tcPr>
          <w:p w:rsidR="007F6669" w:rsidRPr="007E4756" w:rsidRDefault="007F6669" w:rsidP="00EC3612">
            <w:pPr>
              <w:spacing w:after="0" w:line="240" w:lineRule="auto"/>
              <w:jc w:val="right"/>
            </w:pPr>
            <w:r>
              <w:t>23</w:t>
            </w:r>
          </w:p>
        </w:tc>
        <w:tc>
          <w:tcPr>
            <w:tcW w:w="1080" w:type="dxa"/>
          </w:tcPr>
          <w:p w:rsidR="007F6669" w:rsidRPr="007E4756" w:rsidRDefault="007F6669" w:rsidP="00EC3612">
            <w:pPr>
              <w:spacing w:after="0"/>
              <w:jc w:val="right"/>
            </w:pPr>
            <w:r>
              <w:t>46</w:t>
            </w:r>
          </w:p>
        </w:tc>
        <w:tc>
          <w:tcPr>
            <w:tcW w:w="1260" w:type="dxa"/>
          </w:tcPr>
          <w:p w:rsidR="007F6669" w:rsidRPr="007E4756" w:rsidRDefault="007F6669" w:rsidP="00EC3612">
            <w:pPr>
              <w:spacing w:after="0" w:line="240" w:lineRule="auto"/>
              <w:jc w:val="right"/>
            </w:pPr>
            <w:r>
              <w:t>36</w:t>
            </w:r>
          </w:p>
        </w:tc>
      </w:tr>
      <w:tr w:rsidR="007F6669" w:rsidRPr="007E4756" w:rsidTr="007F6669">
        <w:tc>
          <w:tcPr>
            <w:tcW w:w="2717" w:type="dxa"/>
          </w:tcPr>
          <w:p w:rsidR="007F6669" w:rsidRPr="007E4756" w:rsidRDefault="007F6669" w:rsidP="00EC3612">
            <w:pPr>
              <w:spacing w:after="0" w:line="240" w:lineRule="auto"/>
            </w:pPr>
            <w:r w:rsidRPr="007E4756">
              <w:t>Female</w:t>
            </w:r>
          </w:p>
        </w:tc>
        <w:tc>
          <w:tcPr>
            <w:tcW w:w="974" w:type="dxa"/>
          </w:tcPr>
          <w:p w:rsidR="007F6669" w:rsidRPr="007E4756" w:rsidRDefault="007F6669" w:rsidP="00EC3612">
            <w:pPr>
              <w:spacing w:after="0" w:line="240" w:lineRule="auto"/>
              <w:jc w:val="right"/>
            </w:pPr>
            <w:r>
              <w:t>19</w:t>
            </w:r>
          </w:p>
        </w:tc>
        <w:tc>
          <w:tcPr>
            <w:tcW w:w="1097" w:type="dxa"/>
          </w:tcPr>
          <w:p w:rsidR="007F6669" w:rsidRPr="007E4756" w:rsidRDefault="007F6669" w:rsidP="00EC3612">
            <w:pPr>
              <w:spacing w:after="0"/>
              <w:jc w:val="right"/>
            </w:pPr>
            <w:r>
              <w:t>8</w:t>
            </w:r>
          </w:p>
        </w:tc>
        <w:tc>
          <w:tcPr>
            <w:tcW w:w="1260" w:type="dxa"/>
            <w:tcBorders>
              <w:right w:val="single" w:sz="12" w:space="0" w:color="auto"/>
            </w:tcBorders>
          </w:tcPr>
          <w:p w:rsidR="007F6669" w:rsidRPr="007E4756" w:rsidRDefault="007F6669" w:rsidP="00EC3612">
            <w:pPr>
              <w:spacing w:after="0" w:line="240" w:lineRule="auto"/>
              <w:jc w:val="right"/>
            </w:pPr>
            <w:r>
              <w:t>12</w:t>
            </w:r>
          </w:p>
        </w:tc>
        <w:tc>
          <w:tcPr>
            <w:tcW w:w="990" w:type="dxa"/>
            <w:tcBorders>
              <w:top w:val="single" w:sz="8" w:space="0" w:color="auto"/>
              <w:left w:val="single" w:sz="12" w:space="0" w:color="auto"/>
              <w:bottom w:val="single" w:sz="8" w:space="0" w:color="auto"/>
              <w:right w:val="single" w:sz="8" w:space="0" w:color="auto"/>
            </w:tcBorders>
          </w:tcPr>
          <w:p w:rsidR="007F6669" w:rsidRPr="007E4756" w:rsidRDefault="007F6669" w:rsidP="00EC3612">
            <w:pPr>
              <w:spacing w:after="0" w:line="240" w:lineRule="auto"/>
              <w:jc w:val="right"/>
            </w:pPr>
            <w:r>
              <w:t>52</w:t>
            </w:r>
          </w:p>
        </w:tc>
        <w:tc>
          <w:tcPr>
            <w:tcW w:w="1080" w:type="dxa"/>
            <w:tcBorders>
              <w:top w:val="single" w:sz="8" w:space="0" w:color="auto"/>
              <w:left w:val="single" w:sz="8" w:space="0" w:color="auto"/>
              <w:bottom w:val="single" w:sz="8" w:space="0" w:color="auto"/>
              <w:right w:val="single" w:sz="8" w:space="0" w:color="auto"/>
            </w:tcBorders>
          </w:tcPr>
          <w:p w:rsidR="007F6669" w:rsidRPr="007E4756" w:rsidRDefault="007F6669" w:rsidP="00EC3612">
            <w:pPr>
              <w:spacing w:after="0"/>
              <w:jc w:val="right"/>
            </w:pPr>
            <w:r>
              <w:t>47</w:t>
            </w:r>
          </w:p>
        </w:tc>
        <w:tc>
          <w:tcPr>
            <w:tcW w:w="1260" w:type="dxa"/>
            <w:tcBorders>
              <w:top w:val="single" w:sz="8" w:space="0" w:color="auto"/>
              <w:left w:val="single" w:sz="8" w:space="0" w:color="auto"/>
              <w:bottom w:val="single" w:sz="8" w:space="0" w:color="auto"/>
              <w:right w:val="single" w:sz="12" w:space="0" w:color="auto"/>
            </w:tcBorders>
          </w:tcPr>
          <w:p w:rsidR="007F6669" w:rsidRPr="007E4756" w:rsidRDefault="007F6669" w:rsidP="00EC3612">
            <w:pPr>
              <w:spacing w:after="0" w:line="240" w:lineRule="auto"/>
              <w:jc w:val="right"/>
            </w:pPr>
            <w:r>
              <w:t>48</w:t>
            </w:r>
          </w:p>
        </w:tc>
        <w:tc>
          <w:tcPr>
            <w:tcW w:w="990" w:type="dxa"/>
            <w:tcBorders>
              <w:left w:val="single" w:sz="12" w:space="0" w:color="auto"/>
            </w:tcBorders>
          </w:tcPr>
          <w:p w:rsidR="007F6669" w:rsidRPr="007E4756" w:rsidRDefault="007F6669" w:rsidP="00EC3612">
            <w:pPr>
              <w:spacing w:after="0" w:line="240" w:lineRule="auto"/>
              <w:jc w:val="right"/>
            </w:pPr>
            <w:r>
              <w:t>29</w:t>
            </w:r>
          </w:p>
        </w:tc>
        <w:tc>
          <w:tcPr>
            <w:tcW w:w="1080" w:type="dxa"/>
          </w:tcPr>
          <w:p w:rsidR="007F6669" w:rsidRPr="007E4756" w:rsidRDefault="007F6669" w:rsidP="00EC3612">
            <w:pPr>
              <w:spacing w:after="0"/>
              <w:jc w:val="right"/>
            </w:pPr>
            <w:r>
              <w:t>45</w:t>
            </w:r>
          </w:p>
        </w:tc>
        <w:tc>
          <w:tcPr>
            <w:tcW w:w="1260" w:type="dxa"/>
          </w:tcPr>
          <w:p w:rsidR="007F6669" w:rsidRPr="007E4756" w:rsidRDefault="007F6669" w:rsidP="00EC3612">
            <w:pPr>
              <w:spacing w:after="0" w:line="240" w:lineRule="auto"/>
              <w:jc w:val="right"/>
            </w:pPr>
            <w:r>
              <w:t>40</w:t>
            </w:r>
          </w:p>
        </w:tc>
      </w:tr>
      <w:tr w:rsidR="007F6669" w:rsidRPr="007E4756" w:rsidTr="007F6669">
        <w:tc>
          <w:tcPr>
            <w:tcW w:w="2717" w:type="dxa"/>
          </w:tcPr>
          <w:p w:rsidR="007F6669" w:rsidRPr="007E4756" w:rsidRDefault="007F6669" w:rsidP="00EC3612">
            <w:pPr>
              <w:spacing w:after="0" w:line="240" w:lineRule="auto"/>
            </w:pPr>
            <w:r w:rsidRPr="007E4756">
              <w:t>Grade 2</w:t>
            </w:r>
          </w:p>
        </w:tc>
        <w:tc>
          <w:tcPr>
            <w:tcW w:w="974" w:type="dxa"/>
          </w:tcPr>
          <w:p w:rsidR="007F6669" w:rsidRPr="007E4756" w:rsidRDefault="007F6669" w:rsidP="00EC3612">
            <w:pPr>
              <w:spacing w:after="0" w:line="240" w:lineRule="auto"/>
              <w:jc w:val="right"/>
            </w:pPr>
            <w:r>
              <w:t>35</w:t>
            </w:r>
          </w:p>
        </w:tc>
        <w:tc>
          <w:tcPr>
            <w:tcW w:w="1097" w:type="dxa"/>
          </w:tcPr>
          <w:p w:rsidR="007F6669" w:rsidRPr="007E4756" w:rsidRDefault="007F6669" w:rsidP="00EC3612">
            <w:pPr>
              <w:spacing w:after="0"/>
              <w:jc w:val="right"/>
            </w:pPr>
            <w:r>
              <w:t>8</w:t>
            </w:r>
          </w:p>
        </w:tc>
        <w:tc>
          <w:tcPr>
            <w:tcW w:w="1260" w:type="dxa"/>
            <w:tcBorders>
              <w:right w:val="single" w:sz="12" w:space="0" w:color="auto"/>
            </w:tcBorders>
          </w:tcPr>
          <w:p w:rsidR="007F6669" w:rsidRPr="007E4756" w:rsidRDefault="007F6669" w:rsidP="00EC3612">
            <w:pPr>
              <w:spacing w:after="0" w:line="240" w:lineRule="auto"/>
              <w:jc w:val="right"/>
            </w:pPr>
            <w:r>
              <w:t>18</w:t>
            </w:r>
          </w:p>
        </w:tc>
        <w:tc>
          <w:tcPr>
            <w:tcW w:w="990" w:type="dxa"/>
            <w:tcBorders>
              <w:top w:val="single" w:sz="8" w:space="0" w:color="auto"/>
              <w:left w:val="single" w:sz="12" w:space="0" w:color="auto"/>
              <w:bottom w:val="single" w:sz="8" w:space="0" w:color="auto"/>
              <w:right w:val="single" w:sz="8" w:space="0" w:color="auto"/>
            </w:tcBorders>
          </w:tcPr>
          <w:p w:rsidR="007F6669" w:rsidRPr="007E4756" w:rsidRDefault="007F6669" w:rsidP="00EC3612">
            <w:pPr>
              <w:spacing w:after="0" w:line="240" w:lineRule="auto"/>
              <w:jc w:val="right"/>
            </w:pPr>
            <w:r>
              <w:t>50</w:t>
            </w:r>
          </w:p>
        </w:tc>
        <w:tc>
          <w:tcPr>
            <w:tcW w:w="1080" w:type="dxa"/>
            <w:tcBorders>
              <w:top w:val="single" w:sz="8" w:space="0" w:color="auto"/>
              <w:left w:val="single" w:sz="8" w:space="0" w:color="auto"/>
              <w:bottom w:val="single" w:sz="8" w:space="0" w:color="auto"/>
              <w:right w:val="single" w:sz="8" w:space="0" w:color="auto"/>
            </w:tcBorders>
          </w:tcPr>
          <w:p w:rsidR="007F6669" w:rsidRPr="007E4756" w:rsidRDefault="007F6669" w:rsidP="00EC3612">
            <w:pPr>
              <w:spacing w:after="0"/>
              <w:jc w:val="right"/>
            </w:pPr>
            <w:r>
              <w:t>43</w:t>
            </w:r>
          </w:p>
        </w:tc>
        <w:tc>
          <w:tcPr>
            <w:tcW w:w="1260" w:type="dxa"/>
            <w:tcBorders>
              <w:top w:val="single" w:sz="8" w:space="0" w:color="auto"/>
              <w:left w:val="single" w:sz="8" w:space="0" w:color="auto"/>
              <w:bottom w:val="single" w:sz="8" w:space="0" w:color="auto"/>
              <w:right w:val="single" w:sz="12" w:space="0" w:color="auto"/>
            </w:tcBorders>
          </w:tcPr>
          <w:p w:rsidR="007F6669" w:rsidRPr="007E4756" w:rsidRDefault="007F6669" w:rsidP="00EC3612">
            <w:pPr>
              <w:spacing w:after="0" w:line="240" w:lineRule="auto"/>
              <w:jc w:val="right"/>
            </w:pPr>
            <w:r>
              <w:t>58</w:t>
            </w:r>
          </w:p>
        </w:tc>
        <w:tc>
          <w:tcPr>
            <w:tcW w:w="990" w:type="dxa"/>
            <w:tcBorders>
              <w:left w:val="single" w:sz="12" w:space="0" w:color="auto"/>
            </w:tcBorders>
          </w:tcPr>
          <w:p w:rsidR="007F6669" w:rsidRPr="007E4756" w:rsidRDefault="007F6669" w:rsidP="00EC3612">
            <w:pPr>
              <w:spacing w:after="0" w:line="240" w:lineRule="auto"/>
              <w:jc w:val="right"/>
            </w:pPr>
            <w:r>
              <w:t>15</w:t>
            </w:r>
          </w:p>
        </w:tc>
        <w:tc>
          <w:tcPr>
            <w:tcW w:w="1080" w:type="dxa"/>
          </w:tcPr>
          <w:p w:rsidR="007F6669" w:rsidRPr="007E4756" w:rsidRDefault="007F6669" w:rsidP="00EC3612">
            <w:pPr>
              <w:spacing w:after="0"/>
              <w:jc w:val="right"/>
            </w:pPr>
            <w:r>
              <w:t>49</w:t>
            </w:r>
          </w:p>
        </w:tc>
        <w:tc>
          <w:tcPr>
            <w:tcW w:w="1260" w:type="dxa"/>
          </w:tcPr>
          <w:p w:rsidR="007F6669" w:rsidRPr="007E4756" w:rsidRDefault="007F6669" w:rsidP="00EC3612">
            <w:pPr>
              <w:spacing w:after="0" w:line="240" w:lineRule="auto"/>
              <w:jc w:val="right"/>
            </w:pPr>
            <w:r>
              <w:t>24</w:t>
            </w:r>
          </w:p>
        </w:tc>
      </w:tr>
      <w:tr w:rsidR="007F6669" w:rsidRPr="007E4756" w:rsidTr="007F6669">
        <w:tc>
          <w:tcPr>
            <w:tcW w:w="2717" w:type="dxa"/>
          </w:tcPr>
          <w:p w:rsidR="007F6669" w:rsidRPr="007E4756" w:rsidRDefault="007F6669" w:rsidP="00EC3612">
            <w:pPr>
              <w:spacing w:after="0" w:line="240" w:lineRule="auto"/>
            </w:pPr>
            <w:r w:rsidRPr="007E4756">
              <w:t>Grade 3</w:t>
            </w:r>
          </w:p>
        </w:tc>
        <w:tc>
          <w:tcPr>
            <w:tcW w:w="974" w:type="dxa"/>
          </w:tcPr>
          <w:p w:rsidR="007F6669" w:rsidRPr="007E4756" w:rsidRDefault="007F6669" w:rsidP="00EC3612">
            <w:pPr>
              <w:spacing w:after="0" w:line="240" w:lineRule="auto"/>
              <w:jc w:val="right"/>
            </w:pPr>
            <w:r>
              <w:t>15</w:t>
            </w:r>
          </w:p>
        </w:tc>
        <w:tc>
          <w:tcPr>
            <w:tcW w:w="1097" w:type="dxa"/>
          </w:tcPr>
          <w:p w:rsidR="007F6669" w:rsidRPr="007E4756" w:rsidRDefault="007F6669" w:rsidP="00EC3612">
            <w:pPr>
              <w:spacing w:after="0"/>
              <w:jc w:val="right"/>
            </w:pPr>
            <w:r>
              <w:t>17</w:t>
            </w:r>
          </w:p>
        </w:tc>
        <w:tc>
          <w:tcPr>
            <w:tcW w:w="1260" w:type="dxa"/>
            <w:tcBorders>
              <w:right w:val="single" w:sz="12" w:space="0" w:color="auto"/>
            </w:tcBorders>
          </w:tcPr>
          <w:p w:rsidR="007F6669" w:rsidRPr="007E4756" w:rsidRDefault="007F6669" w:rsidP="00EC3612">
            <w:pPr>
              <w:spacing w:after="0" w:line="240" w:lineRule="auto"/>
              <w:jc w:val="right"/>
            </w:pPr>
            <w:r>
              <w:t>17</w:t>
            </w:r>
          </w:p>
        </w:tc>
        <w:tc>
          <w:tcPr>
            <w:tcW w:w="990" w:type="dxa"/>
            <w:tcBorders>
              <w:top w:val="single" w:sz="8" w:space="0" w:color="auto"/>
              <w:left w:val="single" w:sz="12" w:space="0" w:color="auto"/>
              <w:bottom w:val="single" w:sz="8" w:space="0" w:color="auto"/>
              <w:right w:val="single" w:sz="8" w:space="0" w:color="auto"/>
            </w:tcBorders>
          </w:tcPr>
          <w:p w:rsidR="007F6669" w:rsidRPr="007E4756" w:rsidRDefault="007F6669" w:rsidP="00EC3612">
            <w:pPr>
              <w:spacing w:after="0" w:line="240" w:lineRule="auto"/>
              <w:jc w:val="right"/>
            </w:pPr>
            <w:r>
              <w:t>42</w:t>
            </w:r>
          </w:p>
        </w:tc>
        <w:tc>
          <w:tcPr>
            <w:tcW w:w="1080" w:type="dxa"/>
            <w:tcBorders>
              <w:top w:val="single" w:sz="8" w:space="0" w:color="auto"/>
              <w:left w:val="single" w:sz="8" w:space="0" w:color="auto"/>
              <w:bottom w:val="single" w:sz="8" w:space="0" w:color="auto"/>
              <w:right w:val="single" w:sz="8" w:space="0" w:color="auto"/>
            </w:tcBorders>
          </w:tcPr>
          <w:p w:rsidR="007F6669" w:rsidRPr="007E4756" w:rsidRDefault="007F6669" w:rsidP="00EC3612">
            <w:pPr>
              <w:spacing w:after="0"/>
              <w:jc w:val="right"/>
            </w:pPr>
            <w:r>
              <w:t>44</w:t>
            </w:r>
          </w:p>
        </w:tc>
        <w:tc>
          <w:tcPr>
            <w:tcW w:w="1260" w:type="dxa"/>
            <w:tcBorders>
              <w:top w:val="single" w:sz="8" w:space="0" w:color="auto"/>
              <w:left w:val="single" w:sz="8" w:space="0" w:color="auto"/>
              <w:bottom w:val="single" w:sz="8" w:space="0" w:color="auto"/>
              <w:right w:val="single" w:sz="12" w:space="0" w:color="auto"/>
            </w:tcBorders>
          </w:tcPr>
          <w:p w:rsidR="007F6669" w:rsidRPr="007E4756" w:rsidRDefault="007F6669" w:rsidP="00EC3612">
            <w:pPr>
              <w:spacing w:after="0" w:line="240" w:lineRule="auto"/>
              <w:jc w:val="right"/>
            </w:pPr>
            <w:r>
              <w:t>44</w:t>
            </w:r>
          </w:p>
        </w:tc>
        <w:tc>
          <w:tcPr>
            <w:tcW w:w="990" w:type="dxa"/>
            <w:tcBorders>
              <w:left w:val="single" w:sz="12" w:space="0" w:color="auto"/>
            </w:tcBorders>
          </w:tcPr>
          <w:p w:rsidR="007F6669" w:rsidRPr="007E4756" w:rsidRDefault="007F6669" w:rsidP="00EC3612">
            <w:pPr>
              <w:spacing w:after="0" w:line="240" w:lineRule="auto"/>
              <w:jc w:val="right"/>
            </w:pPr>
            <w:r>
              <w:t>43</w:t>
            </w:r>
          </w:p>
        </w:tc>
        <w:tc>
          <w:tcPr>
            <w:tcW w:w="1080" w:type="dxa"/>
          </w:tcPr>
          <w:p w:rsidR="007F6669" w:rsidRPr="007E4756" w:rsidRDefault="007F6669" w:rsidP="00EC3612">
            <w:pPr>
              <w:spacing w:after="0"/>
              <w:jc w:val="right"/>
            </w:pPr>
            <w:r>
              <w:t>39</w:t>
            </w:r>
          </w:p>
        </w:tc>
        <w:tc>
          <w:tcPr>
            <w:tcW w:w="1260" w:type="dxa"/>
          </w:tcPr>
          <w:p w:rsidR="007F6669" w:rsidRPr="007E4756" w:rsidRDefault="007F6669" w:rsidP="00EC3612">
            <w:pPr>
              <w:spacing w:after="0" w:line="240" w:lineRule="auto"/>
              <w:jc w:val="right"/>
            </w:pPr>
            <w:r>
              <w:t>39</w:t>
            </w:r>
          </w:p>
        </w:tc>
      </w:tr>
      <w:tr w:rsidR="007F6669" w:rsidRPr="007E4756" w:rsidTr="007F6669">
        <w:tc>
          <w:tcPr>
            <w:tcW w:w="2717" w:type="dxa"/>
          </w:tcPr>
          <w:p w:rsidR="007F6669" w:rsidRPr="007E4756" w:rsidRDefault="007F6669" w:rsidP="00EC3612">
            <w:pPr>
              <w:spacing w:after="0" w:line="240" w:lineRule="auto"/>
            </w:pPr>
            <w:r w:rsidRPr="007E4756">
              <w:t>Grade 4</w:t>
            </w:r>
          </w:p>
        </w:tc>
        <w:tc>
          <w:tcPr>
            <w:tcW w:w="974" w:type="dxa"/>
          </w:tcPr>
          <w:p w:rsidR="007F6669" w:rsidRPr="007E4756" w:rsidRDefault="007F6669" w:rsidP="00EC3612">
            <w:pPr>
              <w:spacing w:after="0" w:line="240" w:lineRule="auto"/>
              <w:jc w:val="right"/>
            </w:pPr>
            <w:r>
              <w:t>27</w:t>
            </w:r>
          </w:p>
        </w:tc>
        <w:tc>
          <w:tcPr>
            <w:tcW w:w="1097" w:type="dxa"/>
          </w:tcPr>
          <w:p w:rsidR="007F6669" w:rsidRPr="007E4756" w:rsidRDefault="007F6669" w:rsidP="00EC3612">
            <w:pPr>
              <w:spacing w:after="0"/>
              <w:jc w:val="right"/>
            </w:pPr>
            <w:r>
              <w:t>10</w:t>
            </w:r>
          </w:p>
        </w:tc>
        <w:tc>
          <w:tcPr>
            <w:tcW w:w="1260" w:type="dxa"/>
            <w:tcBorders>
              <w:right w:val="single" w:sz="12" w:space="0" w:color="auto"/>
            </w:tcBorders>
          </w:tcPr>
          <w:p w:rsidR="007F6669" w:rsidRPr="007E4756" w:rsidRDefault="007F6669" w:rsidP="00EC3612">
            <w:pPr>
              <w:spacing w:after="0" w:line="240" w:lineRule="auto"/>
              <w:jc w:val="right"/>
            </w:pPr>
            <w:r>
              <w:t>8</w:t>
            </w:r>
          </w:p>
        </w:tc>
        <w:tc>
          <w:tcPr>
            <w:tcW w:w="990" w:type="dxa"/>
            <w:tcBorders>
              <w:top w:val="single" w:sz="8" w:space="0" w:color="auto"/>
              <w:left w:val="single" w:sz="12" w:space="0" w:color="auto"/>
              <w:bottom w:val="single" w:sz="8" w:space="0" w:color="auto"/>
              <w:right w:val="single" w:sz="8" w:space="0" w:color="auto"/>
            </w:tcBorders>
          </w:tcPr>
          <w:p w:rsidR="007F6669" w:rsidRPr="007E4756" w:rsidRDefault="007F6669" w:rsidP="00EC3612">
            <w:pPr>
              <w:spacing w:after="0" w:line="240" w:lineRule="auto"/>
              <w:jc w:val="right"/>
            </w:pPr>
            <w:r>
              <w:t>49</w:t>
            </w:r>
          </w:p>
        </w:tc>
        <w:tc>
          <w:tcPr>
            <w:tcW w:w="1080" w:type="dxa"/>
            <w:tcBorders>
              <w:top w:val="single" w:sz="8" w:space="0" w:color="auto"/>
              <w:left w:val="single" w:sz="8" w:space="0" w:color="auto"/>
              <w:bottom w:val="single" w:sz="8" w:space="0" w:color="auto"/>
              <w:right w:val="single" w:sz="8" w:space="0" w:color="auto"/>
            </w:tcBorders>
          </w:tcPr>
          <w:p w:rsidR="007F6669" w:rsidRPr="007E4756" w:rsidRDefault="007F6669" w:rsidP="00EC3612">
            <w:pPr>
              <w:spacing w:after="0"/>
              <w:jc w:val="right"/>
            </w:pPr>
            <w:r>
              <w:t>42</w:t>
            </w:r>
          </w:p>
        </w:tc>
        <w:tc>
          <w:tcPr>
            <w:tcW w:w="1260" w:type="dxa"/>
            <w:tcBorders>
              <w:top w:val="single" w:sz="8" w:space="0" w:color="auto"/>
              <w:left w:val="single" w:sz="8" w:space="0" w:color="auto"/>
              <w:bottom w:val="single" w:sz="8" w:space="0" w:color="auto"/>
              <w:right w:val="single" w:sz="12" w:space="0" w:color="auto"/>
            </w:tcBorders>
          </w:tcPr>
          <w:p w:rsidR="007F6669" w:rsidRPr="007E4756" w:rsidRDefault="007F6669" w:rsidP="00EC3612">
            <w:pPr>
              <w:spacing w:after="0" w:line="240" w:lineRule="auto"/>
              <w:jc w:val="right"/>
            </w:pPr>
            <w:r>
              <w:t>39</w:t>
            </w:r>
          </w:p>
        </w:tc>
        <w:tc>
          <w:tcPr>
            <w:tcW w:w="990" w:type="dxa"/>
            <w:tcBorders>
              <w:left w:val="single" w:sz="12" w:space="0" w:color="auto"/>
            </w:tcBorders>
          </w:tcPr>
          <w:p w:rsidR="007F6669" w:rsidRPr="007E4756" w:rsidRDefault="007F6669" w:rsidP="00EC3612">
            <w:pPr>
              <w:spacing w:after="0" w:line="240" w:lineRule="auto"/>
              <w:jc w:val="right"/>
            </w:pPr>
            <w:r>
              <w:t>24</w:t>
            </w:r>
          </w:p>
        </w:tc>
        <w:tc>
          <w:tcPr>
            <w:tcW w:w="1080" w:type="dxa"/>
          </w:tcPr>
          <w:p w:rsidR="007F6669" w:rsidRPr="007E4756" w:rsidRDefault="007F6669" w:rsidP="00EC3612">
            <w:pPr>
              <w:spacing w:after="0"/>
              <w:jc w:val="right"/>
            </w:pPr>
            <w:r>
              <w:t>48</w:t>
            </w:r>
          </w:p>
        </w:tc>
        <w:tc>
          <w:tcPr>
            <w:tcW w:w="1260" w:type="dxa"/>
          </w:tcPr>
          <w:p w:rsidR="007F6669" w:rsidRPr="007E4756" w:rsidRDefault="007F6669" w:rsidP="00EC3612">
            <w:pPr>
              <w:spacing w:after="0" w:line="240" w:lineRule="auto"/>
              <w:jc w:val="right"/>
            </w:pPr>
            <w:r>
              <w:t>53</w:t>
            </w:r>
          </w:p>
        </w:tc>
      </w:tr>
    </w:tbl>
    <w:p w:rsidR="007F6669" w:rsidRPr="007E4756" w:rsidRDefault="007F6669" w:rsidP="007F6669">
      <w:pPr>
        <w:spacing w:after="0" w:line="240" w:lineRule="auto"/>
      </w:pPr>
    </w:p>
    <w:p w:rsidR="007F6669" w:rsidRDefault="007F6669" w:rsidP="007F6669">
      <w:pPr>
        <w:spacing w:after="0" w:line="240" w:lineRule="auto"/>
      </w:pPr>
      <w:r>
        <w:rPr>
          <w:rFonts w:cstheme="minorHAnsi"/>
        </w:rPr>
        <w:t>‡</w:t>
      </w:r>
      <w:r>
        <w:t xml:space="preserve"> Reporting standards not met due to fewer than ten students completing the survey.</w:t>
      </w:r>
    </w:p>
    <w:p w:rsidR="007F6669" w:rsidRDefault="007F6669" w:rsidP="007F6669">
      <w:pPr>
        <w:spacing w:after="0" w:line="240" w:lineRule="auto"/>
      </w:pPr>
      <w:r>
        <w:t>NOTE: Detail may not sum to 100 due to rounding.</w:t>
      </w:r>
    </w:p>
    <w:p w:rsidR="007F6669" w:rsidRPr="007E4756" w:rsidRDefault="007F6669" w:rsidP="007F6669">
      <w:pPr>
        <w:spacing w:after="0" w:line="240" w:lineRule="auto"/>
      </w:pPr>
    </w:p>
    <w:p w:rsidR="007F6669" w:rsidRDefault="007F6669" w:rsidP="00A5304C">
      <w:pPr>
        <w:spacing w:after="0" w:line="240" w:lineRule="auto"/>
        <w:rPr>
          <w:rFonts w:cstheme="minorHAnsi"/>
        </w:rPr>
        <w:sectPr w:rsidR="007F6669" w:rsidSect="007F6669">
          <w:pgSz w:w="15840" w:h="12240" w:orient="landscape"/>
          <w:pgMar w:top="1440" w:right="1440" w:bottom="1440" w:left="1440" w:header="720" w:footer="720" w:gutter="0"/>
          <w:cols w:space="720"/>
          <w:docGrid w:linePitch="360"/>
        </w:sectPr>
      </w:pPr>
    </w:p>
    <w:p w:rsidR="00A5304C" w:rsidRPr="00276C1F" w:rsidRDefault="007C7BCC" w:rsidP="00A5304C">
      <w:pPr>
        <w:spacing w:after="0"/>
        <w:ind w:left="-450"/>
        <w:rPr>
          <w:b/>
          <w:i/>
        </w:rPr>
      </w:pPr>
      <w:r>
        <w:rPr>
          <w:b/>
          <w:i/>
        </w:rPr>
        <w:lastRenderedPageBreak/>
        <w:t xml:space="preserve">Lynn, </w:t>
      </w:r>
      <w:r w:rsidR="00A5304C">
        <w:rPr>
          <w:b/>
          <w:i/>
        </w:rPr>
        <w:t>Grades 2-4, Cobbet Elementary</w:t>
      </w:r>
      <w:r w:rsidR="00A5304C" w:rsidRPr="00276C1F">
        <w:rPr>
          <w:b/>
          <w:i/>
        </w:rPr>
        <w:t>, Self</w:t>
      </w:r>
      <w:r w:rsidR="00A5304C">
        <w:rPr>
          <w:b/>
          <w:i/>
        </w:rPr>
        <w:t>-Regulation Items and Responses</w:t>
      </w:r>
    </w:p>
    <w:tbl>
      <w:tblPr>
        <w:tblW w:w="9285" w:type="dxa"/>
        <w:tblInd w:w="-342" w:type="dxa"/>
        <w:tblLayout w:type="fixed"/>
        <w:tblLook w:val="04A0" w:firstRow="1" w:lastRow="0" w:firstColumn="1" w:lastColumn="0" w:noHBand="0" w:noVBand="1"/>
      </w:tblPr>
      <w:tblGrid>
        <w:gridCol w:w="2805"/>
        <w:gridCol w:w="885"/>
        <w:gridCol w:w="1440"/>
        <w:gridCol w:w="915"/>
        <w:gridCol w:w="1080"/>
        <w:gridCol w:w="1080"/>
        <w:gridCol w:w="1080"/>
      </w:tblGrid>
      <w:tr w:rsidR="0018662F" w:rsidRPr="00276C1F" w:rsidTr="008C5BAC">
        <w:trPr>
          <w:trHeight w:val="300"/>
        </w:trPr>
        <w:tc>
          <w:tcPr>
            <w:tcW w:w="2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62F" w:rsidRPr="00276C1F" w:rsidRDefault="0018662F" w:rsidP="0018662F">
            <w:pPr>
              <w:spacing w:after="0" w:line="240" w:lineRule="auto"/>
              <w:jc w:val="center"/>
              <w:rPr>
                <w:rFonts w:ascii="Calibri" w:eastAsia="Times New Roman" w:hAnsi="Calibri" w:cs="Calibri"/>
                <w:b/>
                <w:bCs/>
              </w:rPr>
            </w:pPr>
            <w:r w:rsidRPr="00276C1F">
              <w:rPr>
                <w:rFonts w:ascii="Calibri" w:eastAsia="Times New Roman" w:hAnsi="Calibri" w:cs="Calibri"/>
                <w:b/>
                <w:bCs/>
              </w:rPr>
              <w:t xml:space="preserve">Item Description </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rsidR="0018662F" w:rsidRPr="00276C1F" w:rsidRDefault="0018662F" w:rsidP="0018662F">
            <w:pPr>
              <w:spacing w:after="0" w:line="240" w:lineRule="auto"/>
              <w:jc w:val="center"/>
              <w:rPr>
                <w:rFonts w:ascii="Calibri" w:eastAsia="Times New Roman" w:hAnsi="Calibri" w:cs="Calibri"/>
                <w:b/>
                <w:bCs/>
              </w:rPr>
            </w:pPr>
            <w:r>
              <w:rPr>
                <w:rFonts w:ascii="Calibri" w:eastAsia="Times New Roman" w:hAnsi="Calibri" w:cs="Calibri"/>
                <w:b/>
                <w:bCs/>
              </w:rPr>
              <w:t>No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8662F" w:rsidRPr="00276C1F" w:rsidRDefault="0018662F" w:rsidP="0018662F">
            <w:pPr>
              <w:spacing w:after="0" w:line="240" w:lineRule="auto"/>
              <w:jc w:val="center"/>
              <w:rPr>
                <w:rFonts w:ascii="Calibri" w:eastAsia="Times New Roman" w:hAnsi="Calibri" w:cs="Calibri"/>
                <w:b/>
                <w:bCs/>
              </w:rPr>
            </w:pPr>
            <w:r>
              <w:rPr>
                <w:rFonts w:ascii="Calibri" w:eastAsia="Times New Roman" w:hAnsi="Calibri" w:cs="Calibri"/>
                <w:b/>
                <w:bCs/>
              </w:rPr>
              <w:t>Sometimes (%)</w:t>
            </w:r>
          </w:p>
        </w:tc>
        <w:tc>
          <w:tcPr>
            <w:tcW w:w="915" w:type="dxa"/>
            <w:tcBorders>
              <w:top w:val="single" w:sz="4" w:space="0" w:color="auto"/>
              <w:left w:val="nil"/>
              <w:bottom w:val="single" w:sz="4" w:space="0" w:color="auto"/>
              <w:right w:val="single" w:sz="4" w:space="0" w:color="auto"/>
            </w:tcBorders>
            <w:shd w:val="clear" w:color="auto" w:fill="auto"/>
            <w:noWrap/>
            <w:vAlign w:val="bottom"/>
            <w:hideMark/>
          </w:tcPr>
          <w:p w:rsidR="0018662F" w:rsidRPr="00276C1F" w:rsidRDefault="0018662F" w:rsidP="0018662F">
            <w:pPr>
              <w:spacing w:after="0" w:line="240" w:lineRule="auto"/>
              <w:jc w:val="center"/>
              <w:rPr>
                <w:rFonts w:ascii="Calibri" w:eastAsia="Times New Roman" w:hAnsi="Calibri" w:cs="Calibri"/>
                <w:b/>
                <w:bCs/>
              </w:rPr>
            </w:pPr>
            <w:r>
              <w:rPr>
                <w:rFonts w:ascii="Calibri" w:eastAsia="Times New Roman" w:hAnsi="Calibri" w:cs="Calibri"/>
                <w:b/>
                <w:bCs/>
              </w:rPr>
              <w:t>Yes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8662F" w:rsidRPr="00276C1F" w:rsidRDefault="0018662F" w:rsidP="0018662F">
            <w:pPr>
              <w:spacing w:after="0" w:line="240" w:lineRule="auto"/>
              <w:jc w:val="center"/>
              <w:rPr>
                <w:rFonts w:ascii="Calibri" w:eastAsia="Times New Roman" w:hAnsi="Calibri" w:cs="Calibri"/>
                <w:b/>
                <w:bCs/>
              </w:rPr>
            </w:pPr>
            <w:r w:rsidRPr="00276C1F">
              <w:rPr>
                <w:rFonts w:ascii="Calibri" w:eastAsia="Times New Roman" w:hAnsi="Calibri" w:cs="Calibri"/>
                <w:b/>
                <w:bCs/>
              </w:rPr>
              <w:t>Omit</w:t>
            </w:r>
            <w:r>
              <w:rPr>
                <w:rFonts w:ascii="Calibri" w:eastAsia="Times New Roman" w:hAnsi="Calibri" w:cs="Calibri"/>
                <w:b/>
                <w:bC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8662F" w:rsidRPr="00276C1F" w:rsidRDefault="0018662F" w:rsidP="0018662F">
            <w:pPr>
              <w:spacing w:after="0" w:line="240" w:lineRule="auto"/>
              <w:jc w:val="center"/>
              <w:rPr>
                <w:rFonts w:ascii="Calibri" w:eastAsia="Times New Roman" w:hAnsi="Calibri" w:cs="Calibri"/>
                <w:b/>
                <w:bCs/>
              </w:rPr>
            </w:pPr>
            <w:r w:rsidRPr="00276C1F">
              <w:rPr>
                <w:rFonts w:ascii="Calibri" w:eastAsia="Times New Roman" w:hAnsi="Calibri" w:cs="Calibri"/>
                <w:b/>
                <w:bCs/>
              </w:rPr>
              <w:t>Multiple Marks</w:t>
            </w:r>
          </w:p>
        </w:tc>
        <w:tc>
          <w:tcPr>
            <w:tcW w:w="1080" w:type="dxa"/>
            <w:tcBorders>
              <w:top w:val="single" w:sz="4" w:space="0" w:color="auto"/>
              <w:left w:val="nil"/>
              <w:bottom w:val="single" w:sz="4" w:space="0" w:color="auto"/>
              <w:right w:val="single" w:sz="4" w:space="0" w:color="auto"/>
            </w:tcBorders>
            <w:vAlign w:val="bottom"/>
          </w:tcPr>
          <w:p w:rsidR="0018662F" w:rsidRDefault="0018662F" w:rsidP="0018662F">
            <w:pPr>
              <w:spacing w:after="0" w:line="240" w:lineRule="auto"/>
              <w:jc w:val="center"/>
              <w:rPr>
                <w:rFonts w:ascii="Calibri" w:hAnsi="Calibri" w:cs="Calibri"/>
                <w:b/>
                <w:bCs/>
              </w:rPr>
            </w:pPr>
            <w:r>
              <w:rPr>
                <w:rFonts w:ascii="Calibri" w:hAnsi="Calibri" w:cs="Calibri"/>
                <w:b/>
                <w:bCs/>
              </w:rPr>
              <w:t>Total</w:t>
            </w:r>
          </w:p>
        </w:tc>
      </w:tr>
      <w:tr w:rsidR="004E6E4E"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4E6E4E" w:rsidRDefault="004E6E4E" w:rsidP="0018662F">
            <w:pPr>
              <w:spacing w:after="0" w:line="240" w:lineRule="auto"/>
              <w:rPr>
                <w:rFonts w:ascii="Calibri" w:hAnsi="Calibri" w:cs="Calibri"/>
                <w:color w:val="000000"/>
              </w:rPr>
            </w:pPr>
            <w:r>
              <w:rPr>
                <w:rFonts w:ascii="Calibri" w:hAnsi="Calibri" w:cs="Calibri"/>
                <w:color w:val="000000"/>
              </w:rPr>
              <w:t>I often act without thinking.</w:t>
            </w:r>
          </w:p>
        </w:tc>
        <w:tc>
          <w:tcPr>
            <w:tcW w:w="885"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40.2</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43.9</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14.1</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1.8</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4E6E4E" w:rsidRDefault="004E6E4E" w:rsidP="0018662F">
            <w:pPr>
              <w:spacing w:after="0" w:line="240" w:lineRule="auto"/>
              <w:jc w:val="right"/>
              <w:rPr>
                <w:rFonts w:ascii="Calibri" w:hAnsi="Calibri" w:cs="Calibri"/>
              </w:rPr>
            </w:pPr>
            <w:r>
              <w:rPr>
                <w:rFonts w:ascii="Calibri" w:hAnsi="Calibri" w:cs="Calibri"/>
              </w:rPr>
              <w:t>326</w:t>
            </w:r>
          </w:p>
        </w:tc>
      </w:tr>
      <w:tr w:rsidR="004E6E4E"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4E6E4E" w:rsidRDefault="004E6E4E" w:rsidP="0018662F">
            <w:pPr>
              <w:spacing w:after="0" w:line="240" w:lineRule="auto"/>
              <w:rPr>
                <w:rFonts w:ascii="Calibri" w:hAnsi="Calibri" w:cs="Calibri"/>
                <w:color w:val="000000"/>
              </w:rPr>
            </w:pPr>
            <w:r>
              <w:rPr>
                <w:rFonts w:ascii="Calibri" w:hAnsi="Calibri" w:cs="Calibri"/>
                <w:color w:val="000000"/>
              </w:rPr>
              <w:t>When I work toward a goal, it gets all my attention.</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16.0</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29.1</w:t>
            </w:r>
          </w:p>
        </w:tc>
        <w:tc>
          <w:tcPr>
            <w:tcW w:w="915"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54.3</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0.6</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4E6E4E" w:rsidRDefault="004E6E4E" w:rsidP="0018662F">
            <w:pPr>
              <w:spacing w:after="0" w:line="240" w:lineRule="auto"/>
              <w:jc w:val="right"/>
              <w:rPr>
                <w:rFonts w:ascii="Calibri" w:hAnsi="Calibri" w:cs="Calibri"/>
              </w:rPr>
            </w:pPr>
            <w:r>
              <w:rPr>
                <w:rFonts w:ascii="Calibri" w:hAnsi="Calibri" w:cs="Calibri"/>
              </w:rPr>
              <w:t>326</w:t>
            </w:r>
          </w:p>
        </w:tc>
      </w:tr>
      <w:tr w:rsidR="004E6E4E"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4E6E4E" w:rsidRDefault="004E6E4E" w:rsidP="0018662F">
            <w:pPr>
              <w:spacing w:after="0" w:line="240" w:lineRule="auto"/>
              <w:rPr>
                <w:rFonts w:ascii="Calibri" w:hAnsi="Calibri" w:cs="Calibri"/>
                <w:color w:val="000000"/>
              </w:rPr>
            </w:pPr>
            <w:r>
              <w:rPr>
                <w:rFonts w:ascii="Calibri" w:hAnsi="Calibri" w:cs="Calibri"/>
                <w:color w:val="000000"/>
              </w:rPr>
              <w:t>Little problems or distractions throw me off course.</w:t>
            </w:r>
          </w:p>
        </w:tc>
        <w:tc>
          <w:tcPr>
            <w:tcW w:w="885"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25.5</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42.6</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31.3</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0.6</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4E6E4E" w:rsidRDefault="004E6E4E" w:rsidP="0018662F">
            <w:pPr>
              <w:spacing w:after="0" w:line="240" w:lineRule="auto"/>
              <w:jc w:val="right"/>
              <w:rPr>
                <w:rFonts w:ascii="Calibri" w:hAnsi="Calibri" w:cs="Calibri"/>
              </w:rPr>
            </w:pPr>
            <w:r>
              <w:rPr>
                <w:rFonts w:ascii="Calibri" w:hAnsi="Calibri" w:cs="Calibri"/>
              </w:rPr>
              <w:t>326</w:t>
            </w:r>
          </w:p>
        </w:tc>
      </w:tr>
      <w:tr w:rsidR="004E6E4E"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4E6E4E" w:rsidRDefault="004E6E4E" w:rsidP="0018662F">
            <w:pPr>
              <w:spacing w:after="0" w:line="240" w:lineRule="auto"/>
              <w:rPr>
                <w:rFonts w:ascii="Calibri" w:hAnsi="Calibri" w:cs="Calibri"/>
                <w:color w:val="000000"/>
              </w:rPr>
            </w:pPr>
            <w:r>
              <w:rPr>
                <w:rFonts w:ascii="Calibri" w:hAnsi="Calibri" w:cs="Calibri"/>
                <w:color w:val="000000"/>
              </w:rPr>
              <w:t>I get distracted easily.</w:t>
            </w:r>
          </w:p>
        </w:tc>
        <w:tc>
          <w:tcPr>
            <w:tcW w:w="885"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33.4</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32.2</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33.7</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0.3</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right"/>
              <w:rPr>
                <w:rFonts w:ascii="Calibri" w:hAnsi="Calibri" w:cs="Calibri"/>
              </w:rPr>
            </w:pPr>
            <w:r>
              <w:rPr>
                <w:rFonts w:ascii="Calibri" w:hAnsi="Calibri" w:cs="Calibri"/>
              </w:rPr>
              <w:t>1</w:t>
            </w:r>
          </w:p>
        </w:tc>
        <w:tc>
          <w:tcPr>
            <w:tcW w:w="1080" w:type="dxa"/>
            <w:tcBorders>
              <w:top w:val="nil"/>
              <w:left w:val="nil"/>
              <w:bottom w:val="single" w:sz="4" w:space="0" w:color="auto"/>
              <w:right w:val="single" w:sz="4" w:space="0" w:color="auto"/>
            </w:tcBorders>
            <w:vAlign w:val="bottom"/>
          </w:tcPr>
          <w:p w:rsidR="004E6E4E" w:rsidRDefault="004E6E4E" w:rsidP="0018662F">
            <w:pPr>
              <w:spacing w:after="0" w:line="240" w:lineRule="auto"/>
              <w:jc w:val="right"/>
              <w:rPr>
                <w:rFonts w:ascii="Calibri" w:hAnsi="Calibri" w:cs="Calibri"/>
              </w:rPr>
            </w:pPr>
            <w:r>
              <w:rPr>
                <w:rFonts w:ascii="Calibri" w:hAnsi="Calibri" w:cs="Calibri"/>
              </w:rPr>
              <w:t>326</w:t>
            </w:r>
          </w:p>
        </w:tc>
      </w:tr>
      <w:tr w:rsidR="004E6E4E"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4E6E4E" w:rsidRDefault="004E6E4E" w:rsidP="0018662F">
            <w:pPr>
              <w:spacing w:after="0" w:line="240" w:lineRule="auto"/>
              <w:rPr>
                <w:rFonts w:ascii="Calibri" w:hAnsi="Calibri" w:cs="Calibri"/>
                <w:color w:val="000000"/>
              </w:rPr>
            </w:pPr>
            <w:r>
              <w:rPr>
                <w:rFonts w:ascii="Calibri" w:hAnsi="Calibri" w:cs="Calibri"/>
                <w:color w:val="000000"/>
              </w:rPr>
              <w:t>I get started on my work right away.</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5.8</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30.1</w:t>
            </w:r>
          </w:p>
        </w:tc>
        <w:tc>
          <w:tcPr>
            <w:tcW w:w="915"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63.5</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0.3</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right"/>
              <w:rPr>
                <w:rFonts w:ascii="Calibri" w:hAnsi="Calibri" w:cs="Calibri"/>
              </w:rPr>
            </w:pPr>
            <w:r>
              <w:rPr>
                <w:rFonts w:ascii="Calibri" w:hAnsi="Calibri" w:cs="Calibri"/>
              </w:rPr>
              <w:t>1</w:t>
            </w:r>
          </w:p>
        </w:tc>
        <w:tc>
          <w:tcPr>
            <w:tcW w:w="1080" w:type="dxa"/>
            <w:tcBorders>
              <w:top w:val="nil"/>
              <w:left w:val="nil"/>
              <w:bottom w:val="single" w:sz="4" w:space="0" w:color="auto"/>
              <w:right w:val="single" w:sz="4" w:space="0" w:color="auto"/>
            </w:tcBorders>
            <w:vAlign w:val="bottom"/>
          </w:tcPr>
          <w:p w:rsidR="004E6E4E" w:rsidRDefault="004E6E4E" w:rsidP="0018662F">
            <w:pPr>
              <w:spacing w:after="0" w:line="240" w:lineRule="auto"/>
              <w:jc w:val="right"/>
              <w:rPr>
                <w:rFonts w:ascii="Calibri" w:hAnsi="Calibri" w:cs="Calibri"/>
              </w:rPr>
            </w:pPr>
            <w:r>
              <w:rPr>
                <w:rFonts w:ascii="Calibri" w:hAnsi="Calibri" w:cs="Calibri"/>
              </w:rPr>
              <w:t>326</w:t>
            </w:r>
          </w:p>
        </w:tc>
      </w:tr>
      <w:tr w:rsidR="004E6E4E"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4E6E4E" w:rsidRDefault="004E6E4E" w:rsidP="0018662F">
            <w:pPr>
              <w:spacing w:after="0" w:line="240" w:lineRule="auto"/>
              <w:rPr>
                <w:rFonts w:ascii="Calibri" w:hAnsi="Calibri" w:cs="Calibri"/>
                <w:color w:val="000000"/>
              </w:rPr>
            </w:pPr>
            <w:r>
              <w:rPr>
                <w:rFonts w:ascii="Calibri" w:hAnsi="Calibri" w:cs="Calibri"/>
                <w:color w:val="000000"/>
              </w:rPr>
              <w:t>Most of the time I do not pay attention to what I am doing.</w:t>
            </w:r>
          </w:p>
        </w:tc>
        <w:tc>
          <w:tcPr>
            <w:tcW w:w="885"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42.3</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41.4</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D10067" w:rsidP="0018662F">
            <w:pPr>
              <w:spacing w:after="0" w:line="240" w:lineRule="auto"/>
              <w:jc w:val="center"/>
              <w:rPr>
                <w:rFonts w:ascii="Calibri" w:hAnsi="Calibri" w:cs="Calibri"/>
                <w:color w:val="000000"/>
              </w:rPr>
            </w:pPr>
            <w:r>
              <w:rPr>
                <w:rFonts w:ascii="Calibri" w:hAnsi="Calibri" w:cs="Calibri"/>
                <w:color w:val="000000"/>
              </w:rPr>
              <w:t>14.4</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D10067" w:rsidP="0018662F">
            <w:pPr>
              <w:spacing w:after="0" w:line="240" w:lineRule="auto"/>
              <w:jc w:val="center"/>
              <w:rPr>
                <w:rFonts w:ascii="Calibri" w:hAnsi="Calibri" w:cs="Calibri"/>
                <w:color w:val="000000"/>
              </w:rPr>
            </w:pPr>
            <w:r>
              <w:rPr>
                <w:rFonts w:ascii="Calibri" w:hAnsi="Calibri" w:cs="Calibri"/>
                <w:color w:val="000000"/>
              </w:rPr>
              <w:t>1.8</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4E6E4E" w:rsidRDefault="004E6E4E" w:rsidP="0018662F">
            <w:pPr>
              <w:spacing w:after="0" w:line="240" w:lineRule="auto"/>
              <w:jc w:val="right"/>
              <w:rPr>
                <w:rFonts w:ascii="Calibri" w:hAnsi="Calibri" w:cs="Calibri"/>
              </w:rPr>
            </w:pPr>
            <w:r>
              <w:rPr>
                <w:rFonts w:ascii="Calibri" w:hAnsi="Calibri" w:cs="Calibri"/>
              </w:rPr>
              <w:t>326</w:t>
            </w:r>
          </w:p>
        </w:tc>
      </w:tr>
      <w:tr w:rsidR="004E6E4E"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4E6E4E" w:rsidRDefault="004E6E4E" w:rsidP="0018662F">
            <w:pPr>
              <w:spacing w:after="0" w:line="240" w:lineRule="auto"/>
              <w:rPr>
                <w:rFonts w:ascii="Calibri" w:hAnsi="Calibri" w:cs="Calibri"/>
                <w:color w:val="000000"/>
              </w:rPr>
            </w:pPr>
            <w:r>
              <w:rPr>
                <w:rFonts w:ascii="Calibri" w:hAnsi="Calibri" w:cs="Calibri"/>
                <w:color w:val="000000"/>
              </w:rPr>
              <w:t>I work hard.</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4.9</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25.5</w:t>
            </w:r>
          </w:p>
        </w:tc>
        <w:tc>
          <w:tcPr>
            <w:tcW w:w="915"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69.3</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0.3</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4E6E4E" w:rsidRDefault="004E6E4E" w:rsidP="0018662F">
            <w:pPr>
              <w:spacing w:after="0" w:line="240" w:lineRule="auto"/>
              <w:jc w:val="right"/>
              <w:rPr>
                <w:rFonts w:ascii="Calibri" w:hAnsi="Calibri" w:cs="Calibri"/>
              </w:rPr>
            </w:pPr>
            <w:r>
              <w:rPr>
                <w:rFonts w:ascii="Calibri" w:hAnsi="Calibri" w:cs="Calibri"/>
              </w:rPr>
              <w:t>326</w:t>
            </w:r>
          </w:p>
        </w:tc>
      </w:tr>
      <w:tr w:rsidR="004E6E4E"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4E6E4E" w:rsidRDefault="004E6E4E" w:rsidP="0018662F">
            <w:pPr>
              <w:spacing w:after="0" w:line="240" w:lineRule="auto"/>
              <w:rPr>
                <w:rFonts w:ascii="Calibri" w:hAnsi="Calibri" w:cs="Calibri"/>
                <w:color w:val="000000"/>
              </w:rPr>
            </w:pPr>
            <w:r>
              <w:rPr>
                <w:rFonts w:ascii="Calibri" w:hAnsi="Calibri" w:cs="Calibri"/>
                <w:color w:val="000000"/>
              </w:rPr>
              <w:t>I lose my temper easily.</w:t>
            </w:r>
          </w:p>
        </w:tc>
        <w:tc>
          <w:tcPr>
            <w:tcW w:w="885"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42.9</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33.7</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23.0</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0.3</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4E6E4E" w:rsidRDefault="004E6E4E" w:rsidP="0018662F">
            <w:pPr>
              <w:spacing w:after="0" w:line="240" w:lineRule="auto"/>
              <w:jc w:val="right"/>
              <w:rPr>
                <w:rFonts w:ascii="Calibri" w:hAnsi="Calibri" w:cs="Calibri"/>
              </w:rPr>
            </w:pPr>
            <w:r>
              <w:rPr>
                <w:rFonts w:ascii="Calibri" w:hAnsi="Calibri" w:cs="Calibri"/>
              </w:rPr>
              <w:t>326</w:t>
            </w:r>
          </w:p>
        </w:tc>
      </w:tr>
      <w:tr w:rsidR="004E6E4E"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4E6E4E" w:rsidRDefault="004E6E4E" w:rsidP="0018662F">
            <w:pPr>
              <w:spacing w:after="0" w:line="240" w:lineRule="auto"/>
              <w:rPr>
                <w:rFonts w:ascii="Calibri" w:hAnsi="Calibri" w:cs="Calibri"/>
                <w:color w:val="000000"/>
              </w:rPr>
            </w:pPr>
            <w:r>
              <w:rPr>
                <w:rFonts w:ascii="Calibri" w:hAnsi="Calibri" w:cs="Calibri"/>
                <w:color w:val="000000"/>
              </w:rPr>
              <w:t>I work carefully.</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3.7</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36.5</w:t>
            </w:r>
          </w:p>
        </w:tc>
        <w:tc>
          <w:tcPr>
            <w:tcW w:w="915"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58.6</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1.2</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4E6E4E" w:rsidRDefault="004E6E4E" w:rsidP="0018662F">
            <w:pPr>
              <w:spacing w:after="0" w:line="240" w:lineRule="auto"/>
              <w:jc w:val="right"/>
              <w:rPr>
                <w:rFonts w:ascii="Calibri" w:hAnsi="Calibri" w:cs="Calibri"/>
              </w:rPr>
            </w:pPr>
            <w:r>
              <w:rPr>
                <w:rFonts w:ascii="Calibri" w:hAnsi="Calibri" w:cs="Calibri"/>
              </w:rPr>
              <w:t>326</w:t>
            </w:r>
          </w:p>
        </w:tc>
      </w:tr>
      <w:tr w:rsidR="004E6E4E"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4E6E4E" w:rsidRDefault="004E6E4E" w:rsidP="0018662F">
            <w:pPr>
              <w:spacing w:after="0" w:line="240" w:lineRule="auto"/>
              <w:rPr>
                <w:rFonts w:ascii="Calibri" w:hAnsi="Calibri" w:cs="Calibri"/>
                <w:color w:val="000000"/>
              </w:rPr>
            </w:pPr>
            <w:r>
              <w:rPr>
                <w:rFonts w:ascii="Calibri" w:hAnsi="Calibri" w:cs="Calibri"/>
                <w:color w:val="000000"/>
              </w:rPr>
              <w:t>I often have trouble controlling my temper.</w:t>
            </w:r>
          </w:p>
        </w:tc>
        <w:tc>
          <w:tcPr>
            <w:tcW w:w="885"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46.3</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27.6</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25.5</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0.6</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4E6E4E" w:rsidRDefault="004E6E4E" w:rsidP="0018662F">
            <w:pPr>
              <w:spacing w:after="0" w:line="240" w:lineRule="auto"/>
              <w:jc w:val="right"/>
              <w:rPr>
                <w:rFonts w:ascii="Calibri" w:hAnsi="Calibri" w:cs="Calibri"/>
              </w:rPr>
            </w:pPr>
            <w:r>
              <w:rPr>
                <w:rFonts w:ascii="Calibri" w:hAnsi="Calibri" w:cs="Calibri"/>
              </w:rPr>
              <w:t>326</w:t>
            </w:r>
          </w:p>
        </w:tc>
      </w:tr>
      <w:tr w:rsidR="004E6E4E"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4E6E4E" w:rsidRDefault="004E6E4E" w:rsidP="0018662F">
            <w:pPr>
              <w:spacing w:after="0" w:line="240" w:lineRule="auto"/>
              <w:rPr>
                <w:rFonts w:ascii="Calibri" w:hAnsi="Calibri" w:cs="Calibri"/>
                <w:color w:val="000000"/>
              </w:rPr>
            </w:pPr>
            <w:r>
              <w:rPr>
                <w:rFonts w:ascii="Calibri" w:hAnsi="Calibri" w:cs="Calibri"/>
                <w:color w:val="000000"/>
              </w:rPr>
              <w:t>I can keep working even when I would rather not.</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12.3</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25.2</w:t>
            </w:r>
          </w:p>
        </w:tc>
        <w:tc>
          <w:tcPr>
            <w:tcW w:w="915"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62.3</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0.3</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4E6E4E" w:rsidRDefault="004E6E4E" w:rsidP="0018662F">
            <w:pPr>
              <w:spacing w:after="0" w:line="240" w:lineRule="auto"/>
              <w:jc w:val="right"/>
              <w:rPr>
                <w:rFonts w:ascii="Calibri" w:hAnsi="Calibri" w:cs="Calibri"/>
              </w:rPr>
            </w:pPr>
            <w:r>
              <w:rPr>
                <w:rFonts w:ascii="Calibri" w:hAnsi="Calibri" w:cs="Calibri"/>
              </w:rPr>
              <w:t>326</w:t>
            </w:r>
          </w:p>
        </w:tc>
      </w:tr>
      <w:tr w:rsidR="004E6E4E"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4E6E4E" w:rsidRDefault="004E6E4E" w:rsidP="0018662F">
            <w:pPr>
              <w:spacing w:after="0" w:line="240" w:lineRule="auto"/>
              <w:rPr>
                <w:rFonts w:ascii="Calibri" w:hAnsi="Calibri" w:cs="Calibri"/>
                <w:color w:val="000000"/>
              </w:rPr>
            </w:pPr>
            <w:r>
              <w:rPr>
                <w:rFonts w:ascii="Calibri" w:hAnsi="Calibri" w:cs="Calibri"/>
                <w:color w:val="000000"/>
              </w:rPr>
              <w:t>When things are hard to understand, I usually quit or leave.</w:t>
            </w:r>
          </w:p>
        </w:tc>
        <w:tc>
          <w:tcPr>
            <w:tcW w:w="885"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73.0</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17.8</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8.9</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0.3</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4E6E4E" w:rsidRDefault="004E6E4E" w:rsidP="0018662F">
            <w:pPr>
              <w:spacing w:after="0" w:line="240" w:lineRule="auto"/>
              <w:jc w:val="right"/>
              <w:rPr>
                <w:rFonts w:ascii="Calibri" w:hAnsi="Calibri" w:cs="Calibri"/>
              </w:rPr>
            </w:pPr>
            <w:r>
              <w:rPr>
                <w:rFonts w:ascii="Calibri" w:hAnsi="Calibri" w:cs="Calibri"/>
              </w:rPr>
              <w:t>326</w:t>
            </w:r>
          </w:p>
        </w:tc>
      </w:tr>
      <w:tr w:rsidR="004E6E4E"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4E6E4E" w:rsidRDefault="004E6E4E" w:rsidP="0018662F">
            <w:pPr>
              <w:spacing w:after="0" w:line="240" w:lineRule="auto"/>
              <w:rPr>
                <w:rFonts w:ascii="Calibri" w:hAnsi="Calibri" w:cs="Calibri"/>
                <w:color w:val="000000"/>
              </w:rPr>
            </w:pPr>
            <w:r>
              <w:rPr>
                <w:rFonts w:ascii="Calibri" w:hAnsi="Calibri" w:cs="Calibri"/>
                <w:color w:val="000000"/>
              </w:rPr>
              <w:t>I keep doing things I need to do even if I do not like them.</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12.0</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28.2</w:t>
            </w:r>
          </w:p>
        </w:tc>
        <w:tc>
          <w:tcPr>
            <w:tcW w:w="915"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58.9</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D10067" w:rsidP="0018662F">
            <w:pPr>
              <w:spacing w:after="0" w:line="240" w:lineRule="auto"/>
              <w:jc w:val="center"/>
              <w:rPr>
                <w:rFonts w:ascii="Calibri" w:hAnsi="Calibri" w:cs="Calibri"/>
                <w:color w:val="000000"/>
              </w:rPr>
            </w:pPr>
            <w:r>
              <w:rPr>
                <w:rFonts w:ascii="Calibri" w:hAnsi="Calibri" w:cs="Calibri"/>
                <w:color w:val="000000"/>
              </w:rPr>
              <w:t>0.9</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4E6E4E" w:rsidRDefault="004E6E4E" w:rsidP="0018662F">
            <w:pPr>
              <w:spacing w:after="0" w:line="240" w:lineRule="auto"/>
              <w:jc w:val="right"/>
              <w:rPr>
                <w:rFonts w:ascii="Calibri" w:hAnsi="Calibri" w:cs="Calibri"/>
              </w:rPr>
            </w:pPr>
            <w:r>
              <w:rPr>
                <w:rFonts w:ascii="Calibri" w:hAnsi="Calibri" w:cs="Calibri"/>
              </w:rPr>
              <w:t>326</w:t>
            </w:r>
          </w:p>
        </w:tc>
      </w:tr>
      <w:tr w:rsidR="004E6E4E"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4E6E4E" w:rsidRDefault="004E6E4E" w:rsidP="0018662F">
            <w:pPr>
              <w:spacing w:after="0" w:line="240" w:lineRule="auto"/>
              <w:rPr>
                <w:rFonts w:ascii="Calibri" w:hAnsi="Calibri" w:cs="Calibri"/>
                <w:color w:val="000000"/>
              </w:rPr>
            </w:pPr>
            <w:r>
              <w:rPr>
                <w:rFonts w:ascii="Calibri" w:hAnsi="Calibri" w:cs="Calibri"/>
                <w:color w:val="000000"/>
              </w:rPr>
              <w:t>I find it hard to pay attention when I study.</w:t>
            </w:r>
          </w:p>
        </w:tc>
        <w:tc>
          <w:tcPr>
            <w:tcW w:w="885"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32.8</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31.6</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34.0</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1.5</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4E6E4E" w:rsidRDefault="004E6E4E" w:rsidP="0018662F">
            <w:pPr>
              <w:spacing w:after="0" w:line="240" w:lineRule="auto"/>
              <w:jc w:val="right"/>
              <w:rPr>
                <w:rFonts w:ascii="Calibri" w:hAnsi="Calibri" w:cs="Calibri"/>
              </w:rPr>
            </w:pPr>
            <w:r>
              <w:rPr>
                <w:rFonts w:ascii="Calibri" w:hAnsi="Calibri" w:cs="Calibri"/>
              </w:rPr>
              <w:t>326</w:t>
            </w:r>
          </w:p>
        </w:tc>
      </w:tr>
      <w:tr w:rsidR="004E6E4E"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4E6E4E" w:rsidRDefault="004E6E4E" w:rsidP="0018662F">
            <w:pPr>
              <w:spacing w:after="0" w:line="240" w:lineRule="auto"/>
              <w:rPr>
                <w:rFonts w:ascii="Calibri" w:hAnsi="Calibri" w:cs="Calibri"/>
                <w:color w:val="000000"/>
              </w:rPr>
            </w:pPr>
            <w:r>
              <w:rPr>
                <w:rFonts w:ascii="Calibri" w:hAnsi="Calibri" w:cs="Calibri"/>
                <w:color w:val="000000"/>
              </w:rPr>
              <w:t>I can be counted on.</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7.4</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26.4</w:t>
            </w:r>
          </w:p>
        </w:tc>
        <w:tc>
          <w:tcPr>
            <w:tcW w:w="915"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65.3</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0.9</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4E6E4E" w:rsidRDefault="004E6E4E" w:rsidP="0018662F">
            <w:pPr>
              <w:spacing w:after="0" w:line="240" w:lineRule="auto"/>
              <w:jc w:val="right"/>
              <w:rPr>
                <w:rFonts w:ascii="Calibri" w:hAnsi="Calibri" w:cs="Calibri"/>
              </w:rPr>
            </w:pPr>
            <w:r>
              <w:rPr>
                <w:rFonts w:ascii="Calibri" w:hAnsi="Calibri" w:cs="Calibri"/>
              </w:rPr>
              <w:t>326</w:t>
            </w:r>
          </w:p>
        </w:tc>
      </w:tr>
      <w:tr w:rsidR="004E6E4E"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4E6E4E" w:rsidRDefault="004E6E4E" w:rsidP="0018662F">
            <w:pPr>
              <w:spacing w:after="0" w:line="240" w:lineRule="auto"/>
              <w:rPr>
                <w:rFonts w:ascii="Calibri" w:hAnsi="Calibri" w:cs="Calibri"/>
                <w:color w:val="000000"/>
              </w:rPr>
            </w:pPr>
            <w:r>
              <w:rPr>
                <w:rFonts w:ascii="Calibri" w:hAnsi="Calibri" w:cs="Calibri"/>
                <w:color w:val="000000"/>
              </w:rPr>
              <w:t>I am easily distracted.</w:t>
            </w:r>
          </w:p>
        </w:tc>
        <w:tc>
          <w:tcPr>
            <w:tcW w:w="885"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41.1</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33.1</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24.8</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0.9</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4E6E4E" w:rsidRDefault="004E6E4E" w:rsidP="0018662F">
            <w:pPr>
              <w:spacing w:after="0" w:line="240" w:lineRule="auto"/>
              <w:jc w:val="right"/>
              <w:rPr>
                <w:rFonts w:ascii="Calibri" w:hAnsi="Calibri" w:cs="Calibri"/>
              </w:rPr>
            </w:pPr>
            <w:r>
              <w:rPr>
                <w:rFonts w:ascii="Calibri" w:hAnsi="Calibri" w:cs="Calibri"/>
              </w:rPr>
              <w:t>326</w:t>
            </w:r>
          </w:p>
        </w:tc>
      </w:tr>
      <w:tr w:rsidR="004E6E4E"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4E6E4E" w:rsidRDefault="004E6E4E" w:rsidP="0018662F">
            <w:pPr>
              <w:spacing w:after="0" w:line="240" w:lineRule="auto"/>
              <w:rPr>
                <w:rFonts w:ascii="Calibri" w:hAnsi="Calibri" w:cs="Calibri"/>
                <w:color w:val="000000"/>
              </w:rPr>
            </w:pPr>
            <w:r>
              <w:rPr>
                <w:rFonts w:ascii="Calibri" w:hAnsi="Calibri" w:cs="Calibri"/>
                <w:color w:val="000000"/>
              </w:rPr>
              <w:t>I have strong self-control.</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15.0</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30.4</w:t>
            </w:r>
          </w:p>
        </w:tc>
        <w:tc>
          <w:tcPr>
            <w:tcW w:w="915"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54.3</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0.3</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4E6E4E" w:rsidRDefault="004E6E4E" w:rsidP="0018662F">
            <w:pPr>
              <w:spacing w:after="0" w:line="240" w:lineRule="auto"/>
              <w:jc w:val="right"/>
              <w:rPr>
                <w:rFonts w:ascii="Calibri" w:hAnsi="Calibri" w:cs="Calibri"/>
              </w:rPr>
            </w:pPr>
            <w:r>
              <w:rPr>
                <w:rFonts w:ascii="Calibri" w:hAnsi="Calibri" w:cs="Calibri"/>
              </w:rPr>
              <w:t>326</w:t>
            </w:r>
          </w:p>
        </w:tc>
      </w:tr>
      <w:tr w:rsidR="004E6E4E"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4E6E4E" w:rsidRDefault="004E6E4E" w:rsidP="0018662F">
            <w:pPr>
              <w:spacing w:after="0" w:line="240" w:lineRule="auto"/>
              <w:rPr>
                <w:rFonts w:ascii="Calibri" w:hAnsi="Calibri" w:cs="Calibri"/>
                <w:color w:val="000000"/>
              </w:rPr>
            </w:pPr>
            <w:r>
              <w:rPr>
                <w:rFonts w:ascii="Calibri" w:hAnsi="Calibri" w:cs="Calibri"/>
                <w:color w:val="000000"/>
              </w:rPr>
              <w:t>I have trouble concentrating.</w:t>
            </w:r>
          </w:p>
        </w:tc>
        <w:tc>
          <w:tcPr>
            <w:tcW w:w="885"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32.8</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44.2</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21.8</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1.2</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4E6E4E" w:rsidRDefault="004E6E4E" w:rsidP="0018662F">
            <w:pPr>
              <w:spacing w:after="0" w:line="240" w:lineRule="auto"/>
              <w:jc w:val="right"/>
              <w:rPr>
                <w:rFonts w:ascii="Calibri" w:hAnsi="Calibri" w:cs="Calibri"/>
              </w:rPr>
            </w:pPr>
            <w:r>
              <w:rPr>
                <w:rFonts w:ascii="Calibri" w:hAnsi="Calibri" w:cs="Calibri"/>
              </w:rPr>
              <w:t>326</w:t>
            </w:r>
          </w:p>
        </w:tc>
      </w:tr>
      <w:tr w:rsidR="004E6E4E"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4E6E4E" w:rsidRDefault="004E6E4E" w:rsidP="0018662F">
            <w:pPr>
              <w:spacing w:after="0" w:line="240" w:lineRule="auto"/>
              <w:rPr>
                <w:rFonts w:ascii="Calibri" w:hAnsi="Calibri" w:cs="Calibri"/>
                <w:color w:val="000000"/>
              </w:rPr>
            </w:pPr>
            <w:r>
              <w:rPr>
                <w:rFonts w:ascii="Calibri" w:hAnsi="Calibri" w:cs="Calibri"/>
                <w:color w:val="000000"/>
              </w:rPr>
              <w:t>I can stay away from things that are bad for me.</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7.4</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12.9</w:t>
            </w:r>
          </w:p>
        </w:tc>
        <w:tc>
          <w:tcPr>
            <w:tcW w:w="915"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78.5</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jc w:val="center"/>
              <w:rPr>
                <w:rFonts w:ascii="Calibri" w:hAnsi="Calibri" w:cs="Calibri"/>
                <w:color w:val="000000"/>
              </w:rPr>
            </w:pPr>
            <w:r>
              <w:rPr>
                <w:rFonts w:ascii="Calibri" w:hAnsi="Calibri" w:cs="Calibri"/>
                <w:color w:val="000000"/>
              </w:rPr>
              <w:t>1.2</w:t>
            </w:r>
          </w:p>
        </w:tc>
        <w:tc>
          <w:tcPr>
            <w:tcW w:w="1080" w:type="dxa"/>
            <w:tcBorders>
              <w:top w:val="nil"/>
              <w:left w:val="nil"/>
              <w:bottom w:val="single" w:sz="4" w:space="0" w:color="auto"/>
              <w:right w:val="single" w:sz="4" w:space="0" w:color="auto"/>
            </w:tcBorders>
            <w:shd w:val="clear" w:color="auto" w:fill="auto"/>
            <w:noWrap/>
            <w:vAlign w:val="bottom"/>
            <w:hideMark/>
          </w:tcPr>
          <w:p w:rsidR="004E6E4E" w:rsidRDefault="004E6E4E"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4E6E4E" w:rsidRDefault="004E6E4E" w:rsidP="0018662F">
            <w:pPr>
              <w:spacing w:after="0" w:line="240" w:lineRule="auto"/>
              <w:jc w:val="right"/>
              <w:rPr>
                <w:rFonts w:ascii="Calibri" w:hAnsi="Calibri" w:cs="Calibri"/>
              </w:rPr>
            </w:pPr>
            <w:r>
              <w:rPr>
                <w:rFonts w:ascii="Calibri" w:hAnsi="Calibri" w:cs="Calibri"/>
              </w:rPr>
              <w:t>326</w:t>
            </w:r>
          </w:p>
        </w:tc>
      </w:tr>
    </w:tbl>
    <w:p w:rsidR="00A5304C" w:rsidRDefault="00A5304C" w:rsidP="00A5304C"/>
    <w:p w:rsidR="00A5304C" w:rsidRDefault="00A5304C" w:rsidP="00A5304C">
      <w:r>
        <w:br w:type="page"/>
      </w:r>
    </w:p>
    <w:p w:rsidR="007C7BCC" w:rsidRPr="00A87272" w:rsidRDefault="007C7BCC" w:rsidP="007C7BCC">
      <w:pPr>
        <w:spacing w:after="0"/>
        <w:ind w:left="-450"/>
        <w:rPr>
          <w:b/>
          <w:i/>
        </w:rPr>
      </w:pPr>
      <w:r w:rsidRPr="00984303">
        <w:rPr>
          <w:b/>
          <w:i/>
        </w:rPr>
        <w:lastRenderedPageBreak/>
        <w:t>Lynn, Grades 2-4: William P. Connery Elementary</w:t>
      </w:r>
      <w:r w:rsidRPr="00A87272">
        <w:rPr>
          <w:b/>
          <w:i/>
        </w:rPr>
        <w:t>, Self-Regulation Items and Responses</w:t>
      </w:r>
    </w:p>
    <w:tbl>
      <w:tblPr>
        <w:tblW w:w="9270" w:type="dxa"/>
        <w:tblInd w:w="-342" w:type="dxa"/>
        <w:tblLook w:val="04A0" w:firstRow="1" w:lastRow="0" w:firstColumn="1" w:lastColumn="0" w:noHBand="0" w:noVBand="1"/>
      </w:tblPr>
      <w:tblGrid>
        <w:gridCol w:w="2790"/>
        <w:gridCol w:w="900"/>
        <w:gridCol w:w="1440"/>
        <w:gridCol w:w="900"/>
        <w:gridCol w:w="1080"/>
        <w:gridCol w:w="1080"/>
        <w:gridCol w:w="1080"/>
      </w:tblGrid>
      <w:tr w:rsidR="0018662F" w:rsidRPr="004E5B0A" w:rsidTr="007C7BCC">
        <w:trPr>
          <w:trHeight w:val="300"/>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62F" w:rsidRPr="004E5B0A" w:rsidRDefault="0018662F" w:rsidP="0018662F">
            <w:pPr>
              <w:spacing w:after="0" w:line="240" w:lineRule="auto"/>
              <w:jc w:val="center"/>
              <w:rPr>
                <w:rFonts w:ascii="Calibri" w:eastAsia="Times New Roman" w:hAnsi="Calibri" w:cs="Calibri"/>
                <w:b/>
                <w:bCs/>
              </w:rPr>
            </w:pPr>
            <w:r w:rsidRPr="004E5B0A">
              <w:rPr>
                <w:rFonts w:ascii="Calibri" w:eastAsia="Times New Roman" w:hAnsi="Calibri" w:cs="Calibri"/>
                <w:b/>
                <w:bCs/>
              </w:rPr>
              <w:t xml:space="preserve">Item Description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8662F" w:rsidRPr="00276C1F" w:rsidRDefault="0018662F" w:rsidP="0018662F">
            <w:pPr>
              <w:spacing w:after="0" w:line="240" w:lineRule="auto"/>
              <w:jc w:val="center"/>
              <w:rPr>
                <w:rFonts w:ascii="Calibri" w:eastAsia="Times New Roman" w:hAnsi="Calibri" w:cs="Calibri"/>
                <w:b/>
                <w:bCs/>
              </w:rPr>
            </w:pPr>
            <w:r>
              <w:rPr>
                <w:rFonts w:ascii="Calibri" w:eastAsia="Times New Roman" w:hAnsi="Calibri" w:cs="Calibri"/>
                <w:b/>
                <w:bCs/>
              </w:rPr>
              <w:t>No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8662F" w:rsidRPr="00276C1F" w:rsidRDefault="0018662F" w:rsidP="0018662F">
            <w:pPr>
              <w:spacing w:after="0" w:line="240" w:lineRule="auto"/>
              <w:jc w:val="center"/>
              <w:rPr>
                <w:rFonts w:ascii="Calibri" w:eastAsia="Times New Roman" w:hAnsi="Calibri" w:cs="Calibri"/>
                <w:b/>
                <w:bCs/>
              </w:rPr>
            </w:pPr>
            <w:r>
              <w:rPr>
                <w:rFonts w:ascii="Calibri" w:eastAsia="Times New Roman" w:hAnsi="Calibri" w:cs="Calibri"/>
                <w:b/>
                <w:bCs/>
              </w:rPr>
              <w:t>Sometimes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8662F" w:rsidRPr="00276C1F" w:rsidRDefault="0018662F" w:rsidP="0018662F">
            <w:pPr>
              <w:spacing w:after="0" w:line="240" w:lineRule="auto"/>
              <w:jc w:val="center"/>
              <w:rPr>
                <w:rFonts w:ascii="Calibri" w:eastAsia="Times New Roman" w:hAnsi="Calibri" w:cs="Calibri"/>
                <w:b/>
                <w:bCs/>
              </w:rPr>
            </w:pPr>
            <w:r>
              <w:rPr>
                <w:rFonts w:ascii="Calibri" w:eastAsia="Times New Roman" w:hAnsi="Calibri" w:cs="Calibri"/>
                <w:b/>
                <w:bCs/>
              </w:rPr>
              <w:t>Yes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8662F" w:rsidRPr="00276C1F" w:rsidRDefault="0018662F" w:rsidP="0018662F">
            <w:pPr>
              <w:spacing w:after="0" w:line="240" w:lineRule="auto"/>
              <w:jc w:val="center"/>
              <w:rPr>
                <w:rFonts w:ascii="Calibri" w:eastAsia="Times New Roman" w:hAnsi="Calibri" w:cs="Calibri"/>
                <w:b/>
                <w:bCs/>
              </w:rPr>
            </w:pPr>
            <w:r w:rsidRPr="00276C1F">
              <w:rPr>
                <w:rFonts w:ascii="Calibri" w:eastAsia="Times New Roman" w:hAnsi="Calibri" w:cs="Calibri"/>
                <w:b/>
                <w:bCs/>
              </w:rPr>
              <w:t>Omit</w:t>
            </w:r>
            <w:r>
              <w:rPr>
                <w:rFonts w:ascii="Calibri" w:eastAsia="Times New Roman" w:hAnsi="Calibri" w:cs="Calibri"/>
                <w:b/>
                <w:bCs/>
              </w:rPr>
              <w:t xml:space="preserve">   (%)</w:t>
            </w:r>
          </w:p>
        </w:tc>
        <w:tc>
          <w:tcPr>
            <w:tcW w:w="1080" w:type="dxa"/>
            <w:tcBorders>
              <w:top w:val="single" w:sz="4" w:space="0" w:color="auto"/>
              <w:left w:val="nil"/>
              <w:bottom w:val="single" w:sz="6" w:space="0" w:color="auto"/>
              <w:right w:val="single" w:sz="6" w:space="0" w:color="auto"/>
            </w:tcBorders>
            <w:vAlign w:val="bottom"/>
          </w:tcPr>
          <w:p w:rsidR="0018662F" w:rsidRPr="004E5B0A" w:rsidRDefault="0018662F" w:rsidP="007C7BCC">
            <w:pPr>
              <w:spacing w:after="0" w:line="240" w:lineRule="auto"/>
              <w:jc w:val="center"/>
              <w:rPr>
                <w:rFonts w:ascii="Calibri" w:eastAsia="Times New Roman" w:hAnsi="Calibri" w:cs="Calibri"/>
                <w:b/>
                <w:bCs/>
              </w:rPr>
            </w:pPr>
            <w:r w:rsidRPr="004E5B0A">
              <w:rPr>
                <w:rFonts w:ascii="Calibri" w:eastAsia="Times New Roman" w:hAnsi="Calibri" w:cs="Calibri"/>
                <w:b/>
                <w:bCs/>
              </w:rPr>
              <w:t>Multiple Marks</w:t>
            </w:r>
          </w:p>
        </w:tc>
        <w:tc>
          <w:tcPr>
            <w:tcW w:w="1080" w:type="dxa"/>
            <w:tcBorders>
              <w:top w:val="single" w:sz="4" w:space="0" w:color="auto"/>
              <w:left w:val="single" w:sz="6" w:space="0" w:color="auto"/>
              <w:bottom w:val="single" w:sz="6" w:space="0" w:color="auto"/>
              <w:right w:val="single" w:sz="4" w:space="0" w:color="auto"/>
            </w:tcBorders>
            <w:vAlign w:val="bottom"/>
          </w:tcPr>
          <w:p w:rsidR="0018662F" w:rsidRPr="004E5B0A" w:rsidRDefault="0018662F" w:rsidP="007C7BCC">
            <w:pPr>
              <w:spacing w:after="0" w:line="240" w:lineRule="auto"/>
              <w:jc w:val="center"/>
              <w:rPr>
                <w:rFonts w:ascii="Calibri" w:eastAsia="Times New Roman" w:hAnsi="Calibri" w:cs="Calibri"/>
                <w:b/>
                <w:bCs/>
              </w:rPr>
            </w:pPr>
            <w:r w:rsidRPr="004E5B0A">
              <w:rPr>
                <w:rFonts w:ascii="Calibri" w:eastAsia="Times New Roman" w:hAnsi="Calibri" w:cs="Calibri"/>
                <w:b/>
                <w:bCs/>
              </w:rPr>
              <w:t>Total</w:t>
            </w:r>
          </w:p>
        </w:tc>
      </w:tr>
      <w:tr w:rsidR="007C7BCC" w:rsidRPr="004E5B0A" w:rsidTr="0077318D">
        <w:trPr>
          <w:trHeight w:val="300"/>
        </w:trPr>
        <w:tc>
          <w:tcPr>
            <w:tcW w:w="2790" w:type="dxa"/>
            <w:tcBorders>
              <w:top w:val="nil"/>
              <w:left w:val="single" w:sz="4" w:space="0" w:color="auto"/>
              <w:bottom w:val="single" w:sz="4" w:space="0" w:color="auto"/>
              <w:right w:val="single" w:sz="4" w:space="0" w:color="auto"/>
            </w:tcBorders>
            <w:shd w:val="clear" w:color="auto" w:fill="auto"/>
            <w:hideMark/>
          </w:tcPr>
          <w:p w:rsidR="007C7BCC" w:rsidRPr="007C7BCC" w:rsidRDefault="007C7BCC" w:rsidP="0018662F">
            <w:pPr>
              <w:spacing w:after="0" w:line="240" w:lineRule="auto"/>
              <w:rPr>
                <w:rFonts w:ascii="Calibri" w:hAnsi="Calibri" w:cs="Calibri"/>
                <w:color w:val="000000"/>
              </w:rPr>
            </w:pPr>
            <w:r w:rsidRPr="007C7BCC">
              <w:rPr>
                <w:rFonts w:ascii="Calibri" w:hAnsi="Calibri" w:cs="Calibri"/>
                <w:color w:val="000000"/>
              </w:rPr>
              <w:t>I often act without thinking.</w:t>
            </w:r>
          </w:p>
        </w:tc>
        <w:tc>
          <w:tcPr>
            <w:tcW w:w="900" w:type="dxa"/>
            <w:tcBorders>
              <w:top w:val="nil"/>
              <w:left w:val="nil"/>
              <w:bottom w:val="single" w:sz="4" w:space="0" w:color="auto"/>
              <w:right w:val="single" w:sz="4" w:space="0" w:color="auto"/>
            </w:tcBorders>
            <w:shd w:val="clear" w:color="auto" w:fill="auto"/>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48.3</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42.0</w:t>
            </w:r>
          </w:p>
        </w:tc>
        <w:tc>
          <w:tcPr>
            <w:tcW w:w="90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9.2</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0.4</w:t>
            </w:r>
          </w:p>
        </w:tc>
        <w:tc>
          <w:tcPr>
            <w:tcW w:w="1080" w:type="dxa"/>
            <w:tcBorders>
              <w:top w:val="single" w:sz="6" w:space="0" w:color="auto"/>
              <w:left w:val="nil"/>
              <w:bottom w:val="single" w:sz="6" w:space="0" w:color="auto"/>
              <w:right w:val="single" w:sz="6" w:space="0" w:color="auto"/>
            </w:tcBorders>
            <w:shd w:val="clear" w:color="auto" w:fill="auto"/>
            <w:vAlign w:val="bottom"/>
          </w:tcPr>
          <w:p w:rsidR="007C7BCC" w:rsidRPr="007C7BCC" w:rsidRDefault="007C7BCC" w:rsidP="0018662F">
            <w:pPr>
              <w:spacing w:after="0" w:line="240" w:lineRule="auto"/>
              <w:rPr>
                <w:rFonts w:ascii="Calibri" w:hAnsi="Calibri" w:cs="Calibri"/>
                <w:color w:val="000000"/>
              </w:rPr>
            </w:pPr>
            <w:r w:rsidRPr="007C7BCC">
              <w:rPr>
                <w:rFonts w:ascii="Calibri" w:hAnsi="Calibri" w:cs="Calibri"/>
                <w:color w:val="000000"/>
              </w:rPr>
              <w:t> </w:t>
            </w:r>
          </w:p>
        </w:tc>
        <w:tc>
          <w:tcPr>
            <w:tcW w:w="1080" w:type="dxa"/>
            <w:tcBorders>
              <w:top w:val="single" w:sz="6" w:space="0" w:color="auto"/>
              <w:left w:val="single" w:sz="6" w:space="0" w:color="auto"/>
              <w:bottom w:val="single" w:sz="6" w:space="0" w:color="auto"/>
              <w:right w:val="single" w:sz="4" w:space="0" w:color="auto"/>
            </w:tcBorders>
            <w:shd w:val="clear" w:color="auto" w:fill="auto"/>
            <w:vAlign w:val="bottom"/>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238</w:t>
            </w:r>
          </w:p>
        </w:tc>
      </w:tr>
      <w:tr w:rsidR="007C7BCC" w:rsidRPr="004E5B0A" w:rsidTr="0077318D">
        <w:trPr>
          <w:trHeight w:val="300"/>
        </w:trPr>
        <w:tc>
          <w:tcPr>
            <w:tcW w:w="2790" w:type="dxa"/>
            <w:tcBorders>
              <w:top w:val="nil"/>
              <w:left w:val="single" w:sz="4" w:space="0" w:color="auto"/>
              <w:bottom w:val="single" w:sz="4" w:space="0" w:color="auto"/>
              <w:right w:val="single" w:sz="4" w:space="0" w:color="auto"/>
            </w:tcBorders>
            <w:shd w:val="clear" w:color="auto" w:fill="auto"/>
            <w:hideMark/>
          </w:tcPr>
          <w:p w:rsidR="007C7BCC" w:rsidRPr="007C7BCC" w:rsidRDefault="007C7BCC" w:rsidP="0018662F">
            <w:pPr>
              <w:spacing w:after="0" w:line="240" w:lineRule="auto"/>
              <w:rPr>
                <w:rFonts w:ascii="Calibri" w:hAnsi="Calibri" w:cs="Calibri"/>
                <w:color w:val="000000"/>
              </w:rPr>
            </w:pPr>
            <w:r w:rsidRPr="007C7BCC">
              <w:rPr>
                <w:rFonts w:ascii="Calibri" w:hAnsi="Calibri" w:cs="Calibri"/>
                <w:color w:val="000000"/>
              </w:rPr>
              <w:t>When I work toward a goal, it gets all my attention.</w:t>
            </w:r>
          </w:p>
        </w:tc>
        <w:tc>
          <w:tcPr>
            <w:tcW w:w="90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8.8</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20.2</w:t>
            </w:r>
          </w:p>
        </w:tc>
        <w:tc>
          <w:tcPr>
            <w:tcW w:w="900" w:type="dxa"/>
            <w:tcBorders>
              <w:top w:val="nil"/>
              <w:left w:val="nil"/>
              <w:bottom w:val="single" w:sz="4" w:space="0" w:color="auto"/>
              <w:right w:val="single" w:sz="4" w:space="0" w:color="auto"/>
            </w:tcBorders>
            <w:shd w:val="clear" w:color="auto" w:fill="auto"/>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70.6</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0.4</w:t>
            </w:r>
          </w:p>
        </w:tc>
        <w:tc>
          <w:tcPr>
            <w:tcW w:w="1080" w:type="dxa"/>
            <w:tcBorders>
              <w:top w:val="single" w:sz="6" w:space="0" w:color="auto"/>
              <w:left w:val="nil"/>
              <w:bottom w:val="single" w:sz="6" w:space="0" w:color="auto"/>
              <w:right w:val="single" w:sz="6" w:space="0" w:color="auto"/>
            </w:tcBorders>
            <w:shd w:val="clear" w:color="auto" w:fill="auto"/>
            <w:vAlign w:val="bottom"/>
          </w:tcPr>
          <w:p w:rsidR="007C7BCC" w:rsidRPr="007C7BCC" w:rsidRDefault="007C7BCC" w:rsidP="0018662F">
            <w:pPr>
              <w:spacing w:after="0" w:line="240" w:lineRule="auto"/>
              <w:rPr>
                <w:rFonts w:ascii="Calibri" w:hAnsi="Calibri" w:cs="Calibri"/>
                <w:color w:val="000000"/>
              </w:rPr>
            </w:pPr>
            <w:r w:rsidRPr="007C7BCC">
              <w:rPr>
                <w:rFonts w:ascii="Calibri" w:hAnsi="Calibri" w:cs="Calibri"/>
                <w:color w:val="000000"/>
              </w:rPr>
              <w:t> </w:t>
            </w:r>
          </w:p>
        </w:tc>
        <w:tc>
          <w:tcPr>
            <w:tcW w:w="1080" w:type="dxa"/>
            <w:tcBorders>
              <w:top w:val="single" w:sz="6" w:space="0" w:color="auto"/>
              <w:left w:val="single" w:sz="6" w:space="0" w:color="auto"/>
              <w:bottom w:val="single" w:sz="6" w:space="0" w:color="auto"/>
              <w:right w:val="single" w:sz="4" w:space="0" w:color="auto"/>
            </w:tcBorders>
            <w:shd w:val="clear" w:color="auto" w:fill="auto"/>
            <w:vAlign w:val="bottom"/>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238</w:t>
            </w:r>
          </w:p>
        </w:tc>
      </w:tr>
      <w:tr w:rsidR="007C7BCC" w:rsidRPr="004E5B0A" w:rsidTr="0077318D">
        <w:trPr>
          <w:trHeight w:val="300"/>
        </w:trPr>
        <w:tc>
          <w:tcPr>
            <w:tcW w:w="2790" w:type="dxa"/>
            <w:tcBorders>
              <w:top w:val="nil"/>
              <w:left w:val="single" w:sz="4" w:space="0" w:color="auto"/>
              <w:bottom w:val="single" w:sz="4" w:space="0" w:color="auto"/>
              <w:right w:val="single" w:sz="4" w:space="0" w:color="auto"/>
            </w:tcBorders>
            <w:shd w:val="clear" w:color="auto" w:fill="auto"/>
            <w:hideMark/>
          </w:tcPr>
          <w:p w:rsidR="007C7BCC" w:rsidRPr="007C7BCC" w:rsidRDefault="007C7BCC" w:rsidP="0018662F">
            <w:pPr>
              <w:spacing w:after="0" w:line="240" w:lineRule="auto"/>
              <w:rPr>
                <w:rFonts w:ascii="Calibri" w:hAnsi="Calibri" w:cs="Calibri"/>
                <w:color w:val="000000"/>
              </w:rPr>
            </w:pPr>
            <w:r w:rsidRPr="007C7BCC">
              <w:rPr>
                <w:rFonts w:ascii="Calibri" w:hAnsi="Calibri" w:cs="Calibri"/>
                <w:color w:val="000000"/>
              </w:rPr>
              <w:t>Little problems or distractions throw me off course.</w:t>
            </w:r>
          </w:p>
        </w:tc>
        <w:tc>
          <w:tcPr>
            <w:tcW w:w="900" w:type="dxa"/>
            <w:tcBorders>
              <w:top w:val="nil"/>
              <w:left w:val="nil"/>
              <w:bottom w:val="single" w:sz="4" w:space="0" w:color="auto"/>
              <w:right w:val="single" w:sz="4" w:space="0" w:color="auto"/>
            </w:tcBorders>
            <w:shd w:val="clear" w:color="auto" w:fill="auto"/>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31.1</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42.0</w:t>
            </w:r>
          </w:p>
        </w:tc>
        <w:tc>
          <w:tcPr>
            <w:tcW w:w="90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26.1</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0.8</w:t>
            </w:r>
          </w:p>
        </w:tc>
        <w:tc>
          <w:tcPr>
            <w:tcW w:w="1080" w:type="dxa"/>
            <w:tcBorders>
              <w:top w:val="single" w:sz="6" w:space="0" w:color="auto"/>
              <w:left w:val="nil"/>
              <w:bottom w:val="single" w:sz="6" w:space="0" w:color="auto"/>
              <w:right w:val="single" w:sz="6" w:space="0" w:color="auto"/>
            </w:tcBorders>
            <w:shd w:val="clear" w:color="auto" w:fill="auto"/>
            <w:vAlign w:val="bottom"/>
          </w:tcPr>
          <w:p w:rsidR="007C7BCC" w:rsidRPr="007C7BCC" w:rsidRDefault="007C7BCC" w:rsidP="0018662F">
            <w:pPr>
              <w:spacing w:after="0" w:line="240" w:lineRule="auto"/>
              <w:rPr>
                <w:rFonts w:ascii="Calibri" w:hAnsi="Calibri" w:cs="Calibri"/>
                <w:color w:val="000000"/>
              </w:rPr>
            </w:pPr>
            <w:r w:rsidRPr="007C7BCC">
              <w:rPr>
                <w:rFonts w:ascii="Calibri" w:hAnsi="Calibri" w:cs="Calibri"/>
                <w:color w:val="000000"/>
              </w:rPr>
              <w:t> </w:t>
            </w:r>
          </w:p>
        </w:tc>
        <w:tc>
          <w:tcPr>
            <w:tcW w:w="1080" w:type="dxa"/>
            <w:tcBorders>
              <w:top w:val="single" w:sz="6" w:space="0" w:color="auto"/>
              <w:left w:val="single" w:sz="6" w:space="0" w:color="auto"/>
              <w:bottom w:val="single" w:sz="6" w:space="0" w:color="auto"/>
              <w:right w:val="single" w:sz="4" w:space="0" w:color="auto"/>
            </w:tcBorders>
            <w:shd w:val="clear" w:color="auto" w:fill="auto"/>
            <w:vAlign w:val="bottom"/>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238</w:t>
            </w:r>
          </w:p>
        </w:tc>
      </w:tr>
      <w:tr w:rsidR="007C7BCC" w:rsidRPr="004E5B0A" w:rsidTr="0077318D">
        <w:trPr>
          <w:trHeight w:val="300"/>
        </w:trPr>
        <w:tc>
          <w:tcPr>
            <w:tcW w:w="2790" w:type="dxa"/>
            <w:tcBorders>
              <w:top w:val="nil"/>
              <w:left w:val="single" w:sz="4" w:space="0" w:color="auto"/>
              <w:bottom w:val="single" w:sz="4" w:space="0" w:color="auto"/>
              <w:right w:val="single" w:sz="4" w:space="0" w:color="auto"/>
            </w:tcBorders>
            <w:shd w:val="clear" w:color="auto" w:fill="auto"/>
            <w:hideMark/>
          </w:tcPr>
          <w:p w:rsidR="007C7BCC" w:rsidRPr="007C7BCC" w:rsidRDefault="007C7BCC" w:rsidP="0018662F">
            <w:pPr>
              <w:spacing w:after="0" w:line="240" w:lineRule="auto"/>
              <w:rPr>
                <w:rFonts w:ascii="Calibri" w:hAnsi="Calibri" w:cs="Calibri"/>
                <w:color w:val="000000"/>
              </w:rPr>
            </w:pPr>
            <w:r w:rsidRPr="007C7BCC">
              <w:rPr>
                <w:rFonts w:ascii="Calibri" w:hAnsi="Calibri" w:cs="Calibri"/>
                <w:color w:val="000000"/>
              </w:rPr>
              <w:t>I get distracted easily.</w:t>
            </w:r>
          </w:p>
        </w:tc>
        <w:tc>
          <w:tcPr>
            <w:tcW w:w="900" w:type="dxa"/>
            <w:tcBorders>
              <w:top w:val="nil"/>
              <w:left w:val="nil"/>
              <w:bottom w:val="single" w:sz="4" w:space="0" w:color="auto"/>
              <w:right w:val="single" w:sz="4" w:space="0" w:color="auto"/>
            </w:tcBorders>
            <w:shd w:val="clear" w:color="auto" w:fill="auto"/>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39.1</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38.2</w:t>
            </w:r>
          </w:p>
        </w:tc>
        <w:tc>
          <w:tcPr>
            <w:tcW w:w="90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21.8</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0.8</w:t>
            </w:r>
          </w:p>
        </w:tc>
        <w:tc>
          <w:tcPr>
            <w:tcW w:w="1080" w:type="dxa"/>
            <w:tcBorders>
              <w:top w:val="single" w:sz="6" w:space="0" w:color="auto"/>
              <w:left w:val="nil"/>
              <w:bottom w:val="single" w:sz="6" w:space="0" w:color="auto"/>
              <w:right w:val="single" w:sz="6" w:space="0" w:color="auto"/>
            </w:tcBorders>
            <w:shd w:val="clear" w:color="auto" w:fill="auto"/>
            <w:vAlign w:val="bottom"/>
          </w:tcPr>
          <w:p w:rsidR="007C7BCC" w:rsidRPr="007C7BCC" w:rsidRDefault="007C7BCC" w:rsidP="0018662F">
            <w:pPr>
              <w:spacing w:after="0" w:line="240" w:lineRule="auto"/>
              <w:rPr>
                <w:rFonts w:ascii="Calibri" w:hAnsi="Calibri" w:cs="Calibri"/>
                <w:color w:val="000000"/>
              </w:rPr>
            </w:pPr>
            <w:r w:rsidRPr="007C7BCC">
              <w:rPr>
                <w:rFonts w:ascii="Calibri" w:hAnsi="Calibri" w:cs="Calibri"/>
                <w:color w:val="000000"/>
              </w:rPr>
              <w:t> </w:t>
            </w:r>
          </w:p>
        </w:tc>
        <w:tc>
          <w:tcPr>
            <w:tcW w:w="1080" w:type="dxa"/>
            <w:tcBorders>
              <w:top w:val="single" w:sz="6" w:space="0" w:color="auto"/>
              <w:left w:val="single" w:sz="6" w:space="0" w:color="auto"/>
              <w:bottom w:val="single" w:sz="6" w:space="0" w:color="auto"/>
              <w:right w:val="single" w:sz="4" w:space="0" w:color="auto"/>
            </w:tcBorders>
            <w:shd w:val="clear" w:color="auto" w:fill="auto"/>
            <w:vAlign w:val="bottom"/>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238</w:t>
            </w:r>
          </w:p>
        </w:tc>
      </w:tr>
      <w:tr w:rsidR="007C7BCC" w:rsidRPr="004E5B0A" w:rsidTr="0077318D">
        <w:trPr>
          <w:trHeight w:val="300"/>
        </w:trPr>
        <w:tc>
          <w:tcPr>
            <w:tcW w:w="2790" w:type="dxa"/>
            <w:tcBorders>
              <w:top w:val="nil"/>
              <w:left w:val="single" w:sz="4" w:space="0" w:color="auto"/>
              <w:bottom w:val="single" w:sz="4" w:space="0" w:color="auto"/>
              <w:right w:val="single" w:sz="4" w:space="0" w:color="auto"/>
            </w:tcBorders>
            <w:shd w:val="clear" w:color="auto" w:fill="auto"/>
            <w:hideMark/>
          </w:tcPr>
          <w:p w:rsidR="007C7BCC" w:rsidRPr="007C7BCC" w:rsidRDefault="007C7BCC" w:rsidP="0018662F">
            <w:pPr>
              <w:spacing w:after="0" w:line="240" w:lineRule="auto"/>
              <w:rPr>
                <w:rFonts w:ascii="Calibri" w:hAnsi="Calibri" w:cs="Calibri"/>
                <w:color w:val="000000"/>
              </w:rPr>
            </w:pPr>
            <w:r w:rsidRPr="007C7BCC">
              <w:rPr>
                <w:rFonts w:ascii="Calibri" w:hAnsi="Calibri" w:cs="Calibri"/>
                <w:color w:val="000000"/>
              </w:rPr>
              <w:t>I get started on my work right away.</w:t>
            </w:r>
          </w:p>
        </w:tc>
        <w:tc>
          <w:tcPr>
            <w:tcW w:w="90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2.9</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25.6</w:t>
            </w:r>
          </w:p>
        </w:tc>
        <w:tc>
          <w:tcPr>
            <w:tcW w:w="900" w:type="dxa"/>
            <w:tcBorders>
              <w:top w:val="nil"/>
              <w:left w:val="nil"/>
              <w:bottom w:val="single" w:sz="4" w:space="0" w:color="auto"/>
              <w:right w:val="single" w:sz="4" w:space="0" w:color="auto"/>
            </w:tcBorders>
            <w:shd w:val="clear" w:color="auto" w:fill="auto"/>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71.0</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0.4</w:t>
            </w:r>
          </w:p>
        </w:tc>
        <w:tc>
          <w:tcPr>
            <w:tcW w:w="1080" w:type="dxa"/>
            <w:tcBorders>
              <w:top w:val="single" w:sz="6" w:space="0" w:color="auto"/>
              <w:left w:val="nil"/>
              <w:bottom w:val="single" w:sz="6" w:space="0" w:color="auto"/>
              <w:right w:val="single" w:sz="6" w:space="0" w:color="auto"/>
            </w:tcBorders>
            <w:shd w:val="clear" w:color="auto" w:fill="auto"/>
            <w:vAlign w:val="bottom"/>
          </w:tcPr>
          <w:p w:rsidR="007C7BCC" w:rsidRPr="007C7BCC" w:rsidRDefault="007C7BCC" w:rsidP="0018662F">
            <w:pPr>
              <w:spacing w:after="0" w:line="240" w:lineRule="auto"/>
              <w:rPr>
                <w:rFonts w:ascii="Calibri" w:hAnsi="Calibri" w:cs="Calibri"/>
                <w:color w:val="000000"/>
              </w:rPr>
            </w:pPr>
            <w:r w:rsidRPr="007C7BCC">
              <w:rPr>
                <w:rFonts w:ascii="Calibri" w:hAnsi="Calibri" w:cs="Calibri"/>
                <w:color w:val="000000"/>
              </w:rPr>
              <w:t> </w:t>
            </w:r>
          </w:p>
        </w:tc>
        <w:tc>
          <w:tcPr>
            <w:tcW w:w="1080" w:type="dxa"/>
            <w:tcBorders>
              <w:top w:val="single" w:sz="6" w:space="0" w:color="auto"/>
              <w:left w:val="single" w:sz="6" w:space="0" w:color="auto"/>
              <w:bottom w:val="single" w:sz="6" w:space="0" w:color="auto"/>
              <w:right w:val="single" w:sz="4" w:space="0" w:color="auto"/>
            </w:tcBorders>
            <w:shd w:val="clear" w:color="auto" w:fill="auto"/>
            <w:vAlign w:val="bottom"/>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238</w:t>
            </w:r>
          </w:p>
        </w:tc>
      </w:tr>
      <w:tr w:rsidR="007C7BCC" w:rsidRPr="004E5B0A" w:rsidTr="0077318D">
        <w:trPr>
          <w:trHeight w:val="300"/>
        </w:trPr>
        <w:tc>
          <w:tcPr>
            <w:tcW w:w="2790" w:type="dxa"/>
            <w:tcBorders>
              <w:top w:val="nil"/>
              <w:left w:val="single" w:sz="4" w:space="0" w:color="auto"/>
              <w:bottom w:val="single" w:sz="4" w:space="0" w:color="auto"/>
              <w:right w:val="single" w:sz="4" w:space="0" w:color="auto"/>
            </w:tcBorders>
            <w:shd w:val="clear" w:color="auto" w:fill="auto"/>
            <w:hideMark/>
          </w:tcPr>
          <w:p w:rsidR="007C7BCC" w:rsidRPr="007C7BCC" w:rsidRDefault="007C7BCC" w:rsidP="0018662F">
            <w:pPr>
              <w:spacing w:after="0" w:line="240" w:lineRule="auto"/>
              <w:rPr>
                <w:rFonts w:ascii="Calibri" w:hAnsi="Calibri" w:cs="Calibri"/>
                <w:color w:val="000000"/>
              </w:rPr>
            </w:pPr>
            <w:r w:rsidRPr="007C7BCC">
              <w:rPr>
                <w:rFonts w:ascii="Calibri" w:hAnsi="Calibri" w:cs="Calibri"/>
                <w:color w:val="000000"/>
              </w:rPr>
              <w:t>Most of the time I do not pay attention to what I am doing.</w:t>
            </w:r>
          </w:p>
        </w:tc>
        <w:tc>
          <w:tcPr>
            <w:tcW w:w="900" w:type="dxa"/>
            <w:tcBorders>
              <w:top w:val="nil"/>
              <w:left w:val="nil"/>
              <w:bottom w:val="single" w:sz="4" w:space="0" w:color="auto"/>
              <w:right w:val="single" w:sz="4" w:space="0" w:color="auto"/>
            </w:tcBorders>
            <w:shd w:val="clear" w:color="auto" w:fill="auto"/>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51.3</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34.5</w:t>
            </w:r>
          </w:p>
        </w:tc>
        <w:tc>
          <w:tcPr>
            <w:tcW w:w="90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13.0</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1.3</w:t>
            </w:r>
          </w:p>
        </w:tc>
        <w:tc>
          <w:tcPr>
            <w:tcW w:w="1080" w:type="dxa"/>
            <w:tcBorders>
              <w:top w:val="single" w:sz="6" w:space="0" w:color="auto"/>
              <w:left w:val="nil"/>
              <w:bottom w:val="single" w:sz="6" w:space="0" w:color="auto"/>
              <w:right w:val="single" w:sz="6" w:space="0" w:color="auto"/>
            </w:tcBorders>
            <w:shd w:val="clear" w:color="auto" w:fill="auto"/>
            <w:vAlign w:val="bottom"/>
          </w:tcPr>
          <w:p w:rsidR="007C7BCC" w:rsidRPr="007C7BCC" w:rsidRDefault="007C7BCC" w:rsidP="0018662F">
            <w:pPr>
              <w:spacing w:after="0" w:line="240" w:lineRule="auto"/>
              <w:rPr>
                <w:rFonts w:ascii="Calibri" w:hAnsi="Calibri" w:cs="Calibri"/>
                <w:color w:val="000000"/>
              </w:rPr>
            </w:pPr>
            <w:r w:rsidRPr="007C7BCC">
              <w:rPr>
                <w:rFonts w:ascii="Calibri" w:hAnsi="Calibri" w:cs="Calibri"/>
                <w:color w:val="000000"/>
              </w:rPr>
              <w:t> </w:t>
            </w:r>
          </w:p>
        </w:tc>
        <w:tc>
          <w:tcPr>
            <w:tcW w:w="1080" w:type="dxa"/>
            <w:tcBorders>
              <w:top w:val="single" w:sz="6" w:space="0" w:color="auto"/>
              <w:left w:val="single" w:sz="6" w:space="0" w:color="auto"/>
              <w:bottom w:val="single" w:sz="6" w:space="0" w:color="auto"/>
              <w:right w:val="single" w:sz="4" w:space="0" w:color="auto"/>
            </w:tcBorders>
            <w:shd w:val="clear" w:color="auto" w:fill="auto"/>
            <w:vAlign w:val="bottom"/>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238</w:t>
            </w:r>
          </w:p>
        </w:tc>
      </w:tr>
      <w:tr w:rsidR="007C7BCC" w:rsidRPr="004E5B0A" w:rsidTr="0077318D">
        <w:trPr>
          <w:trHeight w:val="300"/>
        </w:trPr>
        <w:tc>
          <w:tcPr>
            <w:tcW w:w="2790" w:type="dxa"/>
            <w:tcBorders>
              <w:top w:val="nil"/>
              <w:left w:val="single" w:sz="4" w:space="0" w:color="auto"/>
              <w:bottom w:val="single" w:sz="4" w:space="0" w:color="auto"/>
              <w:right w:val="single" w:sz="4" w:space="0" w:color="auto"/>
            </w:tcBorders>
            <w:shd w:val="clear" w:color="auto" w:fill="auto"/>
            <w:hideMark/>
          </w:tcPr>
          <w:p w:rsidR="007C7BCC" w:rsidRPr="007C7BCC" w:rsidRDefault="007C7BCC" w:rsidP="0018662F">
            <w:pPr>
              <w:spacing w:after="0" w:line="240" w:lineRule="auto"/>
              <w:rPr>
                <w:rFonts w:ascii="Calibri" w:hAnsi="Calibri" w:cs="Calibri"/>
                <w:color w:val="000000"/>
              </w:rPr>
            </w:pPr>
            <w:r w:rsidRPr="007C7BCC">
              <w:rPr>
                <w:rFonts w:ascii="Calibri" w:hAnsi="Calibri" w:cs="Calibri"/>
                <w:color w:val="000000"/>
              </w:rPr>
              <w:t>I work hard.</w:t>
            </w:r>
          </w:p>
        </w:tc>
        <w:tc>
          <w:tcPr>
            <w:tcW w:w="90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0.8</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23.5</w:t>
            </w:r>
          </w:p>
        </w:tc>
        <w:tc>
          <w:tcPr>
            <w:tcW w:w="900" w:type="dxa"/>
            <w:tcBorders>
              <w:top w:val="nil"/>
              <w:left w:val="nil"/>
              <w:bottom w:val="single" w:sz="4" w:space="0" w:color="auto"/>
              <w:right w:val="single" w:sz="4" w:space="0" w:color="auto"/>
            </w:tcBorders>
            <w:shd w:val="clear" w:color="auto" w:fill="auto"/>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74.8</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0.8</w:t>
            </w:r>
          </w:p>
        </w:tc>
        <w:tc>
          <w:tcPr>
            <w:tcW w:w="1080" w:type="dxa"/>
            <w:tcBorders>
              <w:top w:val="single" w:sz="6" w:space="0" w:color="auto"/>
              <w:left w:val="nil"/>
              <w:bottom w:val="single" w:sz="6" w:space="0" w:color="auto"/>
              <w:right w:val="single" w:sz="6" w:space="0" w:color="auto"/>
            </w:tcBorders>
            <w:shd w:val="clear" w:color="auto" w:fill="auto"/>
            <w:vAlign w:val="bottom"/>
          </w:tcPr>
          <w:p w:rsidR="007C7BCC" w:rsidRPr="007C7BCC" w:rsidRDefault="007C7BCC" w:rsidP="0018662F">
            <w:pPr>
              <w:spacing w:after="0" w:line="240" w:lineRule="auto"/>
              <w:rPr>
                <w:rFonts w:ascii="Calibri" w:hAnsi="Calibri" w:cs="Calibri"/>
                <w:color w:val="000000"/>
              </w:rPr>
            </w:pPr>
            <w:r w:rsidRPr="007C7BCC">
              <w:rPr>
                <w:rFonts w:ascii="Calibri" w:hAnsi="Calibri" w:cs="Calibri"/>
                <w:color w:val="000000"/>
              </w:rPr>
              <w:t> </w:t>
            </w:r>
          </w:p>
        </w:tc>
        <w:tc>
          <w:tcPr>
            <w:tcW w:w="1080" w:type="dxa"/>
            <w:tcBorders>
              <w:top w:val="single" w:sz="6" w:space="0" w:color="auto"/>
              <w:left w:val="single" w:sz="6" w:space="0" w:color="auto"/>
              <w:bottom w:val="single" w:sz="6" w:space="0" w:color="auto"/>
              <w:right w:val="single" w:sz="4" w:space="0" w:color="auto"/>
            </w:tcBorders>
            <w:shd w:val="clear" w:color="auto" w:fill="auto"/>
            <w:vAlign w:val="bottom"/>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238</w:t>
            </w:r>
          </w:p>
        </w:tc>
      </w:tr>
      <w:tr w:rsidR="007C7BCC" w:rsidRPr="004E5B0A" w:rsidTr="0077318D">
        <w:trPr>
          <w:trHeight w:val="300"/>
        </w:trPr>
        <w:tc>
          <w:tcPr>
            <w:tcW w:w="2790" w:type="dxa"/>
            <w:tcBorders>
              <w:top w:val="nil"/>
              <w:left w:val="single" w:sz="4" w:space="0" w:color="auto"/>
              <w:bottom w:val="single" w:sz="4" w:space="0" w:color="auto"/>
              <w:right w:val="single" w:sz="4" w:space="0" w:color="auto"/>
            </w:tcBorders>
            <w:shd w:val="clear" w:color="auto" w:fill="auto"/>
            <w:hideMark/>
          </w:tcPr>
          <w:p w:rsidR="007C7BCC" w:rsidRPr="007C7BCC" w:rsidRDefault="007C7BCC" w:rsidP="0018662F">
            <w:pPr>
              <w:spacing w:after="0" w:line="240" w:lineRule="auto"/>
              <w:rPr>
                <w:rFonts w:ascii="Calibri" w:hAnsi="Calibri" w:cs="Calibri"/>
                <w:color w:val="000000"/>
              </w:rPr>
            </w:pPr>
            <w:r w:rsidRPr="007C7BCC">
              <w:rPr>
                <w:rFonts w:ascii="Calibri" w:hAnsi="Calibri" w:cs="Calibri"/>
                <w:color w:val="000000"/>
              </w:rPr>
              <w:t>I lose my temper easily.</w:t>
            </w:r>
          </w:p>
        </w:tc>
        <w:tc>
          <w:tcPr>
            <w:tcW w:w="900" w:type="dxa"/>
            <w:tcBorders>
              <w:top w:val="nil"/>
              <w:left w:val="nil"/>
              <w:bottom w:val="single" w:sz="4" w:space="0" w:color="auto"/>
              <w:right w:val="single" w:sz="4" w:space="0" w:color="auto"/>
            </w:tcBorders>
            <w:shd w:val="clear" w:color="auto" w:fill="auto"/>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51.3</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37.8</w:t>
            </w:r>
          </w:p>
        </w:tc>
        <w:tc>
          <w:tcPr>
            <w:tcW w:w="90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10.1</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0.8</w:t>
            </w:r>
          </w:p>
        </w:tc>
        <w:tc>
          <w:tcPr>
            <w:tcW w:w="1080" w:type="dxa"/>
            <w:tcBorders>
              <w:top w:val="single" w:sz="6" w:space="0" w:color="auto"/>
              <w:left w:val="nil"/>
              <w:bottom w:val="single" w:sz="6" w:space="0" w:color="auto"/>
              <w:right w:val="single" w:sz="6" w:space="0" w:color="auto"/>
            </w:tcBorders>
            <w:shd w:val="clear" w:color="auto" w:fill="auto"/>
            <w:vAlign w:val="bottom"/>
          </w:tcPr>
          <w:p w:rsidR="007C7BCC" w:rsidRPr="007C7BCC" w:rsidRDefault="007C7BCC" w:rsidP="0018662F">
            <w:pPr>
              <w:spacing w:after="0" w:line="240" w:lineRule="auto"/>
              <w:rPr>
                <w:rFonts w:ascii="Calibri" w:hAnsi="Calibri" w:cs="Calibri"/>
                <w:color w:val="000000"/>
              </w:rPr>
            </w:pPr>
            <w:r w:rsidRPr="007C7BCC">
              <w:rPr>
                <w:rFonts w:ascii="Calibri" w:hAnsi="Calibri" w:cs="Calibri"/>
                <w:color w:val="000000"/>
              </w:rPr>
              <w:t> </w:t>
            </w:r>
          </w:p>
        </w:tc>
        <w:tc>
          <w:tcPr>
            <w:tcW w:w="1080" w:type="dxa"/>
            <w:tcBorders>
              <w:top w:val="single" w:sz="6" w:space="0" w:color="auto"/>
              <w:left w:val="single" w:sz="6" w:space="0" w:color="auto"/>
              <w:bottom w:val="single" w:sz="6" w:space="0" w:color="auto"/>
              <w:right w:val="single" w:sz="4" w:space="0" w:color="auto"/>
            </w:tcBorders>
            <w:shd w:val="clear" w:color="auto" w:fill="auto"/>
            <w:vAlign w:val="bottom"/>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238</w:t>
            </w:r>
          </w:p>
        </w:tc>
      </w:tr>
      <w:tr w:rsidR="007C7BCC" w:rsidRPr="004E5B0A" w:rsidTr="0077318D">
        <w:trPr>
          <w:trHeight w:val="300"/>
        </w:trPr>
        <w:tc>
          <w:tcPr>
            <w:tcW w:w="2790" w:type="dxa"/>
            <w:tcBorders>
              <w:top w:val="nil"/>
              <w:left w:val="single" w:sz="4" w:space="0" w:color="auto"/>
              <w:bottom w:val="single" w:sz="4" w:space="0" w:color="auto"/>
              <w:right w:val="single" w:sz="4" w:space="0" w:color="auto"/>
            </w:tcBorders>
            <w:shd w:val="clear" w:color="auto" w:fill="auto"/>
            <w:hideMark/>
          </w:tcPr>
          <w:p w:rsidR="007C7BCC" w:rsidRPr="007C7BCC" w:rsidRDefault="007C7BCC" w:rsidP="0018662F">
            <w:pPr>
              <w:spacing w:after="0" w:line="240" w:lineRule="auto"/>
              <w:rPr>
                <w:rFonts w:ascii="Calibri" w:hAnsi="Calibri" w:cs="Calibri"/>
                <w:color w:val="000000"/>
              </w:rPr>
            </w:pPr>
            <w:r w:rsidRPr="007C7BCC">
              <w:rPr>
                <w:rFonts w:ascii="Calibri" w:hAnsi="Calibri" w:cs="Calibri"/>
                <w:color w:val="000000"/>
              </w:rPr>
              <w:t>I work carefully.</w:t>
            </w:r>
          </w:p>
        </w:tc>
        <w:tc>
          <w:tcPr>
            <w:tcW w:w="90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1.7</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28.6</w:t>
            </w:r>
          </w:p>
        </w:tc>
        <w:tc>
          <w:tcPr>
            <w:tcW w:w="900" w:type="dxa"/>
            <w:tcBorders>
              <w:top w:val="nil"/>
              <w:left w:val="nil"/>
              <w:bottom w:val="single" w:sz="4" w:space="0" w:color="auto"/>
              <w:right w:val="single" w:sz="4" w:space="0" w:color="auto"/>
            </w:tcBorders>
            <w:shd w:val="clear" w:color="auto" w:fill="auto"/>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69.3</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0.4</w:t>
            </w:r>
          </w:p>
        </w:tc>
        <w:tc>
          <w:tcPr>
            <w:tcW w:w="1080" w:type="dxa"/>
            <w:tcBorders>
              <w:top w:val="single" w:sz="6" w:space="0" w:color="auto"/>
              <w:left w:val="nil"/>
              <w:bottom w:val="single" w:sz="6" w:space="0" w:color="auto"/>
              <w:right w:val="single" w:sz="6" w:space="0" w:color="auto"/>
            </w:tcBorders>
            <w:shd w:val="clear" w:color="auto" w:fill="auto"/>
            <w:vAlign w:val="bottom"/>
          </w:tcPr>
          <w:p w:rsidR="007C7BCC" w:rsidRPr="007C7BCC" w:rsidRDefault="007C7BCC" w:rsidP="0018662F">
            <w:pPr>
              <w:spacing w:after="0" w:line="240" w:lineRule="auto"/>
              <w:rPr>
                <w:rFonts w:ascii="Calibri" w:hAnsi="Calibri" w:cs="Calibri"/>
                <w:color w:val="000000"/>
              </w:rPr>
            </w:pPr>
            <w:r w:rsidRPr="007C7BCC">
              <w:rPr>
                <w:rFonts w:ascii="Calibri" w:hAnsi="Calibri" w:cs="Calibri"/>
                <w:color w:val="000000"/>
              </w:rPr>
              <w:t> </w:t>
            </w:r>
          </w:p>
        </w:tc>
        <w:tc>
          <w:tcPr>
            <w:tcW w:w="1080" w:type="dxa"/>
            <w:tcBorders>
              <w:top w:val="single" w:sz="6" w:space="0" w:color="auto"/>
              <w:left w:val="single" w:sz="6" w:space="0" w:color="auto"/>
              <w:bottom w:val="single" w:sz="6" w:space="0" w:color="auto"/>
              <w:right w:val="single" w:sz="4" w:space="0" w:color="auto"/>
            </w:tcBorders>
            <w:shd w:val="clear" w:color="auto" w:fill="auto"/>
            <w:vAlign w:val="bottom"/>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238</w:t>
            </w:r>
          </w:p>
        </w:tc>
      </w:tr>
      <w:tr w:rsidR="007C7BCC" w:rsidRPr="004E5B0A" w:rsidTr="0077318D">
        <w:trPr>
          <w:trHeight w:val="300"/>
        </w:trPr>
        <w:tc>
          <w:tcPr>
            <w:tcW w:w="2790" w:type="dxa"/>
            <w:tcBorders>
              <w:top w:val="nil"/>
              <w:left w:val="single" w:sz="4" w:space="0" w:color="auto"/>
              <w:bottom w:val="single" w:sz="4" w:space="0" w:color="auto"/>
              <w:right w:val="single" w:sz="4" w:space="0" w:color="auto"/>
            </w:tcBorders>
            <w:shd w:val="clear" w:color="auto" w:fill="auto"/>
            <w:hideMark/>
          </w:tcPr>
          <w:p w:rsidR="007C7BCC" w:rsidRPr="007C7BCC" w:rsidRDefault="007C7BCC" w:rsidP="0018662F">
            <w:pPr>
              <w:spacing w:after="0" w:line="240" w:lineRule="auto"/>
              <w:rPr>
                <w:rFonts w:ascii="Calibri" w:hAnsi="Calibri" w:cs="Calibri"/>
                <w:color w:val="000000"/>
              </w:rPr>
            </w:pPr>
            <w:r w:rsidRPr="007C7BCC">
              <w:rPr>
                <w:rFonts w:ascii="Calibri" w:hAnsi="Calibri" w:cs="Calibri"/>
                <w:color w:val="000000"/>
              </w:rPr>
              <w:t>I often have trouble controlling my temper.</w:t>
            </w:r>
          </w:p>
        </w:tc>
        <w:tc>
          <w:tcPr>
            <w:tcW w:w="900" w:type="dxa"/>
            <w:tcBorders>
              <w:top w:val="nil"/>
              <w:left w:val="nil"/>
              <w:bottom w:val="single" w:sz="4" w:space="0" w:color="auto"/>
              <w:right w:val="single" w:sz="4" w:space="0" w:color="auto"/>
            </w:tcBorders>
            <w:shd w:val="clear" w:color="auto" w:fill="auto"/>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47.9</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31.5</w:t>
            </w:r>
          </w:p>
        </w:tc>
        <w:tc>
          <w:tcPr>
            <w:tcW w:w="90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20.2</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0.4</w:t>
            </w:r>
          </w:p>
        </w:tc>
        <w:tc>
          <w:tcPr>
            <w:tcW w:w="1080" w:type="dxa"/>
            <w:tcBorders>
              <w:top w:val="single" w:sz="6" w:space="0" w:color="auto"/>
              <w:left w:val="nil"/>
              <w:bottom w:val="single" w:sz="6" w:space="0" w:color="auto"/>
              <w:right w:val="single" w:sz="6" w:space="0" w:color="auto"/>
            </w:tcBorders>
            <w:shd w:val="clear" w:color="auto" w:fill="auto"/>
            <w:vAlign w:val="bottom"/>
          </w:tcPr>
          <w:p w:rsidR="007C7BCC" w:rsidRPr="007C7BCC" w:rsidRDefault="007C7BCC" w:rsidP="0018662F">
            <w:pPr>
              <w:spacing w:after="0" w:line="240" w:lineRule="auto"/>
              <w:rPr>
                <w:rFonts w:ascii="Calibri" w:hAnsi="Calibri" w:cs="Calibri"/>
                <w:color w:val="000000"/>
              </w:rPr>
            </w:pPr>
            <w:r w:rsidRPr="007C7BCC">
              <w:rPr>
                <w:rFonts w:ascii="Calibri" w:hAnsi="Calibri" w:cs="Calibri"/>
                <w:color w:val="000000"/>
              </w:rPr>
              <w:t> </w:t>
            </w:r>
          </w:p>
        </w:tc>
        <w:tc>
          <w:tcPr>
            <w:tcW w:w="1080" w:type="dxa"/>
            <w:tcBorders>
              <w:top w:val="single" w:sz="6" w:space="0" w:color="auto"/>
              <w:left w:val="single" w:sz="6" w:space="0" w:color="auto"/>
              <w:bottom w:val="single" w:sz="6" w:space="0" w:color="auto"/>
              <w:right w:val="single" w:sz="4" w:space="0" w:color="auto"/>
            </w:tcBorders>
            <w:shd w:val="clear" w:color="auto" w:fill="auto"/>
            <w:vAlign w:val="bottom"/>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238</w:t>
            </w:r>
          </w:p>
        </w:tc>
      </w:tr>
      <w:tr w:rsidR="007C7BCC" w:rsidRPr="004E5B0A" w:rsidTr="0077318D">
        <w:trPr>
          <w:trHeight w:val="300"/>
        </w:trPr>
        <w:tc>
          <w:tcPr>
            <w:tcW w:w="2790" w:type="dxa"/>
            <w:tcBorders>
              <w:top w:val="nil"/>
              <w:left w:val="single" w:sz="4" w:space="0" w:color="auto"/>
              <w:bottom w:val="single" w:sz="4" w:space="0" w:color="auto"/>
              <w:right w:val="single" w:sz="4" w:space="0" w:color="auto"/>
            </w:tcBorders>
            <w:shd w:val="clear" w:color="auto" w:fill="auto"/>
            <w:hideMark/>
          </w:tcPr>
          <w:p w:rsidR="007C7BCC" w:rsidRPr="007C7BCC" w:rsidRDefault="007C7BCC" w:rsidP="0018662F">
            <w:pPr>
              <w:spacing w:after="0" w:line="240" w:lineRule="auto"/>
              <w:rPr>
                <w:rFonts w:ascii="Calibri" w:hAnsi="Calibri" w:cs="Calibri"/>
                <w:color w:val="000000"/>
              </w:rPr>
            </w:pPr>
            <w:r w:rsidRPr="007C7BCC">
              <w:rPr>
                <w:rFonts w:ascii="Calibri" w:hAnsi="Calibri" w:cs="Calibri"/>
                <w:color w:val="000000"/>
              </w:rPr>
              <w:t>I can keep working even when I would rather not.</w:t>
            </w:r>
          </w:p>
        </w:tc>
        <w:tc>
          <w:tcPr>
            <w:tcW w:w="90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6.3</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21.8</w:t>
            </w:r>
          </w:p>
        </w:tc>
        <w:tc>
          <w:tcPr>
            <w:tcW w:w="900" w:type="dxa"/>
            <w:tcBorders>
              <w:top w:val="nil"/>
              <w:left w:val="nil"/>
              <w:bottom w:val="single" w:sz="4" w:space="0" w:color="auto"/>
              <w:right w:val="single" w:sz="4" w:space="0" w:color="auto"/>
            </w:tcBorders>
            <w:shd w:val="clear" w:color="auto" w:fill="auto"/>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71.4</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0.4</w:t>
            </w:r>
          </w:p>
        </w:tc>
        <w:tc>
          <w:tcPr>
            <w:tcW w:w="1080" w:type="dxa"/>
            <w:tcBorders>
              <w:top w:val="single" w:sz="6" w:space="0" w:color="auto"/>
              <w:left w:val="nil"/>
              <w:bottom w:val="single" w:sz="6" w:space="0" w:color="auto"/>
              <w:right w:val="single" w:sz="6" w:space="0" w:color="auto"/>
            </w:tcBorders>
            <w:shd w:val="clear" w:color="auto" w:fill="auto"/>
            <w:vAlign w:val="bottom"/>
          </w:tcPr>
          <w:p w:rsidR="007C7BCC" w:rsidRPr="007C7BCC" w:rsidRDefault="007C7BCC" w:rsidP="0018662F">
            <w:pPr>
              <w:spacing w:after="0" w:line="240" w:lineRule="auto"/>
              <w:rPr>
                <w:rFonts w:ascii="Calibri" w:hAnsi="Calibri" w:cs="Calibri"/>
                <w:color w:val="000000"/>
              </w:rPr>
            </w:pPr>
            <w:r w:rsidRPr="007C7BCC">
              <w:rPr>
                <w:rFonts w:ascii="Calibri" w:hAnsi="Calibri" w:cs="Calibri"/>
                <w:color w:val="000000"/>
              </w:rPr>
              <w:t> </w:t>
            </w:r>
          </w:p>
        </w:tc>
        <w:tc>
          <w:tcPr>
            <w:tcW w:w="1080" w:type="dxa"/>
            <w:tcBorders>
              <w:top w:val="single" w:sz="6" w:space="0" w:color="auto"/>
              <w:left w:val="single" w:sz="6" w:space="0" w:color="auto"/>
              <w:bottom w:val="single" w:sz="6" w:space="0" w:color="auto"/>
              <w:right w:val="single" w:sz="4" w:space="0" w:color="auto"/>
            </w:tcBorders>
            <w:shd w:val="clear" w:color="auto" w:fill="auto"/>
            <w:vAlign w:val="bottom"/>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238</w:t>
            </w:r>
          </w:p>
        </w:tc>
      </w:tr>
      <w:tr w:rsidR="007C7BCC" w:rsidRPr="004E5B0A" w:rsidTr="0077318D">
        <w:trPr>
          <w:trHeight w:val="300"/>
        </w:trPr>
        <w:tc>
          <w:tcPr>
            <w:tcW w:w="2790" w:type="dxa"/>
            <w:tcBorders>
              <w:top w:val="nil"/>
              <w:left w:val="single" w:sz="4" w:space="0" w:color="auto"/>
              <w:bottom w:val="single" w:sz="4" w:space="0" w:color="auto"/>
              <w:right w:val="single" w:sz="4" w:space="0" w:color="auto"/>
            </w:tcBorders>
            <w:shd w:val="clear" w:color="auto" w:fill="auto"/>
            <w:hideMark/>
          </w:tcPr>
          <w:p w:rsidR="007C7BCC" w:rsidRPr="007C7BCC" w:rsidRDefault="007C7BCC" w:rsidP="0018662F">
            <w:pPr>
              <w:spacing w:after="0" w:line="240" w:lineRule="auto"/>
              <w:rPr>
                <w:rFonts w:ascii="Calibri" w:hAnsi="Calibri" w:cs="Calibri"/>
                <w:color w:val="000000"/>
              </w:rPr>
            </w:pPr>
            <w:r w:rsidRPr="007C7BCC">
              <w:rPr>
                <w:rFonts w:ascii="Calibri" w:hAnsi="Calibri" w:cs="Calibri"/>
                <w:color w:val="000000"/>
              </w:rPr>
              <w:t>When things are hard to understand, I usually quit or leave.</w:t>
            </w:r>
          </w:p>
        </w:tc>
        <w:tc>
          <w:tcPr>
            <w:tcW w:w="900" w:type="dxa"/>
            <w:tcBorders>
              <w:top w:val="nil"/>
              <w:left w:val="nil"/>
              <w:bottom w:val="single" w:sz="4" w:space="0" w:color="auto"/>
              <w:right w:val="single" w:sz="4" w:space="0" w:color="auto"/>
            </w:tcBorders>
            <w:shd w:val="clear" w:color="auto" w:fill="auto"/>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81.1</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12.6</w:t>
            </w:r>
          </w:p>
        </w:tc>
        <w:tc>
          <w:tcPr>
            <w:tcW w:w="90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5.9</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0.4</w:t>
            </w:r>
          </w:p>
        </w:tc>
        <w:tc>
          <w:tcPr>
            <w:tcW w:w="1080" w:type="dxa"/>
            <w:tcBorders>
              <w:top w:val="single" w:sz="6" w:space="0" w:color="auto"/>
              <w:left w:val="nil"/>
              <w:bottom w:val="single" w:sz="6" w:space="0" w:color="auto"/>
              <w:right w:val="single" w:sz="6" w:space="0" w:color="auto"/>
            </w:tcBorders>
            <w:shd w:val="clear" w:color="auto" w:fill="auto"/>
            <w:vAlign w:val="bottom"/>
          </w:tcPr>
          <w:p w:rsidR="007C7BCC" w:rsidRPr="007C7BCC" w:rsidRDefault="007C7BCC" w:rsidP="0018662F">
            <w:pPr>
              <w:spacing w:after="0" w:line="240" w:lineRule="auto"/>
              <w:rPr>
                <w:rFonts w:ascii="Calibri" w:hAnsi="Calibri" w:cs="Calibri"/>
                <w:color w:val="000000"/>
              </w:rPr>
            </w:pPr>
            <w:r w:rsidRPr="007C7BCC">
              <w:rPr>
                <w:rFonts w:ascii="Calibri" w:hAnsi="Calibri" w:cs="Calibri"/>
                <w:color w:val="000000"/>
              </w:rPr>
              <w:t> </w:t>
            </w:r>
          </w:p>
        </w:tc>
        <w:tc>
          <w:tcPr>
            <w:tcW w:w="1080" w:type="dxa"/>
            <w:tcBorders>
              <w:top w:val="single" w:sz="6" w:space="0" w:color="auto"/>
              <w:left w:val="single" w:sz="6" w:space="0" w:color="auto"/>
              <w:bottom w:val="single" w:sz="6" w:space="0" w:color="auto"/>
              <w:right w:val="single" w:sz="4" w:space="0" w:color="auto"/>
            </w:tcBorders>
            <w:shd w:val="clear" w:color="auto" w:fill="auto"/>
            <w:vAlign w:val="bottom"/>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238</w:t>
            </w:r>
          </w:p>
        </w:tc>
      </w:tr>
      <w:tr w:rsidR="007C7BCC" w:rsidRPr="004E5B0A" w:rsidTr="0077318D">
        <w:trPr>
          <w:trHeight w:val="300"/>
        </w:trPr>
        <w:tc>
          <w:tcPr>
            <w:tcW w:w="2790" w:type="dxa"/>
            <w:tcBorders>
              <w:top w:val="nil"/>
              <w:left w:val="single" w:sz="4" w:space="0" w:color="auto"/>
              <w:bottom w:val="single" w:sz="4" w:space="0" w:color="auto"/>
              <w:right w:val="single" w:sz="4" w:space="0" w:color="auto"/>
            </w:tcBorders>
            <w:shd w:val="clear" w:color="auto" w:fill="auto"/>
            <w:hideMark/>
          </w:tcPr>
          <w:p w:rsidR="007C7BCC" w:rsidRPr="007C7BCC" w:rsidRDefault="007C7BCC" w:rsidP="0018662F">
            <w:pPr>
              <w:spacing w:after="0" w:line="240" w:lineRule="auto"/>
              <w:rPr>
                <w:rFonts w:ascii="Calibri" w:hAnsi="Calibri" w:cs="Calibri"/>
                <w:color w:val="000000"/>
              </w:rPr>
            </w:pPr>
            <w:r w:rsidRPr="007C7BCC">
              <w:rPr>
                <w:rFonts w:ascii="Calibri" w:hAnsi="Calibri" w:cs="Calibri"/>
                <w:color w:val="000000"/>
              </w:rPr>
              <w:t>I keep doing things I need to do even if I do not like them.</w:t>
            </w:r>
          </w:p>
        </w:tc>
        <w:tc>
          <w:tcPr>
            <w:tcW w:w="90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7.1</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17.6</w:t>
            </w:r>
          </w:p>
        </w:tc>
        <w:tc>
          <w:tcPr>
            <w:tcW w:w="900" w:type="dxa"/>
            <w:tcBorders>
              <w:top w:val="nil"/>
              <w:left w:val="nil"/>
              <w:bottom w:val="single" w:sz="4" w:space="0" w:color="auto"/>
              <w:right w:val="single" w:sz="4" w:space="0" w:color="auto"/>
            </w:tcBorders>
            <w:shd w:val="clear" w:color="auto" w:fill="auto"/>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74.8</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0.4</w:t>
            </w:r>
          </w:p>
        </w:tc>
        <w:tc>
          <w:tcPr>
            <w:tcW w:w="1080" w:type="dxa"/>
            <w:tcBorders>
              <w:top w:val="single" w:sz="6" w:space="0" w:color="auto"/>
              <w:left w:val="nil"/>
              <w:bottom w:val="single" w:sz="6" w:space="0" w:color="auto"/>
              <w:right w:val="single" w:sz="6" w:space="0" w:color="auto"/>
            </w:tcBorders>
            <w:shd w:val="clear" w:color="auto" w:fill="auto"/>
            <w:vAlign w:val="bottom"/>
          </w:tcPr>
          <w:p w:rsidR="007C7BCC" w:rsidRPr="007C7BCC" w:rsidRDefault="007C7BCC" w:rsidP="0018662F">
            <w:pPr>
              <w:spacing w:after="0" w:line="240" w:lineRule="auto"/>
              <w:rPr>
                <w:rFonts w:ascii="Calibri" w:hAnsi="Calibri" w:cs="Calibri"/>
                <w:color w:val="000000"/>
              </w:rPr>
            </w:pPr>
            <w:r w:rsidRPr="007C7BCC">
              <w:rPr>
                <w:rFonts w:ascii="Calibri" w:hAnsi="Calibri" w:cs="Calibri"/>
                <w:color w:val="000000"/>
              </w:rPr>
              <w:t> </w:t>
            </w:r>
          </w:p>
        </w:tc>
        <w:tc>
          <w:tcPr>
            <w:tcW w:w="1080" w:type="dxa"/>
            <w:tcBorders>
              <w:top w:val="single" w:sz="6" w:space="0" w:color="auto"/>
              <w:left w:val="single" w:sz="6" w:space="0" w:color="auto"/>
              <w:bottom w:val="single" w:sz="6" w:space="0" w:color="auto"/>
              <w:right w:val="single" w:sz="4" w:space="0" w:color="auto"/>
            </w:tcBorders>
            <w:shd w:val="clear" w:color="auto" w:fill="auto"/>
            <w:vAlign w:val="bottom"/>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238</w:t>
            </w:r>
          </w:p>
        </w:tc>
      </w:tr>
      <w:tr w:rsidR="007C7BCC" w:rsidRPr="004E5B0A" w:rsidTr="0077318D">
        <w:trPr>
          <w:trHeight w:val="300"/>
        </w:trPr>
        <w:tc>
          <w:tcPr>
            <w:tcW w:w="2790" w:type="dxa"/>
            <w:tcBorders>
              <w:top w:val="nil"/>
              <w:left w:val="single" w:sz="4" w:space="0" w:color="auto"/>
              <w:bottom w:val="single" w:sz="4" w:space="0" w:color="auto"/>
              <w:right w:val="single" w:sz="4" w:space="0" w:color="auto"/>
            </w:tcBorders>
            <w:shd w:val="clear" w:color="auto" w:fill="auto"/>
            <w:hideMark/>
          </w:tcPr>
          <w:p w:rsidR="007C7BCC" w:rsidRPr="007C7BCC" w:rsidRDefault="007C7BCC" w:rsidP="0018662F">
            <w:pPr>
              <w:spacing w:after="0" w:line="240" w:lineRule="auto"/>
              <w:rPr>
                <w:rFonts w:ascii="Calibri" w:hAnsi="Calibri" w:cs="Calibri"/>
                <w:color w:val="000000"/>
              </w:rPr>
            </w:pPr>
            <w:r w:rsidRPr="007C7BCC">
              <w:rPr>
                <w:rFonts w:ascii="Calibri" w:hAnsi="Calibri" w:cs="Calibri"/>
                <w:color w:val="000000"/>
              </w:rPr>
              <w:t>I find it hard to pay attention when I study.</w:t>
            </w:r>
          </w:p>
        </w:tc>
        <w:tc>
          <w:tcPr>
            <w:tcW w:w="900" w:type="dxa"/>
            <w:tcBorders>
              <w:top w:val="nil"/>
              <w:left w:val="nil"/>
              <w:bottom w:val="single" w:sz="4" w:space="0" w:color="auto"/>
              <w:right w:val="single" w:sz="4" w:space="0" w:color="auto"/>
            </w:tcBorders>
            <w:shd w:val="clear" w:color="auto" w:fill="auto"/>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45.0</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33.6</w:t>
            </w:r>
          </w:p>
        </w:tc>
        <w:tc>
          <w:tcPr>
            <w:tcW w:w="90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20.6</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0.8</w:t>
            </w:r>
          </w:p>
        </w:tc>
        <w:tc>
          <w:tcPr>
            <w:tcW w:w="1080" w:type="dxa"/>
            <w:tcBorders>
              <w:top w:val="single" w:sz="6" w:space="0" w:color="auto"/>
              <w:left w:val="nil"/>
              <w:bottom w:val="single" w:sz="6" w:space="0" w:color="auto"/>
              <w:right w:val="single" w:sz="6" w:space="0" w:color="auto"/>
            </w:tcBorders>
            <w:shd w:val="clear" w:color="auto" w:fill="auto"/>
            <w:vAlign w:val="bottom"/>
          </w:tcPr>
          <w:p w:rsidR="007C7BCC" w:rsidRPr="007C7BCC" w:rsidRDefault="007C7BCC" w:rsidP="0018662F">
            <w:pPr>
              <w:spacing w:after="0" w:line="240" w:lineRule="auto"/>
              <w:rPr>
                <w:rFonts w:ascii="Calibri" w:hAnsi="Calibri" w:cs="Calibri"/>
                <w:color w:val="000000"/>
              </w:rPr>
            </w:pPr>
            <w:r w:rsidRPr="007C7BCC">
              <w:rPr>
                <w:rFonts w:ascii="Calibri" w:hAnsi="Calibri" w:cs="Calibri"/>
                <w:color w:val="000000"/>
              </w:rPr>
              <w:t> </w:t>
            </w:r>
          </w:p>
        </w:tc>
        <w:tc>
          <w:tcPr>
            <w:tcW w:w="1080" w:type="dxa"/>
            <w:tcBorders>
              <w:top w:val="single" w:sz="6" w:space="0" w:color="auto"/>
              <w:left w:val="single" w:sz="6" w:space="0" w:color="auto"/>
              <w:bottom w:val="single" w:sz="6" w:space="0" w:color="auto"/>
              <w:right w:val="single" w:sz="4" w:space="0" w:color="auto"/>
            </w:tcBorders>
            <w:shd w:val="clear" w:color="auto" w:fill="auto"/>
            <w:vAlign w:val="bottom"/>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238</w:t>
            </w:r>
          </w:p>
        </w:tc>
      </w:tr>
      <w:tr w:rsidR="007C7BCC" w:rsidRPr="004E5B0A" w:rsidTr="0077318D">
        <w:trPr>
          <w:trHeight w:val="300"/>
        </w:trPr>
        <w:tc>
          <w:tcPr>
            <w:tcW w:w="2790" w:type="dxa"/>
            <w:tcBorders>
              <w:top w:val="nil"/>
              <w:left w:val="single" w:sz="4" w:space="0" w:color="auto"/>
              <w:bottom w:val="single" w:sz="4" w:space="0" w:color="auto"/>
              <w:right w:val="single" w:sz="4" w:space="0" w:color="auto"/>
            </w:tcBorders>
            <w:shd w:val="clear" w:color="auto" w:fill="auto"/>
            <w:hideMark/>
          </w:tcPr>
          <w:p w:rsidR="007C7BCC" w:rsidRPr="007C7BCC" w:rsidRDefault="007C7BCC" w:rsidP="0018662F">
            <w:pPr>
              <w:spacing w:after="0" w:line="240" w:lineRule="auto"/>
              <w:rPr>
                <w:rFonts w:ascii="Calibri" w:hAnsi="Calibri" w:cs="Calibri"/>
                <w:color w:val="000000"/>
              </w:rPr>
            </w:pPr>
            <w:r w:rsidRPr="007C7BCC">
              <w:rPr>
                <w:rFonts w:ascii="Calibri" w:hAnsi="Calibri" w:cs="Calibri"/>
                <w:color w:val="000000"/>
              </w:rPr>
              <w:t>I can be counted on.</w:t>
            </w:r>
          </w:p>
        </w:tc>
        <w:tc>
          <w:tcPr>
            <w:tcW w:w="90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4.2</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21.8</w:t>
            </w:r>
          </w:p>
        </w:tc>
        <w:tc>
          <w:tcPr>
            <w:tcW w:w="900" w:type="dxa"/>
            <w:tcBorders>
              <w:top w:val="nil"/>
              <w:left w:val="nil"/>
              <w:bottom w:val="single" w:sz="4" w:space="0" w:color="auto"/>
              <w:right w:val="single" w:sz="4" w:space="0" w:color="auto"/>
            </w:tcBorders>
            <w:shd w:val="clear" w:color="auto" w:fill="auto"/>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72.7</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1.3</w:t>
            </w:r>
          </w:p>
        </w:tc>
        <w:tc>
          <w:tcPr>
            <w:tcW w:w="1080" w:type="dxa"/>
            <w:tcBorders>
              <w:top w:val="single" w:sz="6" w:space="0" w:color="auto"/>
              <w:left w:val="nil"/>
              <w:bottom w:val="single" w:sz="6" w:space="0" w:color="auto"/>
              <w:right w:val="single" w:sz="6" w:space="0" w:color="auto"/>
            </w:tcBorders>
            <w:shd w:val="clear" w:color="auto" w:fill="auto"/>
            <w:vAlign w:val="bottom"/>
          </w:tcPr>
          <w:p w:rsidR="007C7BCC" w:rsidRPr="007C7BCC" w:rsidRDefault="007C7BCC" w:rsidP="0018662F">
            <w:pPr>
              <w:spacing w:after="0" w:line="240" w:lineRule="auto"/>
              <w:rPr>
                <w:rFonts w:ascii="Calibri" w:hAnsi="Calibri" w:cs="Calibri"/>
                <w:color w:val="000000"/>
              </w:rPr>
            </w:pPr>
            <w:r w:rsidRPr="007C7BCC">
              <w:rPr>
                <w:rFonts w:ascii="Calibri" w:hAnsi="Calibri" w:cs="Calibri"/>
                <w:color w:val="000000"/>
              </w:rPr>
              <w:t> </w:t>
            </w:r>
          </w:p>
        </w:tc>
        <w:tc>
          <w:tcPr>
            <w:tcW w:w="1080" w:type="dxa"/>
            <w:tcBorders>
              <w:top w:val="single" w:sz="6" w:space="0" w:color="auto"/>
              <w:left w:val="single" w:sz="6" w:space="0" w:color="auto"/>
              <w:bottom w:val="single" w:sz="6" w:space="0" w:color="auto"/>
              <w:right w:val="single" w:sz="4" w:space="0" w:color="auto"/>
            </w:tcBorders>
            <w:shd w:val="clear" w:color="auto" w:fill="auto"/>
            <w:vAlign w:val="bottom"/>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238</w:t>
            </w:r>
          </w:p>
        </w:tc>
      </w:tr>
      <w:tr w:rsidR="007C7BCC" w:rsidRPr="004E5B0A" w:rsidTr="0077318D">
        <w:trPr>
          <w:trHeight w:val="300"/>
        </w:trPr>
        <w:tc>
          <w:tcPr>
            <w:tcW w:w="2790" w:type="dxa"/>
            <w:tcBorders>
              <w:top w:val="nil"/>
              <w:left w:val="single" w:sz="4" w:space="0" w:color="auto"/>
              <w:bottom w:val="single" w:sz="4" w:space="0" w:color="auto"/>
              <w:right w:val="single" w:sz="4" w:space="0" w:color="auto"/>
            </w:tcBorders>
            <w:shd w:val="clear" w:color="auto" w:fill="auto"/>
            <w:hideMark/>
          </w:tcPr>
          <w:p w:rsidR="007C7BCC" w:rsidRPr="007C7BCC" w:rsidRDefault="007C7BCC" w:rsidP="0018662F">
            <w:pPr>
              <w:spacing w:after="0" w:line="240" w:lineRule="auto"/>
              <w:rPr>
                <w:rFonts w:ascii="Calibri" w:hAnsi="Calibri" w:cs="Calibri"/>
                <w:color w:val="000000"/>
              </w:rPr>
            </w:pPr>
            <w:r w:rsidRPr="007C7BCC">
              <w:rPr>
                <w:rFonts w:ascii="Calibri" w:hAnsi="Calibri" w:cs="Calibri"/>
                <w:color w:val="000000"/>
              </w:rPr>
              <w:t>I am easily distracted.</w:t>
            </w:r>
          </w:p>
        </w:tc>
        <w:tc>
          <w:tcPr>
            <w:tcW w:w="900" w:type="dxa"/>
            <w:tcBorders>
              <w:top w:val="nil"/>
              <w:left w:val="nil"/>
              <w:bottom w:val="single" w:sz="4" w:space="0" w:color="auto"/>
              <w:right w:val="single" w:sz="4" w:space="0" w:color="auto"/>
            </w:tcBorders>
            <w:shd w:val="clear" w:color="auto" w:fill="auto"/>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52.1</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30.7</w:t>
            </w:r>
          </w:p>
        </w:tc>
        <w:tc>
          <w:tcPr>
            <w:tcW w:w="90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16.8</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0.4</w:t>
            </w:r>
          </w:p>
        </w:tc>
        <w:tc>
          <w:tcPr>
            <w:tcW w:w="1080" w:type="dxa"/>
            <w:tcBorders>
              <w:top w:val="single" w:sz="6" w:space="0" w:color="auto"/>
              <w:left w:val="nil"/>
              <w:bottom w:val="single" w:sz="6" w:space="0" w:color="auto"/>
              <w:right w:val="single" w:sz="6" w:space="0" w:color="auto"/>
            </w:tcBorders>
            <w:shd w:val="clear" w:color="auto" w:fill="auto"/>
            <w:vAlign w:val="bottom"/>
          </w:tcPr>
          <w:p w:rsidR="007C7BCC" w:rsidRPr="007C7BCC" w:rsidRDefault="007C7BCC" w:rsidP="0018662F">
            <w:pPr>
              <w:spacing w:after="0" w:line="240" w:lineRule="auto"/>
              <w:rPr>
                <w:rFonts w:ascii="Calibri" w:hAnsi="Calibri" w:cs="Calibri"/>
                <w:color w:val="000000"/>
              </w:rPr>
            </w:pPr>
            <w:r w:rsidRPr="007C7BCC">
              <w:rPr>
                <w:rFonts w:ascii="Calibri" w:hAnsi="Calibri" w:cs="Calibri"/>
                <w:color w:val="000000"/>
              </w:rPr>
              <w:t> </w:t>
            </w:r>
          </w:p>
        </w:tc>
        <w:tc>
          <w:tcPr>
            <w:tcW w:w="1080" w:type="dxa"/>
            <w:tcBorders>
              <w:top w:val="single" w:sz="6" w:space="0" w:color="auto"/>
              <w:left w:val="single" w:sz="6" w:space="0" w:color="auto"/>
              <w:bottom w:val="single" w:sz="6" w:space="0" w:color="auto"/>
              <w:right w:val="single" w:sz="4" w:space="0" w:color="auto"/>
            </w:tcBorders>
            <w:shd w:val="clear" w:color="auto" w:fill="auto"/>
            <w:vAlign w:val="bottom"/>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238</w:t>
            </w:r>
          </w:p>
        </w:tc>
      </w:tr>
      <w:tr w:rsidR="007C7BCC" w:rsidRPr="004E5B0A" w:rsidTr="0077318D">
        <w:trPr>
          <w:trHeight w:val="300"/>
        </w:trPr>
        <w:tc>
          <w:tcPr>
            <w:tcW w:w="2790" w:type="dxa"/>
            <w:tcBorders>
              <w:top w:val="nil"/>
              <w:left w:val="single" w:sz="4" w:space="0" w:color="auto"/>
              <w:bottom w:val="single" w:sz="4" w:space="0" w:color="auto"/>
              <w:right w:val="single" w:sz="4" w:space="0" w:color="auto"/>
            </w:tcBorders>
            <w:shd w:val="clear" w:color="auto" w:fill="auto"/>
            <w:hideMark/>
          </w:tcPr>
          <w:p w:rsidR="007C7BCC" w:rsidRPr="007C7BCC" w:rsidRDefault="007C7BCC" w:rsidP="0018662F">
            <w:pPr>
              <w:spacing w:after="0" w:line="240" w:lineRule="auto"/>
              <w:rPr>
                <w:rFonts w:ascii="Calibri" w:hAnsi="Calibri" w:cs="Calibri"/>
                <w:color w:val="000000"/>
              </w:rPr>
            </w:pPr>
            <w:r w:rsidRPr="007C7BCC">
              <w:rPr>
                <w:rFonts w:ascii="Calibri" w:hAnsi="Calibri" w:cs="Calibri"/>
                <w:color w:val="000000"/>
              </w:rPr>
              <w:t>I have strong self-control.</w:t>
            </w:r>
          </w:p>
        </w:tc>
        <w:tc>
          <w:tcPr>
            <w:tcW w:w="90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13.4</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27.7</w:t>
            </w:r>
          </w:p>
        </w:tc>
        <w:tc>
          <w:tcPr>
            <w:tcW w:w="900" w:type="dxa"/>
            <w:tcBorders>
              <w:top w:val="nil"/>
              <w:left w:val="nil"/>
              <w:bottom w:val="single" w:sz="4" w:space="0" w:color="auto"/>
              <w:right w:val="single" w:sz="4" w:space="0" w:color="auto"/>
            </w:tcBorders>
            <w:shd w:val="clear" w:color="auto" w:fill="auto"/>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58.4</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0.4</w:t>
            </w:r>
          </w:p>
        </w:tc>
        <w:tc>
          <w:tcPr>
            <w:tcW w:w="1080" w:type="dxa"/>
            <w:tcBorders>
              <w:top w:val="single" w:sz="6" w:space="0" w:color="auto"/>
              <w:left w:val="nil"/>
              <w:bottom w:val="single" w:sz="6" w:space="0" w:color="auto"/>
              <w:right w:val="single" w:sz="6" w:space="0" w:color="auto"/>
            </w:tcBorders>
            <w:shd w:val="clear" w:color="auto" w:fill="auto"/>
            <w:vAlign w:val="bottom"/>
          </w:tcPr>
          <w:p w:rsidR="007C7BCC" w:rsidRPr="007C7BCC" w:rsidRDefault="007C7BCC" w:rsidP="0018662F">
            <w:pPr>
              <w:spacing w:after="0" w:line="240" w:lineRule="auto"/>
              <w:rPr>
                <w:rFonts w:ascii="Calibri" w:hAnsi="Calibri" w:cs="Calibri"/>
                <w:color w:val="000000"/>
              </w:rPr>
            </w:pPr>
            <w:r w:rsidRPr="007C7BCC">
              <w:rPr>
                <w:rFonts w:ascii="Calibri" w:hAnsi="Calibri" w:cs="Calibri"/>
                <w:color w:val="000000"/>
              </w:rPr>
              <w:t> </w:t>
            </w:r>
          </w:p>
        </w:tc>
        <w:tc>
          <w:tcPr>
            <w:tcW w:w="1080" w:type="dxa"/>
            <w:tcBorders>
              <w:top w:val="single" w:sz="6" w:space="0" w:color="auto"/>
              <w:left w:val="single" w:sz="6" w:space="0" w:color="auto"/>
              <w:bottom w:val="single" w:sz="6" w:space="0" w:color="auto"/>
              <w:right w:val="single" w:sz="4" w:space="0" w:color="auto"/>
            </w:tcBorders>
            <w:shd w:val="clear" w:color="auto" w:fill="auto"/>
            <w:vAlign w:val="bottom"/>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238</w:t>
            </w:r>
          </w:p>
        </w:tc>
      </w:tr>
      <w:tr w:rsidR="007C7BCC" w:rsidRPr="004E5B0A" w:rsidTr="0077318D">
        <w:trPr>
          <w:trHeight w:val="300"/>
        </w:trPr>
        <w:tc>
          <w:tcPr>
            <w:tcW w:w="2790" w:type="dxa"/>
            <w:tcBorders>
              <w:top w:val="nil"/>
              <w:left w:val="single" w:sz="4" w:space="0" w:color="auto"/>
              <w:bottom w:val="single" w:sz="4" w:space="0" w:color="auto"/>
              <w:right w:val="single" w:sz="4" w:space="0" w:color="auto"/>
            </w:tcBorders>
            <w:shd w:val="clear" w:color="auto" w:fill="auto"/>
            <w:hideMark/>
          </w:tcPr>
          <w:p w:rsidR="007C7BCC" w:rsidRPr="007C7BCC" w:rsidRDefault="007C7BCC" w:rsidP="0018662F">
            <w:pPr>
              <w:spacing w:after="0" w:line="240" w:lineRule="auto"/>
              <w:rPr>
                <w:rFonts w:ascii="Calibri" w:hAnsi="Calibri" w:cs="Calibri"/>
                <w:color w:val="000000"/>
              </w:rPr>
            </w:pPr>
            <w:r w:rsidRPr="007C7BCC">
              <w:rPr>
                <w:rFonts w:ascii="Calibri" w:hAnsi="Calibri" w:cs="Calibri"/>
                <w:color w:val="000000"/>
              </w:rPr>
              <w:t>I have trouble concentrating.</w:t>
            </w:r>
          </w:p>
        </w:tc>
        <w:tc>
          <w:tcPr>
            <w:tcW w:w="900" w:type="dxa"/>
            <w:tcBorders>
              <w:top w:val="nil"/>
              <w:left w:val="nil"/>
              <w:bottom w:val="single" w:sz="4" w:space="0" w:color="auto"/>
              <w:right w:val="single" w:sz="4" w:space="0" w:color="auto"/>
            </w:tcBorders>
            <w:shd w:val="clear" w:color="auto" w:fill="auto"/>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44.5</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39.5</w:t>
            </w:r>
          </w:p>
        </w:tc>
        <w:tc>
          <w:tcPr>
            <w:tcW w:w="90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14.3</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1.7</w:t>
            </w:r>
          </w:p>
        </w:tc>
        <w:tc>
          <w:tcPr>
            <w:tcW w:w="1080" w:type="dxa"/>
            <w:tcBorders>
              <w:top w:val="single" w:sz="6" w:space="0" w:color="auto"/>
              <w:left w:val="nil"/>
              <w:bottom w:val="single" w:sz="6" w:space="0" w:color="auto"/>
              <w:right w:val="single" w:sz="6" w:space="0" w:color="auto"/>
            </w:tcBorders>
            <w:shd w:val="clear" w:color="auto" w:fill="auto"/>
            <w:vAlign w:val="bottom"/>
          </w:tcPr>
          <w:p w:rsidR="007C7BCC" w:rsidRPr="007C7BCC" w:rsidRDefault="007C7BCC" w:rsidP="0018662F">
            <w:pPr>
              <w:spacing w:after="0" w:line="240" w:lineRule="auto"/>
              <w:rPr>
                <w:rFonts w:ascii="Calibri" w:hAnsi="Calibri" w:cs="Calibri"/>
                <w:color w:val="000000"/>
              </w:rPr>
            </w:pPr>
            <w:r w:rsidRPr="007C7BCC">
              <w:rPr>
                <w:rFonts w:ascii="Calibri" w:hAnsi="Calibri" w:cs="Calibri"/>
                <w:color w:val="000000"/>
              </w:rPr>
              <w:t> </w:t>
            </w:r>
          </w:p>
        </w:tc>
        <w:tc>
          <w:tcPr>
            <w:tcW w:w="1080" w:type="dxa"/>
            <w:tcBorders>
              <w:top w:val="single" w:sz="6" w:space="0" w:color="auto"/>
              <w:left w:val="single" w:sz="6" w:space="0" w:color="auto"/>
              <w:bottom w:val="single" w:sz="6" w:space="0" w:color="auto"/>
              <w:right w:val="single" w:sz="4" w:space="0" w:color="auto"/>
            </w:tcBorders>
            <w:shd w:val="clear" w:color="auto" w:fill="auto"/>
            <w:vAlign w:val="bottom"/>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238</w:t>
            </w:r>
          </w:p>
        </w:tc>
      </w:tr>
      <w:tr w:rsidR="007C7BCC" w:rsidRPr="004E5B0A" w:rsidTr="0077318D">
        <w:trPr>
          <w:trHeight w:val="300"/>
        </w:trPr>
        <w:tc>
          <w:tcPr>
            <w:tcW w:w="2790" w:type="dxa"/>
            <w:tcBorders>
              <w:top w:val="nil"/>
              <w:left w:val="single" w:sz="4" w:space="0" w:color="auto"/>
              <w:bottom w:val="single" w:sz="4" w:space="0" w:color="auto"/>
              <w:right w:val="single" w:sz="4" w:space="0" w:color="auto"/>
            </w:tcBorders>
            <w:shd w:val="clear" w:color="auto" w:fill="auto"/>
            <w:hideMark/>
          </w:tcPr>
          <w:p w:rsidR="007C7BCC" w:rsidRPr="007C7BCC" w:rsidRDefault="007C7BCC" w:rsidP="0018662F">
            <w:pPr>
              <w:spacing w:after="0" w:line="240" w:lineRule="auto"/>
              <w:rPr>
                <w:rFonts w:ascii="Calibri" w:hAnsi="Calibri" w:cs="Calibri"/>
                <w:color w:val="000000"/>
              </w:rPr>
            </w:pPr>
            <w:r w:rsidRPr="007C7BCC">
              <w:rPr>
                <w:rFonts w:ascii="Calibri" w:hAnsi="Calibri" w:cs="Calibri"/>
                <w:color w:val="000000"/>
              </w:rPr>
              <w:t>I can stay away from things that are bad for me.</w:t>
            </w:r>
          </w:p>
        </w:tc>
        <w:tc>
          <w:tcPr>
            <w:tcW w:w="90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5.9</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10.9</w:t>
            </w:r>
          </w:p>
        </w:tc>
        <w:tc>
          <w:tcPr>
            <w:tcW w:w="900" w:type="dxa"/>
            <w:tcBorders>
              <w:top w:val="nil"/>
              <w:left w:val="nil"/>
              <w:bottom w:val="single" w:sz="4" w:space="0" w:color="auto"/>
              <w:right w:val="single" w:sz="4" w:space="0" w:color="auto"/>
            </w:tcBorders>
            <w:shd w:val="clear" w:color="auto" w:fill="auto"/>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82.4</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0.8</w:t>
            </w:r>
          </w:p>
        </w:tc>
        <w:tc>
          <w:tcPr>
            <w:tcW w:w="1080" w:type="dxa"/>
            <w:tcBorders>
              <w:top w:val="single" w:sz="6" w:space="0" w:color="auto"/>
              <w:left w:val="nil"/>
              <w:bottom w:val="single" w:sz="4" w:space="0" w:color="auto"/>
              <w:right w:val="single" w:sz="6" w:space="0" w:color="auto"/>
            </w:tcBorders>
            <w:shd w:val="clear" w:color="auto" w:fill="auto"/>
            <w:vAlign w:val="bottom"/>
          </w:tcPr>
          <w:p w:rsidR="007C7BCC" w:rsidRPr="007C7BCC" w:rsidRDefault="007C7BCC" w:rsidP="0018662F">
            <w:pPr>
              <w:spacing w:after="0" w:line="240" w:lineRule="auto"/>
              <w:rPr>
                <w:rFonts w:ascii="Calibri" w:hAnsi="Calibri" w:cs="Calibri"/>
                <w:color w:val="000000"/>
              </w:rPr>
            </w:pPr>
            <w:r w:rsidRPr="007C7BCC">
              <w:rPr>
                <w:rFonts w:ascii="Calibri" w:hAnsi="Calibri" w:cs="Calibri"/>
                <w:color w:val="000000"/>
              </w:rPr>
              <w:t> </w:t>
            </w:r>
          </w:p>
        </w:tc>
        <w:tc>
          <w:tcPr>
            <w:tcW w:w="1080" w:type="dxa"/>
            <w:tcBorders>
              <w:top w:val="single" w:sz="6" w:space="0" w:color="auto"/>
              <w:left w:val="single" w:sz="6" w:space="0" w:color="auto"/>
              <w:bottom w:val="single" w:sz="4" w:space="0" w:color="auto"/>
              <w:right w:val="single" w:sz="4" w:space="0" w:color="auto"/>
            </w:tcBorders>
            <w:shd w:val="clear" w:color="auto" w:fill="auto"/>
            <w:vAlign w:val="bottom"/>
          </w:tcPr>
          <w:p w:rsidR="007C7BCC" w:rsidRPr="007C7BCC" w:rsidRDefault="007C7BCC" w:rsidP="0018662F">
            <w:pPr>
              <w:spacing w:after="0" w:line="240" w:lineRule="auto"/>
              <w:jc w:val="right"/>
              <w:rPr>
                <w:rFonts w:ascii="Calibri" w:hAnsi="Calibri" w:cs="Calibri"/>
                <w:color w:val="000000"/>
              </w:rPr>
            </w:pPr>
            <w:r w:rsidRPr="007C7BCC">
              <w:rPr>
                <w:rFonts w:ascii="Calibri" w:hAnsi="Calibri" w:cs="Calibri"/>
                <w:color w:val="000000"/>
              </w:rPr>
              <w:t>238</w:t>
            </w:r>
          </w:p>
        </w:tc>
      </w:tr>
    </w:tbl>
    <w:p w:rsidR="007C7BCC" w:rsidRDefault="007C7BCC" w:rsidP="007C7BCC">
      <w:pPr>
        <w:rPr>
          <w:b/>
          <w:bCs/>
          <w:i/>
          <w:iCs/>
          <w:highlight w:val="yellow"/>
        </w:rPr>
      </w:pPr>
    </w:p>
    <w:p w:rsidR="007C7BCC" w:rsidRDefault="007C7BCC" w:rsidP="007C7BCC">
      <w:pPr>
        <w:rPr>
          <w:b/>
          <w:bCs/>
          <w:i/>
          <w:iCs/>
          <w:highlight w:val="yellow"/>
        </w:rPr>
      </w:pPr>
    </w:p>
    <w:p w:rsidR="0018662F" w:rsidRDefault="0018662F" w:rsidP="007C7BCC">
      <w:pPr>
        <w:rPr>
          <w:b/>
          <w:bCs/>
          <w:i/>
          <w:iCs/>
          <w:highlight w:val="yellow"/>
        </w:rPr>
      </w:pPr>
    </w:p>
    <w:p w:rsidR="0018662F" w:rsidRDefault="0018662F" w:rsidP="007C7BCC">
      <w:pPr>
        <w:rPr>
          <w:b/>
          <w:bCs/>
          <w:i/>
          <w:iCs/>
          <w:highlight w:val="yellow"/>
        </w:rPr>
      </w:pPr>
    </w:p>
    <w:p w:rsidR="007C7BCC" w:rsidRDefault="007C7BCC" w:rsidP="007C7BCC">
      <w:pPr>
        <w:rPr>
          <w:b/>
          <w:bCs/>
          <w:i/>
          <w:iCs/>
          <w:highlight w:val="yellow"/>
        </w:rPr>
      </w:pPr>
    </w:p>
    <w:p w:rsidR="00A5304C" w:rsidRPr="00276C1F" w:rsidRDefault="007C7BCC" w:rsidP="00A5304C">
      <w:pPr>
        <w:spacing w:after="0"/>
        <w:ind w:left="-450"/>
        <w:rPr>
          <w:b/>
          <w:i/>
        </w:rPr>
      </w:pPr>
      <w:r>
        <w:rPr>
          <w:b/>
          <w:i/>
        </w:rPr>
        <w:lastRenderedPageBreak/>
        <w:t xml:space="preserve">Lynn, </w:t>
      </w:r>
      <w:r w:rsidR="00A5304C">
        <w:rPr>
          <w:b/>
          <w:i/>
        </w:rPr>
        <w:t>Grades 2-4, E.J. Harrington School</w:t>
      </w:r>
      <w:r w:rsidR="00A5304C" w:rsidRPr="00276C1F">
        <w:rPr>
          <w:b/>
          <w:i/>
        </w:rPr>
        <w:t>, Self-Regulation Items and Responses</w:t>
      </w:r>
    </w:p>
    <w:tbl>
      <w:tblPr>
        <w:tblW w:w="9285" w:type="dxa"/>
        <w:tblInd w:w="-342" w:type="dxa"/>
        <w:tblLayout w:type="fixed"/>
        <w:tblLook w:val="04A0" w:firstRow="1" w:lastRow="0" w:firstColumn="1" w:lastColumn="0" w:noHBand="0" w:noVBand="1"/>
      </w:tblPr>
      <w:tblGrid>
        <w:gridCol w:w="2805"/>
        <w:gridCol w:w="885"/>
        <w:gridCol w:w="1440"/>
        <w:gridCol w:w="915"/>
        <w:gridCol w:w="1080"/>
        <w:gridCol w:w="1080"/>
        <w:gridCol w:w="1080"/>
      </w:tblGrid>
      <w:tr w:rsidR="00A5304C" w:rsidRPr="00276C1F" w:rsidTr="008C5BAC">
        <w:trPr>
          <w:trHeight w:val="300"/>
        </w:trPr>
        <w:tc>
          <w:tcPr>
            <w:tcW w:w="2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04C" w:rsidRPr="00276C1F" w:rsidRDefault="00A5304C" w:rsidP="0018662F">
            <w:pPr>
              <w:spacing w:after="0" w:line="240" w:lineRule="auto"/>
              <w:jc w:val="center"/>
              <w:rPr>
                <w:rFonts w:ascii="Calibri" w:eastAsia="Times New Roman" w:hAnsi="Calibri" w:cs="Calibri"/>
                <w:b/>
                <w:bCs/>
              </w:rPr>
            </w:pPr>
            <w:r w:rsidRPr="00276C1F">
              <w:rPr>
                <w:rFonts w:ascii="Calibri" w:eastAsia="Times New Roman" w:hAnsi="Calibri" w:cs="Calibri"/>
                <w:b/>
                <w:bCs/>
              </w:rPr>
              <w:t xml:space="preserve">Item Description </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rsidR="00A5304C" w:rsidRPr="00276C1F" w:rsidRDefault="00A5304C" w:rsidP="0018662F">
            <w:pPr>
              <w:spacing w:after="0" w:line="240" w:lineRule="auto"/>
              <w:jc w:val="center"/>
              <w:rPr>
                <w:rFonts w:ascii="Calibri" w:eastAsia="Times New Roman" w:hAnsi="Calibri" w:cs="Calibri"/>
                <w:b/>
                <w:bCs/>
              </w:rPr>
            </w:pPr>
            <w:r>
              <w:rPr>
                <w:rFonts w:ascii="Calibri" w:eastAsia="Times New Roman" w:hAnsi="Calibri" w:cs="Calibri"/>
                <w:b/>
                <w:bCs/>
              </w:rPr>
              <w:t>No</w:t>
            </w:r>
            <w:r w:rsidR="0018662F">
              <w:rPr>
                <w:rFonts w:ascii="Calibri" w:eastAsia="Times New Roman" w:hAnsi="Calibri" w:cs="Calibri"/>
                <w:b/>
                <w:bCs/>
              </w:rPr>
              <w:t xml:space="preserve">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A5304C" w:rsidRPr="00276C1F" w:rsidRDefault="00A5304C" w:rsidP="0018662F">
            <w:pPr>
              <w:spacing w:after="0" w:line="240" w:lineRule="auto"/>
              <w:jc w:val="center"/>
              <w:rPr>
                <w:rFonts w:ascii="Calibri" w:eastAsia="Times New Roman" w:hAnsi="Calibri" w:cs="Calibri"/>
                <w:b/>
                <w:bCs/>
              </w:rPr>
            </w:pPr>
            <w:r>
              <w:rPr>
                <w:rFonts w:ascii="Calibri" w:eastAsia="Times New Roman" w:hAnsi="Calibri" w:cs="Calibri"/>
                <w:b/>
                <w:bCs/>
              </w:rPr>
              <w:t>Sometimes</w:t>
            </w:r>
            <w:r w:rsidR="0018662F">
              <w:rPr>
                <w:rFonts w:ascii="Calibri" w:eastAsia="Times New Roman" w:hAnsi="Calibri" w:cs="Calibri"/>
                <w:b/>
                <w:bCs/>
              </w:rPr>
              <w:t xml:space="preserve"> (%)</w:t>
            </w:r>
          </w:p>
        </w:tc>
        <w:tc>
          <w:tcPr>
            <w:tcW w:w="915" w:type="dxa"/>
            <w:tcBorders>
              <w:top w:val="single" w:sz="4" w:space="0" w:color="auto"/>
              <w:left w:val="nil"/>
              <w:bottom w:val="single" w:sz="4" w:space="0" w:color="auto"/>
              <w:right w:val="single" w:sz="4" w:space="0" w:color="auto"/>
            </w:tcBorders>
            <w:shd w:val="clear" w:color="auto" w:fill="auto"/>
            <w:noWrap/>
            <w:vAlign w:val="bottom"/>
            <w:hideMark/>
          </w:tcPr>
          <w:p w:rsidR="00A5304C" w:rsidRPr="00276C1F" w:rsidRDefault="00A5304C" w:rsidP="0018662F">
            <w:pPr>
              <w:spacing w:after="0" w:line="240" w:lineRule="auto"/>
              <w:jc w:val="center"/>
              <w:rPr>
                <w:rFonts w:ascii="Calibri" w:eastAsia="Times New Roman" w:hAnsi="Calibri" w:cs="Calibri"/>
                <w:b/>
                <w:bCs/>
              </w:rPr>
            </w:pPr>
            <w:r>
              <w:rPr>
                <w:rFonts w:ascii="Calibri" w:eastAsia="Times New Roman" w:hAnsi="Calibri" w:cs="Calibri"/>
                <w:b/>
                <w:bCs/>
              </w:rPr>
              <w:t>Yes</w:t>
            </w:r>
            <w:r w:rsidR="0018662F">
              <w:rPr>
                <w:rFonts w:ascii="Calibri" w:eastAsia="Times New Roman" w:hAnsi="Calibri" w:cs="Calibri"/>
                <w:b/>
                <w:bC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5304C" w:rsidRPr="00276C1F" w:rsidRDefault="00A5304C" w:rsidP="0018662F">
            <w:pPr>
              <w:spacing w:after="0" w:line="240" w:lineRule="auto"/>
              <w:jc w:val="center"/>
              <w:rPr>
                <w:rFonts w:ascii="Calibri" w:eastAsia="Times New Roman" w:hAnsi="Calibri" w:cs="Calibri"/>
                <w:b/>
                <w:bCs/>
              </w:rPr>
            </w:pPr>
            <w:r w:rsidRPr="00276C1F">
              <w:rPr>
                <w:rFonts w:ascii="Calibri" w:eastAsia="Times New Roman" w:hAnsi="Calibri" w:cs="Calibri"/>
                <w:b/>
                <w:bCs/>
              </w:rPr>
              <w:t>Omit</w:t>
            </w:r>
            <w:r w:rsidR="0018662F">
              <w:rPr>
                <w:rFonts w:ascii="Calibri" w:eastAsia="Times New Roman" w:hAnsi="Calibri" w:cs="Calibri"/>
                <w:b/>
                <w:bC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5304C" w:rsidRPr="00276C1F" w:rsidRDefault="00A5304C" w:rsidP="0018662F">
            <w:pPr>
              <w:spacing w:after="0" w:line="240" w:lineRule="auto"/>
              <w:jc w:val="center"/>
              <w:rPr>
                <w:rFonts w:ascii="Calibri" w:eastAsia="Times New Roman" w:hAnsi="Calibri" w:cs="Calibri"/>
                <w:b/>
                <w:bCs/>
              </w:rPr>
            </w:pPr>
            <w:r w:rsidRPr="00276C1F">
              <w:rPr>
                <w:rFonts w:ascii="Calibri" w:eastAsia="Times New Roman" w:hAnsi="Calibri" w:cs="Calibri"/>
                <w:b/>
                <w:bCs/>
              </w:rPr>
              <w:t>Multiple Marks</w:t>
            </w:r>
          </w:p>
        </w:tc>
        <w:tc>
          <w:tcPr>
            <w:tcW w:w="1080" w:type="dxa"/>
            <w:tcBorders>
              <w:top w:val="single" w:sz="4" w:space="0" w:color="auto"/>
              <w:left w:val="nil"/>
              <w:bottom w:val="single" w:sz="4" w:space="0" w:color="auto"/>
              <w:right w:val="single" w:sz="4" w:space="0" w:color="auto"/>
            </w:tcBorders>
            <w:vAlign w:val="bottom"/>
          </w:tcPr>
          <w:p w:rsidR="00A5304C" w:rsidRDefault="00A5304C" w:rsidP="0018662F">
            <w:pPr>
              <w:spacing w:after="0" w:line="240" w:lineRule="auto"/>
              <w:jc w:val="center"/>
              <w:rPr>
                <w:rFonts w:ascii="Calibri" w:hAnsi="Calibri" w:cs="Calibri"/>
                <w:b/>
                <w:bCs/>
              </w:rPr>
            </w:pPr>
            <w:r>
              <w:rPr>
                <w:rFonts w:ascii="Calibri" w:hAnsi="Calibri" w:cs="Calibri"/>
                <w:b/>
                <w:bCs/>
              </w:rPr>
              <w:t>Total</w:t>
            </w:r>
          </w:p>
        </w:tc>
      </w:tr>
      <w:tr w:rsidR="00094D68"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I often act without thinking.</w:t>
            </w:r>
          </w:p>
        </w:tc>
        <w:tc>
          <w:tcPr>
            <w:tcW w:w="885"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42.9</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40.3</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16.8</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E83E42" w:rsidP="0018662F">
            <w:pPr>
              <w:spacing w:after="0" w:line="240" w:lineRule="auto"/>
              <w:jc w:val="center"/>
              <w:rPr>
                <w:rFonts w:ascii="Calibri" w:hAnsi="Calibri" w:cs="Calibri"/>
                <w:color w:val="000000"/>
              </w:rPr>
            </w:pPr>
            <w:r>
              <w:rPr>
                <w:rFonts w:ascii="Calibri" w:hAnsi="Calibri" w:cs="Calibri"/>
                <w:color w:val="000000"/>
              </w:rPr>
              <w:t>-</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238</w:t>
            </w:r>
          </w:p>
        </w:tc>
      </w:tr>
      <w:tr w:rsidR="00094D68"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When I work toward a goal, it gets all my attention.</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10.9</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26.9</w:t>
            </w:r>
          </w:p>
        </w:tc>
        <w:tc>
          <w:tcPr>
            <w:tcW w:w="915"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61.8</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0.4</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238</w:t>
            </w:r>
          </w:p>
        </w:tc>
      </w:tr>
      <w:tr w:rsidR="00094D68"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Little problems or distractions throw me off course.</w:t>
            </w:r>
          </w:p>
        </w:tc>
        <w:tc>
          <w:tcPr>
            <w:tcW w:w="885"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25.6</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37.4</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37.0</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E83E42" w:rsidP="0018662F">
            <w:pPr>
              <w:spacing w:after="0" w:line="240" w:lineRule="auto"/>
              <w:jc w:val="center"/>
              <w:rPr>
                <w:rFonts w:ascii="Calibri" w:hAnsi="Calibri" w:cs="Calibri"/>
                <w:color w:val="000000"/>
              </w:rPr>
            </w:pPr>
            <w:r>
              <w:rPr>
                <w:rFonts w:ascii="Calibri" w:hAnsi="Calibri" w:cs="Calibri"/>
                <w:color w:val="000000"/>
              </w:rPr>
              <w:t>-</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238</w:t>
            </w:r>
          </w:p>
        </w:tc>
      </w:tr>
      <w:tr w:rsidR="00094D68"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I get distracted easily.</w:t>
            </w:r>
          </w:p>
        </w:tc>
        <w:tc>
          <w:tcPr>
            <w:tcW w:w="885"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33.2</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37.4</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29.4</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E83E42" w:rsidP="0018662F">
            <w:pPr>
              <w:spacing w:after="0" w:line="240" w:lineRule="auto"/>
              <w:jc w:val="center"/>
              <w:rPr>
                <w:rFonts w:ascii="Calibri" w:hAnsi="Calibri" w:cs="Calibri"/>
                <w:color w:val="000000"/>
              </w:rPr>
            </w:pPr>
            <w:r>
              <w:rPr>
                <w:rFonts w:ascii="Calibri" w:hAnsi="Calibri" w:cs="Calibri"/>
                <w:color w:val="000000"/>
              </w:rPr>
              <w:t>-</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238</w:t>
            </w:r>
          </w:p>
        </w:tc>
      </w:tr>
      <w:tr w:rsidR="00094D68"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I get started on my work right away.</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5.5</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26.5</w:t>
            </w:r>
          </w:p>
        </w:tc>
        <w:tc>
          <w:tcPr>
            <w:tcW w:w="915"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68.1</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E83E42" w:rsidP="0018662F">
            <w:pPr>
              <w:spacing w:after="0" w:line="240" w:lineRule="auto"/>
              <w:jc w:val="center"/>
              <w:rPr>
                <w:rFonts w:ascii="Calibri" w:hAnsi="Calibri" w:cs="Calibri"/>
                <w:color w:val="000000"/>
              </w:rPr>
            </w:pPr>
            <w:r>
              <w:rPr>
                <w:rFonts w:ascii="Calibri" w:hAnsi="Calibri" w:cs="Calibri"/>
                <w:color w:val="000000"/>
              </w:rPr>
              <w:t>-</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238</w:t>
            </w:r>
          </w:p>
        </w:tc>
      </w:tr>
      <w:tr w:rsidR="00094D68"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Most of the time I do not pay attention to what I am doing.</w:t>
            </w:r>
          </w:p>
        </w:tc>
        <w:tc>
          <w:tcPr>
            <w:tcW w:w="885"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39.1</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48.3</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12.2</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0.4</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238</w:t>
            </w:r>
          </w:p>
        </w:tc>
      </w:tr>
      <w:tr w:rsidR="00094D68"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I work hard.</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1.7</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23.9</w:t>
            </w:r>
          </w:p>
        </w:tc>
        <w:tc>
          <w:tcPr>
            <w:tcW w:w="915"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74.4</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E83E42" w:rsidP="0018662F">
            <w:pPr>
              <w:spacing w:after="0" w:line="240" w:lineRule="auto"/>
              <w:jc w:val="center"/>
              <w:rPr>
                <w:rFonts w:ascii="Calibri" w:hAnsi="Calibri" w:cs="Calibri"/>
                <w:color w:val="000000"/>
              </w:rPr>
            </w:pPr>
            <w:r>
              <w:rPr>
                <w:rFonts w:ascii="Calibri" w:hAnsi="Calibri" w:cs="Calibri"/>
                <w:color w:val="000000"/>
              </w:rPr>
              <w:t>-</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238</w:t>
            </w:r>
          </w:p>
        </w:tc>
      </w:tr>
      <w:tr w:rsidR="00094D68"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I lose my temper easily.</w:t>
            </w:r>
          </w:p>
        </w:tc>
        <w:tc>
          <w:tcPr>
            <w:tcW w:w="885"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51.7</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26.9</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21.4</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E83E42" w:rsidP="0018662F">
            <w:pPr>
              <w:spacing w:after="0" w:line="240" w:lineRule="auto"/>
              <w:jc w:val="center"/>
              <w:rPr>
                <w:rFonts w:ascii="Calibri" w:hAnsi="Calibri" w:cs="Calibri"/>
                <w:color w:val="000000"/>
              </w:rPr>
            </w:pPr>
            <w:r>
              <w:rPr>
                <w:rFonts w:ascii="Calibri" w:hAnsi="Calibri" w:cs="Calibri"/>
                <w:color w:val="000000"/>
              </w:rPr>
              <w:t>-</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238</w:t>
            </w:r>
          </w:p>
        </w:tc>
      </w:tr>
      <w:tr w:rsidR="00094D68"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I work carefully.</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3.4</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34.5</w:t>
            </w:r>
          </w:p>
        </w:tc>
        <w:tc>
          <w:tcPr>
            <w:tcW w:w="915"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62.2</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E83E42" w:rsidP="0018662F">
            <w:pPr>
              <w:spacing w:after="0" w:line="240" w:lineRule="auto"/>
              <w:jc w:val="center"/>
              <w:rPr>
                <w:rFonts w:ascii="Calibri" w:hAnsi="Calibri" w:cs="Calibri"/>
                <w:color w:val="000000"/>
              </w:rPr>
            </w:pPr>
            <w:r>
              <w:rPr>
                <w:rFonts w:ascii="Calibri" w:hAnsi="Calibri" w:cs="Calibri"/>
                <w:color w:val="000000"/>
              </w:rPr>
              <w:t>-</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238</w:t>
            </w:r>
          </w:p>
        </w:tc>
      </w:tr>
      <w:tr w:rsidR="00094D68"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I often have trouble controlling my temper.</w:t>
            </w:r>
          </w:p>
        </w:tc>
        <w:tc>
          <w:tcPr>
            <w:tcW w:w="885"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50.4</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27.3</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21.8</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E83E42" w:rsidP="0018662F">
            <w:pPr>
              <w:spacing w:after="0" w:line="240" w:lineRule="auto"/>
              <w:jc w:val="center"/>
              <w:rPr>
                <w:rFonts w:ascii="Calibri" w:hAnsi="Calibri" w:cs="Calibri"/>
                <w:color w:val="000000"/>
              </w:rPr>
            </w:pPr>
            <w:r>
              <w:rPr>
                <w:rFonts w:ascii="Calibri" w:hAnsi="Calibri" w:cs="Calibri"/>
                <w:color w:val="000000"/>
              </w:rPr>
              <w:t>-</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right"/>
              <w:rPr>
                <w:rFonts w:ascii="Calibri" w:hAnsi="Calibri" w:cs="Calibri"/>
              </w:rPr>
            </w:pPr>
            <w:r>
              <w:rPr>
                <w:rFonts w:ascii="Calibri" w:hAnsi="Calibri" w:cs="Calibri"/>
              </w:rPr>
              <w:t>1</w:t>
            </w:r>
          </w:p>
        </w:tc>
        <w:tc>
          <w:tcPr>
            <w:tcW w:w="1080"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238</w:t>
            </w:r>
          </w:p>
        </w:tc>
      </w:tr>
      <w:tr w:rsidR="00094D68"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I can keep working even when I would rather not.</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9.7</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22.7</w:t>
            </w:r>
          </w:p>
        </w:tc>
        <w:tc>
          <w:tcPr>
            <w:tcW w:w="915"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67.2</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0.4</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238</w:t>
            </w:r>
          </w:p>
        </w:tc>
      </w:tr>
      <w:tr w:rsidR="00094D68"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When things are hard to understand, I usually quit or leave.</w:t>
            </w:r>
          </w:p>
        </w:tc>
        <w:tc>
          <w:tcPr>
            <w:tcW w:w="885"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76.1</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16.0</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7.6</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0.4</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238</w:t>
            </w:r>
          </w:p>
        </w:tc>
      </w:tr>
      <w:tr w:rsidR="00094D68"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I keep doing things I need to do even if I do not like them.</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10.9</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23.5</w:t>
            </w:r>
          </w:p>
        </w:tc>
        <w:tc>
          <w:tcPr>
            <w:tcW w:w="915"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65.5</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E83E42" w:rsidP="0018662F">
            <w:pPr>
              <w:spacing w:after="0" w:line="240" w:lineRule="auto"/>
              <w:jc w:val="center"/>
              <w:rPr>
                <w:rFonts w:ascii="Calibri" w:hAnsi="Calibri" w:cs="Calibri"/>
                <w:color w:val="000000"/>
              </w:rPr>
            </w:pPr>
            <w:r>
              <w:rPr>
                <w:rFonts w:ascii="Calibri" w:hAnsi="Calibri" w:cs="Calibri"/>
                <w:color w:val="000000"/>
              </w:rPr>
              <w:t>-</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238</w:t>
            </w:r>
          </w:p>
        </w:tc>
      </w:tr>
      <w:tr w:rsidR="00094D68"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I find it hard to pay attention when I study.</w:t>
            </w:r>
          </w:p>
        </w:tc>
        <w:tc>
          <w:tcPr>
            <w:tcW w:w="885"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40.3</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36.1</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23.5</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E83E42" w:rsidP="0018662F">
            <w:pPr>
              <w:spacing w:after="0" w:line="240" w:lineRule="auto"/>
              <w:jc w:val="center"/>
              <w:rPr>
                <w:rFonts w:ascii="Calibri" w:hAnsi="Calibri" w:cs="Calibri"/>
                <w:color w:val="000000"/>
              </w:rPr>
            </w:pPr>
            <w:r>
              <w:rPr>
                <w:rFonts w:ascii="Calibri" w:hAnsi="Calibri" w:cs="Calibri"/>
                <w:color w:val="000000"/>
              </w:rPr>
              <w:t>-</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238</w:t>
            </w:r>
          </w:p>
        </w:tc>
      </w:tr>
      <w:tr w:rsidR="00094D68"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I can be counted on.</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6.7</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21.4</w:t>
            </w:r>
          </w:p>
        </w:tc>
        <w:tc>
          <w:tcPr>
            <w:tcW w:w="915"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71.4</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0.4</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238</w:t>
            </w:r>
          </w:p>
        </w:tc>
      </w:tr>
      <w:tr w:rsidR="00094D68"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I am easily distracted.</w:t>
            </w:r>
          </w:p>
        </w:tc>
        <w:tc>
          <w:tcPr>
            <w:tcW w:w="885"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39.1</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32.8</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27.7</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0.4</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238</w:t>
            </w:r>
          </w:p>
        </w:tc>
      </w:tr>
      <w:tr w:rsidR="00094D68"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I have strong self-control.</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14.7</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29.4</w:t>
            </w:r>
          </w:p>
        </w:tc>
        <w:tc>
          <w:tcPr>
            <w:tcW w:w="915"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55.9</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E83E42" w:rsidP="0018662F">
            <w:pPr>
              <w:spacing w:after="0" w:line="240" w:lineRule="auto"/>
              <w:jc w:val="center"/>
              <w:rPr>
                <w:rFonts w:ascii="Calibri" w:hAnsi="Calibri" w:cs="Calibri"/>
                <w:color w:val="000000"/>
              </w:rPr>
            </w:pPr>
            <w:r>
              <w:rPr>
                <w:rFonts w:ascii="Calibri" w:hAnsi="Calibri" w:cs="Calibri"/>
                <w:color w:val="000000"/>
              </w:rPr>
              <w:t>-</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238</w:t>
            </w:r>
          </w:p>
        </w:tc>
      </w:tr>
      <w:tr w:rsidR="00094D68"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I have trouble concentrating.</w:t>
            </w:r>
          </w:p>
        </w:tc>
        <w:tc>
          <w:tcPr>
            <w:tcW w:w="885"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31.9</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41.6</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26.5</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E83E42" w:rsidP="0018662F">
            <w:pPr>
              <w:spacing w:after="0" w:line="240" w:lineRule="auto"/>
              <w:jc w:val="center"/>
              <w:rPr>
                <w:rFonts w:ascii="Calibri" w:hAnsi="Calibri" w:cs="Calibri"/>
                <w:color w:val="000000"/>
              </w:rPr>
            </w:pPr>
            <w:r>
              <w:rPr>
                <w:rFonts w:ascii="Calibri" w:hAnsi="Calibri" w:cs="Calibri"/>
                <w:color w:val="000000"/>
              </w:rPr>
              <w:t>-</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238</w:t>
            </w:r>
          </w:p>
        </w:tc>
      </w:tr>
      <w:tr w:rsidR="00094D68" w:rsidRPr="00276C1F" w:rsidTr="0077318D">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I can stay away from things that are bad for me.</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5.5</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10.1</w:t>
            </w:r>
          </w:p>
        </w:tc>
        <w:tc>
          <w:tcPr>
            <w:tcW w:w="915"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84.0</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0.4</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238</w:t>
            </w:r>
          </w:p>
        </w:tc>
      </w:tr>
    </w:tbl>
    <w:p w:rsidR="00A5304C" w:rsidRDefault="00A5304C" w:rsidP="00A5304C"/>
    <w:p w:rsidR="00A5304C" w:rsidRDefault="00A5304C" w:rsidP="00A5304C">
      <w:pPr>
        <w:spacing w:after="0" w:line="240" w:lineRule="auto"/>
        <w:ind w:left="-450" w:right="-360"/>
        <w:rPr>
          <w:b/>
        </w:rPr>
      </w:pPr>
    </w:p>
    <w:p w:rsidR="008E7410" w:rsidRDefault="008E7410" w:rsidP="00A5304C">
      <w:pPr>
        <w:spacing w:after="0" w:line="240" w:lineRule="auto"/>
        <w:ind w:left="-450" w:right="-360"/>
        <w:rPr>
          <w:b/>
        </w:rPr>
        <w:sectPr w:rsidR="008E7410" w:rsidSect="007F6669">
          <w:pgSz w:w="12240" w:h="15840"/>
          <w:pgMar w:top="1440" w:right="1440" w:bottom="1440" w:left="1440" w:header="720" w:footer="720" w:gutter="0"/>
          <w:cols w:space="720"/>
          <w:docGrid w:linePitch="360"/>
        </w:sectPr>
      </w:pPr>
    </w:p>
    <w:p w:rsidR="008E7410" w:rsidRPr="007E4756" w:rsidRDefault="008E7410" w:rsidP="008E7410">
      <w:pPr>
        <w:spacing w:after="0" w:line="240" w:lineRule="auto"/>
        <w:ind w:left="-450" w:right="-360"/>
        <w:rPr>
          <w:b/>
        </w:rPr>
      </w:pPr>
      <w:r>
        <w:rPr>
          <w:b/>
        </w:rPr>
        <w:lastRenderedPageBreak/>
        <w:t>Lynn: Grade 5 Cobbet Elementary, Grade 5 Connery School, Grade 5 E.J. Harrington School (EJH), and Grades 6–8 Thurgood Marshall Middle School</w:t>
      </w:r>
    </w:p>
    <w:p w:rsidR="008E7410" w:rsidRPr="007E4756" w:rsidRDefault="008E7410" w:rsidP="008E7410">
      <w:pPr>
        <w:spacing w:after="0" w:line="240" w:lineRule="auto"/>
        <w:ind w:left="-450"/>
        <w:rPr>
          <w:b/>
          <w:i/>
        </w:rPr>
      </w:pPr>
      <w:r w:rsidRPr="007E4756">
        <w:rPr>
          <w:b/>
          <w:i/>
        </w:rPr>
        <w:t>Challenge</w:t>
      </w:r>
    </w:p>
    <w:tbl>
      <w:tblPr>
        <w:tblStyle w:val="TableGrid"/>
        <w:tblW w:w="12592" w:type="dxa"/>
        <w:tblInd w:w="-342" w:type="dxa"/>
        <w:tblLayout w:type="fixed"/>
        <w:tblLook w:val="04A0" w:firstRow="1" w:lastRow="0" w:firstColumn="1" w:lastColumn="0" w:noHBand="0" w:noVBand="1"/>
      </w:tblPr>
      <w:tblGrid>
        <w:gridCol w:w="1800"/>
        <w:gridCol w:w="900"/>
        <w:gridCol w:w="990"/>
        <w:gridCol w:w="630"/>
        <w:gridCol w:w="1080"/>
        <w:gridCol w:w="907"/>
        <w:gridCol w:w="983"/>
        <w:gridCol w:w="623"/>
        <w:gridCol w:w="1080"/>
        <w:gridCol w:w="907"/>
        <w:gridCol w:w="990"/>
        <w:gridCol w:w="622"/>
        <w:gridCol w:w="1080"/>
      </w:tblGrid>
      <w:tr w:rsidR="008E7410" w:rsidRPr="007E4756" w:rsidTr="00EC3612">
        <w:tc>
          <w:tcPr>
            <w:tcW w:w="1800" w:type="dxa"/>
            <w:vMerge w:val="restart"/>
            <w:vAlign w:val="bottom"/>
          </w:tcPr>
          <w:p w:rsidR="008E7410" w:rsidRPr="007E4756" w:rsidRDefault="008E7410" w:rsidP="00EC3612">
            <w:pPr>
              <w:spacing w:after="0" w:line="240" w:lineRule="auto"/>
              <w:jc w:val="right"/>
            </w:pPr>
          </w:p>
        </w:tc>
        <w:tc>
          <w:tcPr>
            <w:tcW w:w="3600" w:type="dxa"/>
            <w:gridSpan w:val="4"/>
            <w:tcBorders>
              <w:right w:val="single" w:sz="12" w:space="0" w:color="auto"/>
            </w:tcBorders>
            <w:vAlign w:val="bottom"/>
          </w:tcPr>
          <w:p w:rsidR="008E7410" w:rsidRPr="007E4756" w:rsidRDefault="008E7410" w:rsidP="00EC3612">
            <w:pPr>
              <w:spacing w:after="0" w:line="240" w:lineRule="auto"/>
              <w:jc w:val="center"/>
            </w:pPr>
            <w:r w:rsidRPr="007E4756">
              <w:t>Needs Improvement</w:t>
            </w:r>
          </w:p>
        </w:tc>
        <w:tc>
          <w:tcPr>
            <w:tcW w:w="3593" w:type="dxa"/>
            <w:gridSpan w:val="4"/>
            <w:tcBorders>
              <w:right w:val="single" w:sz="12" w:space="0" w:color="auto"/>
            </w:tcBorders>
            <w:vAlign w:val="bottom"/>
          </w:tcPr>
          <w:p w:rsidR="008E7410" w:rsidRPr="007E4756" w:rsidRDefault="008E7410" w:rsidP="00EC3612">
            <w:pPr>
              <w:spacing w:after="0" w:line="240" w:lineRule="auto"/>
              <w:jc w:val="center"/>
            </w:pPr>
            <w:r>
              <w:t>Adequate</w:t>
            </w:r>
          </w:p>
        </w:tc>
        <w:tc>
          <w:tcPr>
            <w:tcW w:w="3599" w:type="dxa"/>
            <w:gridSpan w:val="4"/>
            <w:tcBorders>
              <w:right w:val="single" w:sz="4" w:space="0" w:color="auto"/>
            </w:tcBorders>
            <w:vAlign w:val="bottom"/>
          </w:tcPr>
          <w:p w:rsidR="008E7410" w:rsidRDefault="008E7410" w:rsidP="00EC3612">
            <w:pPr>
              <w:spacing w:after="0" w:line="240" w:lineRule="auto"/>
              <w:jc w:val="center"/>
            </w:pPr>
            <w:r>
              <w:t>Excellent</w:t>
            </w:r>
          </w:p>
        </w:tc>
      </w:tr>
      <w:tr w:rsidR="008E7410" w:rsidRPr="007E4756" w:rsidTr="00EC3612">
        <w:tc>
          <w:tcPr>
            <w:tcW w:w="1800" w:type="dxa"/>
            <w:vMerge/>
            <w:vAlign w:val="bottom"/>
          </w:tcPr>
          <w:p w:rsidR="008E7410" w:rsidRPr="007E4756" w:rsidRDefault="008E7410" w:rsidP="00EC3612">
            <w:pPr>
              <w:spacing w:after="0" w:line="240" w:lineRule="auto"/>
              <w:jc w:val="right"/>
            </w:pPr>
          </w:p>
        </w:tc>
        <w:tc>
          <w:tcPr>
            <w:tcW w:w="900" w:type="dxa"/>
            <w:tcBorders>
              <w:bottom w:val="single" w:sz="12" w:space="0" w:color="auto"/>
            </w:tcBorders>
            <w:vAlign w:val="bottom"/>
          </w:tcPr>
          <w:p w:rsidR="008E7410" w:rsidRPr="007E4756" w:rsidRDefault="008E7410" w:rsidP="00EC3612">
            <w:pPr>
              <w:spacing w:after="0" w:line="240" w:lineRule="auto"/>
              <w:jc w:val="right"/>
            </w:pPr>
            <w:r>
              <w:t>Cobbet</w:t>
            </w:r>
          </w:p>
        </w:tc>
        <w:tc>
          <w:tcPr>
            <w:tcW w:w="990" w:type="dxa"/>
            <w:tcBorders>
              <w:bottom w:val="single" w:sz="12" w:space="0" w:color="auto"/>
            </w:tcBorders>
            <w:vAlign w:val="bottom"/>
          </w:tcPr>
          <w:p w:rsidR="008E7410" w:rsidRDefault="008E7410" w:rsidP="00EC3612">
            <w:pPr>
              <w:spacing w:after="0" w:line="240" w:lineRule="auto"/>
              <w:jc w:val="right"/>
            </w:pPr>
            <w:r>
              <w:t>Connery</w:t>
            </w:r>
          </w:p>
        </w:tc>
        <w:tc>
          <w:tcPr>
            <w:tcW w:w="630" w:type="dxa"/>
            <w:tcBorders>
              <w:bottom w:val="single" w:sz="12" w:space="0" w:color="auto"/>
              <w:right w:val="single" w:sz="4" w:space="0" w:color="auto"/>
            </w:tcBorders>
            <w:vAlign w:val="bottom"/>
          </w:tcPr>
          <w:p w:rsidR="008E7410" w:rsidRPr="007E4756" w:rsidRDefault="008E7410" w:rsidP="00EC3612">
            <w:pPr>
              <w:spacing w:after="0" w:line="240" w:lineRule="auto"/>
              <w:jc w:val="right"/>
            </w:pPr>
            <w:r>
              <w:t>EJH</w:t>
            </w:r>
          </w:p>
        </w:tc>
        <w:tc>
          <w:tcPr>
            <w:tcW w:w="1080" w:type="dxa"/>
            <w:tcBorders>
              <w:left w:val="single" w:sz="4" w:space="0" w:color="auto"/>
              <w:bottom w:val="single" w:sz="12" w:space="0" w:color="auto"/>
              <w:right w:val="single" w:sz="12" w:space="0" w:color="auto"/>
            </w:tcBorders>
            <w:vAlign w:val="bottom"/>
          </w:tcPr>
          <w:p w:rsidR="008E7410" w:rsidRDefault="008E7410" w:rsidP="00EC3612">
            <w:pPr>
              <w:spacing w:after="0" w:line="240" w:lineRule="auto"/>
              <w:jc w:val="right"/>
            </w:pPr>
            <w:r>
              <w:t>Marshall</w:t>
            </w:r>
          </w:p>
        </w:tc>
        <w:tc>
          <w:tcPr>
            <w:tcW w:w="907" w:type="dxa"/>
            <w:tcBorders>
              <w:left w:val="single" w:sz="4" w:space="0" w:color="auto"/>
              <w:bottom w:val="single" w:sz="12" w:space="0" w:color="auto"/>
              <w:right w:val="single" w:sz="4" w:space="0" w:color="auto"/>
            </w:tcBorders>
            <w:vAlign w:val="bottom"/>
          </w:tcPr>
          <w:p w:rsidR="008E7410" w:rsidRPr="007E4756" w:rsidRDefault="008E7410" w:rsidP="00EC3612">
            <w:pPr>
              <w:spacing w:after="0" w:line="240" w:lineRule="auto"/>
              <w:jc w:val="right"/>
            </w:pPr>
            <w:r>
              <w:t>Cobbet</w:t>
            </w:r>
          </w:p>
        </w:tc>
        <w:tc>
          <w:tcPr>
            <w:tcW w:w="983" w:type="dxa"/>
            <w:tcBorders>
              <w:left w:val="single" w:sz="4" w:space="0" w:color="auto"/>
              <w:bottom w:val="single" w:sz="12" w:space="0" w:color="auto"/>
              <w:right w:val="single" w:sz="4" w:space="0" w:color="auto"/>
            </w:tcBorders>
            <w:vAlign w:val="bottom"/>
          </w:tcPr>
          <w:p w:rsidR="008E7410" w:rsidRDefault="008E7410" w:rsidP="00EC3612">
            <w:pPr>
              <w:spacing w:after="0" w:line="240" w:lineRule="auto"/>
              <w:jc w:val="right"/>
            </w:pPr>
            <w:r>
              <w:t>Connery</w:t>
            </w:r>
          </w:p>
        </w:tc>
        <w:tc>
          <w:tcPr>
            <w:tcW w:w="623" w:type="dxa"/>
            <w:tcBorders>
              <w:left w:val="single" w:sz="4" w:space="0" w:color="auto"/>
              <w:bottom w:val="single" w:sz="12" w:space="0" w:color="auto"/>
              <w:right w:val="single" w:sz="4" w:space="0" w:color="auto"/>
            </w:tcBorders>
            <w:vAlign w:val="bottom"/>
          </w:tcPr>
          <w:p w:rsidR="008E7410" w:rsidRPr="007E4756" w:rsidRDefault="008E7410" w:rsidP="00EC3612">
            <w:pPr>
              <w:spacing w:after="0" w:line="240" w:lineRule="auto"/>
              <w:jc w:val="right"/>
            </w:pPr>
            <w:r>
              <w:t>EJH</w:t>
            </w:r>
          </w:p>
        </w:tc>
        <w:tc>
          <w:tcPr>
            <w:tcW w:w="1080" w:type="dxa"/>
            <w:tcBorders>
              <w:left w:val="single" w:sz="4" w:space="0" w:color="auto"/>
              <w:bottom w:val="single" w:sz="12" w:space="0" w:color="auto"/>
              <w:right w:val="single" w:sz="12" w:space="0" w:color="auto"/>
            </w:tcBorders>
            <w:vAlign w:val="bottom"/>
          </w:tcPr>
          <w:p w:rsidR="008E7410" w:rsidRDefault="008E7410" w:rsidP="00EC3612">
            <w:pPr>
              <w:spacing w:after="0" w:line="240" w:lineRule="auto"/>
              <w:jc w:val="right"/>
            </w:pPr>
            <w:r>
              <w:t>Marshall</w:t>
            </w:r>
          </w:p>
        </w:tc>
        <w:tc>
          <w:tcPr>
            <w:tcW w:w="907" w:type="dxa"/>
            <w:tcBorders>
              <w:left w:val="single" w:sz="4" w:space="0" w:color="auto"/>
              <w:bottom w:val="single" w:sz="12" w:space="0" w:color="auto"/>
              <w:right w:val="single" w:sz="4" w:space="0" w:color="auto"/>
            </w:tcBorders>
            <w:vAlign w:val="bottom"/>
          </w:tcPr>
          <w:p w:rsidR="008E7410" w:rsidRPr="007E4756" w:rsidRDefault="008E7410" w:rsidP="00EC3612">
            <w:pPr>
              <w:spacing w:after="0" w:line="240" w:lineRule="auto"/>
              <w:jc w:val="right"/>
            </w:pPr>
            <w:r>
              <w:t>Cobbet</w:t>
            </w:r>
          </w:p>
        </w:tc>
        <w:tc>
          <w:tcPr>
            <w:tcW w:w="990" w:type="dxa"/>
            <w:tcBorders>
              <w:left w:val="single" w:sz="4" w:space="0" w:color="auto"/>
              <w:bottom w:val="single" w:sz="12" w:space="0" w:color="auto"/>
              <w:right w:val="single" w:sz="4" w:space="0" w:color="auto"/>
            </w:tcBorders>
            <w:vAlign w:val="bottom"/>
          </w:tcPr>
          <w:p w:rsidR="008E7410" w:rsidRDefault="008E7410" w:rsidP="00EC3612">
            <w:pPr>
              <w:spacing w:after="0" w:line="240" w:lineRule="auto"/>
              <w:jc w:val="right"/>
            </w:pPr>
            <w:r>
              <w:t>Connery</w:t>
            </w:r>
          </w:p>
        </w:tc>
        <w:tc>
          <w:tcPr>
            <w:tcW w:w="622" w:type="dxa"/>
            <w:tcBorders>
              <w:left w:val="single" w:sz="4" w:space="0" w:color="auto"/>
              <w:bottom w:val="single" w:sz="12" w:space="0" w:color="auto"/>
              <w:right w:val="single" w:sz="4" w:space="0" w:color="auto"/>
            </w:tcBorders>
            <w:vAlign w:val="bottom"/>
          </w:tcPr>
          <w:p w:rsidR="008E7410" w:rsidRPr="007E4756" w:rsidRDefault="008E7410" w:rsidP="00EC3612">
            <w:pPr>
              <w:spacing w:after="0" w:line="240" w:lineRule="auto"/>
              <w:jc w:val="right"/>
            </w:pPr>
            <w:r>
              <w:t>EJH</w:t>
            </w:r>
          </w:p>
        </w:tc>
        <w:tc>
          <w:tcPr>
            <w:tcW w:w="1080" w:type="dxa"/>
            <w:tcBorders>
              <w:left w:val="single" w:sz="4" w:space="0" w:color="auto"/>
              <w:bottom w:val="single" w:sz="12" w:space="0" w:color="auto"/>
              <w:right w:val="single" w:sz="4" w:space="0" w:color="auto"/>
            </w:tcBorders>
            <w:vAlign w:val="bottom"/>
          </w:tcPr>
          <w:p w:rsidR="008E7410" w:rsidRDefault="008E7410" w:rsidP="00EC3612">
            <w:pPr>
              <w:spacing w:after="0" w:line="240" w:lineRule="auto"/>
              <w:jc w:val="right"/>
            </w:pPr>
            <w:r>
              <w:t>Marshall</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Overall</w:t>
            </w:r>
          </w:p>
        </w:tc>
        <w:tc>
          <w:tcPr>
            <w:tcW w:w="900" w:type="dxa"/>
            <w:tcBorders>
              <w:top w:val="single" w:sz="12" w:space="0" w:color="auto"/>
            </w:tcBorders>
            <w:vAlign w:val="bottom"/>
          </w:tcPr>
          <w:p w:rsidR="008E7410" w:rsidRPr="007E4756" w:rsidRDefault="008E7410" w:rsidP="00EC3612">
            <w:pPr>
              <w:spacing w:after="0" w:line="240" w:lineRule="auto"/>
              <w:jc w:val="right"/>
            </w:pPr>
            <w:r>
              <w:t>11</w:t>
            </w:r>
          </w:p>
        </w:tc>
        <w:tc>
          <w:tcPr>
            <w:tcW w:w="990" w:type="dxa"/>
            <w:tcBorders>
              <w:top w:val="single" w:sz="12" w:space="0" w:color="auto"/>
            </w:tcBorders>
            <w:vAlign w:val="bottom"/>
          </w:tcPr>
          <w:p w:rsidR="008E7410" w:rsidRPr="007E4756" w:rsidRDefault="008E7410" w:rsidP="00EC3612">
            <w:pPr>
              <w:spacing w:after="0"/>
              <w:jc w:val="right"/>
            </w:pPr>
            <w:r>
              <w:t>11</w:t>
            </w:r>
          </w:p>
        </w:tc>
        <w:tc>
          <w:tcPr>
            <w:tcW w:w="630" w:type="dxa"/>
            <w:tcBorders>
              <w:top w:val="single" w:sz="12" w:space="0" w:color="auto"/>
              <w:right w:val="single" w:sz="4" w:space="0" w:color="auto"/>
            </w:tcBorders>
            <w:vAlign w:val="bottom"/>
          </w:tcPr>
          <w:p w:rsidR="008E7410" w:rsidRPr="007E4756" w:rsidRDefault="008E7410" w:rsidP="00EC3612">
            <w:pPr>
              <w:spacing w:after="0" w:line="240" w:lineRule="auto"/>
              <w:jc w:val="right"/>
            </w:pPr>
            <w:r>
              <w:t>3</w:t>
            </w:r>
          </w:p>
        </w:tc>
        <w:tc>
          <w:tcPr>
            <w:tcW w:w="1080" w:type="dxa"/>
            <w:tcBorders>
              <w:top w:val="single" w:sz="12" w:space="0" w:color="auto"/>
              <w:left w:val="single" w:sz="4" w:space="0" w:color="auto"/>
              <w:right w:val="single" w:sz="12" w:space="0" w:color="auto"/>
            </w:tcBorders>
            <w:vAlign w:val="bottom"/>
          </w:tcPr>
          <w:p w:rsidR="008E7410" w:rsidRPr="007E4756" w:rsidRDefault="008E7410" w:rsidP="00EC3612">
            <w:pPr>
              <w:spacing w:after="0" w:line="240" w:lineRule="auto"/>
              <w:jc w:val="right"/>
            </w:pPr>
            <w:r>
              <w:t>11</w:t>
            </w:r>
          </w:p>
        </w:tc>
        <w:tc>
          <w:tcPr>
            <w:tcW w:w="907" w:type="dxa"/>
            <w:tcBorders>
              <w:top w:val="single" w:sz="12" w:space="0" w:color="auto"/>
              <w:left w:val="single" w:sz="4" w:space="0" w:color="auto"/>
              <w:right w:val="single" w:sz="4" w:space="0" w:color="auto"/>
            </w:tcBorders>
            <w:vAlign w:val="bottom"/>
          </w:tcPr>
          <w:p w:rsidR="008E7410" w:rsidRPr="007E4756" w:rsidRDefault="008E7410" w:rsidP="00EC3612">
            <w:pPr>
              <w:spacing w:after="0" w:line="240" w:lineRule="auto"/>
              <w:jc w:val="right"/>
            </w:pPr>
            <w:r>
              <w:t>82</w:t>
            </w:r>
          </w:p>
        </w:tc>
        <w:tc>
          <w:tcPr>
            <w:tcW w:w="983" w:type="dxa"/>
            <w:tcBorders>
              <w:top w:val="single" w:sz="12" w:space="0" w:color="auto"/>
              <w:left w:val="single" w:sz="4" w:space="0" w:color="auto"/>
              <w:right w:val="single" w:sz="4" w:space="0" w:color="auto"/>
            </w:tcBorders>
            <w:vAlign w:val="bottom"/>
          </w:tcPr>
          <w:p w:rsidR="008E7410" w:rsidRPr="007E4756" w:rsidRDefault="008E7410" w:rsidP="00EC3612">
            <w:pPr>
              <w:spacing w:after="0"/>
              <w:jc w:val="right"/>
            </w:pPr>
            <w:r>
              <w:t>77</w:t>
            </w:r>
          </w:p>
        </w:tc>
        <w:tc>
          <w:tcPr>
            <w:tcW w:w="623" w:type="dxa"/>
            <w:tcBorders>
              <w:top w:val="single" w:sz="12" w:space="0" w:color="auto"/>
              <w:left w:val="single" w:sz="4" w:space="0" w:color="auto"/>
              <w:right w:val="single" w:sz="4" w:space="0" w:color="auto"/>
            </w:tcBorders>
            <w:vAlign w:val="bottom"/>
          </w:tcPr>
          <w:p w:rsidR="008E7410" w:rsidRPr="007E4756" w:rsidRDefault="008E7410" w:rsidP="00EC3612">
            <w:pPr>
              <w:spacing w:after="0" w:line="240" w:lineRule="auto"/>
              <w:jc w:val="right"/>
            </w:pPr>
            <w:r>
              <w:t>73</w:t>
            </w:r>
          </w:p>
        </w:tc>
        <w:tc>
          <w:tcPr>
            <w:tcW w:w="1080" w:type="dxa"/>
            <w:tcBorders>
              <w:top w:val="single" w:sz="12" w:space="0" w:color="auto"/>
              <w:left w:val="single" w:sz="4" w:space="0" w:color="auto"/>
              <w:right w:val="single" w:sz="12" w:space="0" w:color="auto"/>
            </w:tcBorders>
            <w:vAlign w:val="bottom"/>
          </w:tcPr>
          <w:p w:rsidR="008E7410" w:rsidRPr="007E4756" w:rsidRDefault="008E7410" w:rsidP="00EC3612">
            <w:pPr>
              <w:spacing w:after="0" w:line="240" w:lineRule="auto"/>
              <w:jc w:val="right"/>
            </w:pPr>
            <w:r>
              <w:t>78</w:t>
            </w:r>
          </w:p>
        </w:tc>
        <w:tc>
          <w:tcPr>
            <w:tcW w:w="907" w:type="dxa"/>
            <w:tcBorders>
              <w:top w:val="single" w:sz="12" w:space="0" w:color="auto"/>
              <w:left w:val="single" w:sz="4" w:space="0" w:color="auto"/>
              <w:right w:val="single" w:sz="4" w:space="0" w:color="auto"/>
            </w:tcBorders>
            <w:vAlign w:val="bottom"/>
          </w:tcPr>
          <w:p w:rsidR="008E7410" w:rsidRPr="007E4756" w:rsidRDefault="008E7410" w:rsidP="00EC3612">
            <w:pPr>
              <w:spacing w:after="0" w:line="240" w:lineRule="auto"/>
              <w:jc w:val="right"/>
            </w:pPr>
            <w:r>
              <w:t>7</w:t>
            </w:r>
          </w:p>
        </w:tc>
        <w:tc>
          <w:tcPr>
            <w:tcW w:w="990" w:type="dxa"/>
            <w:tcBorders>
              <w:top w:val="single" w:sz="12" w:space="0" w:color="auto"/>
              <w:left w:val="single" w:sz="4" w:space="0" w:color="auto"/>
              <w:right w:val="single" w:sz="4" w:space="0" w:color="auto"/>
            </w:tcBorders>
            <w:vAlign w:val="bottom"/>
          </w:tcPr>
          <w:p w:rsidR="008E7410" w:rsidRPr="007E4756" w:rsidRDefault="008E7410" w:rsidP="00EC3612">
            <w:pPr>
              <w:spacing w:after="0"/>
              <w:jc w:val="right"/>
            </w:pPr>
            <w:r>
              <w:t>11</w:t>
            </w:r>
          </w:p>
        </w:tc>
        <w:tc>
          <w:tcPr>
            <w:tcW w:w="622" w:type="dxa"/>
            <w:tcBorders>
              <w:top w:val="single" w:sz="12" w:space="0" w:color="auto"/>
              <w:left w:val="single" w:sz="4" w:space="0" w:color="auto"/>
              <w:right w:val="single" w:sz="4" w:space="0" w:color="auto"/>
            </w:tcBorders>
            <w:vAlign w:val="bottom"/>
          </w:tcPr>
          <w:p w:rsidR="008E7410" w:rsidRPr="007E4756" w:rsidRDefault="008E7410" w:rsidP="00EC3612">
            <w:pPr>
              <w:spacing w:after="0" w:line="240" w:lineRule="auto"/>
              <w:jc w:val="right"/>
            </w:pPr>
            <w:r>
              <w:t>24</w:t>
            </w:r>
          </w:p>
        </w:tc>
        <w:tc>
          <w:tcPr>
            <w:tcW w:w="1080" w:type="dxa"/>
            <w:tcBorders>
              <w:top w:val="single" w:sz="12" w:space="0" w:color="auto"/>
              <w:left w:val="single" w:sz="4" w:space="0" w:color="auto"/>
              <w:right w:val="single" w:sz="4" w:space="0" w:color="auto"/>
            </w:tcBorders>
            <w:vAlign w:val="bottom"/>
          </w:tcPr>
          <w:p w:rsidR="008E7410" w:rsidRPr="007E4756" w:rsidRDefault="008E7410" w:rsidP="00EC3612">
            <w:pPr>
              <w:spacing w:after="0" w:line="240" w:lineRule="auto"/>
              <w:jc w:val="right"/>
            </w:pPr>
            <w:r>
              <w:t>12</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Asian</w:t>
            </w:r>
          </w:p>
        </w:tc>
        <w:tc>
          <w:tcPr>
            <w:tcW w:w="900" w:type="dxa"/>
            <w:vAlign w:val="bottom"/>
          </w:tcPr>
          <w:p w:rsidR="008E7410" w:rsidRDefault="008E7410" w:rsidP="00EC3612">
            <w:pPr>
              <w:spacing w:after="0" w:line="240" w:lineRule="auto"/>
              <w:jc w:val="right"/>
            </w:pPr>
            <w:r>
              <w:rPr>
                <w:rFonts w:cstheme="minorHAnsi"/>
              </w:rPr>
              <w:t>‡</w:t>
            </w:r>
          </w:p>
        </w:tc>
        <w:tc>
          <w:tcPr>
            <w:tcW w:w="990" w:type="dxa"/>
            <w:vAlign w:val="bottom"/>
          </w:tcPr>
          <w:p w:rsidR="008E7410" w:rsidRDefault="008E7410" w:rsidP="00EC3612">
            <w:pPr>
              <w:spacing w:after="0"/>
              <w:jc w:val="right"/>
            </w:pPr>
            <w:r>
              <w:t>0</w:t>
            </w:r>
          </w:p>
        </w:tc>
        <w:tc>
          <w:tcPr>
            <w:tcW w:w="630" w:type="dxa"/>
            <w:tcBorders>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12</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83" w:type="dxa"/>
            <w:tcBorders>
              <w:left w:val="single" w:sz="4" w:space="0" w:color="auto"/>
              <w:right w:val="single" w:sz="4" w:space="0" w:color="auto"/>
            </w:tcBorders>
            <w:vAlign w:val="bottom"/>
          </w:tcPr>
          <w:p w:rsidR="008E7410" w:rsidRDefault="008E7410" w:rsidP="00EC3612">
            <w:pPr>
              <w:spacing w:after="0"/>
              <w:jc w:val="right"/>
            </w:pPr>
            <w:r>
              <w:t>87</w:t>
            </w:r>
          </w:p>
        </w:tc>
        <w:tc>
          <w:tcPr>
            <w:tcW w:w="623"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86</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90" w:type="dxa"/>
            <w:tcBorders>
              <w:left w:val="single" w:sz="4" w:space="0" w:color="auto"/>
              <w:right w:val="single" w:sz="4" w:space="0" w:color="auto"/>
            </w:tcBorders>
            <w:vAlign w:val="bottom"/>
          </w:tcPr>
          <w:p w:rsidR="008E7410" w:rsidRDefault="008E7410" w:rsidP="00EC3612">
            <w:pPr>
              <w:spacing w:after="0"/>
              <w:jc w:val="right"/>
            </w:pPr>
            <w:r>
              <w:t>13</w:t>
            </w:r>
          </w:p>
        </w:tc>
        <w:tc>
          <w:tcPr>
            <w:tcW w:w="622"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2</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Black</w:t>
            </w:r>
          </w:p>
        </w:tc>
        <w:tc>
          <w:tcPr>
            <w:tcW w:w="900" w:type="dxa"/>
            <w:vAlign w:val="bottom"/>
          </w:tcPr>
          <w:p w:rsidR="008E7410" w:rsidRPr="007E4756" w:rsidRDefault="008E7410" w:rsidP="00EC3612">
            <w:pPr>
              <w:spacing w:after="0" w:line="240" w:lineRule="auto"/>
              <w:jc w:val="right"/>
            </w:pPr>
            <w:r>
              <w:t>8</w:t>
            </w:r>
          </w:p>
        </w:tc>
        <w:tc>
          <w:tcPr>
            <w:tcW w:w="990" w:type="dxa"/>
            <w:vAlign w:val="bottom"/>
          </w:tcPr>
          <w:p w:rsidR="008E7410" w:rsidRDefault="008E7410" w:rsidP="00EC3612">
            <w:pPr>
              <w:spacing w:after="0"/>
              <w:jc w:val="right"/>
            </w:pPr>
            <w:r>
              <w:rPr>
                <w:rFonts w:cstheme="minorHAnsi"/>
              </w:rPr>
              <w:t>‡</w:t>
            </w:r>
          </w:p>
        </w:tc>
        <w:tc>
          <w:tcPr>
            <w:tcW w:w="630" w:type="dxa"/>
            <w:tcBorders>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10</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92</w:t>
            </w:r>
          </w:p>
        </w:tc>
        <w:tc>
          <w:tcPr>
            <w:tcW w:w="983"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3"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74</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0</w:t>
            </w:r>
          </w:p>
        </w:tc>
        <w:tc>
          <w:tcPr>
            <w:tcW w:w="990"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2"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17</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Hispanic</w:t>
            </w:r>
          </w:p>
        </w:tc>
        <w:tc>
          <w:tcPr>
            <w:tcW w:w="900" w:type="dxa"/>
            <w:vAlign w:val="bottom"/>
          </w:tcPr>
          <w:p w:rsidR="008E7410" w:rsidRDefault="008E7410" w:rsidP="00EC3612">
            <w:pPr>
              <w:spacing w:after="0" w:line="240" w:lineRule="auto"/>
              <w:jc w:val="right"/>
            </w:pPr>
            <w:r>
              <w:t>9</w:t>
            </w:r>
          </w:p>
        </w:tc>
        <w:tc>
          <w:tcPr>
            <w:tcW w:w="990" w:type="dxa"/>
            <w:vAlign w:val="bottom"/>
          </w:tcPr>
          <w:p w:rsidR="008E7410" w:rsidRPr="007E4756" w:rsidRDefault="008E7410" w:rsidP="00EC3612">
            <w:pPr>
              <w:spacing w:after="0"/>
              <w:jc w:val="right"/>
            </w:pPr>
            <w:r>
              <w:t>10</w:t>
            </w:r>
          </w:p>
        </w:tc>
        <w:tc>
          <w:tcPr>
            <w:tcW w:w="630" w:type="dxa"/>
            <w:tcBorders>
              <w:right w:val="single" w:sz="4" w:space="0" w:color="auto"/>
            </w:tcBorders>
            <w:vAlign w:val="bottom"/>
          </w:tcPr>
          <w:p w:rsidR="008E7410" w:rsidRPr="007E4756" w:rsidRDefault="008E7410" w:rsidP="00EC3612">
            <w:pPr>
              <w:spacing w:after="0" w:line="240" w:lineRule="auto"/>
              <w:jc w:val="right"/>
            </w:pPr>
            <w:r>
              <w:t>2</w:t>
            </w:r>
          </w:p>
        </w:tc>
        <w:tc>
          <w:tcPr>
            <w:tcW w:w="1080" w:type="dxa"/>
            <w:tcBorders>
              <w:left w:val="single" w:sz="4" w:space="0" w:color="auto"/>
              <w:right w:val="single" w:sz="12" w:space="0" w:color="auto"/>
            </w:tcBorders>
            <w:vAlign w:val="bottom"/>
          </w:tcPr>
          <w:p w:rsidR="008E7410" w:rsidRDefault="008E7410" w:rsidP="00EC3612">
            <w:pPr>
              <w:spacing w:after="0" w:line="240" w:lineRule="auto"/>
              <w:jc w:val="right"/>
            </w:pPr>
            <w:r>
              <w:t>10</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t>84</w:t>
            </w:r>
          </w:p>
        </w:tc>
        <w:tc>
          <w:tcPr>
            <w:tcW w:w="983" w:type="dxa"/>
            <w:tcBorders>
              <w:left w:val="single" w:sz="4" w:space="0" w:color="auto"/>
              <w:right w:val="single" w:sz="4" w:space="0" w:color="auto"/>
            </w:tcBorders>
            <w:vAlign w:val="bottom"/>
          </w:tcPr>
          <w:p w:rsidR="008E7410" w:rsidRPr="007E4756" w:rsidRDefault="008E7410" w:rsidP="00EC3612">
            <w:pPr>
              <w:spacing w:after="0"/>
              <w:jc w:val="right"/>
            </w:pPr>
            <w:r>
              <w:t>78</w:t>
            </w:r>
          </w:p>
        </w:tc>
        <w:tc>
          <w:tcPr>
            <w:tcW w:w="623"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71</w:t>
            </w:r>
          </w:p>
        </w:tc>
        <w:tc>
          <w:tcPr>
            <w:tcW w:w="1080" w:type="dxa"/>
            <w:tcBorders>
              <w:left w:val="single" w:sz="4" w:space="0" w:color="auto"/>
              <w:right w:val="single" w:sz="12" w:space="0" w:color="auto"/>
            </w:tcBorders>
            <w:vAlign w:val="bottom"/>
          </w:tcPr>
          <w:p w:rsidR="008E7410" w:rsidRDefault="008E7410" w:rsidP="00EC3612">
            <w:pPr>
              <w:spacing w:after="0" w:line="240" w:lineRule="auto"/>
              <w:jc w:val="right"/>
            </w:pPr>
            <w:r>
              <w:t>78</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t>7</w:t>
            </w:r>
          </w:p>
        </w:tc>
        <w:tc>
          <w:tcPr>
            <w:tcW w:w="990" w:type="dxa"/>
            <w:tcBorders>
              <w:left w:val="single" w:sz="4" w:space="0" w:color="auto"/>
              <w:right w:val="single" w:sz="4" w:space="0" w:color="auto"/>
            </w:tcBorders>
            <w:vAlign w:val="bottom"/>
          </w:tcPr>
          <w:p w:rsidR="008E7410" w:rsidRPr="007E4756" w:rsidRDefault="008E7410" w:rsidP="00EC3612">
            <w:pPr>
              <w:spacing w:after="0"/>
              <w:jc w:val="right"/>
            </w:pPr>
            <w:r>
              <w:t>12</w:t>
            </w:r>
          </w:p>
        </w:tc>
        <w:tc>
          <w:tcPr>
            <w:tcW w:w="622"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27</w:t>
            </w:r>
          </w:p>
        </w:tc>
        <w:tc>
          <w:tcPr>
            <w:tcW w:w="1080" w:type="dxa"/>
            <w:tcBorders>
              <w:left w:val="single" w:sz="4" w:space="0" w:color="auto"/>
              <w:right w:val="single" w:sz="4" w:space="0" w:color="auto"/>
            </w:tcBorders>
            <w:vAlign w:val="bottom"/>
          </w:tcPr>
          <w:p w:rsidR="008E7410" w:rsidRDefault="008E7410" w:rsidP="00EC3612">
            <w:pPr>
              <w:spacing w:after="0" w:line="240" w:lineRule="auto"/>
              <w:jc w:val="right"/>
            </w:pPr>
            <w:r>
              <w:t>11</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Native American</w:t>
            </w:r>
          </w:p>
        </w:tc>
        <w:tc>
          <w:tcPr>
            <w:tcW w:w="900" w:type="dxa"/>
            <w:vAlign w:val="bottom"/>
          </w:tcPr>
          <w:p w:rsidR="008E7410" w:rsidRDefault="008E7410" w:rsidP="00EC3612">
            <w:pPr>
              <w:spacing w:after="0" w:line="240" w:lineRule="auto"/>
              <w:jc w:val="right"/>
            </w:pPr>
            <w:r>
              <w:rPr>
                <w:rFonts w:cstheme="minorHAnsi"/>
              </w:rPr>
              <w:t>‡</w:t>
            </w:r>
          </w:p>
        </w:tc>
        <w:tc>
          <w:tcPr>
            <w:tcW w:w="990" w:type="dxa"/>
            <w:vAlign w:val="bottom"/>
          </w:tcPr>
          <w:p w:rsidR="008E7410" w:rsidRDefault="008E7410" w:rsidP="00EC3612">
            <w:pPr>
              <w:spacing w:after="0"/>
              <w:jc w:val="right"/>
            </w:pPr>
            <w:r>
              <w:rPr>
                <w:rFonts w:cstheme="minorHAnsi"/>
              </w:rPr>
              <w:t>‡</w:t>
            </w:r>
          </w:p>
        </w:tc>
        <w:tc>
          <w:tcPr>
            <w:tcW w:w="630" w:type="dxa"/>
            <w:tcBorders>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Default="008E7410" w:rsidP="00EC3612">
            <w:pPr>
              <w:spacing w:after="0" w:line="240" w:lineRule="auto"/>
              <w:jc w:val="right"/>
            </w:pPr>
            <w:r>
              <w:rPr>
                <w:rFonts w:cstheme="minorHAnsi"/>
              </w:rPr>
              <w:t>‡</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83"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3"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Default="008E7410" w:rsidP="00EC3612">
            <w:pPr>
              <w:spacing w:after="0" w:line="240" w:lineRule="auto"/>
              <w:jc w:val="right"/>
            </w:pPr>
            <w:r>
              <w:rPr>
                <w:rFonts w:cstheme="minorHAnsi"/>
              </w:rPr>
              <w:t>‡</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90"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2"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White</w:t>
            </w:r>
          </w:p>
        </w:tc>
        <w:tc>
          <w:tcPr>
            <w:tcW w:w="900" w:type="dxa"/>
            <w:vAlign w:val="bottom"/>
          </w:tcPr>
          <w:p w:rsidR="008E7410" w:rsidRDefault="008E7410" w:rsidP="00EC3612">
            <w:pPr>
              <w:spacing w:after="0" w:line="240" w:lineRule="auto"/>
              <w:jc w:val="right"/>
            </w:pPr>
            <w:r>
              <w:rPr>
                <w:rFonts w:cstheme="minorHAnsi"/>
              </w:rPr>
              <w:t>‡</w:t>
            </w:r>
          </w:p>
        </w:tc>
        <w:tc>
          <w:tcPr>
            <w:tcW w:w="990" w:type="dxa"/>
            <w:vAlign w:val="bottom"/>
          </w:tcPr>
          <w:p w:rsidR="008E7410" w:rsidRDefault="008E7410" w:rsidP="00EC3612">
            <w:pPr>
              <w:spacing w:after="0"/>
              <w:jc w:val="right"/>
            </w:pPr>
            <w:r>
              <w:rPr>
                <w:rFonts w:cstheme="minorHAnsi"/>
              </w:rPr>
              <w:t>‡</w:t>
            </w:r>
          </w:p>
        </w:tc>
        <w:tc>
          <w:tcPr>
            <w:tcW w:w="630" w:type="dxa"/>
            <w:tcBorders>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12</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83"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3"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74</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90"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2"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13</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Multiracial and Undeclared</w:t>
            </w:r>
          </w:p>
        </w:tc>
        <w:tc>
          <w:tcPr>
            <w:tcW w:w="900" w:type="dxa"/>
            <w:vAlign w:val="bottom"/>
          </w:tcPr>
          <w:p w:rsidR="008E7410" w:rsidRDefault="008E7410" w:rsidP="00EC3612">
            <w:pPr>
              <w:spacing w:after="0" w:line="240" w:lineRule="auto"/>
              <w:jc w:val="right"/>
            </w:pPr>
            <w:r>
              <w:rPr>
                <w:rFonts w:cstheme="minorHAnsi"/>
              </w:rPr>
              <w:t>‡</w:t>
            </w:r>
          </w:p>
        </w:tc>
        <w:tc>
          <w:tcPr>
            <w:tcW w:w="990" w:type="dxa"/>
            <w:vAlign w:val="bottom"/>
          </w:tcPr>
          <w:p w:rsidR="008E7410" w:rsidRDefault="008E7410" w:rsidP="00EC3612">
            <w:pPr>
              <w:spacing w:after="0"/>
              <w:jc w:val="right"/>
            </w:pPr>
            <w:r>
              <w:rPr>
                <w:rFonts w:cstheme="minorHAnsi"/>
              </w:rPr>
              <w:t>‡</w:t>
            </w:r>
          </w:p>
        </w:tc>
        <w:tc>
          <w:tcPr>
            <w:tcW w:w="630" w:type="dxa"/>
            <w:tcBorders>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Default="008E7410" w:rsidP="00EC3612">
            <w:pPr>
              <w:spacing w:after="0" w:line="240" w:lineRule="auto"/>
              <w:jc w:val="right"/>
            </w:pPr>
            <w:r>
              <w:rPr>
                <w:rFonts w:cstheme="minorHAnsi"/>
              </w:rPr>
              <w:t>‡</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83"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3"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Default="008E7410" w:rsidP="00EC3612">
            <w:pPr>
              <w:spacing w:after="0" w:line="240" w:lineRule="auto"/>
              <w:jc w:val="right"/>
            </w:pPr>
            <w:r>
              <w:rPr>
                <w:rFonts w:cstheme="minorHAnsi"/>
              </w:rPr>
              <w:t>‡</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90"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2"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Students with Disabilities</w:t>
            </w:r>
          </w:p>
        </w:tc>
        <w:tc>
          <w:tcPr>
            <w:tcW w:w="900" w:type="dxa"/>
            <w:vAlign w:val="bottom"/>
          </w:tcPr>
          <w:p w:rsidR="008E7410" w:rsidRPr="007E4756" w:rsidRDefault="008E7410" w:rsidP="00EC3612">
            <w:pPr>
              <w:spacing w:after="0" w:line="240" w:lineRule="auto"/>
              <w:jc w:val="right"/>
            </w:pPr>
            <w:r>
              <w:t>13</w:t>
            </w:r>
          </w:p>
        </w:tc>
        <w:tc>
          <w:tcPr>
            <w:tcW w:w="990" w:type="dxa"/>
            <w:vAlign w:val="bottom"/>
          </w:tcPr>
          <w:p w:rsidR="008E7410" w:rsidRPr="007E4756" w:rsidRDefault="008E7410" w:rsidP="00EC3612">
            <w:pPr>
              <w:spacing w:after="0"/>
              <w:jc w:val="right"/>
            </w:pPr>
            <w:r>
              <w:t>18</w:t>
            </w:r>
          </w:p>
        </w:tc>
        <w:tc>
          <w:tcPr>
            <w:tcW w:w="630" w:type="dxa"/>
            <w:tcBorders>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13</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88</w:t>
            </w:r>
          </w:p>
        </w:tc>
        <w:tc>
          <w:tcPr>
            <w:tcW w:w="983" w:type="dxa"/>
            <w:tcBorders>
              <w:left w:val="single" w:sz="4" w:space="0" w:color="auto"/>
              <w:right w:val="single" w:sz="4" w:space="0" w:color="auto"/>
            </w:tcBorders>
            <w:vAlign w:val="bottom"/>
          </w:tcPr>
          <w:p w:rsidR="008E7410" w:rsidRPr="007E4756" w:rsidRDefault="008E7410" w:rsidP="00EC3612">
            <w:pPr>
              <w:spacing w:after="0"/>
              <w:jc w:val="right"/>
            </w:pPr>
            <w:r>
              <w:t>65</w:t>
            </w:r>
          </w:p>
        </w:tc>
        <w:tc>
          <w:tcPr>
            <w:tcW w:w="623"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74</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0</w:t>
            </w:r>
          </w:p>
        </w:tc>
        <w:tc>
          <w:tcPr>
            <w:tcW w:w="990" w:type="dxa"/>
            <w:tcBorders>
              <w:left w:val="single" w:sz="4" w:space="0" w:color="auto"/>
              <w:right w:val="single" w:sz="4" w:space="0" w:color="auto"/>
            </w:tcBorders>
            <w:vAlign w:val="bottom"/>
          </w:tcPr>
          <w:p w:rsidR="008E7410" w:rsidRPr="007E4756" w:rsidRDefault="008E7410" w:rsidP="00EC3612">
            <w:pPr>
              <w:spacing w:after="0"/>
              <w:jc w:val="right"/>
            </w:pPr>
            <w:r>
              <w:t>18</w:t>
            </w:r>
          </w:p>
        </w:tc>
        <w:tc>
          <w:tcPr>
            <w:tcW w:w="622"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13</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English Language Learners</w:t>
            </w:r>
          </w:p>
        </w:tc>
        <w:tc>
          <w:tcPr>
            <w:tcW w:w="900" w:type="dxa"/>
            <w:vAlign w:val="bottom"/>
          </w:tcPr>
          <w:p w:rsidR="008E7410" w:rsidRPr="007E4756" w:rsidRDefault="008E7410" w:rsidP="00EC3612">
            <w:pPr>
              <w:spacing w:after="0" w:line="240" w:lineRule="auto"/>
              <w:jc w:val="right"/>
            </w:pPr>
            <w:r>
              <w:t>6</w:t>
            </w:r>
          </w:p>
        </w:tc>
        <w:tc>
          <w:tcPr>
            <w:tcW w:w="990" w:type="dxa"/>
            <w:vAlign w:val="bottom"/>
          </w:tcPr>
          <w:p w:rsidR="008E7410" w:rsidRPr="007E4756" w:rsidRDefault="008E7410" w:rsidP="00EC3612">
            <w:pPr>
              <w:spacing w:after="0"/>
              <w:jc w:val="right"/>
            </w:pPr>
            <w:r>
              <w:t>6</w:t>
            </w:r>
          </w:p>
        </w:tc>
        <w:tc>
          <w:tcPr>
            <w:tcW w:w="630" w:type="dxa"/>
            <w:tcBorders>
              <w:right w:val="single" w:sz="4" w:space="0" w:color="auto"/>
            </w:tcBorders>
            <w:vAlign w:val="bottom"/>
          </w:tcPr>
          <w:p w:rsidR="008E7410" w:rsidRPr="007E4756" w:rsidRDefault="008E7410" w:rsidP="00EC3612">
            <w:pPr>
              <w:spacing w:after="0" w:line="240" w:lineRule="auto"/>
              <w:jc w:val="right"/>
            </w:pPr>
            <w:r>
              <w:t>0</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17</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91</w:t>
            </w:r>
          </w:p>
        </w:tc>
        <w:tc>
          <w:tcPr>
            <w:tcW w:w="983" w:type="dxa"/>
            <w:tcBorders>
              <w:left w:val="single" w:sz="4" w:space="0" w:color="auto"/>
              <w:right w:val="single" w:sz="4" w:space="0" w:color="auto"/>
            </w:tcBorders>
            <w:vAlign w:val="bottom"/>
          </w:tcPr>
          <w:p w:rsidR="008E7410" w:rsidRPr="007E4756" w:rsidRDefault="008E7410" w:rsidP="00EC3612">
            <w:pPr>
              <w:spacing w:after="0"/>
              <w:jc w:val="right"/>
            </w:pPr>
            <w:r>
              <w:t>83</w:t>
            </w:r>
          </w:p>
        </w:tc>
        <w:tc>
          <w:tcPr>
            <w:tcW w:w="623"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59</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70</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3</w:t>
            </w:r>
          </w:p>
        </w:tc>
        <w:tc>
          <w:tcPr>
            <w:tcW w:w="990" w:type="dxa"/>
            <w:tcBorders>
              <w:left w:val="single" w:sz="4" w:space="0" w:color="auto"/>
              <w:right w:val="single" w:sz="4" w:space="0" w:color="auto"/>
            </w:tcBorders>
            <w:vAlign w:val="bottom"/>
          </w:tcPr>
          <w:p w:rsidR="008E7410" w:rsidRPr="007E4756" w:rsidRDefault="008E7410" w:rsidP="00EC3612">
            <w:pPr>
              <w:spacing w:after="0"/>
              <w:jc w:val="right"/>
            </w:pPr>
            <w:r>
              <w:t>11</w:t>
            </w:r>
          </w:p>
        </w:tc>
        <w:tc>
          <w:tcPr>
            <w:tcW w:w="622"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41</w:t>
            </w:r>
          </w:p>
        </w:tc>
        <w:tc>
          <w:tcPr>
            <w:tcW w:w="1080"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12</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Male</w:t>
            </w:r>
          </w:p>
        </w:tc>
        <w:tc>
          <w:tcPr>
            <w:tcW w:w="900" w:type="dxa"/>
            <w:vAlign w:val="bottom"/>
          </w:tcPr>
          <w:p w:rsidR="008E7410" w:rsidRPr="007E4756" w:rsidRDefault="008E7410" w:rsidP="00EC3612">
            <w:pPr>
              <w:spacing w:after="0" w:line="240" w:lineRule="auto"/>
              <w:jc w:val="right"/>
            </w:pPr>
            <w:r>
              <w:t>8</w:t>
            </w:r>
          </w:p>
        </w:tc>
        <w:tc>
          <w:tcPr>
            <w:tcW w:w="990" w:type="dxa"/>
            <w:vAlign w:val="bottom"/>
          </w:tcPr>
          <w:p w:rsidR="008E7410" w:rsidRPr="007E4756" w:rsidRDefault="008E7410" w:rsidP="00EC3612">
            <w:pPr>
              <w:spacing w:after="0"/>
              <w:jc w:val="right"/>
            </w:pPr>
            <w:r>
              <w:t>15</w:t>
            </w:r>
          </w:p>
        </w:tc>
        <w:tc>
          <w:tcPr>
            <w:tcW w:w="630" w:type="dxa"/>
            <w:tcBorders>
              <w:right w:val="single" w:sz="4" w:space="0" w:color="auto"/>
            </w:tcBorders>
            <w:vAlign w:val="bottom"/>
          </w:tcPr>
          <w:p w:rsidR="008E7410" w:rsidRPr="007E4756" w:rsidRDefault="008E7410" w:rsidP="00EC3612">
            <w:pPr>
              <w:spacing w:after="0" w:line="240" w:lineRule="auto"/>
              <w:jc w:val="right"/>
            </w:pPr>
            <w:r>
              <w:t>5</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10</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85</w:t>
            </w:r>
          </w:p>
        </w:tc>
        <w:tc>
          <w:tcPr>
            <w:tcW w:w="983" w:type="dxa"/>
            <w:tcBorders>
              <w:left w:val="single" w:sz="4" w:space="0" w:color="auto"/>
              <w:right w:val="single" w:sz="4" w:space="0" w:color="auto"/>
            </w:tcBorders>
            <w:vAlign w:val="bottom"/>
          </w:tcPr>
          <w:p w:rsidR="008E7410" w:rsidRPr="007E4756" w:rsidRDefault="008E7410" w:rsidP="00EC3612">
            <w:pPr>
              <w:spacing w:after="0"/>
              <w:jc w:val="right"/>
            </w:pPr>
            <w:r>
              <w:t>76</w:t>
            </w:r>
          </w:p>
        </w:tc>
        <w:tc>
          <w:tcPr>
            <w:tcW w:w="623"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67</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79</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6</w:t>
            </w:r>
          </w:p>
        </w:tc>
        <w:tc>
          <w:tcPr>
            <w:tcW w:w="990" w:type="dxa"/>
            <w:tcBorders>
              <w:left w:val="single" w:sz="4" w:space="0" w:color="auto"/>
              <w:right w:val="single" w:sz="4" w:space="0" w:color="auto"/>
            </w:tcBorders>
            <w:vAlign w:val="bottom"/>
          </w:tcPr>
          <w:p w:rsidR="008E7410" w:rsidRPr="007E4756" w:rsidRDefault="008E7410" w:rsidP="00EC3612">
            <w:pPr>
              <w:spacing w:after="0"/>
              <w:jc w:val="right"/>
            </w:pPr>
            <w:r>
              <w:t>9</w:t>
            </w:r>
          </w:p>
        </w:tc>
        <w:tc>
          <w:tcPr>
            <w:tcW w:w="622"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28</w:t>
            </w:r>
          </w:p>
        </w:tc>
        <w:tc>
          <w:tcPr>
            <w:tcW w:w="1080"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11</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Female</w:t>
            </w:r>
          </w:p>
        </w:tc>
        <w:tc>
          <w:tcPr>
            <w:tcW w:w="900" w:type="dxa"/>
            <w:vAlign w:val="bottom"/>
          </w:tcPr>
          <w:p w:rsidR="008E7410" w:rsidRPr="007E4756" w:rsidRDefault="008E7410" w:rsidP="00EC3612">
            <w:pPr>
              <w:spacing w:after="0" w:line="240" w:lineRule="auto"/>
              <w:jc w:val="right"/>
            </w:pPr>
            <w:r>
              <w:t>15</w:t>
            </w:r>
          </w:p>
        </w:tc>
        <w:tc>
          <w:tcPr>
            <w:tcW w:w="990" w:type="dxa"/>
            <w:vAlign w:val="bottom"/>
          </w:tcPr>
          <w:p w:rsidR="008E7410" w:rsidRPr="007E4756" w:rsidRDefault="008E7410" w:rsidP="00EC3612">
            <w:pPr>
              <w:spacing w:after="0"/>
              <w:jc w:val="right"/>
            </w:pPr>
            <w:r>
              <w:t>8</w:t>
            </w:r>
          </w:p>
        </w:tc>
        <w:tc>
          <w:tcPr>
            <w:tcW w:w="630" w:type="dxa"/>
            <w:tcBorders>
              <w:right w:val="single" w:sz="4" w:space="0" w:color="auto"/>
            </w:tcBorders>
            <w:vAlign w:val="bottom"/>
          </w:tcPr>
          <w:p w:rsidR="008E7410" w:rsidRPr="007E4756" w:rsidRDefault="008E7410" w:rsidP="00EC3612">
            <w:pPr>
              <w:spacing w:after="0" w:line="240" w:lineRule="auto"/>
              <w:jc w:val="right"/>
            </w:pPr>
            <w:r>
              <w:t>0</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12</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79</w:t>
            </w:r>
          </w:p>
        </w:tc>
        <w:tc>
          <w:tcPr>
            <w:tcW w:w="983" w:type="dxa"/>
            <w:tcBorders>
              <w:left w:val="single" w:sz="4" w:space="0" w:color="auto"/>
              <w:right w:val="single" w:sz="4" w:space="0" w:color="auto"/>
            </w:tcBorders>
            <w:vAlign w:val="bottom"/>
          </w:tcPr>
          <w:p w:rsidR="008E7410" w:rsidRPr="007E4756" w:rsidRDefault="008E7410" w:rsidP="00EC3612">
            <w:pPr>
              <w:spacing w:after="0"/>
              <w:jc w:val="right"/>
            </w:pPr>
            <w:r>
              <w:t>79</w:t>
            </w:r>
          </w:p>
        </w:tc>
        <w:tc>
          <w:tcPr>
            <w:tcW w:w="623"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82</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76</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5</w:t>
            </w:r>
          </w:p>
        </w:tc>
        <w:tc>
          <w:tcPr>
            <w:tcW w:w="990" w:type="dxa"/>
            <w:tcBorders>
              <w:left w:val="single" w:sz="4" w:space="0" w:color="auto"/>
              <w:right w:val="single" w:sz="4" w:space="0" w:color="auto"/>
            </w:tcBorders>
            <w:vAlign w:val="bottom"/>
          </w:tcPr>
          <w:p w:rsidR="008E7410" w:rsidRPr="007E4756" w:rsidRDefault="008E7410" w:rsidP="00EC3612">
            <w:pPr>
              <w:spacing w:after="0"/>
              <w:jc w:val="right"/>
            </w:pPr>
            <w:r>
              <w:t>13</w:t>
            </w:r>
          </w:p>
        </w:tc>
        <w:tc>
          <w:tcPr>
            <w:tcW w:w="622"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18</w:t>
            </w:r>
          </w:p>
        </w:tc>
        <w:tc>
          <w:tcPr>
            <w:tcW w:w="1080"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12</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 xml:space="preserve">Grade </w:t>
            </w:r>
            <w:r>
              <w:t>5</w:t>
            </w:r>
          </w:p>
        </w:tc>
        <w:tc>
          <w:tcPr>
            <w:tcW w:w="900" w:type="dxa"/>
            <w:vAlign w:val="bottom"/>
          </w:tcPr>
          <w:p w:rsidR="008E7410" w:rsidRPr="007E4756" w:rsidRDefault="008E7410" w:rsidP="00EC3612">
            <w:pPr>
              <w:spacing w:after="0" w:line="240" w:lineRule="auto"/>
              <w:jc w:val="right"/>
            </w:pPr>
            <w:r>
              <w:t>11</w:t>
            </w:r>
          </w:p>
        </w:tc>
        <w:tc>
          <w:tcPr>
            <w:tcW w:w="990" w:type="dxa"/>
            <w:vAlign w:val="bottom"/>
          </w:tcPr>
          <w:p w:rsidR="008E7410" w:rsidRPr="007E4756" w:rsidRDefault="008E7410" w:rsidP="00EC3612">
            <w:pPr>
              <w:spacing w:after="0"/>
              <w:jc w:val="right"/>
            </w:pPr>
            <w:r>
              <w:t>11</w:t>
            </w:r>
          </w:p>
        </w:tc>
        <w:tc>
          <w:tcPr>
            <w:tcW w:w="630" w:type="dxa"/>
            <w:tcBorders>
              <w:right w:val="single" w:sz="4" w:space="0" w:color="auto"/>
            </w:tcBorders>
            <w:vAlign w:val="bottom"/>
          </w:tcPr>
          <w:p w:rsidR="008E7410" w:rsidRPr="007E4756" w:rsidRDefault="008E7410" w:rsidP="00EC3612">
            <w:pPr>
              <w:spacing w:after="0" w:line="240" w:lineRule="auto"/>
              <w:jc w:val="right"/>
            </w:pPr>
            <w:r>
              <w:t>3</w:t>
            </w:r>
          </w:p>
        </w:tc>
        <w:tc>
          <w:tcPr>
            <w:tcW w:w="1080" w:type="dxa"/>
            <w:tcBorders>
              <w:left w:val="single" w:sz="4" w:space="0" w:color="auto"/>
              <w:right w:val="single" w:sz="12" w:space="0" w:color="auto"/>
            </w:tcBorders>
            <w:vAlign w:val="bottom"/>
          </w:tcPr>
          <w:p w:rsidR="008E7410" w:rsidRDefault="008E7410" w:rsidP="00EC3612">
            <w:pPr>
              <w:spacing w:after="0" w:line="240" w:lineRule="auto"/>
              <w:jc w:val="right"/>
            </w:pPr>
            <w:r>
              <w:rPr>
                <w:rFonts w:cstheme="minorHAnsi"/>
              </w:rPr>
              <w:t>‡</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83</w:t>
            </w:r>
          </w:p>
        </w:tc>
        <w:tc>
          <w:tcPr>
            <w:tcW w:w="983" w:type="dxa"/>
            <w:tcBorders>
              <w:left w:val="single" w:sz="4" w:space="0" w:color="auto"/>
              <w:right w:val="single" w:sz="4" w:space="0" w:color="auto"/>
            </w:tcBorders>
            <w:vAlign w:val="bottom"/>
          </w:tcPr>
          <w:p w:rsidR="008E7410" w:rsidRPr="007E4756" w:rsidRDefault="008E7410" w:rsidP="00EC3612">
            <w:pPr>
              <w:spacing w:after="0"/>
              <w:jc w:val="right"/>
            </w:pPr>
            <w:r>
              <w:t>77</w:t>
            </w:r>
          </w:p>
        </w:tc>
        <w:tc>
          <w:tcPr>
            <w:tcW w:w="623"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74</w:t>
            </w:r>
          </w:p>
        </w:tc>
        <w:tc>
          <w:tcPr>
            <w:tcW w:w="1080" w:type="dxa"/>
            <w:tcBorders>
              <w:left w:val="single" w:sz="4" w:space="0" w:color="auto"/>
              <w:right w:val="single" w:sz="12" w:space="0" w:color="auto"/>
            </w:tcBorders>
            <w:vAlign w:val="bottom"/>
          </w:tcPr>
          <w:p w:rsidR="008E7410" w:rsidRDefault="008E7410" w:rsidP="00EC3612">
            <w:pPr>
              <w:spacing w:after="0" w:line="240" w:lineRule="auto"/>
              <w:jc w:val="right"/>
            </w:pPr>
            <w:r>
              <w:rPr>
                <w:rFonts w:cstheme="minorHAnsi"/>
              </w:rPr>
              <w:t>‡</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6</w:t>
            </w:r>
          </w:p>
        </w:tc>
        <w:tc>
          <w:tcPr>
            <w:tcW w:w="990" w:type="dxa"/>
            <w:tcBorders>
              <w:left w:val="single" w:sz="4" w:space="0" w:color="auto"/>
              <w:right w:val="single" w:sz="4" w:space="0" w:color="auto"/>
            </w:tcBorders>
            <w:vAlign w:val="bottom"/>
          </w:tcPr>
          <w:p w:rsidR="008E7410" w:rsidRPr="007E4756" w:rsidRDefault="008E7410" w:rsidP="00EC3612">
            <w:pPr>
              <w:spacing w:after="0"/>
              <w:jc w:val="right"/>
            </w:pPr>
            <w:r>
              <w:t>11</w:t>
            </w:r>
          </w:p>
        </w:tc>
        <w:tc>
          <w:tcPr>
            <w:tcW w:w="622"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23</w:t>
            </w:r>
          </w:p>
        </w:tc>
        <w:tc>
          <w:tcPr>
            <w:tcW w:w="1080"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 xml:space="preserve">Grade </w:t>
            </w:r>
            <w:r>
              <w:t>6</w:t>
            </w:r>
          </w:p>
        </w:tc>
        <w:tc>
          <w:tcPr>
            <w:tcW w:w="900" w:type="dxa"/>
            <w:vAlign w:val="bottom"/>
          </w:tcPr>
          <w:p w:rsidR="008E7410" w:rsidRDefault="008E7410" w:rsidP="00EC3612">
            <w:pPr>
              <w:spacing w:after="0" w:line="240" w:lineRule="auto"/>
              <w:jc w:val="right"/>
            </w:pPr>
            <w:r>
              <w:rPr>
                <w:rFonts w:cstheme="minorHAnsi"/>
              </w:rPr>
              <w:t>‡</w:t>
            </w:r>
          </w:p>
        </w:tc>
        <w:tc>
          <w:tcPr>
            <w:tcW w:w="990" w:type="dxa"/>
            <w:vAlign w:val="bottom"/>
          </w:tcPr>
          <w:p w:rsidR="008E7410" w:rsidRDefault="008E7410" w:rsidP="00EC3612">
            <w:pPr>
              <w:spacing w:after="0"/>
              <w:jc w:val="right"/>
            </w:pPr>
            <w:r>
              <w:rPr>
                <w:rFonts w:cstheme="minorHAnsi"/>
              </w:rPr>
              <w:t>‡</w:t>
            </w:r>
          </w:p>
        </w:tc>
        <w:tc>
          <w:tcPr>
            <w:tcW w:w="630" w:type="dxa"/>
            <w:tcBorders>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12</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83"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3"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78</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90"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2"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11</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 xml:space="preserve">Grade </w:t>
            </w:r>
            <w:r>
              <w:t>7</w:t>
            </w:r>
          </w:p>
        </w:tc>
        <w:tc>
          <w:tcPr>
            <w:tcW w:w="900" w:type="dxa"/>
            <w:vAlign w:val="bottom"/>
          </w:tcPr>
          <w:p w:rsidR="008E7410" w:rsidRDefault="008E7410" w:rsidP="00EC3612">
            <w:pPr>
              <w:spacing w:after="0" w:line="240" w:lineRule="auto"/>
              <w:jc w:val="right"/>
            </w:pPr>
            <w:r>
              <w:rPr>
                <w:rFonts w:cstheme="minorHAnsi"/>
              </w:rPr>
              <w:t>‡</w:t>
            </w:r>
          </w:p>
        </w:tc>
        <w:tc>
          <w:tcPr>
            <w:tcW w:w="990" w:type="dxa"/>
            <w:vAlign w:val="bottom"/>
          </w:tcPr>
          <w:p w:rsidR="008E7410" w:rsidRDefault="008E7410" w:rsidP="00EC3612">
            <w:pPr>
              <w:spacing w:after="0"/>
              <w:jc w:val="right"/>
            </w:pPr>
            <w:r>
              <w:rPr>
                <w:rFonts w:cstheme="minorHAnsi"/>
              </w:rPr>
              <w:t>‡</w:t>
            </w:r>
          </w:p>
        </w:tc>
        <w:tc>
          <w:tcPr>
            <w:tcW w:w="630" w:type="dxa"/>
            <w:tcBorders>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10</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83"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3"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79</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90"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2"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11</w:t>
            </w:r>
          </w:p>
        </w:tc>
      </w:tr>
      <w:tr w:rsidR="008E7410" w:rsidRPr="007E4756" w:rsidTr="00EC3612">
        <w:tc>
          <w:tcPr>
            <w:tcW w:w="1800" w:type="dxa"/>
            <w:vAlign w:val="bottom"/>
          </w:tcPr>
          <w:p w:rsidR="008E7410" w:rsidRPr="007E4756" w:rsidRDefault="008E7410" w:rsidP="00EC3612">
            <w:pPr>
              <w:spacing w:after="0" w:line="240" w:lineRule="auto"/>
              <w:jc w:val="right"/>
            </w:pPr>
            <w:r>
              <w:t>Grade 8</w:t>
            </w:r>
          </w:p>
        </w:tc>
        <w:tc>
          <w:tcPr>
            <w:tcW w:w="900" w:type="dxa"/>
            <w:vAlign w:val="bottom"/>
          </w:tcPr>
          <w:p w:rsidR="008E7410" w:rsidRDefault="008E7410" w:rsidP="00EC3612">
            <w:pPr>
              <w:spacing w:after="0" w:line="240" w:lineRule="auto"/>
              <w:jc w:val="right"/>
            </w:pPr>
            <w:r>
              <w:rPr>
                <w:rFonts w:cstheme="minorHAnsi"/>
              </w:rPr>
              <w:t>‡</w:t>
            </w:r>
          </w:p>
        </w:tc>
        <w:tc>
          <w:tcPr>
            <w:tcW w:w="990" w:type="dxa"/>
            <w:vAlign w:val="bottom"/>
          </w:tcPr>
          <w:p w:rsidR="008E7410" w:rsidRDefault="008E7410" w:rsidP="00EC3612">
            <w:pPr>
              <w:spacing w:after="0"/>
              <w:jc w:val="right"/>
            </w:pPr>
            <w:r>
              <w:rPr>
                <w:rFonts w:cstheme="minorHAnsi"/>
              </w:rPr>
              <w:t>‡</w:t>
            </w:r>
          </w:p>
        </w:tc>
        <w:tc>
          <w:tcPr>
            <w:tcW w:w="630" w:type="dxa"/>
            <w:tcBorders>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10</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83"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3"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76</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90"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2"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14</w:t>
            </w:r>
          </w:p>
        </w:tc>
      </w:tr>
    </w:tbl>
    <w:p w:rsidR="008E7410" w:rsidRDefault="008E7410" w:rsidP="008E7410">
      <w:pPr>
        <w:spacing w:after="0" w:line="240" w:lineRule="auto"/>
        <w:ind w:left="-450"/>
        <w:rPr>
          <w:b/>
          <w:i/>
        </w:rPr>
      </w:pPr>
    </w:p>
    <w:p w:rsidR="008E7410" w:rsidRDefault="008E7410" w:rsidP="008E7410">
      <w:pPr>
        <w:spacing w:after="0" w:line="240" w:lineRule="auto"/>
        <w:ind w:left="-450"/>
        <w:rPr>
          <w:b/>
          <w:i/>
        </w:rPr>
      </w:pPr>
    </w:p>
    <w:p w:rsidR="008E7410" w:rsidRDefault="008E7410" w:rsidP="008E7410">
      <w:pPr>
        <w:spacing w:after="0" w:line="240" w:lineRule="auto"/>
        <w:ind w:left="-450"/>
        <w:rPr>
          <w:b/>
          <w:i/>
        </w:rPr>
      </w:pPr>
    </w:p>
    <w:p w:rsidR="008E7410" w:rsidRDefault="008E7410" w:rsidP="008E7410">
      <w:pPr>
        <w:spacing w:after="0" w:line="240" w:lineRule="auto"/>
        <w:ind w:left="-450"/>
        <w:rPr>
          <w:b/>
          <w:i/>
        </w:rPr>
      </w:pPr>
    </w:p>
    <w:p w:rsidR="008E7410" w:rsidRDefault="008E7410" w:rsidP="008E7410">
      <w:pPr>
        <w:spacing w:after="0" w:line="240" w:lineRule="auto"/>
        <w:ind w:left="-450"/>
        <w:rPr>
          <w:b/>
          <w:i/>
        </w:rPr>
      </w:pPr>
    </w:p>
    <w:p w:rsidR="008E7410" w:rsidRDefault="008E7410" w:rsidP="008E7410">
      <w:pPr>
        <w:spacing w:after="0" w:line="240" w:lineRule="auto"/>
        <w:ind w:left="-450"/>
        <w:rPr>
          <w:b/>
          <w:i/>
        </w:rPr>
      </w:pPr>
    </w:p>
    <w:p w:rsidR="008E7410" w:rsidRDefault="008E7410" w:rsidP="008E7410">
      <w:pPr>
        <w:spacing w:after="0" w:line="240" w:lineRule="auto"/>
        <w:ind w:left="-450"/>
        <w:rPr>
          <w:b/>
          <w:i/>
        </w:rPr>
      </w:pPr>
    </w:p>
    <w:p w:rsidR="008E7410" w:rsidRDefault="008E7410" w:rsidP="008E7410">
      <w:pPr>
        <w:spacing w:after="0" w:line="240" w:lineRule="auto"/>
        <w:ind w:left="-450"/>
        <w:rPr>
          <w:b/>
          <w:i/>
        </w:rPr>
      </w:pPr>
    </w:p>
    <w:p w:rsidR="00571DE1" w:rsidRDefault="00571DE1" w:rsidP="008E7410">
      <w:pPr>
        <w:spacing w:after="0" w:line="240" w:lineRule="auto"/>
        <w:ind w:left="-450"/>
        <w:rPr>
          <w:b/>
          <w:i/>
        </w:rPr>
      </w:pPr>
    </w:p>
    <w:p w:rsidR="008E7410" w:rsidRDefault="008E7410" w:rsidP="008E7410">
      <w:pPr>
        <w:spacing w:after="0" w:line="240" w:lineRule="auto"/>
        <w:ind w:left="-450"/>
        <w:rPr>
          <w:b/>
          <w:i/>
        </w:rPr>
      </w:pPr>
    </w:p>
    <w:p w:rsidR="008E7410" w:rsidRPr="007E4756" w:rsidRDefault="008E7410" w:rsidP="008E7410">
      <w:pPr>
        <w:spacing w:after="0" w:line="240" w:lineRule="auto"/>
        <w:ind w:left="-450"/>
        <w:rPr>
          <w:b/>
          <w:i/>
        </w:rPr>
      </w:pPr>
      <w:r>
        <w:rPr>
          <w:b/>
          <w:i/>
        </w:rPr>
        <w:lastRenderedPageBreak/>
        <w:t xml:space="preserve">Peer </w:t>
      </w:r>
      <w:r w:rsidRPr="007E4756">
        <w:rPr>
          <w:b/>
          <w:i/>
        </w:rPr>
        <w:t xml:space="preserve">Social Emotional </w:t>
      </w:r>
      <w:r>
        <w:rPr>
          <w:b/>
          <w:i/>
        </w:rPr>
        <w:t xml:space="preserve">Climate </w:t>
      </w:r>
    </w:p>
    <w:tbl>
      <w:tblPr>
        <w:tblStyle w:val="TableGrid"/>
        <w:tblW w:w="12592" w:type="dxa"/>
        <w:tblInd w:w="-342" w:type="dxa"/>
        <w:tblLayout w:type="fixed"/>
        <w:tblLook w:val="04A0" w:firstRow="1" w:lastRow="0" w:firstColumn="1" w:lastColumn="0" w:noHBand="0" w:noVBand="1"/>
      </w:tblPr>
      <w:tblGrid>
        <w:gridCol w:w="1800"/>
        <w:gridCol w:w="900"/>
        <w:gridCol w:w="990"/>
        <w:gridCol w:w="630"/>
        <w:gridCol w:w="1080"/>
        <w:gridCol w:w="907"/>
        <w:gridCol w:w="983"/>
        <w:gridCol w:w="623"/>
        <w:gridCol w:w="1080"/>
        <w:gridCol w:w="907"/>
        <w:gridCol w:w="990"/>
        <w:gridCol w:w="622"/>
        <w:gridCol w:w="1080"/>
      </w:tblGrid>
      <w:tr w:rsidR="008E7410" w:rsidRPr="007E4756" w:rsidTr="00EC3612">
        <w:tc>
          <w:tcPr>
            <w:tcW w:w="1800" w:type="dxa"/>
            <w:vMerge w:val="restart"/>
            <w:vAlign w:val="bottom"/>
          </w:tcPr>
          <w:p w:rsidR="008E7410" w:rsidRPr="007E4756" w:rsidRDefault="008E7410" w:rsidP="00EC3612">
            <w:pPr>
              <w:spacing w:after="0" w:line="240" w:lineRule="auto"/>
              <w:jc w:val="right"/>
            </w:pPr>
          </w:p>
        </w:tc>
        <w:tc>
          <w:tcPr>
            <w:tcW w:w="3600" w:type="dxa"/>
            <w:gridSpan w:val="4"/>
            <w:tcBorders>
              <w:right w:val="single" w:sz="12" w:space="0" w:color="auto"/>
            </w:tcBorders>
            <w:vAlign w:val="bottom"/>
          </w:tcPr>
          <w:p w:rsidR="008E7410" w:rsidRPr="007E4756" w:rsidRDefault="008E7410" w:rsidP="00EC3612">
            <w:pPr>
              <w:spacing w:after="0" w:line="240" w:lineRule="auto"/>
              <w:jc w:val="center"/>
            </w:pPr>
            <w:r w:rsidRPr="007E4756">
              <w:t>Needs Improvement</w:t>
            </w:r>
          </w:p>
        </w:tc>
        <w:tc>
          <w:tcPr>
            <w:tcW w:w="3593" w:type="dxa"/>
            <w:gridSpan w:val="4"/>
            <w:tcBorders>
              <w:right w:val="single" w:sz="12" w:space="0" w:color="auto"/>
            </w:tcBorders>
            <w:vAlign w:val="bottom"/>
          </w:tcPr>
          <w:p w:rsidR="008E7410" w:rsidRPr="007E4756" w:rsidRDefault="008E7410" w:rsidP="00EC3612">
            <w:pPr>
              <w:spacing w:after="0" w:line="240" w:lineRule="auto"/>
              <w:jc w:val="center"/>
            </w:pPr>
            <w:r>
              <w:t>Adequate</w:t>
            </w:r>
          </w:p>
        </w:tc>
        <w:tc>
          <w:tcPr>
            <w:tcW w:w="3599" w:type="dxa"/>
            <w:gridSpan w:val="4"/>
            <w:tcBorders>
              <w:right w:val="single" w:sz="4" w:space="0" w:color="auto"/>
            </w:tcBorders>
            <w:vAlign w:val="bottom"/>
          </w:tcPr>
          <w:p w:rsidR="008E7410" w:rsidRDefault="008E7410" w:rsidP="00EC3612">
            <w:pPr>
              <w:spacing w:after="0" w:line="240" w:lineRule="auto"/>
              <w:jc w:val="center"/>
            </w:pPr>
            <w:r>
              <w:t>Excellent</w:t>
            </w:r>
          </w:p>
        </w:tc>
      </w:tr>
      <w:tr w:rsidR="008E7410" w:rsidRPr="007E4756" w:rsidTr="00EC3612">
        <w:tc>
          <w:tcPr>
            <w:tcW w:w="1800" w:type="dxa"/>
            <w:vMerge/>
            <w:vAlign w:val="bottom"/>
          </w:tcPr>
          <w:p w:rsidR="008E7410" w:rsidRPr="007E4756" w:rsidRDefault="008E7410" w:rsidP="00EC3612">
            <w:pPr>
              <w:spacing w:after="0" w:line="240" w:lineRule="auto"/>
              <w:jc w:val="right"/>
            </w:pPr>
          </w:p>
        </w:tc>
        <w:tc>
          <w:tcPr>
            <w:tcW w:w="900" w:type="dxa"/>
            <w:tcBorders>
              <w:bottom w:val="single" w:sz="12" w:space="0" w:color="auto"/>
            </w:tcBorders>
            <w:vAlign w:val="bottom"/>
          </w:tcPr>
          <w:p w:rsidR="008E7410" w:rsidRPr="007E4756" w:rsidRDefault="008E7410" w:rsidP="00EC3612">
            <w:pPr>
              <w:spacing w:after="0" w:line="240" w:lineRule="auto"/>
              <w:jc w:val="right"/>
            </w:pPr>
            <w:r>
              <w:t>Cobbet</w:t>
            </w:r>
          </w:p>
        </w:tc>
        <w:tc>
          <w:tcPr>
            <w:tcW w:w="990" w:type="dxa"/>
            <w:tcBorders>
              <w:bottom w:val="single" w:sz="12" w:space="0" w:color="auto"/>
            </w:tcBorders>
            <w:vAlign w:val="bottom"/>
          </w:tcPr>
          <w:p w:rsidR="008E7410" w:rsidRDefault="008E7410" w:rsidP="00EC3612">
            <w:pPr>
              <w:spacing w:after="0" w:line="240" w:lineRule="auto"/>
              <w:jc w:val="right"/>
            </w:pPr>
            <w:r>
              <w:t>Connery</w:t>
            </w:r>
          </w:p>
        </w:tc>
        <w:tc>
          <w:tcPr>
            <w:tcW w:w="630" w:type="dxa"/>
            <w:tcBorders>
              <w:bottom w:val="single" w:sz="12" w:space="0" w:color="auto"/>
              <w:right w:val="single" w:sz="4" w:space="0" w:color="auto"/>
            </w:tcBorders>
            <w:vAlign w:val="bottom"/>
          </w:tcPr>
          <w:p w:rsidR="008E7410" w:rsidRPr="007E4756" w:rsidRDefault="008E7410" w:rsidP="00EC3612">
            <w:pPr>
              <w:spacing w:after="0" w:line="240" w:lineRule="auto"/>
              <w:jc w:val="right"/>
            </w:pPr>
            <w:r>
              <w:t>EJH</w:t>
            </w:r>
          </w:p>
        </w:tc>
        <w:tc>
          <w:tcPr>
            <w:tcW w:w="1080" w:type="dxa"/>
            <w:tcBorders>
              <w:left w:val="single" w:sz="4" w:space="0" w:color="auto"/>
              <w:bottom w:val="single" w:sz="12" w:space="0" w:color="auto"/>
              <w:right w:val="single" w:sz="12" w:space="0" w:color="auto"/>
            </w:tcBorders>
            <w:vAlign w:val="bottom"/>
          </w:tcPr>
          <w:p w:rsidR="008E7410" w:rsidRDefault="008E7410" w:rsidP="00EC3612">
            <w:pPr>
              <w:spacing w:after="0" w:line="240" w:lineRule="auto"/>
              <w:jc w:val="right"/>
            </w:pPr>
            <w:r>
              <w:t>Marshall</w:t>
            </w:r>
          </w:p>
        </w:tc>
        <w:tc>
          <w:tcPr>
            <w:tcW w:w="907" w:type="dxa"/>
            <w:tcBorders>
              <w:left w:val="single" w:sz="4" w:space="0" w:color="auto"/>
              <w:bottom w:val="single" w:sz="12" w:space="0" w:color="auto"/>
              <w:right w:val="single" w:sz="4" w:space="0" w:color="auto"/>
            </w:tcBorders>
            <w:vAlign w:val="bottom"/>
          </w:tcPr>
          <w:p w:rsidR="008E7410" w:rsidRPr="007E4756" w:rsidRDefault="008E7410" w:rsidP="00EC3612">
            <w:pPr>
              <w:spacing w:after="0" w:line="240" w:lineRule="auto"/>
              <w:jc w:val="right"/>
            </w:pPr>
            <w:r>
              <w:t>Cobbet</w:t>
            </w:r>
          </w:p>
        </w:tc>
        <w:tc>
          <w:tcPr>
            <w:tcW w:w="983" w:type="dxa"/>
            <w:tcBorders>
              <w:left w:val="single" w:sz="4" w:space="0" w:color="auto"/>
              <w:bottom w:val="single" w:sz="12" w:space="0" w:color="auto"/>
              <w:right w:val="single" w:sz="4" w:space="0" w:color="auto"/>
            </w:tcBorders>
            <w:vAlign w:val="bottom"/>
          </w:tcPr>
          <w:p w:rsidR="008E7410" w:rsidRDefault="008E7410" w:rsidP="00EC3612">
            <w:pPr>
              <w:spacing w:after="0" w:line="240" w:lineRule="auto"/>
              <w:jc w:val="right"/>
            </w:pPr>
            <w:r>
              <w:t>Connery</w:t>
            </w:r>
          </w:p>
        </w:tc>
        <w:tc>
          <w:tcPr>
            <w:tcW w:w="623" w:type="dxa"/>
            <w:tcBorders>
              <w:left w:val="single" w:sz="4" w:space="0" w:color="auto"/>
              <w:bottom w:val="single" w:sz="12" w:space="0" w:color="auto"/>
              <w:right w:val="single" w:sz="4" w:space="0" w:color="auto"/>
            </w:tcBorders>
            <w:vAlign w:val="bottom"/>
          </w:tcPr>
          <w:p w:rsidR="008E7410" w:rsidRPr="007E4756" w:rsidRDefault="008E7410" w:rsidP="00EC3612">
            <w:pPr>
              <w:spacing w:after="0" w:line="240" w:lineRule="auto"/>
              <w:jc w:val="right"/>
            </w:pPr>
            <w:r>
              <w:t>EJH</w:t>
            </w:r>
          </w:p>
        </w:tc>
        <w:tc>
          <w:tcPr>
            <w:tcW w:w="1080" w:type="dxa"/>
            <w:tcBorders>
              <w:left w:val="single" w:sz="4" w:space="0" w:color="auto"/>
              <w:bottom w:val="single" w:sz="12" w:space="0" w:color="auto"/>
              <w:right w:val="single" w:sz="12" w:space="0" w:color="auto"/>
            </w:tcBorders>
            <w:vAlign w:val="bottom"/>
          </w:tcPr>
          <w:p w:rsidR="008E7410" w:rsidRDefault="008E7410" w:rsidP="00EC3612">
            <w:pPr>
              <w:spacing w:after="0" w:line="240" w:lineRule="auto"/>
              <w:jc w:val="right"/>
            </w:pPr>
            <w:r>
              <w:t>Marshall</w:t>
            </w:r>
          </w:p>
        </w:tc>
        <w:tc>
          <w:tcPr>
            <w:tcW w:w="907" w:type="dxa"/>
            <w:tcBorders>
              <w:left w:val="single" w:sz="4" w:space="0" w:color="auto"/>
              <w:bottom w:val="single" w:sz="12" w:space="0" w:color="auto"/>
              <w:right w:val="single" w:sz="4" w:space="0" w:color="auto"/>
            </w:tcBorders>
            <w:vAlign w:val="bottom"/>
          </w:tcPr>
          <w:p w:rsidR="008E7410" w:rsidRPr="007E4756" w:rsidRDefault="008E7410" w:rsidP="00EC3612">
            <w:pPr>
              <w:spacing w:after="0" w:line="240" w:lineRule="auto"/>
              <w:jc w:val="right"/>
            </w:pPr>
            <w:r>
              <w:t>Cobbet</w:t>
            </w:r>
          </w:p>
        </w:tc>
        <w:tc>
          <w:tcPr>
            <w:tcW w:w="990" w:type="dxa"/>
            <w:tcBorders>
              <w:left w:val="single" w:sz="4" w:space="0" w:color="auto"/>
              <w:bottom w:val="single" w:sz="12" w:space="0" w:color="auto"/>
              <w:right w:val="single" w:sz="4" w:space="0" w:color="auto"/>
            </w:tcBorders>
            <w:vAlign w:val="bottom"/>
          </w:tcPr>
          <w:p w:rsidR="008E7410" w:rsidRDefault="008E7410" w:rsidP="00EC3612">
            <w:pPr>
              <w:spacing w:after="0" w:line="240" w:lineRule="auto"/>
              <w:jc w:val="right"/>
            </w:pPr>
            <w:r>
              <w:t>Connery</w:t>
            </w:r>
          </w:p>
        </w:tc>
        <w:tc>
          <w:tcPr>
            <w:tcW w:w="622" w:type="dxa"/>
            <w:tcBorders>
              <w:left w:val="single" w:sz="4" w:space="0" w:color="auto"/>
              <w:bottom w:val="single" w:sz="12" w:space="0" w:color="auto"/>
              <w:right w:val="single" w:sz="4" w:space="0" w:color="auto"/>
            </w:tcBorders>
            <w:vAlign w:val="bottom"/>
          </w:tcPr>
          <w:p w:rsidR="008E7410" w:rsidRPr="007E4756" w:rsidRDefault="008E7410" w:rsidP="00EC3612">
            <w:pPr>
              <w:spacing w:after="0" w:line="240" w:lineRule="auto"/>
              <w:jc w:val="right"/>
            </w:pPr>
            <w:r>
              <w:t>EJH</w:t>
            </w:r>
          </w:p>
        </w:tc>
        <w:tc>
          <w:tcPr>
            <w:tcW w:w="1080" w:type="dxa"/>
            <w:tcBorders>
              <w:left w:val="single" w:sz="4" w:space="0" w:color="auto"/>
              <w:bottom w:val="single" w:sz="12" w:space="0" w:color="auto"/>
              <w:right w:val="single" w:sz="4" w:space="0" w:color="auto"/>
            </w:tcBorders>
            <w:vAlign w:val="bottom"/>
          </w:tcPr>
          <w:p w:rsidR="008E7410" w:rsidRDefault="008E7410" w:rsidP="00EC3612">
            <w:pPr>
              <w:spacing w:after="0" w:line="240" w:lineRule="auto"/>
              <w:jc w:val="right"/>
            </w:pPr>
            <w:r>
              <w:t>Marshall</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Overall</w:t>
            </w:r>
          </w:p>
        </w:tc>
        <w:tc>
          <w:tcPr>
            <w:tcW w:w="900" w:type="dxa"/>
            <w:tcBorders>
              <w:top w:val="single" w:sz="12" w:space="0" w:color="auto"/>
            </w:tcBorders>
            <w:vAlign w:val="bottom"/>
          </w:tcPr>
          <w:p w:rsidR="008E7410" w:rsidRPr="007E4756" w:rsidRDefault="008E7410" w:rsidP="00EC3612">
            <w:pPr>
              <w:spacing w:after="0" w:line="240" w:lineRule="auto"/>
              <w:jc w:val="right"/>
            </w:pPr>
            <w:r>
              <w:t>16</w:t>
            </w:r>
          </w:p>
        </w:tc>
        <w:tc>
          <w:tcPr>
            <w:tcW w:w="990" w:type="dxa"/>
            <w:tcBorders>
              <w:top w:val="single" w:sz="12" w:space="0" w:color="auto"/>
            </w:tcBorders>
            <w:vAlign w:val="bottom"/>
          </w:tcPr>
          <w:p w:rsidR="008E7410" w:rsidRPr="007E4756" w:rsidRDefault="008E7410" w:rsidP="00EC3612">
            <w:pPr>
              <w:spacing w:after="0"/>
              <w:jc w:val="right"/>
            </w:pPr>
            <w:r>
              <w:t>10</w:t>
            </w:r>
          </w:p>
        </w:tc>
        <w:tc>
          <w:tcPr>
            <w:tcW w:w="630" w:type="dxa"/>
            <w:tcBorders>
              <w:top w:val="single" w:sz="12" w:space="0" w:color="auto"/>
              <w:right w:val="single" w:sz="4" w:space="0" w:color="auto"/>
            </w:tcBorders>
            <w:vAlign w:val="bottom"/>
          </w:tcPr>
          <w:p w:rsidR="008E7410" w:rsidRPr="007E4756" w:rsidRDefault="008E7410" w:rsidP="00EC3612">
            <w:pPr>
              <w:spacing w:after="0" w:line="240" w:lineRule="auto"/>
              <w:jc w:val="right"/>
            </w:pPr>
            <w:r>
              <w:t>6</w:t>
            </w:r>
          </w:p>
        </w:tc>
        <w:tc>
          <w:tcPr>
            <w:tcW w:w="1080" w:type="dxa"/>
            <w:tcBorders>
              <w:top w:val="single" w:sz="12" w:space="0" w:color="auto"/>
              <w:left w:val="single" w:sz="4" w:space="0" w:color="auto"/>
              <w:right w:val="single" w:sz="12" w:space="0" w:color="auto"/>
            </w:tcBorders>
            <w:vAlign w:val="bottom"/>
          </w:tcPr>
          <w:p w:rsidR="008E7410" w:rsidRPr="007E4756" w:rsidRDefault="008E7410" w:rsidP="00EC3612">
            <w:pPr>
              <w:spacing w:after="0" w:line="240" w:lineRule="auto"/>
              <w:jc w:val="right"/>
            </w:pPr>
            <w:r>
              <w:t>21</w:t>
            </w:r>
          </w:p>
        </w:tc>
        <w:tc>
          <w:tcPr>
            <w:tcW w:w="907" w:type="dxa"/>
            <w:tcBorders>
              <w:top w:val="single" w:sz="12" w:space="0" w:color="auto"/>
              <w:left w:val="single" w:sz="4" w:space="0" w:color="auto"/>
              <w:right w:val="single" w:sz="4" w:space="0" w:color="auto"/>
            </w:tcBorders>
            <w:vAlign w:val="bottom"/>
          </w:tcPr>
          <w:p w:rsidR="008E7410" w:rsidRPr="007E4756" w:rsidRDefault="008E7410" w:rsidP="00EC3612">
            <w:pPr>
              <w:spacing w:after="0" w:line="240" w:lineRule="auto"/>
              <w:jc w:val="right"/>
            </w:pPr>
            <w:r>
              <w:t>60</w:t>
            </w:r>
          </w:p>
        </w:tc>
        <w:tc>
          <w:tcPr>
            <w:tcW w:w="983" w:type="dxa"/>
            <w:tcBorders>
              <w:top w:val="single" w:sz="12" w:space="0" w:color="auto"/>
              <w:left w:val="single" w:sz="4" w:space="0" w:color="auto"/>
              <w:right w:val="single" w:sz="4" w:space="0" w:color="auto"/>
            </w:tcBorders>
            <w:vAlign w:val="bottom"/>
          </w:tcPr>
          <w:p w:rsidR="008E7410" w:rsidRPr="007E4756" w:rsidRDefault="008E7410" w:rsidP="00EC3612">
            <w:pPr>
              <w:spacing w:after="0"/>
              <w:jc w:val="right"/>
            </w:pPr>
            <w:r>
              <w:t>63</w:t>
            </w:r>
          </w:p>
        </w:tc>
        <w:tc>
          <w:tcPr>
            <w:tcW w:w="623" w:type="dxa"/>
            <w:tcBorders>
              <w:top w:val="single" w:sz="12" w:space="0" w:color="auto"/>
              <w:left w:val="single" w:sz="4" w:space="0" w:color="auto"/>
              <w:right w:val="single" w:sz="4" w:space="0" w:color="auto"/>
            </w:tcBorders>
            <w:vAlign w:val="bottom"/>
          </w:tcPr>
          <w:p w:rsidR="008E7410" w:rsidRPr="007E4756" w:rsidRDefault="008E7410" w:rsidP="00EC3612">
            <w:pPr>
              <w:spacing w:after="0" w:line="240" w:lineRule="auto"/>
              <w:jc w:val="right"/>
            </w:pPr>
            <w:r>
              <w:t>49</w:t>
            </w:r>
          </w:p>
        </w:tc>
        <w:tc>
          <w:tcPr>
            <w:tcW w:w="1080" w:type="dxa"/>
            <w:tcBorders>
              <w:top w:val="single" w:sz="12" w:space="0" w:color="auto"/>
              <w:left w:val="single" w:sz="4" w:space="0" w:color="auto"/>
              <w:right w:val="single" w:sz="12" w:space="0" w:color="auto"/>
            </w:tcBorders>
            <w:vAlign w:val="bottom"/>
          </w:tcPr>
          <w:p w:rsidR="008E7410" w:rsidRPr="007E4756" w:rsidRDefault="008E7410" w:rsidP="00EC3612">
            <w:pPr>
              <w:spacing w:after="0" w:line="240" w:lineRule="auto"/>
              <w:jc w:val="right"/>
            </w:pPr>
            <w:r>
              <w:t>59</w:t>
            </w:r>
          </w:p>
        </w:tc>
        <w:tc>
          <w:tcPr>
            <w:tcW w:w="907" w:type="dxa"/>
            <w:tcBorders>
              <w:top w:val="single" w:sz="12" w:space="0" w:color="auto"/>
              <w:left w:val="single" w:sz="4" w:space="0" w:color="auto"/>
              <w:right w:val="single" w:sz="4" w:space="0" w:color="auto"/>
            </w:tcBorders>
            <w:vAlign w:val="bottom"/>
          </w:tcPr>
          <w:p w:rsidR="008E7410" w:rsidRPr="007E4756" w:rsidRDefault="008E7410" w:rsidP="00EC3612">
            <w:pPr>
              <w:spacing w:after="0" w:line="240" w:lineRule="auto"/>
              <w:jc w:val="right"/>
            </w:pPr>
            <w:r>
              <w:t>24</w:t>
            </w:r>
          </w:p>
        </w:tc>
        <w:tc>
          <w:tcPr>
            <w:tcW w:w="990" w:type="dxa"/>
            <w:tcBorders>
              <w:top w:val="single" w:sz="12" w:space="0" w:color="auto"/>
              <w:left w:val="single" w:sz="4" w:space="0" w:color="auto"/>
              <w:right w:val="single" w:sz="4" w:space="0" w:color="auto"/>
            </w:tcBorders>
            <w:vAlign w:val="bottom"/>
          </w:tcPr>
          <w:p w:rsidR="008E7410" w:rsidRPr="007E4756" w:rsidRDefault="008E7410" w:rsidP="00EC3612">
            <w:pPr>
              <w:spacing w:after="0"/>
              <w:jc w:val="right"/>
            </w:pPr>
            <w:r>
              <w:t>27</w:t>
            </w:r>
          </w:p>
        </w:tc>
        <w:tc>
          <w:tcPr>
            <w:tcW w:w="622" w:type="dxa"/>
            <w:tcBorders>
              <w:top w:val="single" w:sz="12" w:space="0" w:color="auto"/>
              <w:left w:val="single" w:sz="4" w:space="0" w:color="auto"/>
              <w:right w:val="single" w:sz="4" w:space="0" w:color="auto"/>
            </w:tcBorders>
            <w:vAlign w:val="bottom"/>
          </w:tcPr>
          <w:p w:rsidR="008E7410" w:rsidRPr="007E4756" w:rsidRDefault="008E7410" w:rsidP="00EC3612">
            <w:pPr>
              <w:spacing w:after="0" w:line="240" w:lineRule="auto"/>
              <w:jc w:val="right"/>
            </w:pPr>
            <w:r>
              <w:t>45</w:t>
            </w:r>
          </w:p>
        </w:tc>
        <w:tc>
          <w:tcPr>
            <w:tcW w:w="1080" w:type="dxa"/>
            <w:tcBorders>
              <w:top w:val="single" w:sz="12" w:space="0" w:color="auto"/>
              <w:left w:val="single" w:sz="4" w:space="0" w:color="auto"/>
              <w:right w:val="single" w:sz="4" w:space="0" w:color="auto"/>
            </w:tcBorders>
            <w:vAlign w:val="bottom"/>
          </w:tcPr>
          <w:p w:rsidR="008E7410" w:rsidRPr="007E4756" w:rsidRDefault="008E7410" w:rsidP="00EC3612">
            <w:pPr>
              <w:spacing w:after="0" w:line="240" w:lineRule="auto"/>
              <w:jc w:val="right"/>
            </w:pPr>
            <w:r>
              <w:t>20</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Asian</w:t>
            </w:r>
          </w:p>
        </w:tc>
        <w:tc>
          <w:tcPr>
            <w:tcW w:w="900" w:type="dxa"/>
            <w:vAlign w:val="bottom"/>
          </w:tcPr>
          <w:p w:rsidR="008E7410" w:rsidRDefault="008E7410" w:rsidP="00EC3612">
            <w:pPr>
              <w:spacing w:after="0" w:line="240" w:lineRule="auto"/>
              <w:jc w:val="right"/>
            </w:pPr>
            <w:r>
              <w:rPr>
                <w:rFonts w:cstheme="minorHAnsi"/>
              </w:rPr>
              <w:t>‡</w:t>
            </w:r>
          </w:p>
        </w:tc>
        <w:tc>
          <w:tcPr>
            <w:tcW w:w="990" w:type="dxa"/>
            <w:vAlign w:val="bottom"/>
          </w:tcPr>
          <w:p w:rsidR="008E7410" w:rsidRDefault="008E7410" w:rsidP="00EC3612">
            <w:pPr>
              <w:spacing w:after="0"/>
              <w:jc w:val="right"/>
            </w:pPr>
            <w:r>
              <w:t>7</w:t>
            </w:r>
          </w:p>
        </w:tc>
        <w:tc>
          <w:tcPr>
            <w:tcW w:w="630" w:type="dxa"/>
            <w:tcBorders>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14</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83" w:type="dxa"/>
            <w:tcBorders>
              <w:left w:val="single" w:sz="4" w:space="0" w:color="auto"/>
              <w:right w:val="single" w:sz="4" w:space="0" w:color="auto"/>
            </w:tcBorders>
            <w:vAlign w:val="bottom"/>
          </w:tcPr>
          <w:p w:rsidR="008E7410" w:rsidRDefault="008E7410" w:rsidP="00EC3612">
            <w:pPr>
              <w:spacing w:after="0"/>
              <w:jc w:val="right"/>
            </w:pPr>
            <w:r>
              <w:t>67</w:t>
            </w:r>
          </w:p>
        </w:tc>
        <w:tc>
          <w:tcPr>
            <w:tcW w:w="623"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69</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90" w:type="dxa"/>
            <w:tcBorders>
              <w:left w:val="single" w:sz="4" w:space="0" w:color="auto"/>
              <w:right w:val="single" w:sz="4" w:space="0" w:color="auto"/>
            </w:tcBorders>
            <w:vAlign w:val="bottom"/>
          </w:tcPr>
          <w:p w:rsidR="008E7410" w:rsidRDefault="008E7410" w:rsidP="00EC3612">
            <w:pPr>
              <w:spacing w:after="0"/>
              <w:jc w:val="right"/>
            </w:pPr>
            <w:r>
              <w:t>27</w:t>
            </w:r>
          </w:p>
        </w:tc>
        <w:tc>
          <w:tcPr>
            <w:tcW w:w="622"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17</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Black</w:t>
            </w:r>
          </w:p>
        </w:tc>
        <w:tc>
          <w:tcPr>
            <w:tcW w:w="900" w:type="dxa"/>
            <w:vAlign w:val="bottom"/>
          </w:tcPr>
          <w:p w:rsidR="008E7410" w:rsidRPr="007E4756" w:rsidRDefault="008E7410" w:rsidP="00EC3612">
            <w:pPr>
              <w:spacing w:after="0" w:line="240" w:lineRule="auto"/>
              <w:jc w:val="right"/>
            </w:pPr>
            <w:r>
              <w:t>0</w:t>
            </w:r>
          </w:p>
        </w:tc>
        <w:tc>
          <w:tcPr>
            <w:tcW w:w="990" w:type="dxa"/>
            <w:vAlign w:val="bottom"/>
          </w:tcPr>
          <w:p w:rsidR="008E7410" w:rsidRDefault="008E7410" w:rsidP="00EC3612">
            <w:pPr>
              <w:spacing w:after="0"/>
              <w:jc w:val="right"/>
            </w:pPr>
            <w:r>
              <w:rPr>
                <w:rFonts w:cstheme="minorHAnsi"/>
              </w:rPr>
              <w:t>‡</w:t>
            </w:r>
          </w:p>
        </w:tc>
        <w:tc>
          <w:tcPr>
            <w:tcW w:w="630" w:type="dxa"/>
            <w:tcBorders>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25</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58</w:t>
            </w:r>
          </w:p>
        </w:tc>
        <w:tc>
          <w:tcPr>
            <w:tcW w:w="983"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3"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55</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42</w:t>
            </w:r>
          </w:p>
        </w:tc>
        <w:tc>
          <w:tcPr>
            <w:tcW w:w="990"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2"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20</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Hispanic</w:t>
            </w:r>
          </w:p>
        </w:tc>
        <w:tc>
          <w:tcPr>
            <w:tcW w:w="900" w:type="dxa"/>
            <w:vAlign w:val="bottom"/>
          </w:tcPr>
          <w:p w:rsidR="008E7410" w:rsidRDefault="008E7410" w:rsidP="00EC3612">
            <w:pPr>
              <w:spacing w:after="0" w:line="240" w:lineRule="auto"/>
              <w:jc w:val="right"/>
            </w:pPr>
            <w:r>
              <w:t>17</w:t>
            </w:r>
          </w:p>
        </w:tc>
        <w:tc>
          <w:tcPr>
            <w:tcW w:w="990" w:type="dxa"/>
            <w:vAlign w:val="bottom"/>
          </w:tcPr>
          <w:p w:rsidR="008E7410" w:rsidRPr="007E4756" w:rsidRDefault="008E7410" w:rsidP="00EC3612">
            <w:pPr>
              <w:spacing w:after="0"/>
              <w:jc w:val="right"/>
            </w:pPr>
            <w:r>
              <w:t>10</w:t>
            </w:r>
          </w:p>
        </w:tc>
        <w:tc>
          <w:tcPr>
            <w:tcW w:w="630" w:type="dxa"/>
            <w:tcBorders>
              <w:right w:val="single" w:sz="4" w:space="0" w:color="auto"/>
            </w:tcBorders>
            <w:vAlign w:val="bottom"/>
          </w:tcPr>
          <w:p w:rsidR="008E7410" w:rsidRPr="007E4756" w:rsidRDefault="008E7410" w:rsidP="00EC3612">
            <w:pPr>
              <w:spacing w:after="0" w:line="240" w:lineRule="auto"/>
              <w:jc w:val="right"/>
            </w:pPr>
            <w:r>
              <w:t>3</w:t>
            </w:r>
          </w:p>
        </w:tc>
        <w:tc>
          <w:tcPr>
            <w:tcW w:w="1080" w:type="dxa"/>
            <w:tcBorders>
              <w:left w:val="single" w:sz="4" w:space="0" w:color="auto"/>
              <w:right w:val="single" w:sz="12" w:space="0" w:color="auto"/>
            </w:tcBorders>
            <w:vAlign w:val="bottom"/>
          </w:tcPr>
          <w:p w:rsidR="008E7410" w:rsidRDefault="008E7410" w:rsidP="00EC3612">
            <w:pPr>
              <w:spacing w:after="0" w:line="240" w:lineRule="auto"/>
              <w:jc w:val="right"/>
            </w:pPr>
            <w:r>
              <w:t>17</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t>57</w:t>
            </w:r>
          </w:p>
        </w:tc>
        <w:tc>
          <w:tcPr>
            <w:tcW w:w="983" w:type="dxa"/>
            <w:tcBorders>
              <w:left w:val="single" w:sz="4" w:space="0" w:color="auto"/>
              <w:right w:val="single" w:sz="4" w:space="0" w:color="auto"/>
            </w:tcBorders>
            <w:vAlign w:val="bottom"/>
          </w:tcPr>
          <w:p w:rsidR="008E7410" w:rsidRPr="007E4756" w:rsidRDefault="008E7410" w:rsidP="00EC3612">
            <w:pPr>
              <w:spacing w:after="0"/>
              <w:jc w:val="right"/>
            </w:pPr>
            <w:r>
              <w:t>56</w:t>
            </w:r>
          </w:p>
        </w:tc>
        <w:tc>
          <w:tcPr>
            <w:tcW w:w="623"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47</w:t>
            </w:r>
          </w:p>
        </w:tc>
        <w:tc>
          <w:tcPr>
            <w:tcW w:w="1080" w:type="dxa"/>
            <w:tcBorders>
              <w:left w:val="single" w:sz="4" w:space="0" w:color="auto"/>
              <w:right w:val="single" w:sz="12" w:space="0" w:color="auto"/>
            </w:tcBorders>
            <w:vAlign w:val="bottom"/>
          </w:tcPr>
          <w:p w:rsidR="008E7410" w:rsidRDefault="008E7410" w:rsidP="00EC3612">
            <w:pPr>
              <w:spacing w:after="0" w:line="240" w:lineRule="auto"/>
              <w:jc w:val="right"/>
            </w:pPr>
            <w:r>
              <w:t>63</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t>26</w:t>
            </w:r>
          </w:p>
        </w:tc>
        <w:tc>
          <w:tcPr>
            <w:tcW w:w="990" w:type="dxa"/>
            <w:tcBorders>
              <w:left w:val="single" w:sz="4" w:space="0" w:color="auto"/>
              <w:right w:val="single" w:sz="4" w:space="0" w:color="auto"/>
            </w:tcBorders>
            <w:vAlign w:val="bottom"/>
          </w:tcPr>
          <w:p w:rsidR="008E7410" w:rsidRPr="007E4756" w:rsidRDefault="008E7410" w:rsidP="00EC3612">
            <w:pPr>
              <w:spacing w:after="0"/>
              <w:jc w:val="right"/>
            </w:pPr>
            <w:r>
              <w:t>34</w:t>
            </w:r>
          </w:p>
        </w:tc>
        <w:tc>
          <w:tcPr>
            <w:tcW w:w="622"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49</w:t>
            </w:r>
          </w:p>
        </w:tc>
        <w:tc>
          <w:tcPr>
            <w:tcW w:w="1080" w:type="dxa"/>
            <w:tcBorders>
              <w:left w:val="single" w:sz="4" w:space="0" w:color="auto"/>
              <w:right w:val="single" w:sz="4" w:space="0" w:color="auto"/>
            </w:tcBorders>
            <w:vAlign w:val="bottom"/>
          </w:tcPr>
          <w:p w:rsidR="008E7410" w:rsidRDefault="008E7410" w:rsidP="00EC3612">
            <w:pPr>
              <w:spacing w:after="0" w:line="240" w:lineRule="auto"/>
              <w:jc w:val="right"/>
            </w:pPr>
            <w:r>
              <w:t>20</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Native American</w:t>
            </w:r>
          </w:p>
        </w:tc>
        <w:tc>
          <w:tcPr>
            <w:tcW w:w="900" w:type="dxa"/>
            <w:vAlign w:val="bottom"/>
          </w:tcPr>
          <w:p w:rsidR="008E7410" w:rsidRDefault="008E7410" w:rsidP="00EC3612">
            <w:pPr>
              <w:spacing w:after="0" w:line="240" w:lineRule="auto"/>
              <w:jc w:val="right"/>
            </w:pPr>
            <w:r>
              <w:rPr>
                <w:rFonts w:cstheme="minorHAnsi"/>
              </w:rPr>
              <w:t>‡</w:t>
            </w:r>
          </w:p>
        </w:tc>
        <w:tc>
          <w:tcPr>
            <w:tcW w:w="990" w:type="dxa"/>
            <w:vAlign w:val="bottom"/>
          </w:tcPr>
          <w:p w:rsidR="008E7410" w:rsidRDefault="008E7410" w:rsidP="00EC3612">
            <w:pPr>
              <w:spacing w:after="0"/>
              <w:jc w:val="right"/>
            </w:pPr>
            <w:r>
              <w:rPr>
                <w:rFonts w:cstheme="minorHAnsi"/>
              </w:rPr>
              <w:t>‡</w:t>
            </w:r>
          </w:p>
        </w:tc>
        <w:tc>
          <w:tcPr>
            <w:tcW w:w="630" w:type="dxa"/>
            <w:tcBorders>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Default="008E7410" w:rsidP="00EC3612">
            <w:pPr>
              <w:spacing w:after="0" w:line="240" w:lineRule="auto"/>
              <w:jc w:val="right"/>
            </w:pPr>
            <w:r>
              <w:rPr>
                <w:rFonts w:cstheme="minorHAnsi"/>
              </w:rPr>
              <w:t>‡</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83"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3"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Default="008E7410" w:rsidP="00EC3612">
            <w:pPr>
              <w:spacing w:after="0" w:line="240" w:lineRule="auto"/>
              <w:jc w:val="right"/>
            </w:pPr>
            <w:r>
              <w:rPr>
                <w:rFonts w:cstheme="minorHAnsi"/>
              </w:rPr>
              <w:t>‡</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90"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2"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White</w:t>
            </w:r>
          </w:p>
        </w:tc>
        <w:tc>
          <w:tcPr>
            <w:tcW w:w="900" w:type="dxa"/>
            <w:vAlign w:val="bottom"/>
          </w:tcPr>
          <w:p w:rsidR="008E7410" w:rsidRDefault="008E7410" w:rsidP="00EC3612">
            <w:pPr>
              <w:spacing w:after="0" w:line="240" w:lineRule="auto"/>
              <w:jc w:val="right"/>
            </w:pPr>
            <w:r>
              <w:rPr>
                <w:rFonts w:cstheme="minorHAnsi"/>
              </w:rPr>
              <w:t>‡</w:t>
            </w:r>
          </w:p>
        </w:tc>
        <w:tc>
          <w:tcPr>
            <w:tcW w:w="990" w:type="dxa"/>
            <w:vAlign w:val="bottom"/>
          </w:tcPr>
          <w:p w:rsidR="008E7410" w:rsidRDefault="008E7410" w:rsidP="00EC3612">
            <w:pPr>
              <w:spacing w:after="0"/>
              <w:jc w:val="right"/>
            </w:pPr>
            <w:r>
              <w:rPr>
                <w:rFonts w:cstheme="minorHAnsi"/>
              </w:rPr>
              <w:t>‡</w:t>
            </w:r>
          </w:p>
        </w:tc>
        <w:tc>
          <w:tcPr>
            <w:tcW w:w="630" w:type="dxa"/>
            <w:tcBorders>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34</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83"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3"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45</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90"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2"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21</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Multiracial and Undeclared</w:t>
            </w:r>
          </w:p>
        </w:tc>
        <w:tc>
          <w:tcPr>
            <w:tcW w:w="900" w:type="dxa"/>
            <w:vAlign w:val="bottom"/>
          </w:tcPr>
          <w:p w:rsidR="008E7410" w:rsidRDefault="008E7410" w:rsidP="00EC3612">
            <w:pPr>
              <w:spacing w:after="0" w:line="240" w:lineRule="auto"/>
              <w:jc w:val="right"/>
            </w:pPr>
            <w:r>
              <w:rPr>
                <w:rFonts w:cstheme="minorHAnsi"/>
              </w:rPr>
              <w:t>‡</w:t>
            </w:r>
          </w:p>
        </w:tc>
        <w:tc>
          <w:tcPr>
            <w:tcW w:w="990" w:type="dxa"/>
            <w:vAlign w:val="bottom"/>
          </w:tcPr>
          <w:p w:rsidR="008E7410" w:rsidRDefault="008E7410" w:rsidP="00EC3612">
            <w:pPr>
              <w:spacing w:after="0"/>
              <w:jc w:val="right"/>
            </w:pPr>
            <w:r>
              <w:rPr>
                <w:rFonts w:cstheme="minorHAnsi"/>
              </w:rPr>
              <w:t>‡</w:t>
            </w:r>
          </w:p>
        </w:tc>
        <w:tc>
          <w:tcPr>
            <w:tcW w:w="630" w:type="dxa"/>
            <w:tcBorders>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Default="008E7410" w:rsidP="00EC3612">
            <w:pPr>
              <w:spacing w:after="0" w:line="240" w:lineRule="auto"/>
              <w:jc w:val="right"/>
            </w:pPr>
            <w:r>
              <w:rPr>
                <w:rFonts w:cstheme="minorHAnsi"/>
              </w:rPr>
              <w:t>‡</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83"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3"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Default="008E7410" w:rsidP="00EC3612">
            <w:pPr>
              <w:spacing w:after="0" w:line="240" w:lineRule="auto"/>
              <w:jc w:val="right"/>
            </w:pPr>
            <w:r>
              <w:rPr>
                <w:rFonts w:cstheme="minorHAnsi"/>
              </w:rPr>
              <w:t>‡</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90"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2"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Students with Disabilities</w:t>
            </w:r>
          </w:p>
        </w:tc>
        <w:tc>
          <w:tcPr>
            <w:tcW w:w="900" w:type="dxa"/>
            <w:vAlign w:val="bottom"/>
          </w:tcPr>
          <w:p w:rsidR="008E7410" w:rsidRPr="007E4756" w:rsidRDefault="008E7410" w:rsidP="00EC3612">
            <w:pPr>
              <w:spacing w:after="0" w:line="240" w:lineRule="auto"/>
              <w:jc w:val="right"/>
            </w:pPr>
            <w:r>
              <w:t>6</w:t>
            </w:r>
          </w:p>
        </w:tc>
        <w:tc>
          <w:tcPr>
            <w:tcW w:w="990" w:type="dxa"/>
            <w:vAlign w:val="bottom"/>
          </w:tcPr>
          <w:p w:rsidR="008E7410" w:rsidRPr="007E4756" w:rsidRDefault="008E7410" w:rsidP="00EC3612">
            <w:pPr>
              <w:spacing w:after="0"/>
              <w:jc w:val="right"/>
            </w:pPr>
            <w:r>
              <w:t>12</w:t>
            </w:r>
          </w:p>
        </w:tc>
        <w:tc>
          <w:tcPr>
            <w:tcW w:w="630" w:type="dxa"/>
            <w:tcBorders>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19</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56</w:t>
            </w:r>
          </w:p>
        </w:tc>
        <w:tc>
          <w:tcPr>
            <w:tcW w:w="983" w:type="dxa"/>
            <w:tcBorders>
              <w:left w:val="single" w:sz="4" w:space="0" w:color="auto"/>
              <w:right w:val="single" w:sz="4" w:space="0" w:color="auto"/>
            </w:tcBorders>
            <w:vAlign w:val="bottom"/>
          </w:tcPr>
          <w:p w:rsidR="008E7410" w:rsidRPr="007E4756" w:rsidRDefault="008E7410" w:rsidP="00EC3612">
            <w:pPr>
              <w:spacing w:after="0"/>
              <w:jc w:val="right"/>
            </w:pPr>
            <w:r>
              <w:t>65</w:t>
            </w:r>
          </w:p>
        </w:tc>
        <w:tc>
          <w:tcPr>
            <w:tcW w:w="623"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50</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38</w:t>
            </w:r>
          </w:p>
        </w:tc>
        <w:tc>
          <w:tcPr>
            <w:tcW w:w="990" w:type="dxa"/>
            <w:tcBorders>
              <w:left w:val="single" w:sz="4" w:space="0" w:color="auto"/>
              <w:right w:val="single" w:sz="4" w:space="0" w:color="auto"/>
            </w:tcBorders>
            <w:vAlign w:val="bottom"/>
          </w:tcPr>
          <w:p w:rsidR="008E7410" w:rsidRPr="007E4756" w:rsidRDefault="008E7410" w:rsidP="00EC3612">
            <w:pPr>
              <w:spacing w:after="0"/>
              <w:jc w:val="right"/>
            </w:pPr>
            <w:r>
              <w:t>24</w:t>
            </w:r>
          </w:p>
        </w:tc>
        <w:tc>
          <w:tcPr>
            <w:tcW w:w="622"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31</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English Language Learners</w:t>
            </w:r>
          </w:p>
        </w:tc>
        <w:tc>
          <w:tcPr>
            <w:tcW w:w="900" w:type="dxa"/>
            <w:vAlign w:val="bottom"/>
          </w:tcPr>
          <w:p w:rsidR="008E7410" w:rsidRPr="007E4756" w:rsidRDefault="008E7410" w:rsidP="00EC3612">
            <w:pPr>
              <w:spacing w:after="0" w:line="240" w:lineRule="auto"/>
              <w:jc w:val="right"/>
            </w:pPr>
            <w:r>
              <w:t>13</w:t>
            </w:r>
          </w:p>
        </w:tc>
        <w:tc>
          <w:tcPr>
            <w:tcW w:w="990" w:type="dxa"/>
            <w:vAlign w:val="bottom"/>
          </w:tcPr>
          <w:p w:rsidR="008E7410" w:rsidRPr="007E4756" w:rsidRDefault="008E7410" w:rsidP="00EC3612">
            <w:pPr>
              <w:spacing w:after="0"/>
              <w:jc w:val="right"/>
            </w:pPr>
            <w:r>
              <w:t>6</w:t>
            </w:r>
          </w:p>
        </w:tc>
        <w:tc>
          <w:tcPr>
            <w:tcW w:w="630" w:type="dxa"/>
            <w:tcBorders>
              <w:right w:val="single" w:sz="4" w:space="0" w:color="auto"/>
            </w:tcBorders>
            <w:vAlign w:val="bottom"/>
          </w:tcPr>
          <w:p w:rsidR="008E7410" w:rsidRPr="007E4756" w:rsidRDefault="008E7410" w:rsidP="00EC3612">
            <w:pPr>
              <w:spacing w:after="0" w:line="240" w:lineRule="auto"/>
              <w:jc w:val="right"/>
            </w:pPr>
            <w:r>
              <w:t>3</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17</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56</w:t>
            </w:r>
          </w:p>
        </w:tc>
        <w:tc>
          <w:tcPr>
            <w:tcW w:w="983" w:type="dxa"/>
            <w:tcBorders>
              <w:left w:val="single" w:sz="4" w:space="0" w:color="auto"/>
              <w:right w:val="single" w:sz="4" w:space="0" w:color="auto"/>
            </w:tcBorders>
            <w:vAlign w:val="bottom"/>
          </w:tcPr>
          <w:p w:rsidR="008E7410" w:rsidRPr="007E4756" w:rsidRDefault="008E7410" w:rsidP="00EC3612">
            <w:pPr>
              <w:spacing w:after="0"/>
              <w:jc w:val="right"/>
            </w:pPr>
            <w:r>
              <w:t>56</w:t>
            </w:r>
          </w:p>
        </w:tc>
        <w:tc>
          <w:tcPr>
            <w:tcW w:w="623"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38</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63</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31</w:t>
            </w:r>
          </w:p>
        </w:tc>
        <w:tc>
          <w:tcPr>
            <w:tcW w:w="990" w:type="dxa"/>
            <w:tcBorders>
              <w:left w:val="single" w:sz="4" w:space="0" w:color="auto"/>
              <w:right w:val="single" w:sz="4" w:space="0" w:color="auto"/>
            </w:tcBorders>
            <w:vAlign w:val="bottom"/>
          </w:tcPr>
          <w:p w:rsidR="008E7410" w:rsidRPr="007E4756" w:rsidRDefault="008E7410" w:rsidP="00EC3612">
            <w:pPr>
              <w:spacing w:after="0"/>
              <w:jc w:val="right"/>
            </w:pPr>
            <w:r>
              <w:t>39</w:t>
            </w:r>
          </w:p>
        </w:tc>
        <w:tc>
          <w:tcPr>
            <w:tcW w:w="622"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59</w:t>
            </w:r>
          </w:p>
        </w:tc>
        <w:tc>
          <w:tcPr>
            <w:tcW w:w="1080"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20</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Male</w:t>
            </w:r>
          </w:p>
        </w:tc>
        <w:tc>
          <w:tcPr>
            <w:tcW w:w="900" w:type="dxa"/>
            <w:vAlign w:val="bottom"/>
          </w:tcPr>
          <w:p w:rsidR="008E7410" w:rsidRPr="007E4756" w:rsidRDefault="008E7410" w:rsidP="00EC3612">
            <w:pPr>
              <w:spacing w:after="0" w:line="240" w:lineRule="auto"/>
              <w:jc w:val="right"/>
            </w:pPr>
            <w:r>
              <w:t>19</w:t>
            </w:r>
          </w:p>
        </w:tc>
        <w:tc>
          <w:tcPr>
            <w:tcW w:w="990" w:type="dxa"/>
            <w:vAlign w:val="bottom"/>
          </w:tcPr>
          <w:p w:rsidR="008E7410" w:rsidRPr="007E4756" w:rsidRDefault="008E7410" w:rsidP="00EC3612">
            <w:pPr>
              <w:spacing w:after="0"/>
              <w:jc w:val="right"/>
            </w:pPr>
            <w:r>
              <w:t>9</w:t>
            </w:r>
          </w:p>
        </w:tc>
        <w:tc>
          <w:tcPr>
            <w:tcW w:w="630" w:type="dxa"/>
            <w:tcBorders>
              <w:right w:val="single" w:sz="4" w:space="0" w:color="auto"/>
            </w:tcBorders>
            <w:vAlign w:val="bottom"/>
          </w:tcPr>
          <w:p w:rsidR="008E7410" w:rsidRPr="007E4756" w:rsidRDefault="008E7410" w:rsidP="00EC3612">
            <w:pPr>
              <w:spacing w:after="0" w:line="240" w:lineRule="auto"/>
              <w:jc w:val="right"/>
            </w:pPr>
            <w:r>
              <w:t>5</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16</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46</w:t>
            </w:r>
          </w:p>
        </w:tc>
        <w:tc>
          <w:tcPr>
            <w:tcW w:w="983" w:type="dxa"/>
            <w:tcBorders>
              <w:left w:val="single" w:sz="4" w:space="0" w:color="auto"/>
              <w:right w:val="single" w:sz="4" w:space="0" w:color="auto"/>
            </w:tcBorders>
            <w:vAlign w:val="bottom"/>
          </w:tcPr>
          <w:p w:rsidR="008E7410" w:rsidRPr="007E4756" w:rsidRDefault="008E7410" w:rsidP="00EC3612">
            <w:pPr>
              <w:spacing w:after="0"/>
              <w:jc w:val="right"/>
            </w:pPr>
            <w:r>
              <w:t>61</w:t>
            </w:r>
          </w:p>
        </w:tc>
        <w:tc>
          <w:tcPr>
            <w:tcW w:w="623"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53</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61</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35</w:t>
            </w:r>
          </w:p>
        </w:tc>
        <w:tc>
          <w:tcPr>
            <w:tcW w:w="990" w:type="dxa"/>
            <w:tcBorders>
              <w:left w:val="single" w:sz="4" w:space="0" w:color="auto"/>
              <w:right w:val="single" w:sz="4" w:space="0" w:color="auto"/>
            </w:tcBorders>
            <w:vAlign w:val="bottom"/>
          </w:tcPr>
          <w:p w:rsidR="008E7410" w:rsidRPr="007E4756" w:rsidRDefault="008E7410" w:rsidP="00EC3612">
            <w:pPr>
              <w:spacing w:after="0"/>
              <w:jc w:val="right"/>
            </w:pPr>
            <w:r>
              <w:t>30</w:t>
            </w:r>
          </w:p>
        </w:tc>
        <w:tc>
          <w:tcPr>
            <w:tcW w:w="622"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42</w:t>
            </w:r>
          </w:p>
        </w:tc>
        <w:tc>
          <w:tcPr>
            <w:tcW w:w="1080"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23</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Female</w:t>
            </w:r>
          </w:p>
        </w:tc>
        <w:tc>
          <w:tcPr>
            <w:tcW w:w="900" w:type="dxa"/>
            <w:vAlign w:val="bottom"/>
          </w:tcPr>
          <w:p w:rsidR="008E7410" w:rsidRPr="007E4756" w:rsidRDefault="008E7410" w:rsidP="00EC3612">
            <w:pPr>
              <w:spacing w:after="0" w:line="240" w:lineRule="auto"/>
              <w:jc w:val="right"/>
            </w:pPr>
            <w:r>
              <w:t>13</w:t>
            </w:r>
          </w:p>
        </w:tc>
        <w:tc>
          <w:tcPr>
            <w:tcW w:w="990" w:type="dxa"/>
            <w:vAlign w:val="bottom"/>
          </w:tcPr>
          <w:p w:rsidR="008E7410" w:rsidRPr="007E4756" w:rsidRDefault="008E7410" w:rsidP="00EC3612">
            <w:pPr>
              <w:spacing w:after="0"/>
              <w:jc w:val="right"/>
            </w:pPr>
            <w:r>
              <w:t>11</w:t>
            </w:r>
          </w:p>
        </w:tc>
        <w:tc>
          <w:tcPr>
            <w:tcW w:w="630" w:type="dxa"/>
            <w:tcBorders>
              <w:right w:val="single" w:sz="4" w:space="0" w:color="auto"/>
            </w:tcBorders>
            <w:vAlign w:val="bottom"/>
          </w:tcPr>
          <w:p w:rsidR="008E7410" w:rsidRPr="007E4756" w:rsidRDefault="008E7410" w:rsidP="00EC3612">
            <w:pPr>
              <w:spacing w:after="0" w:line="240" w:lineRule="auto"/>
              <w:jc w:val="right"/>
            </w:pPr>
            <w:r>
              <w:t>9</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25</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74</w:t>
            </w:r>
          </w:p>
        </w:tc>
        <w:tc>
          <w:tcPr>
            <w:tcW w:w="983" w:type="dxa"/>
            <w:tcBorders>
              <w:left w:val="single" w:sz="4" w:space="0" w:color="auto"/>
              <w:right w:val="single" w:sz="4" w:space="0" w:color="auto"/>
            </w:tcBorders>
            <w:vAlign w:val="bottom"/>
          </w:tcPr>
          <w:p w:rsidR="008E7410" w:rsidRPr="007E4756" w:rsidRDefault="008E7410" w:rsidP="00EC3612">
            <w:pPr>
              <w:spacing w:after="0"/>
              <w:jc w:val="right"/>
            </w:pPr>
            <w:r>
              <w:t>66</w:t>
            </w:r>
          </w:p>
        </w:tc>
        <w:tc>
          <w:tcPr>
            <w:tcW w:w="623"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44</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58</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13</w:t>
            </w:r>
          </w:p>
        </w:tc>
        <w:tc>
          <w:tcPr>
            <w:tcW w:w="990" w:type="dxa"/>
            <w:tcBorders>
              <w:left w:val="single" w:sz="4" w:space="0" w:color="auto"/>
              <w:right w:val="single" w:sz="4" w:space="0" w:color="auto"/>
            </w:tcBorders>
            <w:vAlign w:val="bottom"/>
          </w:tcPr>
          <w:p w:rsidR="008E7410" w:rsidRPr="007E4756" w:rsidRDefault="008E7410" w:rsidP="00EC3612">
            <w:pPr>
              <w:spacing w:after="0"/>
              <w:jc w:val="right"/>
            </w:pPr>
            <w:r>
              <w:t>24</w:t>
            </w:r>
          </w:p>
        </w:tc>
        <w:tc>
          <w:tcPr>
            <w:tcW w:w="622"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47</w:t>
            </w:r>
          </w:p>
        </w:tc>
        <w:tc>
          <w:tcPr>
            <w:tcW w:w="1080"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17</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 xml:space="preserve">Grade </w:t>
            </w:r>
            <w:r>
              <w:t>5</w:t>
            </w:r>
          </w:p>
        </w:tc>
        <w:tc>
          <w:tcPr>
            <w:tcW w:w="900" w:type="dxa"/>
            <w:vAlign w:val="bottom"/>
          </w:tcPr>
          <w:p w:rsidR="008E7410" w:rsidRPr="007E4756" w:rsidRDefault="008E7410" w:rsidP="00EC3612">
            <w:pPr>
              <w:spacing w:after="0" w:line="240" w:lineRule="auto"/>
              <w:jc w:val="right"/>
            </w:pPr>
            <w:r>
              <w:t>16</w:t>
            </w:r>
          </w:p>
        </w:tc>
        <w:tc>
          <w:tcPr>
            <w:tcW w:w="990" w:type="dxa"/>
            <w:vAlign w:val="bottom"/>
          </w:tcPr>
          <w:p w:rsidR="008E7410" w:rsidRPr="007E4756" w:rsidRDefault="008E7410" w:rsidP="00EC3612">
            <w:pPr>
              <w:spacing w:after="0"/>
              <w:jc w:val="right"/>
            </w:pPr>
            <w:r>
              <w:t>10</w:t>
            </w:r>
          </w:p>
        </w:tc>
        <w:tc>
          <w:tcPr>
            <w:tcW w:w="630" w:type="dxa"/>
            <w:tcBorders>
              <w:right w:val="single" w:sz="4" w:space="0" w:color="auto"/>
            </w:tcBorders>
            <w:vAlign w:val="bottom"/>
          </w:tcPr>
          <w:p w:rsidR="008E7410" w:rsidRPr="007E4756" w:rsidRDefault="008E7410" w:rsidP="00EC3612">
            <w:pPr>
              <w:spacing w:after="0" w:line="240" w:lineRule="auto"/>
              <w:jc w:val="right"/>
            </w:pPr>
            <w:r>
              <w:t>6</w:t>
            </w:r>
          </w:p>
        </w:tc>
        <w:tc>
          <w:tcPr>
            <w:tcW w:w="1080" w:type="dxa"/>
            <w:tcBorders>
              <w:left w:val="single" w:sz="4" w:space="0" w:color="auto"/>
              <w:right w:val="single" w:sz="12" w:space="0" w:color="auto"/>
            </w:tcBorders>
            <w:vAlign w:val="bottom"/>
          </w:tcPr>
          <w:p w:rsidR="008E7410" w:rsidRDefault="008E7410" w:rsidP="00EC3612">
            <w:pPr>
              <w:spacing w:after="0" w:line="240" w:lineRule="auto"/>
              <w:jc w:val="right"/>
            </w:pPr>
            <w:r>
              <w:rPr>
                <w:rFonts w:cstheme="minorHAnsi"/>
              </w:rPr>
              <w:t>‡</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59</w:t>
            </w:r>
          </w:p>
        </w:tc>
        <w:tc>
          <w:tcPr>
            <w:tcW w:w="983" w:type="dxa"/>
            <w:tcBorders>
              <w:left w:val="single" w:sz="4" w:space="0" w:color="auto"/>
              <w:right w:val="single" w:sz="4" w:space="0" w:color="auto"/>
            </w:tcBorders>
            <w:vAlign w:val="bottom"/>
          </w:tcPr>
          <w:p w:rsidR="008E7410" w:rsidRPr="007E4756" w:rsidRDefault="008E7410" w:rsidP="00EC3612">
            <w:pPr>
              <w:spacing w:after="0"/>
              <w:jc w:val="right"/>
            </w:pPr>
            <w:r>
              <w:t>63</w:t>
            </w:r>
          </w:p>
        </w:tc>
        <w:tc>
          <w:tcPr>
            <w:tcW w:w="623"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49</w:t>
            </w:r>
          </w:p>
        </w:tc>
        <w:tc>
          <w:tcPr>
            <w:tcW w:w="1080" w:type="dxa"/>
            <w:tcBorders>
              <w:left w:val="single" w:sz="4" w:space="0" w:color="auto"/>
              <w:right w:val="single" w:sz="12" w:space="0" w:color="auto"/>
            </w:tcBorders>
            <w:vAlign w:val="bottom"/>
          </w:tcPr>
          <w:p w:rsidR="008E7410" w:rsidRDefault="008E7410" w:rsidP="00EC3612">
            <w:pPr>
              <w:spacing w:after="0" w:line="240" w:lineRule="auto"/>
              <w:jc w:val="right"/>
            </w:pPr>
            <w:r>
              <w:rPr>
                <w:rFonts w:cstheme="minorHAnsi"/>
              </w:rPr>
              <w:t>‡</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25</w:t>
            </w:r>
          </w:p>
        </w:tc>
        <w:tc>
          <w:tcPr>
            <w:tcW w:w="990" w:type="dxa"/>
            <w:tcBorders>
              <w:left w:val="single" w:sz="4" w:space="0" w:color="auto"/>
              <w:right w:val="single" w:sz="4" w:space="0" w:color="auto"/>
            </w:tcBorders>
            <w:vAlign w:val="bottom"/>
          </w:tcPr>
          <w:p w:rsidR="008E7410" w:rsidRPr="007E4756" w:rsidRDefault="008E7410" w:rsidP="00EC3612">
            <w:pPr>
              <w:spacing w:after="0"/>
              <w:jc w:val="right"/>
            </w:pPr>
            <w:r>
              <w:t>27</w:t>
            </w:r>
          </w:p>
        </w:tc>
        <w:tc>
          <w:tcPr>
            <w:tcW w:w="622"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44</w:t>
            </w:r>
          </w:p>
        </w:tc>
        <w:tc>
          <w:tcPr>
            <w:tcW w:w="1080"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 xml:space="preserve">Grade </w:t>
            </w:r>
            <w:r>
              <w:t>6</w:t>
            </w:r>
          </w:p>
        </w:tc>
        <w:tc>
          <w:tcPr>
            <w:tcW w:w="900" w:type="dxa"/>
            <w:vAlign w:val="bottom"/>
          </w:tcPr>
          <w:p w:rsidR="008E7410" w:rsidRDefault="008E7410" w:rsidP="00EC3612">
            <w:pPr>
              <w:spacing w:after="0" w:line="240" w:lineRule="auto"/>
              <w:jc w:val="right"/>
            </w:pPr>
            <w:r>
              <w:rPr>
                <w:rFonts w:cstheme="minorHAnsi"/>
              </w:rPr>
              <w:t>‡</w:t>
            </w:r>
          </w:p>
        </w:tc>
        <w:tc>
          <w:tcPr>
            <w:tcW w:w="990" w:type="dxa"/>
            <w:vAlign w:val="bottom"/>
          </w:tcPr>
          <w:p w:rsidR="008E7410" w:rsidRDefault="008E7410" w:rsidP="00EC3612">
            <w:pPr>
              <w:spacing w:after="0"/>
              <w:jc w:val="right"/>
            </w:pPr>
            <w:r>
              <w:rPr>
                <w:rFonts w:cstheme="minorHAnsi"/>
              </w:rPr>
              <w:t>‡</w:t>
            </w:r>
          </w:p>
        </w:tc>
        <w:tc>
          <w:tcPr>
            <w:tcW w:w="630" w:type="dxa"/>
            <w:tcBorders>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20</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83"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3"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60</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90"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2"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20</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 xml:space="preserve">Grade </w:t>
            </w:r>
            <w:r>
              <w:t>7</w:t>
            </w:r>
          </w:p>
        </w:tc>
        <w:tc>
          <w:tcPr>
            <w:tcW w:w="900" w:type="dxa"/>
            <w:vAlign w:val="bottom"/>
          </w:tcPr>
          <w:p w:rsidR="008E7410" w:rsidRDefault="008E7410" w:rsidP="00EC3612">
            <w:pPr>
              <w:spacing w:after="0" w:line="240" w:lineRule="auto"/>
              <w:jc w:val="right"/>
            </w:pPr>
            <w:r>
              <w:rPr>
                <w:rFonts w:cstheme="minorHAnsi"/>
              </w:rPr>
              <w:t>‡</w:t>
            </w:r>
          </w:p>
        </w:tc>
        <w:tc>
          <w:tcPr>
            <w:tcW w:w="990" w:type="dxa"/>
            <w:vAlign w:val="bottom"/>
          </w:tcPr>
          <w:p w:rsidR="008E7410" w:rsidRDefault="008E7410" w:rsidP="00EC3612">
            <w:pPr>
              <w:spacing w:after="0"/>
              <w:jc w:val="right"/>
            </w:pPr>
            <w:r>
              <w:rPr>
                <w:rFonts w:cstheme="minorHAnsi"/>
              </w:rPr>
              <w:t>‡</w:t>
            </w:r>
          </w:p>
        </w:tc>
        <w:tc>
          <w:tcPr>
            <w:tcW w:w="630" w:type="dxa"/>
            <w:tcBorders>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18</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83"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3"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59</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90"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2"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23</w:t>
            </w:r>
          </w:p>
        </w:tc>
      </w:tr>
      <w:tr w:rsidR="008E7410" w:rsidRPr="007E4756" w:rsidTr="00EC3612">
        <w:tc>
          <w:tcPr>
            <w:tcW w:w="1800" w:type="dxa"/>
            <w:vAlign w:val="bottom"/>
          </w:tcPr>
          <w:p w:rsidR="008E7410" w:rsidRPr="007E4756" w:rsidRDefault="008E7410" w:rsidP="00EC3612">
            <w:pPr>
              <w:spacing w:after="0" w:line="240" w:lineRule="auto"/>
              <w:jc w:val="right"/>
            </w:pPr>
            <w:r>
              <w:t>Grade 8</w:t>
            </w:r>
          </w:p>
        </w:tc>
        <w:tc>
          <w:tcPr>
            <w:tcW w:w="900" w:type="dxa"/>
            <w:vAlign w:val="bottom"/>
          </w:tcPr>
          <w:p w:rsidR="008E7410" w:rsidRDefault="008E7410" w:rsidP="00EC3612">
            <w:pPr>
              <w:spacing w:after="0" w:line="240" w:lineRule="auto"/>
              <w:jc w:val="right"/>
            </w:pPr>
            <w:r>
              <w:rPr>
                <w:rFonts w:cstheme="minorHAnsi"/>
              </w:rPr>
              <w:t>‡</w:t>
            </w:r>
          </w:p>
        </w:tc>
        <w:tc>
          <w:tcPr>
            <w:tcW w:w="990" w:type="dxa"/>
            <w:vAlign w:val="bottom"/>
          </w:tcPr>
          <w:p w:rsidR="008E7410" w:rsidRDefault="008E7410" w:rsidP="00EC3612">
            <w:pPr>
              <w:spacing w:after="0"/>
              <w:jc w:val="right"/>
            </w:pPr>
            <w:r>
              <w:rPr>
                <w:rFonts w:cstheme="minorHAnsi"/>
              </w:rPr>
              <w:t>‡</w:t>
            </w:r>
          </w:p>
        </w:tc>
        <w:tc>
          <w:tcPr>
            <w:tcW w:w="630" w:type="dxa"/>
            <w:tcBorders>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25</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83"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3"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59</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90"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2"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17</w:t>
            </w:r>
          </w:p>
        </w:tc>
      </w:tr>
    </w:tbl>
    <w:p w:rsidR="008E7410" w:rsidRDefault="008E7410" w:rsidP="008E7410">
      <w:pPr>
        <w:spacing w:after="0" w:line="240" w:lineRule="auto"/>
        <w:ind w:left="-450"/>
        <w:rPr>
          <w:b/>
        </w:rPr>
      </w:pPr>
    </w:p>
    <w:p w:rsidR="008E7410" w:rsidRDefault="008E7410" w:rsidP="008E7410">
      <w:pPr>
        <w:spacing w:after="0" w:line="240" w:lineRule="auto"/>
        <w:ind w:left="-450"/>
        <w:rPr>
          <w:b/>
        </w:rPr>
      </w:pPr>
    </w:p>
    <w:p w:rsidR="008E7410" w:rsidRDefault="008E7410" w:rsidP="008E7410">
      <w:pPr>
        <w:spacing w:after="0" w:line="240" w:lineRule="auto"/>
        <w:ind w:left="-450"/>
        <w:rPr>
          <w:b/>
        </w:rPr>
      </w:pPr>
    </w:p>
    <w:p w:rsidR="008E7410" w:rsidRDefault="008E7410" w:rsidP="008E7410">
      <w:pPr>
        <w:spacing w:after="0" w:line="240" w:lineRule="auto"/>
        <w:ind w:left="-450"/>
        <w:rPr>
          <w:b/>
        </w:rPr>
      </w:pPr>
    </w:p>
    <w:p w:rsidR="008E7410" w:rsidRDefault="008E7410" w:rsidP="008E7410">
      <w:pPr>
        <w:spacing w:after="0" w:line="240" w:lineRule="auto"/>
        <w:ind w:left="-450"/>
        <w:rPr>
          <w:b/>
        </w:rPr>
      </w:pPr>
    </w:p>
    <w:p w:rsidR="008E7410" w:rsidRDefault="008E7410" w:rsidP="008E7410">
      <w:pPr>
        <w:spacing w:after="0" w:line="240" w:lineRule="auto"/>
        <w:ind w:left="-450"/>
        <w:rPr>
          <w:b/>
        </w:rPr>
      </w:pPr>
    </w:p>
    <w:p w:rsidR="008E7410" w:rsidRDefault="008E7410" w:rsidP="008E7410">
      <w:pPr>
        <w:spacing w:after="0" w:line="240" w:lineRule="auto"/>
        <w:ind w:left="-450"/>
        <w:rPr>
          <w:b/>
        </w:rPr>
      </w:pPr>
    </w:p>
    <w:p w:rsidR="008E7410" w:rsidRDefault="008E7410" w:rsidP="008E7410">
      <w:pPr>
        <w:spacing w:after="0" w:line="240" w:lineRule="auto"/>
        <w:ind w:left="-450"/>
        <w:rPr>
          <w:b/>
        </w:rPr>
      </w:pPr>
    </w:p>
    <w:p w:rsidR="00571DE1" w:rsidRDefault="00571DE1" w:rsidP="008E7410">
      <w:pPr>
        <w:spacing w:after="0" w:line="240" w:lineRule="auto"/>
        <w:ind w:left="-450"/>
        <w:rPr>
          <w:b/>
        </w:rPr>
      </w:pPr>
    </w:p>
    <w:p w:rsidR="008E7410" w:rsidRDefault="008E7410" w:rsidP="008E7410">
      <w:pPr>
        <w:spacing w:after="0" w:line="240" w:lineRule="auto"/>
        <w:ind w:left="-450"/>
        <w:rPr>
          <w:b/>
        </w:rPr>
      </w:pPr>
    </w:p>
    <w:p w:rsidR="008E7410" w:rsidRDefault="008E7410" w:rsidP="008E7410">
      <w:pPr>
        <w:spacing w:after="0" w:line="240" w:lineRule="auto"/>
        <w:ind w:left="-450"/>
        <w:rPr>
          <w:b/>
          <w:i/>
        </w:rPr>
      </w:pPr>
    </w:p>
    <w:p w:rsidR="008E7410" w:rsidRPr="007E4756" w:rsidRDefault="008E7410" w:rsidP="008E7410">
      <w:pPr>
        <w:spacing w:after="0" w:line="240" w:lineRule="auto"/>
        <w:ind w:left="-450"/>
        <w:rPr>
          <w:b/>
          <w:i/>
        </w:rPr>
      </w:pPr>
      <w:r w:rsidRPr="007E4756">
        <w:rPr>
          <w:b/>
          <w:i/>
        </w:rPr>
        <w:lastRenderedPageBreak/>
        <w:t>Safe and Respectful Climate</w:t>
      </w:r>
    </w:p>
    <w:tbl>
      <w:tblPr>
        <w:tblStyle w:val="TableGrid"/>
        <w:tblW w:w="12592" w:type="dxa"/>
        <w:tblInd w:w="-342" w:type="dxa"/>
        <w:tblLayout w:type="fixed"/>
        <w:tblLook w:val="04A0" w:firstRow="1" w:lastRow="0" w:firstColumn="1" w:lastColumn="0" w:noHBand="0" w:noVBand="1"/>
      </w:tblPr>
      <w:tblGrid>
        <w:gridCol w:w="1800"/>
        <w:gridCol w:w="900"/>
        <w:gridCol w:w="990"/>
        <w:gridCol w:w="630"/>
        <w:gridCol w:w="1080"/>
        <w:gridCol w:w="907"/>
        <w:gridCol w:w="983"/>
        <w:gridCol w:w="623"/>
        <w:gridCol w:w="1080"/>
        <w:gridCol w:w="907"/>
        <w:gridCol w:w="990"/>
        <w:gridCol w:w="622"/>
        <w:gridCol w:w="1080"/>
      </w:tblGrid>
      <w:tr w:rsidR="008E7410" w:rsidRPr="007E4756" w:rsidTr="00EC3612">
        <w:tc>
          <w:tcPr>
            <w:tcW w:w="1800" w:type="dxa"/>
            <w:vMerge w:val="restart"/>
            <w:vAlign w:val="bottom"/>
          </w:tcPr>
          <w:p w:rsidR="008E7410" w:rsidRPr="007E4756" w:rsidRDefault="008E7410" w:rsidP="00EC3612">
            <w:pPr>
              <w:spacing w:after="0" w:line="240" w:lineRule="auto"/>
              <w:jc w:val="right"/>
            </w:pPr>
          </w:p>
        </w:tc>
        <w:tc>
          <w:tcPr>
            <w:tcW w:w="3600" w:type="dxa"/>
            <w:gridSpan w:val="4"/>
            <w:tcBorders>
              <w:right w:val="single" w:sz="12" w:space="0" w:color="auto"/>
            </w:tcBorders>
            <w:vAlign w:val="bottom"/>
          </w:tcPr>
          <w:p w:rsidR="008E7410" w:rsidRPr="007E4756" w:rsidRDefault="008E7410" w:rsidP="00EC3612">
            <w:pPr>
              <w:spacing w:after="0" w:line="240" w:lineRule="auto"/>
              <w:jc w:val="center"/>
            </w:pPr>
            <w:r w:rsidRPr="007E4756">
              <w:t>Needs Improvement</w:t>
            </w:r>
          </w:p>
        </w:tc>
        <w:tc>
          <w:tcPr>
            <w:tcW w:w="3593" w:type="dxa"/>
            <w:gridSpan w:val="4"/>
            <w:tcBorders>
              <w:right w:val="single" w:sz="12" w:space="0" w:color="auto"/>
            </w:tcBorders>
            <w:vAlign w:val="bottom"/>
          </w:tcPr>
          <w:p w:rsidR="008E7410" w:rsidRPr="007E4756" w:rsidRDefault="008E7410" w:rsidP="00EC3612">
            <w:pPr>
              <w:spacing w:after="0" w:line="240" w:lineRule="auto"/>
              <w:jc w:val="center"/>
            </w:pPr>
            <w:r>
              <w:t>Adequate</w:t>
            </w:r>
          </w:p>
        </w:tc>
        <w:tc>
          <w:tcPr>
            <w:tcW w:w="3599" w:type="dxa"/>
            <w:gridSpan w:val="4"/>
            <w:tcBorders>
              <w:bottom w:val="single" w:sz="4" w:space="0" w:color="auto"/>
              <w:right w:val="single" w:sz="4" w:space="0" w:color="auto"/>
            </w:tcBorders>
            <w:vAlign w:val="bottom"/>
          </w:tcPr>
          <w:p w:rsidR="008E7410" w:rsidRDefault="008E7410" w:rsidP="00EC3612">
            <w:pPr>
              <w:spacing w:after="0" w:line="240" w:lineRule="auto"/>
              <w:jc w:val="center"/>
            </w:pPr>
            <w:r>
              <w:t>Excellent</w:t>
            </w:r>
          </w:p>
        </w:tc>
      </w:tr>
      <w:tr w:rsidR="008E7410" w:rsidRPr="007E4756" w:rsidTr="00EC3612">
        <w:tc>
          <w:tcPr>
            <w:tcW w:w="1800" w:type="dxa"/>
            <w:vMerge/>
            <w:vAlign w:val="bottom"/>
          </w:tcPr>
          <w:p w:rsidR="008E7410" w:rsidRPr="007E4756" w:rsidRDefault="008E7410" w:rsidP="00EC3612">
            <w:pPr>
              <w:spacing w:after="0" w:line="240" w:lineRule="auto"/>
              <w:jc w:val="right"/>
            </w:pPr>
          </w:p>
        </w:tc>
        <w:tc>
          <w:tcPr>
            <w:tcW w:w="900" w:type="dxa"/>
            <w:tcBorders>
              <w:bottom w:val="single" w:sz="12" w:space="0" w:color="auto"/>
            </w:tcBorders>
            <w:vAlign w:val="bottom"/>
          </w:tcPr>
          <w:p w:rsidR="008E7410" w:rsidRPr="007E4756" w:rsidRDefault="008E7410" w:rsidP="00EC3612">
            <w:pPr>
              <w:spacing w:after="0" w:line="240" w:lineRule="auto"/>
              <w:jc w:val="right"/>
            </w:pPr>
            <w:r>
              <w:t>Cobbet</w:t>
            </w:r>
          </w:p>
        </w:tc>
        <w:tc>
          <w:tcPr>
            <w:tcW w:w="990" w:type="dxa"/>
            <w:tcBorders>
              <w:bottom w:val="single" w:sz="12" w:space="0" w:color="auto"/>
            </w:tcBorders>
            <w:vAlign w:val="bottom"/>
          </w:tcPr>
          <w:p w:rsidR="008E7410" w:rsidRDefault="008E7410" w:rsidP="00EC3612">
            <w:pPr>
              <w:spacing w:after="0" w:line="240" w:lineRule="auto"/>
              <w:jc w:val="right"/>
            </w:pPr>
            <w:r>
              <w:t>Connery</w:t>
            </w:r>
          </w:p>
        </w:tc>
        <w:tc>
          <w:tcPr>
            <w:tcW w:w="630" w:type="dxa"/>
            <w:tcBorders>
              <w:bottom w:val="single" w:sz="12" w:space="0" w:color="auto"/>
              <w:right w:val="single" w:sz="4" w:space="0" w:color="auto"/>
            </w:tcBorders>
            <w:vAlign w:val="bottom"/>
          </w:tcPr>
          <w:p w:rsidR="008E7410" w:rsidRPr="007E4756" w:rsidRDefault="008E7410" w:rsidP="00EC3612">
            <w:pPr>
              <w:spacing w:after="0" w:line="240" w:lineRule="auto"/>
              <w:jc w:val="right"/>
            </w:pPr>
            <w:r>
              <w:t>EJH</w:t>
            </w:r>
          </w:p>
        </w:tc>
        <w:tc>
          <w:tcPr>
            <w:tcW w:w="1080" w:type="dxa"/>
            <w:tcBorders>
              <w:left w:val="single" w:sz="4" w:space="0" w:color="auto"/>
              <w:bottom w:val="single" w:sz="12" w:space="0" w:color="auto"/>
              <w:right w:val="single" w:sz="12" w:space="0" w:color="auto"/>
            </w:tcBorders>
            <w:vAlign w:val="bottom"/>
          </w:tcPr>
          <w:p w:rsidR="008E7410" w:rsidRDefault="008E7410" w:rsidP="00EC3612">
            <w:pPr>
              <w:spacing w:after="0" w:line="240" w:lineRule="auto"/>
              <w:jc w:val="right"/>
            </w:pPr>
            <w:r>
              <w:t>Marshall</w:t>
            </w:r>
          </w:p>
        </w:tc>
        <w:tc>
          <w:tcPr>
            <w:tcW w:w="907" w:type="dxa"/>
            <w:tcBorders>
              <w:left w:val="single" w:sz="4" w:space="0" w:color="auto"/>
              <w:bottom w:val="single" w:sz="12" w:space="0" w:color="auto"/>
              <w:right w:val="single" w:sz="4" w:space="0" w:color="auto"/>
            </w:tcBorders>
            <w:vAlign w:val="bottom"/>
          </w:tcPr>
          <w:p w:rsidR="008E7410" w:rsidRPr="007E4756" w:rsidRDefault="008E7410" w:rsidP="00EC3612">
            <w:pPr>
              <w:spacing w:after="0" w:line="240" w:lineRule="auto"/>
              <w:jc w:val="right"/>
            </w:pPr>
            <w:r>
              <w:t>Cobbet</w:t>
            </w:r>
          </w:p>
        </w:tc>
        <w:tc>
          <w:tcPr>
            <w:tcW w:w="983" w:type="dxa"/>
            <w:tcBorders>
              <w:left w:val="single" w:sz="4" w:space="0" w:color="auto"/>
              <w:bottom w:val="single" w:sz="12" w:space="0" w:color="auto"/>
              <w:right w:val="single" w:sz="4" w:space="0" w:color="auto"/>
            </w:tcBorders>
            <w:vAlign w:val="bottom"/>
          </w:tcPr>
          <w:p w:rsidR="008E7410" w:rsidRDefault="008E7410" w:rsidP="00EC3612">
            <w:pPr>
              <w:spacing w:after="0" w:line="240" w:lineRule="auto"/>
              <w:jc w:val="right"/>
            </w:pPr>
            <w:r>
              <w:t>Connery</w:t>
            </w:r>
          </w:p>
        </w:tc>
        <w:tc>
          <w:tcPr>
            <w:tcW w:w="623" w:type="dxa"/>
            <w:tcBorders>
              <w:left w:val="single" w:sz="4" w:space="0" w:color="auto"/>
              <w:bottom w:val="single" w:sz="12" w:space="0" w:color="auto"/>
              <w:right w:val="single" w:sz="4" w:space="0" w:color="auto"/>
            </w:tcBorders>
            <w:vAlign w:val="bottom"/>
          </w:tcPr>
          <w:p w:rsidR="008E7410" w:rsidRPr="007E4756" w:rsidRDefault="008E7410" w:rsidP="00EC3612">
            <w:pPr>
              <w:spacing w:after="0" w:line="240" w:lineRule="auto"/>
              <w:jc w:val="right"/>
            </w:pPr>
            <w:r>
              <w:t>EJH</w:t>
            </w:r>
          </w:p>
        </w:tc>
        <w:tc>
          <w:tcPr>
            <w:tcW w:w="1080" w:type="dxa"/>
            <w:tcBorders>
              <w:left w:val="single" w:sz="4" w:space="0" w:color="auto"/>
              <w:bottom w:val="single" w:sz="12" w:space="0" w:color="auto"/>
              <w:right w:val="single" w:sz="12" w:space="0" w:color="auto"/>
            </w:tcBorders>
            <w:vAlign w:val="bottom"/>
          </w:tcPr>
          <w:p w:rsidR="008E7410" w:rsidRDefault="008E7410" w:rsidP="00EC3612">
            <w:pPr>
              <w:spacing w:after="0" w:line="240" w:lineRule="auto"/>
              <w:jc w:val="right"/>
            </w:pPr>
            <w:r>
              <w:t>Marshall</w:t>
            </w:r>
          </w:p>
        </w:tc>
        <w:tc>
          <w:tcPr>
            <w:tcW w:w="907" w:type="dxa"/>
            <w:tcBorders>
              <w:left w:val="single" w:sz="4" w:space="0" w:color="auto"/>
              <w:bottom w:val="single" w:sz="12" w:space="0" w:color="auto"/>
              <w:right w:val="single" w:sz="4" w:space="0" w:color="auto"/>
            </w:tcBorders>
            <w:vAlign w:val="bottom"/>
          </w:tcPr>
          <w:p w:rsidR="008E7410" w:rsidRPr="007E4756" w:rsidRDefault="008E7410" w:rsidP="00EC3612">
            <w:pPr>
              <w:spacing w:after="0" w:line="240" w:lineRule="auto"/>
              <w:jc w:val="right"/>
            </w:pPr>
            <w:r>
              <w:t>Cobbet</w:t>
            </w:r>
          </w:p>
        </w:tc>
        <w:tc>
          <w:tcPr>
            <w:tcW w:w="990" w:type="dxa"/>
            <w:tcBorders>
              <w:left w:val="single" w:sz="4" w:space="0" w:color="auto"/>
              <w:bottom w:val="single" w:sz="12" w:space="0" w:color="auto"/>
              <w:right w:val="single" w:sz="4" w:space="0" w:color="auto"/>
            </w:tcBorders>
            <w:vAlign w:val="bottom"/>
          </w:tcPr>
          <w:p w:rsidR="008E7410" w:rsidRDefault="008E7410" w:rsidP="00EC3612">
            <w:pPr>
              <w:spacing w:after="0" w:line="240" w:lineRule="auto"/>
              <w:jc w:val="right"/>
            </w:pPr>
            <w:r>
              <w:t>Connery</w:t>
            </w:r>
          </w:p>
        </w:tc>
        <w:tc>
          <w:tcPr>
            <w:tcW w:w="622" w:type="dxa"/>
            <w:tcBorders>
              <w:left w:val="single" w:sz="4" w:space="0" w:color="auto"/>
              <w:bottom w:val="single" w:sz="12" w:space="0" w:color="auto"/>
              <w:right w:val="single" w:sz="4" w:space="0" w:color="auto"/>
            </w:tcBorders>
            <w:vAlign w:val="bottom"/>
          </w:tcPr>
          <w:p w:rsidR="008E7410" w:rsidRPr="007E4756" w:rsidRDefault="008E7410" w:rsidP="00EC3612">
            <w:pPr>
              <w:spacing w:after="0" w:line="240" w:lineRule="auto"/>
              <w:jc w:val="right"/>
            </w:pPr>
            <w:r>
              <w:t>EJH</w:t>
            </w:r>
          </w:p>
        </w:tc>
        <w:tc>
          <w:tcPr>
            <w:tcW w:w="1080" w:type="dxa"/>
            <w:tcBorders>
              <w:left w:val="single" w:sz="4" w:space="0" w:color="auto"/>
              <w:bottom w:val="single" w:sz="12" w:space="0" w:color="auto"/>
              <w:right w:val="single" w:sz="4" w:space="0" w:color="auto"/>
            </w:tcBorders>
            <w:vAlign w:val="bottom"/>
          </w:tcPr>
          <w:p w:rsidR="008E7410" w:rsidRDefault="008E7410" w:rsidP="00EC3612">
            <w:pPr>
              <w:spacing w:after="0" w:line="240" w:lineRule="auto"/>
              <w:jc w:val="right"/>
            </w:pPr>
            <w:r>
              <w:t>Marshall</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Overall</w:t>
            </w:r>
          </w:p>
        </w:tc>
        <w:tc>
          <w:tcPr>
            <w:tcW w:w="900" w:type="dxa"/>
            <w:tcBorders>
              <w:top w:val="single" w:sz="12" w:space="0" w:color="auto"/>
            </w:tcBorders>
            <w:vAlign w:val="bottom"/>
          </w:tcPr>
          <w:p w:rsidR="008E7410" w:rsidRPr="007E4756" w:rsidRDefault="008E7410" w:rsidP="00EC3612">
            <w:pPr>
              <w:spacing w:after="0" w:line="240" w:lineRule="auto"/>
              <w:jc w:val="right"/>
            </w:pPr>
            <w:r>
              <w:t>37</w:t>
            </w:r>
          </w:p>
        </w:tc>
        <w:tc>
          <w:tcPr>
            <w:tcW w:w="990" w:type="dxa"/>
            <w:tcBorders>
              <w:top w:val="single" w:sz="12" w:space="0" w:color="auto"/>
            </w:tcBorders>
            <w:vAlign w:val="bottom"/>
          </w:tcPr>
          <w:p w:rsidR="008E7410" w:rsidRPr="007E4756" w:rsidRDefault="008E7410" w:rsidP="00EC3612">
            <w:pPr>
              <w:spacing w:after="0"/>
              <w:jc w:val="right"/>
            </w:pPr>
            <w:r>
              <w:t>17</w:t>
            </w:r>
          </w:p>
        </w:tc>
        <w:tc>
          <w:tcPr>
            <w:tcW w:w="630" w:type="dxa"/>
            <w:tcBorders>
              <w:top w:val="single" w:sz="12" w:space="0" w:color="auto"/>
              <w:right w:val="single" w:sz="4" w:space="0" w:color="auto"/>
            </w:tcBorders>
            <w:vAlign w:val="bottom"/>
          </w:tcPr>
          <w:p w:rsidR="008E7410" w:rsidRPr="007E4756" w:rsidRDefault="008E7410" w:rsidP="00EC3612">
            <w:pPr>
              <w:spacing w:after="0" w:line="240" w:lineRule="auto"/>
              <w:jc w:val="right"/>
            </w:pPr>
            <w:r>
              <w:t>13</w:t>
            </w:r>
          </w:p>
        </w:tc>
        <w:tc>
          <w:tcPr>
            <w:tcW w:w="1080" w:type="dxa"/>
            <w:tcBorders>
              <w:top w:val="single" w:sz="12" w:space="0" w:color="auto"/>
              <w:left w:val="single" w:sz="4" w:space="0" w:color="auto"/>
              <w:right w:val="single" w:sz="12" w:space="0" w:color="auto"/>
            </w:tcBorders>
            <w:vAlign w:val="bottom"/>
          </w:tcPr>
          <w:p w:rsidR="008E7410" w:rsidRPr="007E4756" w:rsidRDefault="008E7410" w:rsidP="00EC3612">
            <w:pPr>
              <w:spacing w:after="0" w:line="240" w:lineRule="auto"/>
              <w:jc w:val="right"/>
            </w:pPr>
            <w:r>
              <w:t>22</w:t>
            </w:r>
          </w:p>
        </w:tc>
        <w:tc>
          <w:tcPr>
            <w:tcW w:w="907" w:type="dxa"/>
            <w:tcBorders>
              <w:top w:val="single" w:sz="12" w:space="0" w:color="auto"/>
              <w:left w:val="single" w:sz="4" w:space="0" w:color="auto"/>
              <w:right w:val="single" w:sz="4" w:space="0" w:color="auto"/>
            </w:tcBorders>
            <w:vAlign w:val="bottom"/>
          </w:tcPr>
          <w:p w:rsidR="008E7410" w:rsidRPr="007E4756" w:rsidRDefault="008E7410" w:rsidP="00EC3612">
            <w:pPr>
              <w:spacing w:after="0" w:line="240" w:lineRule="auto"/>
              <w:jc w:val="right"/>
            </w:pPr>
            <w:r>
              <w:t>52</w:t>
            </w:r>
          </w:p>
        </w:tc>
        <w:tc>
          <w:tcPr>
            <w:tcW w:w="983" w:type="dxa"/>
            <w:tcBorders>
              <w:top w:val="single" w:sz="12" w:space="0" w:color="auto"/>
              <w:left w:val="single" w:sz="4" w:space="0" w:color="auto"/>
              <w:right w:val="single" w:sz="4" w:space="0" w:color="auto"/>
            </w:tcBorders>
            <w:vAlign w:val="bottom"/>
          </w:tcPr>
          <w:p w:rsidR="008E7410" w:rsidRPr="007E4756" w:rsidRDefault="008E7410" w:rsidP="00EC3612">
            <w:pPr>
              <w:spacing w:after="0"/>
              <w:jc w:val="right"/>
            </w:pPr>
            <w:r>
              <w:t>59</w:t>
            </w:r>
          </w:p>
        </w:tc>
        <w:tc>
          <w:tcPr>
            <w:tcW w:w="623" w:type="dxa"/>
            <w:tcBorders>
              <w:top w:val="single" w:sz="12" w:space="0" w:color="auto"/>
              <w:left w:val="single" w:sz="4" w:space="0" w:color="auto"/>
              <w:right w:val="single" w:sz="4" w:space="0" w:color="auto"/>
            </w:tcBorders>
            <w:vAlign w:val="bottom"/>
          </w:tcPr>
          <w:p w:rsidR="008E7410" w:rsidRPr="007E4756" w:rsidRDefault="008E7410" w:rsidP="00EC3612">
            <w:pPr>
              <w:spacing w:after="0" w:line="240" w:lineRule="auto"/>
              <w:jc w:val="right"/>
            </w:pPr>
            <w:r>
              <w:t>44</w:t>
            </w:r>
          </w:p>
        </w:tc>
        <w:tc>
          <w:tcPr>
            <w:tcW w:w="1080" w:type="dxa"/>
            <w:tcBorders>
              <w:top w:val="single" w:sz="12" w:space="0" w:color="auto"/>
              <w:left w:val="single" w:sz="4" w:space="0" w:color="auto"/>
              <w:right w:val="single" w:sz="12" w:space="0" w:color="auto"/>
            </w:tcBorders>
            <w:vAlign w:val="bottom"/>
          </w:tcPr>
          <w:p w:rsidR="008E7410" w:rsidRPr="007E4756" w:rsidRDefault="008E7410" w:rsidP="00EC3612">
            <w:pPr>
              <w:spacing w:after="0" w:line="240" w:lineRule="auto"/>
              <w:jc w:val="right"/>
            </w:pPr>
            <w:r>
              <w:t>50</w:t>
            </w:r>
          </w:p>
        </w:tc>
        <w:tc>
          <w:tcPr>
            <w:tcW w:w="907" w:type="dxa"/>
            <w:tcBorders>
              <w:top w:val="single" w:sz="12" w:space="0" w:color="auto"/>
              <w:left w:val="single" w:sz="4" w:space="0" w:color="auto"/>
              <w:right w:val="single" w:sz="4" w:space="0" w:color="auto"/>
            </w:tcBorders>
            <w:vAlign w:val="bottom"/>
          </w:tcPr>
          <w:p w:rsidR="008E7410" w:rsidRPr="007E4756" w:rsidRDefault="008E7410" w:rsidP="00EC3612">
            <w:pPr>
              <w:spacing w:after="0" w:line="240" w:lineRule="auto"/>
              <w:jc w:val="right"/>
            </w:pPr>
            <w:r>
              <w:t>11</w:t>
            </w:r>
          </w:p>
        </w:tc>
        <w:tc>
          <w:tcPr>
            <w:tcW w:w="990" w:type="dxa"/>
            <w:tcBorders>
              <w:top w:val="single" w:sz="12" w:space="0" w:color="auto"/>
              <w:left w:val="single" w:sz="4" w:space="0" w:color="auto"/>
              <w:right w:val="single" w:sz="4" w:space="0" w:color="auto"/>
            </w:tcBorders>
            <w:vAlign w:val="bottom"/>
          </w:tcPr>
          <w:p w:rsidR="008E7410" w:rsidRPr="007E4756" w:rsidRDefault="008E7410" w:rsidP="00EC3612">
            <w:pPr>
              <w:spacing w:after="0"/>
              <w:jc w:val="right"/>
            </w:pPr>
            <w:r>
              <w:t>24</w:t>
            </w:r>
          </w:p>
        </w:tc>
        <w:tc>
          <w:tcPr>
            <w:tcW w:w="622" w:type="dxa"/>
            <w:tcBorders>
              <w:top w:val="single" w:sz="12" w:space="0" w:color="auto"/>
              <w:left w:val="single" w:sz="4" w:space="0" w:color="auto"/>
              <w:right w:val="single" w:sz="4" w:space="0" w:color="auto"/>
            </w:tcBorders>
            <w:vAlign w:val="bottom"/>
          </w:tcPr>
          <w:p w:rsidR="008E7410" w:rsidRPr="007E4756" w:rsidRDefault="008E7410" w:rsidP="00EC3612">
            <w:pPr>
              <w:spacing w:after="0" w:line="240" w:lineRule="auto"/>
              <w:jc w:val="right"/>
            </w:pPr>
            <w:r>
              <w:t>44</w:t>
            </w:r>
          </w:p>
        </w:tc>
        <w:tc>
          <w:tcPr>
            <w:tcW w:w="1080" w:type="dxa"/>
            <w:tcBorders>
              <w:top w:val="single" w:sz="12" w:space="0" w:color="auto"/>
              <w:left w:val="single" w:sz="4" w:space="0" w:color="auto"/>
              <w:right w:val="single" w:sz="4" w:space="0" w:color="auto"/>
            </w:tcBorders>
            <w:vAlign w:val="bottom"/>
          </w:tcPr>
          <w:p w:rsidR="008E7410" w:rsidRPr="007E4756" w:rsidRDefault="008E7410" w:rsidP="00EC3612">
            <w:pPr>
              <w:spacing w:after="0" w:line="240" w:lineRule="auto"/>
              <w:jc w:val="right"/>
            </w:pPr>
            <w:r>
              <w:t>29</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Asian</w:t>
            </w:r>
          </w:p>
        </w:tc>
        <w:tc>
          <w:tcPr>
            <w:tcW w:w="900" w:type="dxa"/>
            <w:vAlign w:val="bottom"/>
          </w:tcPr>
          <w:p w:rsidR="008E7410" w:rsidRDefault="008E7410" w:rsidP="00EC3612">
            <w:pPr>
              <w:spacing w:after="0" w:line="240" w:lineRule="auto"/>
              <w:jc w:val="right"/>
            </w:pPr>
            <w:r>
              <w:rPr>
                <w:rFonts w:cstheme="minorHAnsi"/>
              </w:rPr>
              <w:t>‡</w:t>
            </w:r>
          </w:p>
        </w:tc>
        <w:tc>
          <w:tcPr>
            <w:tcW w:w="990" w:type="dxa"/>
            <w:vAlign w:val="bottom"/>
          </w:tcPr>
          <w:p w:rsidR="008E7410" w:rsidRDefault="008E7410" w:rsidP="00EC3612">
            <w:pPr>
              <w:spacing w:after="0"/>
              <w:jc w:val="right"/>
            </w:pPr>
            <w:r>
              <w:t>27</w:t>
            </w:r>
          </w:p>
        </w:tc>
        <w:tc>
          <w:tcPr>
            <w:tcW w:w="630" w:type="dxa"/>
            <w:tcBorders>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17</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83" w:type="dxa"/>
            <w:tcBorders>
              <w:left w:val="single" w:sz="4" w:space="0" w:color="auto"/>
              <w:right w:val="single" w:sz="4" w:space="0" w:color="auto"/>
            </w:tcBorders>
            <w:vAlign w:val="bottom"/>
          </w:tcPr>
          <w:p w:rsidR="008E7410" w:rsidRDefault="008E7410" w:rsidP="00EC3612">
            <w:pPr>
              <w:spacing w:after="0"/>
              <w:jc w:val="right"/>
            </w:pPr>
            <w:r>
              <w:t>47</w:t>
            </w:r>
          </w:p>
        </w:tc>
        <w:tc>
          <w:tcPr>
            <w:tcW w:w="623"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60</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90" w:type="dxa"/>
            <w:tcBorders>
              <w:left w:val="single" w:sz="4" w:space="0" w:color="auto"/>
              <w:right w:val="single" w:sz="4" w:space="0" w:color="auto"/>
            </w:tcBorders>
            <w:vAlign w:val="bottom"/>
          </w:tcPr>
          <w:p w:rsidR="008E7410" w:rsidRDefault="008E7410" w:rsidP="00EC3612">
            <w:pPr>
              <w:spacing w:after="0"/>
              <w:jc w:val="right"/>
            </w:pPr>
            <w:r>
              <w:t>27</w:t>
            </w:r>
          </w:p>
        </w:tc>
        <w:tc>
          <w:tcPr>
            <w:tcW w:w="622"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22</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Black</w:t>
            </w:r>
          </w:p>
        </w:tc>
        <w:tc>
          <w:tcPr>
            <w:tcW w:w="900" w:type="dxa"/>
            <w:vAlign w:val="bottom"/>
          </w:tcPr>
          <w:p w:rsidR="008E7410" w:rsidRPr="007E4756" w:rsidRDefault="008E7410" w:rsidP="00EC3612">
            <w:pPr>
              <w:spacing w:after="0" w:line="240" w:lineRule="auto"/>
              <w:jc w:val="right"/>
            </w:pPr>
            <w:r>
              <w:t>42</w:t>
            </w:r>
          </w:p>
        </w:tc>
        <w:tc>
          <w:tcPr>
            <w:tcW w:w="990" w:type="dxa"/>
            <w:vAlign w:val="bottom"/>
          </w:tcPr>
          <w:p w:rsidR="008E7410" w:rsidRDefault="008E7410" w:rsidP="00EC3612">
            <w:pPr>
              <w:spacing w:after="0"/>
              <w:jc w:val="right"/>
            </w:pPr>
            <w:r>
              <w:rPr>
                <w:rFonts w:cstheme="minorHAnsi"/>
              </w:rPr>
              <w:t>‡</w:t>
            </w:r>
          </w:p>
        </w:tc>
        <w:tc>
          <w:tcPr>
            <w:tcW w:w="630" w:type="dxa"/>
            <w:tcBorders>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24</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42</w:t>
            </w:r>
          </w:p>
        </w:tc>
        <w:tc>
          <w:tcPr>
            <w:tcW w:w="983"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3"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50</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17</w:t>
            </w:r>
          </w:p>
        </w:tc>
        <w:tc>
          <w:tcPr>
            <w:tcW w:w="990"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2"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26</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Hispanic</w:t>
            </w:r>
          </w:p>
        </w:tc>
        <w:tc>
          <w:tcPr>
            <w:tcW w:w="900" w:type="dxa"/>
            <w:vAlign w:val="bottom"/>
          </w:tcPr>
          <w:p w:rsidR="008E7410" w:rsidRDefault="008E7410" w:rsidP="00EC3612">
            <w:pPr>
              <w:spacing w:after="0" w:line="240" w:lineRule="auto"/>
              <w:jc w:val="right"/>
            </w:pPr>
            <w:r>
              <w:t>29</w:t>
            </w:r>
          </w:p>
        </w:tc>
        <w:tc>
          <w:tcPr>
            <w:tcW w:w="990" w:type="dxa"/>
            <w:vAlign w:val="bottom"/>
          </w:tcPr>
          <w:p w:rsidR="008E7410" w:rsidRPr="007E4756" w:rsidRDefault="008E7410" w:rsidP="00EC3612">
            <w:pPr>
              <w:spacing w:after="0"/>
              <w:jc w:val="right"/>
            </w:pPr>
            <w:r>
              <w:t>12</w:t>
            </w:r>
          </w:p>
        </w:tc>
        <w:tc>
          <w:tcPr>
            <w:tcW w:w="630" w:type="dxa"/>
            <w:tcBorders>
              <w:right w:val="single" w:sz="4" w:space="0" w:color="auto"/>
            </w:tcBorders>
            <w:vAlign w:val="bottom"/>
          </w:tcPr>
          <w:p w:rsidR="008E7410" w:rsidRPr="007E4756" w:rsidRDefault="008E7410" w:rsidP="00EC3612">
            <w:pPr>
              <w:spacing w:after="0" w:line="240" w:lineRule="auto"/>
              <w:jc w:val="right"/>
            </w:pPr>
            <w:r>
              <w:t>10</w:t>
            </w:r>
          </w:p>
        </w:tc>
        <w:tc>
          <w:tcPr>
            <w:tcW w:w="1080" w:type="dxa"/>
            <w:tcBorders>
              <w:left w:val="single" w:sz="4" w:space="0" w:color="auto"/>
              <w:right w:val="single" w:sz="12" w:space="0" w:color="auto"/>
            </w:tcBorders>
            <w:vAlign w:val="bottom"/>
          </w:tcPr>
          <w:p w:rsidR="008E7410" w:rsidRDefault="008E7410" w:rsidP="00EC3612">
            <w:pPr>
              <w:spacing w:after="0" w:line="240" w:lineRule="auto"/>
              <w:jc w:val="right"/>
            </w:pPr>
            <w:r>
              <w:t>21</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t>57</w:t>
            </w:r>
          </w:p>
        </w:tc>
        <w:tc>
          <w:tcPr>
            <w:tcW w:w="983" w:type="dxa"/>
            <w:tcBorders>
              <w:left w:val="single" w:sz="4" w:space="0" w:color="auto"/>
              <w:right w:val="single" w:sz="4" w:space="0" w:color="auto"/>
            </w:tcBorders>
            <w:vAlign w:val="bottom"/>
          </w:tcPr>
          <w:p w:rsidR="008E7410" w:rsidRPr="007E4756" w:rsidRDefault="008E7410" w:rsidP="00EC3612">
            <w:pPr>
              <w:spacing w:after="0"/>
              <w:jc w:val="right"/>
            </w:pPr>
            <w:r>
              <w:t>61</w:t>
            </w:r>
          </w:p>
        </w:tc>
        <w:tc>
          <w:tcPr>
            <w:tcW w:w="623"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42</w:t>
            </w:r>
          </w:p>
        </w:tc>
        <w:tc>
          <w:tcPr>
            <w:tcW w:w="1080" w:type="dxa"/>
            <w:tcBorders>
              <w:left w:val="single" w:sz="4" w:space="0" w:color="auto"/>
              <w:right w:val="single" w:sz="12" w:space="0" w:color="auto"/>
            </w:tcBorders>
            <w:vAlign w:val="bottom"/>
          </w:tcPr>
          <w:p w:rsidR="008E7410" w:rsidRDefault="008E7410" w:rsidP="00EC3612">
            <w:pPr>
              <w:spacing w:after="0" w:line="240" w:lineRule="auto"/>
              <w:jc w:val="right"/>
            </w:pPr>
            <w:r>
              <w:t>49</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t>14</w:t>
            </w:r>
          </w:p>
        </w:tc>
        <w:tc>
          <w:tcPr>
            <w:tcW w:w="990" w:type="dxa"/>
            <w:tcBorders>
              <w:left w:val="single" w:sz="4" w:space="0" w:color="auto"/>
              <w:right w:val="single" w:sz="4" w:space="0" w:color="auto"/>
            </w:tcBorders>
            <w:vAlign w:val="bottom"/>
          </w:tcPr>
          <w:p w:rsidR="008E7410" w:rsidRPr="007E4756" w:rsidRDefault="008E7410" w:rsidP="00EC3612">
            <w:pPr>
              <w:spacing w:after="0"/>
              <w:jc w:val="right"/>
            </w:pPr>
            <w:r>
              <w:t>27</w:t>
            </w:r>
          </w:p>
        </w:tc>
        <w:tc>
          <w:tcPr>
            <w:tcW w:w="622"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47</w:t>
            </w:r>
          </w:p>
        </w:tc>
        <w:tc>
          <w:tcPr>
            <w:tcW w:w="1080" w:type="dxa"/>
            <w:tcBorders>
              <w:left w:val="single" w:sz="4" w:space="0" w:color="auto"/>
              <w:right w:val="single" w:sz="4" w:space="0" w:color="auto"/>
            </w:tcBorders>
            <w:vAlign w:val="bottom"/>
          </w:tcPr>
          <w:p w:rsidR="008E7410" w:rsidRDefault="008E7410" w:rsidP="00EC3612">
            <w:pPr>
              <w:spacing w:after="0" w:line="240" w:lineRule="auto"/>
              <w:jc w:val="right"/>
            </w:pPr>
            <w:r>
              <w:t>30</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Native American</w:t>
            </w:r>
          </w:p>
        </w:tc>
        <w:tc>
          <w:tcPr>
            <w:tcW w:w="900" w:type="dxa"/>
            <w:vAlign w:val="bottom"/>
          </w:tcPr>
          <w:p w:rsidR="008E7410" w:rsidRDefault="008E7410" w:rsidP="00EC3612">
            <w:pPr>
              <w:spacing w:after="0" w:line="240" w:lineRule="auto"/>
              <w:jc w:val="right"/>
            </w:pPr>
            <w:r>
              <w:rPr>
                <w:rFonts w:cstheme="minorHAnsi"/>
              </w:rPr>
              <w:t>‡</w:t>
            </w:r>
          </w:p>
        </w:tc>
        <w:tc>
          <w:tcPr>
            <w:tcW w:w="990" w:type="dxa"/>
            <w:vAlign w:val="bottom"/>
          </w:tcPr>
          <w:p w:rsidR="008E7410" w:rsidRDefault="008E7410" w:rsidP="00EC3612">
            <w:pPr>
              <w:spacing w:after="0"/>
              <w:jc w:val="right"/>
            </w:pPr>
            <w:r>
              <w:rPr>
                <w:rFonts w:cstheme="minorHAnsi"/>
              </w:rPr>
              <w:t>‡</w:t>
            </w:r>
          </w:p>
        </w:tc>
        <w:tc>
          <w:tcPr>
            <w:tcW w:w="630" w:type="dxa"/>
            <w:tcBorders>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Default="008E7410" w:rsidP="00EC3612">
            <w:pPr>
              <w:spacing w:after="0" w:line="240" w:lineRule="auto"/>
              <w:jc w:val="right"/>
            </w:pPr>
            <w:r>
              <w:rPr>
                <w:rFonts w:cstheme="minorHAnsi"/>
              </w:rPr>
              <w:t>‡</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83"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3"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Default="008E7410" w:rsidP="00EC3612">
            <w:pPr>
              <w:spacing w:after="0" w:line="240" w:lineRule="auto"/>
              <w:jc w:val="right"/>
            </w:pPr>
            <w:r>
              <w:rPr>
                <w:rFonts w:cstheme="minorHAnsi"/>
              </w:rPr>
              <w:t>‡</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90"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2"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White</w:t>
            </w:r>
          </w:p>
        </w:tc>
        <w:tc>
          <w:tcPr>
            <w:tcW w:w="900" w:type="dxa"/>
            <w:vAlign w:val="bottom"/>
          </w:tcPr>
          <w:p w:rsidR="008E7410" w:rsidRDefault="008E7410" w:rsidP="00EC3612">
            <w:pPr>
              <w:spacing w:after="0" w:line="240" w:lineRule="auto"/>
              <w:jc w:val="right"/>
            </w:pPr>
            <w:r>
              <w:rPr>
                <w:rFonts w:cstheme="minorHAnsi"/>
              </w:rPr>
              <w:t>‡</w:t>
            </w:r>
          </w:p>
        </w:tc>
        <w:tc>
          <w:tcPr>
            <w:tcW w:w="990" w:type="dxa"/>
            <w:vAlign w:val="bottom"/>
          </w:tcPr>
          <w:p w:rsidR="008E7410" w:rsidRDefault="008E7410" w:rsidP="00EC3612">
            <w:pPr>
              <w:spacing w:after="0"/>
              <w:jc w:val="right"/>
            </w:pPr>
            <w:r>
              <w:rPr>
                <w:rFonts w:cstheme="minorHAnsi"/>
              </w:rPr>
              <w:t>‡</w:t>
            </w:r>
          </w:p>
        </w:tc>
        <w:tc>
          <w:tcPr>
            <w:tcW w:w="630" w:type="dxa"/>
            <w:tcBorders>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21</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83"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3"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50</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90"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2"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29</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Multiracial and Undeclared</w:t>
            </w:r>
          </w:p>
        </w:tc>
        <w:tc>
          <w:tcPr>
            <w:tcW w:w="900" w:type="dxa"/>
            <w:vAlign w:val="bottom"/>
          </w:tcPr>
          <w:p w:rsidR="008E7410" w:rsidRDefault="008E7410" w:rsidP="00EC3612">
            <w:pPr>
              <w:spacing w:after="0" w:line="240" w:lineRule="auto"/>
              <w:jc w:val="right"/>
            </w:pPr>
            <w:r>
              <w:rPr>
                <w:rFonts w:cstheme="minorHAnsi"/>
              </w:rPr>
              <w:t>‡</w:t>
            </w:r>
          </w:p>
        </w:tc>
        <w:tc>
          <w:tcPr>
            <w:tcW w:w="990" w:type="dxa"/>
            <w:vAlign w:val="bottom"/>
          </w:tcPr>
          <w:p w:rsidR="008E7410" w:rsidRDefault="008E7410" w:rsidP="00EC3612">
            <w:pPr>
              <w:spacing w:after="0"/>
              <w:jc w:val="right"/>
            </w:pPr>
            <w:r>
              <w:rPr>
                <w:rFonts w:cstheme="minorHAnsi"/>
              </w:rPr>
              <w:t>‡</w:t>
            </w:r>
          </w:p>
        </w:tc>
        <w:tc>
          <w:tcPr>
            <w:tcW w:w="630" w:type="dxa"/>
            <w:tcBorders>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Default="008E7410" w:rsidP="00EC3612">
            <w:pPr>
              <w:spacing w:after="0" w:line="240" w:lineRule="auto"/>
              <w:jc w:val="right"/>
            </w:pPr>
            <w:r>
              <w:rPr>
                <w:rFonts w:cstheme="minorHAnsi"/>
              </w:rPr>
              <w:t>‡</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83"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3"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Default="008E7410" w:rsidP="00EC3612">
            <w:pPr>
              <w:spacing w:after="0" w:line="240" w:lineRule="auto"/>
              <w:jc w:val="right"/>
            </w:pPr>
            <w:r>
              <w:rPr>
                <w:rFonts w:cstheme="minorHAnsi"/>
              </w:rPr>
              <w:t>‡</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90"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2"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Students with Disabilities</w:t>
            </w:r>
          </w:p>
        </w:tc>
        <w:tc>
          <w:tcPr>
            <w:tcW w:w="900" w:type="dxa"/>
            <w:vAlign w:val="bottom"/>
          </w:tcPr>
          <w:p w:rsidR="008E7410" w:rsidRPr="007E4756" w:rsidRDefault="008E7410" w:rsidP="00EC3612">
            <w:pPr>
              <w:spacing w:after="0" w:line="240" w:lineRule="auto"/>
              <w:jc w:val="right"/>
            </w:pPr>
            <w:r>
              <w:t>31</w:t>
            </w:r>
          </w:p>
        </w:tc>
        <w:tc>
          <w:tcPr>
            <w:tcW w:w="990" w:type="dxa"/>
            <w:vAlign w:val="bottom"/>
          </w:tcPr>
          <w:p w:rsidR="008E7410" w:rsidRPr="007E4756" w:rsidRDefault="008E7410" w:rsidP="00EC3612">
            <w:pPr>
              <w:spacing w:after="0"/>
              <w:jc w:val="right"/>
            </w:pPr>
            <w:r>
              <w:t>29</w:t>
            </w:r>
          </w:p>
        </w:tc>
        <w:tc>
          <w:tcPr>
            <w:tcW w:w="630" w:type="dxa"/>
            <w:tcBorders>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28</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63</w:t>
            </w:r>
          </w:p>
        </w:tc>
        <w:tc>
          <w:tcPr>
            <w:tcW w:w="983" w:type="dxa"/>
            <w:tcBorders>
              <w:left w:val="single" w:sz="4" w:space="0" w:color="auto"/>
              <w:right w:val="single" w:sz="4" w:space="0" w:color="auto"/>
            </w:tcBorders>
            <w:vAlign w:val="bottom"/>
          </w:tcPr>
          <w:p w:rsidR="008E7410" w:rsidRPr="007E4756" w:rsidRDefault="008E7410" w:rsidP="00EC3612">
            <w:pPr>
              <w:spacing w:after="0"/>
              <w:jc w:val="right"/>
            </w:pPr>
            <w:r>
              <w:t>71</w:t>
            </w:r>
          </w:p>
        </w:tc>
        <w:tc>
          <w:tcPr>
            <w:tcW w:w="623"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45</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6</w:t>
            </w:r>
          </w:p>
        </w:tc>
        <w:tc>
          <w:tcPr>
            <w:tcW w:w="990" w:type="dxa"/>
            <w:tcBorders>
              <w:left w:val="single" w:sz="4" w:space="0" w:color="auto"/>
              <w:right w:val="single" w:sz="4" w:space="0" w:color="auto"/>
            </w:tcBorders>
            <w:vAlign w:val="bottom"/>
          </w:tcPr>
          <w:p w:rsidR="008E7410" w:rsidRPr="007E4756" w:rsidRDefault="008E7410" w:rsidP="00EC3612">
            <w:pPr>
              <w:spacing w:after="0"/>
              <w:jc w:val="right"/>
            </w:pPr>
            <w:r>
              <w:t>0</w:t>
            </w:r>
          </w:p>
        </w:tc>
        <w:tc>
          <w:tcPr>
            <w:tcW w:w="622"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28</w:t>
            </w:r>
          </w:p>
        </w:tc>
      </w:tr>
      <w:tr w:rsidR="008E7410" w:rsidRPr="007E4756" w:rsidTr="00EC3612">
        <w:trPr>
          <w:trHeight w:val="557"/>
        </w:trPr>
        <w:tc>
          <w:tcPr>
            <w:tcW w:w="1800" w:type="dxa"/>
            <w:vAlign w:val="bottom"/>
          </w:tcPr>
          <w:p w:rsidR="008E7410" w:rsidRPr="007E4756" w:rsidRDefault="008E7410" w:rsidP="00EC3612">
            <w:pPr>
              <w:spacing w:after="0" w:line="240" w:lineRule="auto"/>
              <w:jc w:val="right"/>
            </w:pPr>
            <w:r w:rsidRPr="007E4756">
              <w:t>English Language Learners</w:t>
            </w:r>
          </w:p>
        </w:tc>
        <w:tc>
          <w:tcPr>
            <w:tcW w:w="900" w:type="dxa"/>
            <w:vAlign w:val="bottom"/>
          </w:tcPr>
          <w:p w:rsidR="008E7410" w:rsidRPr="007E4756" w:rsidRDefault="008E7410" w:rsidP="00EC3612">
            <w:pPr>
              <w:spacing w:after="0" w:line="240" w:lineRule="auto"/>
              <w:jc w:val="right"/>
            </w:pPr>
            <w:r>
              <w:t>31</w:t>
            </w:r>
          </w:p>
        </w:tc>
        <w:tc>
          <w:tcPr>
            <w:tcW w:w="990" w:type="dxa"/>
            <w:vAlign w:val="bottom"/>
          </w:tcPr>
          <w:p w:rsidR="008E7410" w:rsidRPr="007E4756" w:rsidRDefault="008E7410" w:rsidP="00EC3612">
            <w:pPr>
              <w:spacing w:after="0"/>
              <w:jc w:val="right"/>
            </w:pPr>
            <w:r>
              <w:t>22</w:t>
            </w:r>
          </w:p>
        </w:tc>
        <w:tc>
          <w:tcPr>
            <w:tcW w:w="630" w:type="dxa"/>
            <w:tcBorders>
              <w:right w:val="single" w:sz="4" w:space="0" w:color="auto"/>
            </w:tcBorders>
            <w:vAlign w:val="bottom"/>
          </w:tcPr>
          <w:p w:rsidR="008E7410" w:rsidRPr="007E4756" w:rsidRDefault="008E7410" w:rsidP="00EC3612">
            <w:pPr>
              <w:spacing w:after="0" w:line="240" w:lineRule="auto"/>
              <w:jc w:val="right"/>
            </w:pPr>
            <w:r>
              <w:t>24</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27</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53</w:t>
            </w:r>
          </w:p>
        </w:tc>
        <w:tc>
          <w:tcPr>
            <w:tcW w:w="983" w:type="dxa"/>
            <w:tcBorders>
              <w:left w:val="single" w:sz="4" w:space="0" w:color="auto"/>
              <w:right w:val="single" w:sz="4" w:space="0" w:color="auto"/>
            </w:tcBorders>
            <w:vAlign w:val="bottom"/>
          </w:tcPr>
          <w:p w:rsidR="008E7410" w:rsidRPr="007E4756" w:rsidRDefault="008E7410" w:rsidP="00EC3612">
            <w:pPr>
              <w:spacing w:after="0"/>
              <w:jc w:val="right"/>
            </w:pPr>
            <w:r>
              <w:t>56</w:t>
            </w:r>
          </w:p>
        </w:tc>
        <w:tc>
          <w:tcPr>
            <w:tcW w:w="623"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41</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46</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16</w:t>
            </w:r>
          </w:p>
        </w:tc>
        <w:tc>
          <w:tcPr>
            <w:tcW w:w="990" w:type="dxa"/>
            <w:tcBorders>
              <w:left w:val="single" w:sz="4" w:space="0" w:color="auto"/>
              <w:right w:val="single" w:sz="4" w:space="0" w:color="auto"/>
            </w:tcBorders>
            <w:vAlign w:val="bottom"/>
          </w:tcPr>
          <w:p w:rsidR="008E7410" w:rsidRPr="007E4756" w:rsidRDefault="008E7410" w:rsidP="00EC3612">
            <w:pPr>
              <w:spacing w:after="0"/>
              <w:jc w:val="right"/>
            </w:pPr>
            <w:r>
              <w:t>22</w:t>
            </w:r>
          </w:p>
        </w:tc>
        <w:tc>
          <w:tcPr>
            <w:tcW w:w="622"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34</w:t>
            </w:r>
          </w:p>
        </w:tc>
        <w:tc>
          <w:tcPr>
            <w:tcW w:w="1080"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27</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Male</w:t>
            </w:r>
          </w:p>
        </w:tc>
        <w:tc>
          <w:tcPr>
            <w:tcW w:w="900" w:type="dxa"/>
            <w:vAlign w:val="bottom"/>
          </w:tcPr>
          <w:p w:rsidR="008E7410" w:rsidRPr="007E4756" w:rsidRDefault="008E7410" w:rsidP="00EC3612">
            <w:pPr>
              <w:spacing w:after="0" w:line="240" w:lineRule="auto"/>
              <w:jc w:val="right"/>
            </w:pPr>
            <w:r>
              <w:t>40</w:t>
            </w:r>
          </w:p>
        </w:tc>
        <w:tc>
          <w:tcPr>
            <w:tcW w:w="990" w:type="dxa"/>
            <w:vAlign w:val="bottom"/>
          </w:tcPr>
          <w:p w:rsidR="008E7410" w:rsidRPr="007E4756" w:rsidRDefault="008E7410" w:rsidP="00EC3612">
            <w:pPr>
              <w:spacing w:after="0"/>
              <w:jc w:val="right"/>
            </w:pPr>
            <w:r>
              <w:t>6</w:t>
            </w:r>
          </w:p>
        </w:tc>
        <w:tc>
          <w:tcPr>
            <w:tcW w:w="630" w:type="dxa"/>
            <w:tcBorders>
              <w:right w:val="single" w:sz="4" w:space="0" w:color="auto"/>
            </w:tcBorders>
            <w:vAlign w:val="bottom"/>
          </w:tcPr>
          <w:p w:rsidR="008E7410" w:rsidRPr="007E4756" w:rsidRDefault="008E7410" w:rsidP="00EC3612">
            <w:pPr>
              <w:spacing w:after="0" w:line="240" w:lineRule="auto"/>
              <w:jc w:val="right"/>
            </w:pPr>
            <w:r>
              <w:t>12</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16</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52</w:t>
            </w:r>
          </w:p>
        </w:tc>
        <w:tc>
          <w:tcPr>
            <w:tcW w:w="983" w:type="dxa"/>
            <w:tcBorders>
              <w:left w:val="single" w:sz="4" w:space="0" w:color="auto"/>
              <w:right w:val="single" w:sz="4" w:space="0" w:color="auto"/>
            </w:tcBorders>
            <w:vAlign w:val="bottom"/>
          </w:tcPr>
          <w:p w:rsidR="008E7410" w:rsidRPr="007E4756" w:rsidRDefault="008E7410" w:rsidP="00EC3612">
            <w:pPr>
              <w:spacing w:after="0"/>
              <w:jc w:val="right"/>
            </w:pPr>
            <w:r>
              <w:t>70</w:t>
            </w:r>
          </w:p>
        </w:tc>
        <w:tc>
          <w:tcPr>
            <w:tcW w:w="623"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51</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49</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8</w:t>
            </w:r>
          </w:p>
        </w:tc>
        <w:tc>
          <w:tcPr>
            <w:tcW w:w="990" w:type="dxa"/>
            <w:tcBorders>
              <w:left w:val="single" w:sz="4" w:space="0" w:color="auto"/>
              <w:right w:val="single" w:sz="4" w:space="0" w:color="auto"/>
            </w:tcBorders>
            <w:vAlign w:val="bottom"/>
          </w:tcPr>
          <w:p w:rsidR="008E7410" w:rsidRPr="007E4756" w:rsidRDefault="008E7410" w:rsidP="00EC3612">
            <w:pPr>
              <w:spacing w:after="0"/>
              <w:jc w:val="right"/>
            </w:pPr>
            <w:r>
              <w:t>24</w:t>
            </w:r>
          </w:p>
        </w:tc>
        <w:tc>
          <w:tcPr>
            <w:tcW w:w="622"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37</w:t>
            </w:r>
          </w:p>
        </w:tc>
        <w:tc>
          <w:tcPr>
            <w:tcW w:w="1080"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35</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Female</w:t>
            </w:r>
          </w:p>
        </w:tc>
        <w:tc>
          <w:tcPr>
            <w:tcW w:w="900" w:type="dxa"/>
            <w:vAlign w:val="bottom"/>
          </w:tcPr>
          <w:p w:rsidR="008E7410" w:rsidRPr="007E4756" w:rsidRDefault="008E7410" w:rsidP="00EC3612">
            <w:pPr>
              <w:spacing w:after="0" w:line="240" w:lineRule="auto"/>
              <w:jc w:val="right"/>
            </w:pPr>
            <w:r>
              <w:t>33</w:t>
            </w:r>
          </w:p>
        </w:tc>
        <w:tc>
          <w:tcPr>
            <w:tcW w:w="990" w:type="dxa"/>
            <w:vAlign w:val="bottom"/>
          </w:tcPr>
          <w:p w:rsidR="008E7410" w:rsidRPr="007E4756" w:rsidRDefault="008E7410" w:rsidP="00EC3612">
            <w:pPr>
              <w:spacing w:after="0"/>
              <w:jc w:val="right"/>
            </w:pPr>
            <w:r>
              <w:t>26</w:t>
            </w:r>
          </w:p>
        </w:tc>
        <w:tc>
          <w:tcPr>
            <w:tcW w:w="630" w:type="dxa"/>
            <w:tcBorders>
              <w:right w:val="single" w:sz="4" w:space="0" w:color="auto"/>
            </w:tcBorders>
            <w:vAlign w:val="bottom"/>
          </w:tcPr>
          <w:p w:rsidR="008E7410" w:rsidRPr="007E4756" w:rsidRDefault="008E7410" w:rsidP="00EC3612">
            <w:pPr>
              <w:spacing w:after="0" w:line="240" w:lineRule="auto"/>
              <w:jc w:val="right"/>
            </w:pPr>
            <w:r>
              <w:t>15</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27</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51</w:t>
            </w:r>
          </w:p>
        </w:tc>
        <w:tc>
          <w:tcPr>
            <w:tcW w:w="983" w:type="dxa"/>
            <w:tcBorders>
              <w:left w:val="single" w:sz="4" w:space="0" w:color="auto"/>
              <w:right w:val="single" w:sz="4" w:space="0" w:color="auto"/>
            </w:tcBorders>
            <w:vAlign w:val="bottom"/>
          </w:tcPr>
          <w:p w:rsidR="008E7410" w:rsidRPr="007E4756" w:rsidRDefault="008E7410" w:rsidP="00EC3612">
            <w:pPr>
              <w:spacing w:after="0"/>
              <w:jc w:val="right"/>
            </w:pPr>
            <w:r>
              <w:t>50</w:t>
            </w:r>
          </w:p>
        </w:tc>
        <w:tc>
          <w:tcPr>
            <w:tcW w:w="623"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35</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51</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15</w:t>
            </w:r>
          </w:p>
        </w:tc>
        <w:tc>
          <w:tcPr>
            <w:tcW w:w="990" w:type="dxa"/>
            <w:tcBorders>
              <w:left w:val="single" w:sz="4" w:space="0" w:color="auto"/>
              <w:right w:val="single" w:sz="4" w:space="0" w:color="auto"/>
            </w:tcBorders>
            <w:vAlign w:val="bottom"/>
          </w:tcPr>
          <w:p w:rsidR="008E7410" w:rsidRPr="007E4756" w:rsidRDefault="008E7410" w:rsidP="00EC3612">
            <w:pPr>
              <w:spacing w:after="0"/>
              <w:jc w:val="right"/>
            </w:pPr>
            <w:r>
              <w:t>24</w:t>
            </w:r>
          </w:p>
        </w:tc>
        <w:tc>
          <w:tcPr>
            <w:tcW w:w="622"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50</w:t>
            </w:r>
          </w:p>
        </w:tc>
        <w:tc>
          <w:tcPr>
            <w:tcW w:w="1080"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22</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 xml:space="preserve">Grade </w:t>
            </w:r>
            <w:r>
              <w:t>5</w:t>
            </w:r>
          </w:p>
        </w:tc>
        <w:tc>
          <w:tcPr>
            <w:tcW w:w="900" w:type="dxa"/>
            <w:vAlign w:val="bottom"/>
          </w:tcPr>
          <w:p w:rsidR="008E7410" w:rsidRPr="007E4756" w:rsidRDefault="008E7410" w:rsidP="00EC3612">
            <w:pPr>
              <w:spacing w:after="0" w:line="240" w:lineRule="auto"/>
              <w:jc w:val="right"/>
            </w:pPr>
            <w:r>
              <w:t>37</w:t>
            </w:r>
          </w:p>
        </w:tc>
        <w:tc>
          <w:tcPr>
            <w:tcW w:w="990" w:type="dxa"/>
            <w:vAlign w:val="bottom"/>
          </w:tcPr>
          <w:p w:rsidR="008E7410" w:rsidRPr="007E4756" w:rsidRDefault="008E7410" w:rsidP="00EC3612">
            <w:pPr>
              <w:spacing w:after="0"/>
              <w:jc w:val="right"/>
            </w:pPr>
            <w:r>
              <w:t>17</w:t>
            </w:r>
          </w:p>
        </w:tc>
        <w:tc>
          <w:tcPr>
            <w:tcW w:w="630" w:type="dxa"/>
            <w:tcBorders>
              <w:right w:val="single" w:sz="4" w:space="0" w:color="auto"/>
            </w:tcBorders>
            <w:vAlign w:val="bottom"/>
          </w:tcPr>
          <w:p w:rsidR="008E7410" w:rsidRPr="007E4756" w:rsidRDefault="008E7410" w:rsidP="00EC3612">
            <w:pPr>
              <w:spacing w:after="0" w:line="240" w:lineRule="auto"/>
              <w:jc w:val="right"/>
            </w:pPr>
            <w:r>
              <w:t>13</w:t>
            </w:r>
          </w:p>
        </w:tc>
        <w:tc>
          <w:tcPr>
            <w:tcW w:w="1080" w:type="dxa"/>
            <w:tcBorders>
              <w:left w:val="single" w:sz="4" w:space="0" w:color="auto"/>
              <w:right w:val="single" w:sz="12" w:space="0" w:color="auto"/>
            </w:tcBorders>
            <w:vAlign w:val="bottom"/>
          </w:tcPr>
          <w:p w:rsidR="008E7410" w:rsidRDefault="008E7410" w:rsidP="00EC3612">
            <w:pPr>
              <w:spacing w:after="0" w:line="240" w:lineRule="auto"/>
              <w:jc w:val="right"/>
            </w:pPr>
            <w:r>
              <w:rPr>
                <w:rFonts w:cstheme="minorHAnsi"/>
              </w:rPr>
              <w:t>‡</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52</w:t>
            </w:r>
          </w:p>
        </w:tc>
        <w:tc>
          <w:tcPr>
            <w:tcW w:w="983" w:type="dxa"/>
            <w:tcBorders>
              <w:left w:val="single" w:sz="4" w:space="0" w:color="auto"/>
              <w:right w:val="single" w:sz="4" w:space="0" w:color="auto"/>
            </w:tcBorders>
            <w:vAlign w:val="bottom"/>
          </w:tcPr>
          <w:p w:rsidR="008E7410" w:rsidRPr="007E4756" w:rsidRDefault="008E7410" w:rsidP="00EC3612">
            <w:pPr>
              <w:spacing w:after="0"/>
              <w:jc w:val="right"/>
            </w:pPr>
            <w:r>
              <w:t>59</w:t>
            </w:r>
          </w:p>
        </w:tc>
        <w:tc>
          <w:tcPr>
            <w:tcW w:w="623"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44</w:t>
            </w:r>
          </w:p>
        </w:tc>
        <w:tc>
          <w:tcPr>
            <w:tcW w:w="1080" w:type="dxa"/>
            <w:tcBorders>
              <w:left w:val="single" w:sz="4" w:space="0" w:color="auto"/>
              <w:right w:val="single" w:sz="12" w:space="0" w:color="auto"/>
            </w:tcBorders>
            <w:vAlign w:val="bottom"/>
          </w:tcPr>
          <w:p w:rsidR="008E7410" w:rsidRDefault="008E7410" w:rsidP="00EC3612">
            <w:pPr>
              <w:spacing w:after="0" w:line="240" w:lineRule="auto"/>
              <w:jc w:val="right"/>
            </w:pPr>
            <w:r>
              <w:rPr>
                <w:rFonts w:cstheme="minorHAnsi"/>
              </w:rPr>
              <w:t>‡</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11</w:t>
            </w:r>
          </w:p>
        </w:tc>
        <w:tc>
          <w:tcPr>
            <w:tcW w:w="990" w:type="dxa"/>
            <w:tcBorders>
              <w:left w:val="single" w:sz="4" w:space="0" w:color="auto"/>
              <w:right w:val="single" w:sz="4" w:space="0" w:color="auto"/>
            </w:tcBorders>
            <w:vAlign w:val="bottom"/>
          </w:tcPr>
          <w:p w:rsidR="008E7410" w:rsidRPr="007E4756" w:rsidRDefault="008E7410" w:rsidP="00EC3612">
            <w:pPr>
              <w:spacing w:after="0"/>
              <w:jc w:val="right"/>
            </w:pPr>
            <w:r>
              <w:t>24</w:t>
            </w:r>
          </w:p>
        </w:tc>
        <w:tc>
          <w:tcPr>
            <w:tcW w:w="622"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43</w:t>
            </w:r>
          </w:p>
        </w:tc>
        <w:tc>
          <w:tcPr>
            <w:tcW w:w="1080"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 xml:space="preserve">Grade </w:t>
            </w:r>
            <w:r>
              <w:t>6</w:t>
            </w:r>
          </w:p>
        </w:tc>
        <w:tc>
          <w:tcPr>
            <w:tcW w:w="900" w:type="dxa"/>
            <w:vAlign w:val="bottom"/>
          </w:tcPr>
          <w:p w:rsidR="008E7410" w:rsidRDefault="008E7410" w:rsidP="00EC3612">
            <w:pPr>
              <w:spacing w:after="0" w:line="240" w:lineRule="auto"/>
              <w:jc w:val="right"/>
            </w:pPr>
            <w:r>
              <w:rPr>
                <w:rFonts w:cstheme="minorHAnsi"/>
              </w:rPr>
              <w:t>‡</w:t>
            </w:r>
          </w:p>
        </w:tc>
        <w:tc>
          <w:tcPr>
            <w:tcW w:w="990" w:type="dxa"/>
            <w:vAlign w:val="bottom"/>
          </w:tcPr>
          <w:p w:rsidR="008E7410" w:rsidRDefault="008E7410" w:rsidP="00EC3612">
            <w:pPr>
              <w:spacing w:after="0"/>
              <w:jc w:val="right"/>
            </w:pPr>
            <w:r>
              <w:rPr>
                <w:rFonts w:cstheme="minorHAnsi"/>
              </w:rPr>
              <w:t>‡</w:t>
            </w:r>
          </w:p>
        </w:tc>
        <w:tc>
          <w:tcPr>
            <w:tcW w:w="630" w:type="dxa"/>
            <w:tcBorders>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27</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83"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3"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48</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90"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2"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25</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 xml:space="preserve">Grade </w:t>
            </w:r>
            <w:r>
              <w:t>7</w:t>
            </w:r>
          </w:p>
        </w:tc>
        <w:tc>
          <w:tcPr>
            <w:tcW w:w="900" w:type="dxa"/>
            <w:vAlign w:val="bottom"/>
          </w:tcPr>
          <w:p w:rsidR="008E7410" w:rsidRDefault="008E7410" w:rsidP="00EC3612">
            <w:pPr>
              <w:spacing w:after="0" w:line="240" w:lineRule="auto"/>
              <w:jc w:val="right"/>
            </w:pPr>
            <w:r>
              <w:rPr>
                <w:rFonts w:cstheme="minorHAnsi"/>
              </w:rPr>
              <w:t>‡</w:t>
            </w:r>
          </w:p>
        </w:tc>
        <w:tc>
          <w:tcPr>
            <w:tcW w:w="990" w:type="dxa"/>
            <w:vAlign w:val="bottom"/>
          </w:tcPr>
          <w:p w:rsidR="008E7410" w:rsidRDefault="008E7410" w:rsidP="00EC3612">
            <w:pPr>
              <w:spacing w:after="0"/>
              <w:jc w:val="right"/>
            </w:pPr>
            <w:r>
              <w:rPr>
                <w:rFonts w:cstheme="minorHAnsi"/>
              </w:rPr>
              <w:t>‡</w:t>
            </w:r>
          </w:p>
        </w:tc>
        <w:tc>
          <w:tcPr>
            <w:tcW w:w="630" w:type="dxa"/>
            <w:tcBorders>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17</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83"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3"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49</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90"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2"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35</w:t>
            </w:r>
          </w:p>
        </w:tc>
      </w:tr>
      <w:tr w:rsidR="008E7410" w:rsidRPr="007E4756" w:rsidTr="00EC3612">
        <w:tc>
          <w:tcPr>
            <w:tcW w:w="1800" w:type="dxa"/>
            <w:vAlign w:val="bottom"/>
          </w:tcPr>
          <w:p w:rsidR="008E7410" w:rsidRPr="007E4756" w:rsidRDefault="008E7410" w:rsidP="00EC3612">
            <w:pPr>
              <w:spacing w:after="0" w:line="240" w:lineRule="auto"/>
              <w:jc w:val="right"/>
            </w:pPr>
            <w:r>
              <w:t>Grade 8</w:t>
            </w:r>
          </w:p>
        </w:tc>
        <w:tc>
          <w:tcPr>
            <w:tcW w:w="900" w:type="dxa"/>
            <w:vAlign w:val="bottom"/>
          </w:tcPr>
          <w:p w:rsidR="008E7410" w:rsidRDefault="008E7410" w:rsidP="00EC3612">
            <w:pPr>
              <w:spacing w:after="0" w:line="240" w:lineRule="auto"/>
              <w:jc w:val="right"/>
            </w:pPr>
            <w:r>
              <w:rPr>
                <w:rFonts w:cstheme="minorHAnsi"/>
              </w:rPr>
              <w:t>‡</w:t>
            </w:r>
          </w:p>
        </w:tc>
        <w:tc>
          <w:tcPr>
            <w:tcW w:w="990" w:type="dxa"/>
            <w:vAlign w:val="bottom"/>
          </w:tcPr>
          <w:p w:rsidR="008E7410" w:rsidRDefault="008E7410" w:rsidP="00EC3612">
            <w:pPr>
              <w:spacing w:after="0"/>
              <w:jc w:val="right"/>
            </w:pPr>
            <w:r>
              <w:rPr>
                <w:rFonts w:cstheme="minorHAnsi"/>
              </w:rPr>
              <w:t>‡</w:t>
            </w:r>
          </w:p>
        </w:tc>
        <w:tc>
          <w:tcPr>
            <w:tcW w:w="630" w:type="dxa"/>
            <w:tcBorders>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21</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83"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3"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53</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90"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2"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26</w:t>
            </w:r>
          </w:p>
        </w:tc>
      </w:tr>
    </w:tbl>
    <w:p w:rsidR="008E7410" w:rsidRDefault="008E7410" w:rsidP="008E7410">
      <w:pPr>
        <w:spacing w:after="0" w:line="240" w:lineRule="auto"/>
        <w:ind w:left="-450"/>
        <w:rPr>
          <w:b/>
          <w:i/>
        </w:rPr>
      </w:pPr>
    </w:p>
    <w:p w:rsidR="008E7410" w:rsidRDefault="008E7410" w:rsidP="008E7410">
      <w:pPr>
        <w:spacing w:after="0" w:line="240" w:lineRule="auto"/>
        <w:ind w:left="-450"/>
        <w:rPr>
          <w:b/>
          <w:i/>
        </w:rPr>
      </w:pPr>
    </w:p>
    <w:p w:rsidR="008E7410" w:rsidRDefault="008E7410" w:rsidP="008E7410">
      <w:pPr>
        <w:spacing w:after="0" w:line="240" w:lineRule="auto"/>
        <w:ind w:left="-450"/>
        <w:rPr>
          <w:b/>
          <w:i/>
        </w:rPr>
      </w:pPr>
    </w:p>
    <w:p w:rsidR="008E7410" w:rsidRDefault="008E7410" w:rsidP="008E7410">
      <w:pPr>
        <w:spacing w:after="0" w:line="240" w:lineRule="auto"/>
        <w:ind w:left="-450"/>
        <w:rPr>
          <w:b/>
          <w:i/>
        </w:rPr>
      </w:pPr>
    </w:p>
    <w:p w:rsidR="008E7410" w:rsidRDefault="008E7410" w:rsidP="008E7410">
      <w:pPr>
        <w:spacing w:after="0" w:line="240" w:lineRule="auto"/>
        <w:ind w:left="-450"/>
        <w:rPr>
          <w:b/>
          <w:i/>
        </w:rPr>
      </w:pPr>
    </w:p>
    <w:p w:rsidR="008E7410" w:rsidRDefault="008E7410" w:rsidP="008E7410">
      <w:pPr>
        <w:spacing w:after="0" w:line="240" w:lineRule="auto"/>
        <w:ind w:left="-450"/>
        <w:rPr>
          <w:b/>
          <w:i/>
        </w:rPr>
      </w:pPr>
    </w:p>
    <w:p w:rsidR="008E7410" w:rsidRDefault="008E7410" w:rsidP="008E7410">
      <w:pPr>
        <w:spacing w:after="0" w:line="240" w:lineRule="auto"/>
        <w:ind w:left="-450"/>
        <w:rPr>
          <w:b/>
          <w:i/>
        </w:rPr>
      </w:pPr>
    </w:p>
    <w:p w:rsidR="008E7410" w:rsidRDefault="008E7410" w:rsidP="008E7410">
      <w:pPr>
        <w:spacing w:after="0" w:line="240" w:lineRule="auto"/>
        <w:ind w:left="-450"/>
        <w:rPr>
          <w:b/>
          <w:i/>
        </w:rPr>
      </w:pPr>
    </w:p>
    <w:p w:rsidR="008E7410" w:rsidRDefault="008E7410" w:rsidP="008E7410">
      <w:pPr>
        <w:spacing w:after="0" w:line="240" w:lineRule="auto"/>
        <w:ind w:left="-450"/>
        <w:rPr>
          <w:b/>
          <w:i/>
        </w:rPr>
      </w:pPr>
    </w:p>
    <w:p w:rsidR="008E7410" w:rsidRDefault="008E7410" w:rsidP="008E7410">
      <w:pPr>
        <w:spacing w:after="0" w:line="240" w:lineRule="auto"/>
        <w:ind w:left="-450"/>
        <w:rPr>
          <w:b/>
          <w:i/>
        </w:rPr>
      </w:pPr>
    </w:p>
    <w:p w:rsidR="00571DE1" w:rsidRDefault="00571DE1" w:rsidP="008E7410">
      <w:pPr>
        <w:spacing w:after="0" w:line="240" w:lineRule="auto"/>
        <w:ind w:left="-450"/>
        <w:rPr>
          <w:b/>
          <w:i/>
        </w:rPr>
      </w:pPr>
    </w:p>
    <w:p w:rsidR="008E7410" w:rsidRPr="007E4756" w:rsidRDefault="008E7410" w:rsidP="008E7410">
      <w:pPr>
        <w:spacing w:after="0" w:line="240" w:lineRule="auto"/>
        <w:ind w:left="-450"/>
        <w:rPr>
          <w:b/>
          <w:i/>
        </w:rPr>
      </w:pPr>
      <w:r w:rsidRPr="007E4756">
        <w:rPr>
          <w:b/>
          <w:i/>
        </w:rPr>
        <w:lastRenderedPageBreak/>
        <w:t>Student Support</w:t>
      </w:r>
    </w:p>
    <w:tbl>
      <w:tblPr>
        <w:tblStyle w:val="TableGrid"/>
        <w:tblW w:w="12592" w:type="dxa"/>
        <w:tblInd w:w="-342" w:type="dxa"/>
        <w:tblLayout w:type="fixed"/>
        <w:tblLook w:val="04A0" w:firstRow="1" w:lastRow="0" w:firstColumn="1" w:lastColumn="0" w:noHBand="0" w:noVBand="1"/>
      </w:tblPr>
      <w:tblGrid>
        <w:gridCol w:w="1800"/>
        <w:gridCol w:w="900"/>
        <w:gridCol w:w="990"/>
        <w:gridCol w:w="630"/>
        <w:gridCol w:w="1080"/>
        <w:gridCol w:w="907"/>
        <w:gridCol w:w="983"/>
        <w:gridCol w:w="623"/>
        <w:gridCol w:w="1080"/>
        <w:gridCol w:w="907"/>
        <w:gridCol w:w="990"/>
        <w:gridCol w:w="622"/>
        <w:gridCol w:w="1080"/>
      </w:tblGrid>
      <w:tr w:rsidR="008E7410" w:rsidRPr="007E4756" w:rsidTr="00EC3612">
        <w:tc>
          <w:tcPr>
            <w:tcW w:w="1800" w:type="dxa"/>
            <w:vMerge w:val="restart"/>
            <w:vAlign w:val="bottom"/>
          </w:tcPr>
          <w:p w:rsidR="008E7410" w:rsidRPr="007E4756" w:rsidRDefault="008E7410" w:rsidP="00EC3612">
            <w:pPr>
              <w:spacing w:after="0" w:line="240" w:lineRule="auto"/>
              <w:jc w:val="right"/>
            </w:pPr>
          </w:p>
        </w:tc>
        <w:tc>
          <w:tcPr>
            <w:tcW w:w="3600" w:type="dxa"/>
            <w:gridSpan w:val="4"/>
            <w:tcBorders>
              <w:right w:val="single" w:sz="12" w:space="0" w:color="auto"/>
            </w:tcBorders>
            <w:vAlign w:val="bottom"/>
          </w:tcPr>
          <w:p w:rsidR="008E7410" w:rsidRPr="007E4756" w:rsidRDefault="008E7410" w:rsidP="00EC3612">
            <w:pPr>
              <w:spacing w:after="0" w:line="240" w:lineRule="auto"/>
              <w:jc w:val="center"/>
            </w:pPr>
            <w:r w:rsidRPr="007E4756">
              <w:t>Needs Improvement</w:t>
            </w:r>
          </w:p>
        </w:tc>
        <w:tc>
          <w:tcPr>
            <w:tcW w:w="3593" w:type="dxa"/>
            <w:gridSpan w:val="4"/>
            <w:tcBorders>
              <w:right w:val="single" w:sz="12" w:space="0" w:color="auto"/>
            </w:tcBorders>
            <w:vAlign w:val="bottom"/>
          </w:tcPr>
          <w:p w:rsidR="008E7410" w:rsidRPr="007E4756" w:rsidRDefault="008E7410" w:rsidP="00EC3612">
            <w:pPr>
              <w:spacing w:after="0" w:line="240" w:lineRule="auto"/>
              <w:jc w:val="center"/>
            </w:pPr>
            <w:r>
              <w:t>Adequate</w:t>
            </w:r>
          </w:p>
        </w:tc>
        <w:tc>
          <w:tcPr>
            <w:tcW w:w="3599" w:type="dxa"/>
            <w:gridSpan w:val="4"/>
            <w:tcBorders>
              <w:bottom w:val="single" w:sz="4" w:space="0" w:color="auto"/>
              <w:right w:val="single" w:sz="4" w:space="0" w:color="auto"/>
            </w:tcBorders>
            <w:vAlign w:val="bottom"/>
          </w:tcPr>
          <w:p w:rsidR="008E7410" w:rsidRDefault="008E7410" w:rsidP="00EC3612">
            <w:pPr>
              <w:spacing w:after="0" w:line="240" w:lineRule="auto"/>
              <w:jc w:val="center"/>
            </w:pPr>
            <w:r>
              <w:t>Excellent</w:t>
            </w:r>
          </w:p>
        </w:tc>
      </w:tr>
      <w:tr w:rsidR="008E7410" w:rsidRPr="007E4756" w:rsidTr="00EC3612">
        <w:tc>
          <w:tcPr>
            <w:tcW w:w="1800" w:type="dxa"/>
            <w:vMerge/>
            <w:vAlign w:val="bottom"/>
          </w:tcPr>
          <w:p w:rsidR="008E7410" w:rsidRPr="007E4756" w:rsidRDefault="008E7410" w:rsidP="00EC3612">
            <w:pPr>
              <w:spacing w:after="0" w:line="240" w:lineRule="auto"/>
              <w:jc w:val="right"/>
            </w:pPr>
          </w:p>
        </w:tc>
        <w:tc>
          <w:tcPr>
            <w:tcW w:w="900" w:type="dxa"/>
            <w:tcBorders>
              <w:bottom w:val="single" w:sz="12" w:space="0" w:color="auto"/>
            </w:tcBorders>
            <w:vAlign w:val="bottom"/>
          </w:tcPr>
          <w:p w:rsidR="008E7410" w:rsidRPr="007E4756" w:rsidRDefault="008E7410" w:rsidP="00EC3612">
            <w:pPr>
              <w:spacing w:after="0" w:line="240" w:lineRule="auto"/>
              <w:jc w:val="right"/>
            </w:pPr>
            <w:r>
              <w:t>Cobbet</w:t>
            </w:r>
          </w:p>
        </w:tc>
        <w:tc>
          <w:tcPr>
            <w:tcW w:w="990" w:type="dxa"/>
            <w:tcBorders>
              <w:bottom w:val="single" w:sz="12" w:space="0" w:color="auto"/>
            </w:tcBorders>
            <w:vAlign w:val="bottom"/>
          </w:tcPr>
          <w:p w:rsidR="008E7410" w:rsidRDefault="008E7410" w:rsidP="00EC3612">
            <w:pPr>
              <w:spacing w:after="0" w:line="240" w:lineRule="auto"/>
              <w:jc w:val="right"/>
            </w:pPr>
            <w:r>
              <w:t>Connery</w:t>
            </w:r>
          </w:p>
        </w:tc>
        <w:tc>
          <w:tcPr>
            <w:tcW w:w="630" w:type="dxa"/>
            <w:tcBorders>
              <w:bottom w:val="single" w:sz="12" w:space="0" w:color="auto"/>
              <w:right w:val="single" w:sz="4" w:space="0" w:color="auto"/>
            </w:tcBorders>
            <w:vAlign w:val="bottom"/>
          </w:tcPr>
          <w:p w:rsidR="008E7410" w:rsidRPr="007E4756" w:rsidRDefault="008E7410" w:rsidP="00EC3612">
            <w:pPr>
              <w:spacing w:after="0" w:line="240" w:lineRule="auto"/>
              <w:jc w:val="right"/>
            </w:pPr>
            <w:r>
              <w:t>EJH</w:t>
            </w:r>
          </w:p>
        </w:tc>
        <w:tc>
          <w:tcPr>
            <w:tcW w:w="1080" w:type="dxa"/>
            <w:tcBorders>
              <w:left w:val="single" w:sz="4" w:space="0" w:color="auto"/>
              <w:bottom w:val="single" w:sz="12" w:space="0" w:color="auto"/>
              <w:right w:val="single" w:sz="12" w:space="0" w:color="auto"/>
            </w:tcBorders>
            <w:vAlign w:val="bottom"/>
          </w:tcPr>
          <w:p w:rsidR="008E7410" w:rsidRDefault="008E7410" w:rsidP="00EC3612">
            <w:pPr>
              <w:spacing w:after="0" w:line="240" w:lineRule="auto"/>
              <w:jc w:val="right"/>
            </w:pPr>
            <w:r>
              <w:t>Marshall</w:t>
            </w:r>
          </w:p>
        </w:tc>
        <w:tc>
          <w:tcPr>
            <w:tcW w:w="907" w:type="dxa"/>
            <w:tcBorders>
              <w:left w:val="single" w:sz="4" w:space="0" w:color="auto"/>
              <w:bottom w:val="single" w:sz="12" w:space="0" w:color="auto"/>
              <w:right w:val="single" w:sz="4" w:space="0" w:color="auto"/>
            </w:tcBorders>
            <w:vAlign w:val="bottom"/>
          </w:tcPr>
          <w:p w:rsidR="008E7410" w:rsidRPr="007E4756" w:rsidRDefault="008E7410" w:rsidP="00EC3612">
            <w:pPr>
              <w:spacing w:after="0" w:line="240" w:lineRule="auto"/>
              <w:jc w:val="right"/>
            </w:pPr>
            <w:r>
              <w:t>Cobbet</w:t>
            </w:r>
          </w:p>
        </w:tc>
        <w:tc>
          <w:tcPr>
            <w:tcW w:w="983" w:type="dxa"/>
            <w:tcBorders>
              <w:left w:val="single" w:sz="4" w:space="0" w:color="auto"/>
              <w:bottom w:val="single" w:sz="12" w:space="0" w:color="auto"/>
              <w:right w:val="single" w:sz="4" w:space="0" w:color="auto"/>
            </w:tcBorders>
            <w:vAlign w:val="bottom"/>
          </w:tcPr>
          <w:p w:rsidR="008E7410" w:rsidRDefault="008E7410" w:rsidP="00EC3612">
            <w:pPr>
              <w:spacing w:after="0" w:line="240" w:lineRule="auto"/>
              <w:jc w:val="right"/>
            </w:pPr>
            <w:r>
              <w:t>Connery</w:t>
            </w:r>
          </w:p>
        </w:tc>
        <w:tc>
          <w:tcPr>
            <w:tcW w:w="623" w:type="dxa"/>
            <w:tcBorders>
              <w:left w:val="single" w:sz="4" w:space="0" w:color="auto"/>
              <w:bottom w:val="single" w:sz="12" w:space="0" w:color="auto"/>
              <w:right w:val="single" w:sz="4" w:space="0" w:color="auto"/>
            </w:tcBorders>
            <w:vAlign w:val="bottom"/>
          </w:tcPr>
          <w:p w:rsidR="008E7410" w:rsidRPr="007E4756" w:rsidRDefault="008E7410" w:rsidP="00EC3612">
            <w:pPr>
              <w:spacing w:after="0" w:line="240" w:lineRule="auto"/>
              <w:jc w:val="right"/>
            </w:pPr>
            <w:r>
              <w:t>EJH</w:t>
            </w:r>
          </w:p>
        </w:tc>
        <w:tc>
          <w:tcPr>
            <w:tcW w:w="1080" w:type="dxa"/>
            <w:tcBorders>
              <w:left w:val="single" w:sz="4" w:space="0" w:color="auto"/>
              <w:bottom w:val="single" w:sz="12" w:space="0" w:color="auto"/>
              <w:right w:val="single" w:sz="12" w:space="0" w:color="auto"/>
            </w:tcBorders>
            <w:vAlign w:val="bottom"/>
          </w:tcPr>
          <w:p w:rsidR="008E7410" w:rsidRDefault="008E7410" w:rsidP="00EC3612">
            <w:pPr>
              <w:spacing w:after="0" w:line="240" w:lineRule="auto"/>
              <w:jc w:val="right"/>
            </w:pPr>
            <w:r>
              <w:t>Marshall</w:t>
            </w:r>
          </w:p>
        </w:tc>
        <w:tc>
          <w:tcPr>
            <w:tcW w:w="907" w:type="dxa"/>
            <w:tcBorders>
              <w:left w:val="single" w:sz="4" w:space="0" w:color="auto"/>
              <w:bottom w:val="single" w:sz="12" w:space="0" w:color="auto"/>
              <w:right w:val="single" w:sz="4" w:space="0" w:color="auto"/>
            </w:tcBorders>
            <w:vAlign w:val="bottom"/>
          </w:tcPr>
          <w:p w:rsidR="008E7410" w:rsidRPr="007E4756" w:rsidRDefault="008E7410" w:rsidP="00EC3612">
            <w:pPr>
              <w:spacing w:after="0" w:line="240" w:lineRule="auto"/>
              <w:jc w:val="right"/>
            </w:pPr>
            <w:r>
              <w:t>Cobbet</w:t>
            </w:r>
          </w:p>
        </w:tc>
        <w:tc>
          <w:tcPr>
            <w:tcW w:w="990" w:type="dxa"/>
            <w:tcBorders>
              <w:left w:val="single" w:sz="4" w:space="0" w:color="auto"/>
              <w:bottom w:val="single" w:sz="12" w:space="0" w:color="auto"/>
              <w:right w:val="single" w:sz="4" w:space="0" w:color="auto"/>
            </w:tcBorders>
            <w:vAlign w:val="bottom"/>
          </w:tcPr>
          <w:p w:rsidR="008E7410" w:rsidRDefault="008E7410" w:rsidP="00EC3612">
            <w:pPr>
              <w:spacing w:after="0" w:line="240" w:lineRule="auto"/>
              <w:jc w:val="right"/>
            </w:pPr>
            <w:r>
              <w:t>Connery</w:t>
            </w:r>
          </w:p>
        </w:tc>
        <w:tc>
          <w:tcPr>
            <w:tcW w:w="622" w:type="dxa"/>
            <w:tcBorders>
              <w:left w:val="single" w:sz="4" w:space="0" w:color="auto"/>
              <w:bottom w:val="single" w:sz="12" w:space="0" w:color="auto"/>
              <w:right w:val="single" w:sz="4" w:space="0" w:color="auto"/>
            </w:tcBorders>
            <w:vAlign w:val="bottom"/>
          </w:tcPr>
          <w:p w:rsidR="008E7410" w:rsidRPr="007E4756" w:rsidRDefault="008E7410" w:rsidP="00EC3612">
            <w:pPr>
              <w:spacing w:after="0" w:line="240" w:lineRule="auto"/>
              <w:jc w:val="right"/>
            </w:pPr>
            <w:r>
              <w:t>EJH</w:t>
            </w:r>
          </w:p>
        </w:tc>
        <w:tc>
          <w:tcPr>
            <w:tcW w:w="1080" w:type="dxa"/>
            <w:tcBorders>
              <w:left w:val="single" w:sz="4" w:space="0" w:color="auto"/>
              <w:bottom w:val="single" w:sz="12" w:space="0" w:color="auto"/>
              <w:right w:val="single" w:sz="4" w:space="0" w:color="auto"/>
            </w:tcBorders>
            <w:vAlign w:val="bottom"/>
          </w:tcPr>
          <w:p w:rsidR="008E7410" w:rsidRDefault="008E7410" w:rsidP="00EC3612">
            <w:pPr>
              <w:spacing w:after="0" w:line="240" w:lineRule="auto"/>
              <w:jc w:val="right"/>
            </w:pPr>
            <w:r>
              <w:t>Marshall</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Overall</w:t>
            </w:r>
          </w:p>
        </w:tc>
        <w:tc>
          <w:tcPr>
            <w:tcW w:w="900" w:type="dxa"/>
            <w:tcBorders>
              <w:top w:val="single" w:sz="12" w:space="0" w:color="auto"/>
            </w:tcBorders>
            <w:vAlign w:val="bottom"/>
          </w:tcPr>
          <w:p w:rsidR="008E7410" w:rsidRPr="007E4756" w:rsidRDefault="008E7410" w:rsidP="00EC3612">
            <w:pPr>
              <w:spacing w:after="0" w:line="240" w:lineRule="auto"/>
              <w:jc w:val="right"/>
            </w:pPr>
            <w:r>
              <w:t>9</w:t>
            </w:r>
          </w:p>
        </w:tc>
        <w:tc>
          <w:tcPr>
            <w:tcW w:w="990" w:type="dxa"/>
            <w:tcBorders>
              <w:top w:val="single" w:sz="12" w:space="0" w:color="auto"/>
            </w:tcBorders>
            <w:vAlign w:val="bottom"/>
          </w:tcPr>
          <w:p w:rsidR="008E7410" w:rsidRPr="007E4756" w:rsidRDefault="008E7410" w:rsidP="00EC3612">
            <w:pPr>
              <w:spacing w:after="0"/>
              <w:jc w:val="right"/>
            </w:pPr>
            <w:r>
              <w:t>6</w:t>
            </w:r>
          </w:p>
        </w:tc>
        <w:tc>
          <w:tcPr>
            <w:tcW w:w="630" w:type="dxa"/>
            <w:tcBorders>
              <w:top w:val="single" w:sz="12" w:space="0" w:color="auto"/>
              <w:right w:val="single" w:sz="4" w:space="0" w:color="auto"/>
            </w:tcBorders>
            <w:vAlign w:val="bottom"/>
          </w:tcPr>
          <w:p w:rsidR="008E7410" w:rsidRPr="007E4756" w:rsidRDefault="008E7410" w:rsidP="00EC3612">
            <w:pPr>
              <w:spacing w:after="0" w:line="240" w:lineRule="auto"/>
              <w:jc w:val="right"/>
            </w:pPr>
            <w:r>
              <w:t>3</w:t>
            </w:r>
          </w:p>
        </w:tc>
        <w:tc>
          <w:tcPr>
            <w:tcW w:w="1080" w:type="dxa"/>
            <w:tcBorders>
              <w:top w:val="single" w:sz="12" w:space="0" w:color="auto"/>
              <w:left w:val="single" w:sz="4" w:space="0" w:color="auto"/>
              <w:right w:val="single" w:sz="12" w:space="0" w:color="auto"/>
            </w:tcBorders>
            <w:vAlign w:val="bottom"/>
          </w:tcPr>
          <w:p w:rsidR="008E7410" w:rsidRPr="007E4756" w:rsidRDefault="008E7410" w:rsidP="00EC3612">
            <w:pPr>
              <w:spacing w:after="0" w:line="240" w:lineRule="auto"/>
              <w:jc w:val="right"/>
            </w:pPr>
            <w:r>
              <w:t>9</w:t>
            </w:r>
          </w:p>
        </w:tc>
        <w:tc>
          <w:tcPr>
            <w:tcW w:w="907" w:type="dxa"/>
            <w:tcBorders>
              <w:top w:val="single" w:sz="12" w:space="0" w:color="auto"/>
              <w:left w:val="single" w:sz="4" w:space="0" w:color="auto"/>
              <w:right w:val="single" w:sz="4" w:space="0" w:color="auto"/>
            </w:tcBorders>
            <w:vAlign w:val="bottom"/>
          </w:tcPr>
          <w:p w:rsidR="008E7410" w:rsidRPr="007E4756" w:rsidRDefault="008E7410" w:rsidP="00EC3612">
            <w:pPr>
              <w:spacing w:after="0" w:line="240" w:lineRule="auto"/>
              <w:jc w:val="right"/>
            </w:pPr>
            <w:r>
              <w:t>87</w:t>
            </w:r>
          </w:p>
        </w:tc>
        <w:tc>
          <w:tcPr>
            <w:tcW w:w="983" w:type="dxa"/>
            <w:tcBorders>
              <w:top w:val="single" w:sz="12" w:space="0" w:color="auto"/>
              <w:left w:val="single" w:sz="4" w:space="0" w:color="auto"/>
              <w:right w:val="single" w:sz="4" w:space="0" w:color="auto"/>
            </w:tcBorders>
            <w:vAlign w:val="bottom"/>
          </w:tcPr>
          <w:p w:rsidR="008E7410" w:rsidRPr="007E4756" w:rsidRDefault="008E7410" w:rsidP="00EC3612">
            <w:pPr>
              <w:spacing w:after="0"/>
              <w:jc w:val="right"/>
            </w:pPr>
            <w:r>
              <w:t>83</w:t>
            </w:r>
          </w:p>
        </w:tc>
        <w:tc>
          <w:tcPr>
            <w:tcW w:w="623" w:type="dxa"/>
            <w:tcBorders>
              <w:top w:val="single" w:sz="12" w:space="0" w:color="auto"/>
              <w:left w:val="single" w:sz="4" w:space="0" w:color="auto"/>
              <w:right w:val="single" w:sz="4" w:space="0" w:color="auto"/>
            </w:tcBorders>
            <w:vAlign w:val="bottom"/>
          </w:tcPr>
          <w:p w:rsidR="008E7410" w:rsidRPr="007E4756" w:rsidRDefault="008E7410" w:rsidP="00EC3612">
            <w:pPr>
              <w:spacing w:after="0" w:line="240" w:lineRule="auto"/>
              <w:jc w:val="right"/>
            </w:pPr>
            <w:r>
              <w:t>73</w:t>
            </w:r>
          </w:p>
        </w:tc>
        <w:tc>
          <w:tcPr>
            <w:tcW w:w="1080" w:type="dxa"/>
            <w:tcBorders>
              <w:top w:val="single" w:sz="12" w:space="0" w:color="auto"/>
              <w:left w:val="single" w:sz="4" w:space="0" w:color="auto"/>
              <w:right w:val="single" w:sz="12" w:space="0" w:color="auto"/>
            </w:tcBorders>
            <w:vAlign w:val="bottom"/>
          </w:tcPr>
          <w:p w:rsidR="008E7410" w:rsidRPr="007E4756" w:rsidRDefault="008E7410" w:rsidP="00EC3612">
            <w:pPr>
              <w:spacing w:after="0" w:line="240" w:lineRule="auto"/>
              <w:jc w:val="right"/>
            </w:pPr>
            <w:r>
              <w:t>83</w:t>
            </w:r>
          </w:p>
        </w:tc>
        <w:tc>
          <w:tcPr>
            <w:tcW w:w="907" w:type="dxa"/>
            <w:tcBorders>
              <w:top w:val="single" w:sz="12" w:space="0" w:color="auto"/>
              <w:left w:val="single" w:sz="4" w:space="0" w:color="auto"/>
              <w:right w:val="single" w:sz="4" w:space="0" w:color="auto"/>
            </w:tcBorders>
            <w:vAlign w:val="bottom"/>
          </w:tcPr>
          <w:p w:rsidR="008E7410" w:rsidRPr="007E4756" w:rsidRDefault="008E7410" w:rsidP="00EC3612">
            <w:pPr>
              <w:spacing w:after="0" w:line="240" w:lineRule="auto"/>
              <w:jc w:val="right"/>
            </w:pPr>
            <w:r>
              <w:t>0</w:t>
            </w:r>
          </w:p>
        </w:tc>
        <w:tc>
          <w:tcPr>
            <w:tcW w:w="990" w:type="dxa"/>
            <w:tcBorders>
              <w:top w:val="single" w:sz="12" w:space="0" w:color="auto"/>
              <w:left w:val="single" w:sz="4" w:space="0" w:color="auto"/>
              <w:right w:val="single" w:sz="4" w:space="0" w:color="auto"/>
            </w:tcBorders>
            <w:vAlign w:val="bottom"/>
          </w:tcPr>
          <w:p w:rsidR="008E7410" w:rsidRPr="007E4756" w:rsidRDefault="008E7410" w:rsidP="00EC3612">
            <w:pPr>
              <w:spacing w:after="0"/>
              <w:jc w:val="right"/>
            </w:pPr>
            <w:r>
              <w:t>11</w:t>
            </w:r>
          </w:p>
        </w:tc>
        <w:tc>
          <w:tcPr>
            <w:tcW w:w="622" w:type="dxa"/>
            <w:tcBorders>
              <w:top w:val="single" w:sz="12" w:space="0" w:color="auto"/>
              <w:left w:val="single" w:sz="4" w:space="0" w:color="auto"/>
              <w:right w:val="single" w:sz="4" w:space="0" w:color="auto"/>
            </w:tcBorders>
            <w:vAlign w:val="bottom"/>
          </w:tcPr>
          <w:p w:rsidR="008E7410" w:rsidRPr="007E4756" w:rsidRDefault="008E7410" w:rsidP="00EC3612">
            <w:pPr>
              <w:spacing w:after="0" w:line="240" w:lineRule="auto"/>
              <w:jc w:val="right"/>
            </w:pPr>
            <w:r>
              <w:t>24</w:t>
            </w:r>
          </w:p>
        </w:tc>
        <w:tc>
          <w:tcPr>
            <w:tcW w:w="1080" w:type="dxa"/>
            <w:tcBorders>
              <w:top w:val="single" w:sz="12" w:space="0" w:color="auto"/>
              <w:left w:val="single" w:sz="4" w:space="0" w:color="auto"/>
              <w:right w:val="single" w:sz="4" w:space="0" w:color="auto"/>
            </w:tcBorders>
            <w:vAlign w:val="bottom"/>
          </w:tcPr>
          <w:p w:rsidR="008E7410" w:rsidRPr="007E4756" w:rsidRDefault="008E7410" w:rsidP="00EC3612">
            <w:pPr>
              <w:spacing w:after="0" w:line="240" w:lineRule="auto"/>
              <w:jc w:val="right"/>
            </w:pPr>
            <w:r>
              <w:t>8</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Asian</w:t>
            </w:r>
          </w:p>
        </w:tc>
        <w:tc>
          <w:tcPr>
            <w:tcW w:w="900" w:type="dxa"/>
            <w:vAlign w:val="bottom"/>
          </w:tcPr>
          <w:p w:rsidR="008E7410" w:rsidRDefault="008E7410" w:rsidP="00EC3612">
            <w:pPr>
              <w:spacing w:after="0" w:line="240" w:lineRule="auto"/>
              <w:jc w:val="right"/>
            </w:pPr>
            <w:r>
              <w:rPr>
                <w:rFonts w:cstheme="minorHAnsi"/>
              </w:rPr>
              <w:t>‡</w:t>
            </w:r>
          </w:p>
        </w:tc>
        <w:tc>
          <w:tcPr>
            <w:tcW w:w="990" w:type="dxa"/>
            <w:vAlign w:val="bottom"/>
          </w:tcPr>
          <w:p w:rsidR="008E7410" w:rsidRDefault="008E7410" w:rsidP="00EC3612">
            <w:pPr>
              <w:spacing w:after="0"/>
              <w:jc w:val="right"/>
            </w:pPr>
            <w:r>
              <w:t>7</w:t>
            </w:r>
          </w:p>
        </w:tc>
        <w:tc>
          <w:tcPr>
            <w:tcW w:w="630" w:type="dxa"/>
            <w:tcBorders>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5</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83" w:type="dxa"/>
            <w:tcBorders>
              <w:left w:val="single" w:sz="4" w:space="0" w:color="auto"/>
              <w:right w:val="single" w:sz="4" w:space="0" w:color="auto"/>
            </w:tcBorders>
            <w:vAlign w:val="bottom"/>
          </w:tcPr>
          <w:p w:rsidR="008E7410" w:rsidRDefault="008E7410" w:rsidP="00EC3612">
            <w:pPr>
              <w:spacing w:after="0"/>
              <w:jc w:val="right"/>
            </w:pPr>
            <w:r>
              <w:t>87</w:t>
            </w:r>
          </w:p>
        </w:tc>
        <w:tc>
          <w:tcPr>
            <w:tcW w:w="623"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93</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90" w:type="dxa"/>
            <w:tcBorders>
              <w:left w:val="single" w:sz="4" w:space="0" w:color="auto"/>
              <w:right w:val="single" w:sz="4" w:space="0" w:color="auto"/>
            </w:tcBorders>
            <w:vAlign w:val="bottom"/>
          </w:tcPr>
          <w:p w:rsidR="008E7410" w:rsidRDefault="008E7410" w:rsidP="00EC3612">
            <w:pPr>
              <w:spacing w:after="0"/>
              <w:jc w:val="right"/>
            </w:pPr>
            <w:r>
              <w:t>7</w:t>
            </w:r>
          </w:p>
        </w:tc>
        <w:tc>
          <w:tcPr>
            <w:tcW w:w="622"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2</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Black</w:t>
            </w:r>
          </w:p>
        </w:tc>
        <w:tc>
          <w:tcPr>
            <w:tcW w:w="900" w:type="dxa"/>
            <w:vAlign w:val="bottom"/>
          </w:tcPr>
          <w:p w:rsidR="008E7410" w:rsidRPr="007E4756" w:rsidRDefault="008E7410" w:rsidP="00EC3612">
            <w:pPr>
              <w:spacing w:after="0" w:line="240" w:lineRule="auto"/>
              <w:jc w:val="right"/>
            </w:pPr>
            <w:r>
              <w:t>17</w:t>
            </w:r>
          </w:p>
        </w:tc>
        <w:tc>
          <w:tcPr>
            <w:tcW w:w="990" w:type="dxa"/>
            <w:vAlign w:val="bottom"/>
          </w:tcPr>
          <w:p w:rsidR="008E7410" w:rsidRDefault="008E7410" w:rsidP="00EC3612">
            <w:pPr>
              <w:spacing w:after="0"/>
              <w:jc w:val="right"/>
            </w:pPr>
            <w:r>
              <w:rPr>
                <w:rFonts w:cstheme="minorHAnsi"/>
              </w:rPr>
              <w:t>‡</w:t>
            </w:r>
          </w:p>
        </w:tc>
        <w:tc>
          <w:tcPr>
            <w:tcW w:w="630" w:type="dxa"/>
            <w:tcBorders>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13</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83</w:t>
            </w:r>
          </w:p>
        </w:tc>
        <w:tc>
          <w:tcPr>
            <w:tcW w:w="983"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3"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74</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0</w:t>
            </w:r>
          </w:p>
        </w:tc>
        <w:tc>
          <w:tcPr>
            <w:tcW w:w="990"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2"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13</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Hispanic</w:t>
            </w:r>
          </w:p>
        </w:tc>
        <w:tc>
          <w:tcPr>
            <w:tcW w:w="900" w:type="dxa"/>
            <w:vAlign w:val="bottom"/>
          </w:tcPr>
          <w:p w:rsidR="008E7410" w:rsidRDefault="008E7410" w:rsidP="00EC3612">
            <w:pPr>
              <w:spacing w:after="0" w:line="240" w:lineRule="auto"/>
              <w:jc w:val="right"/>
            </w:pPr>
            <w:r>
              <w:t>9</w:t>
            </w:r>
          </w:p>
        </w:tc>
        <w:tc>
          <w:tcPr>
            <w:tcW w:w="990" w:type="dxa"/>
            <w:vAlign w:val="bottom"/>
          </w:tcPr>
          <w:p w:rsidR="008E7410" w:rsidRPr="007E4756" w:rsidRDefault="008E7410" w:rsidP="00EC3612">
            <w:pPr>
              <w:spacing w:after="0"/>
              <w:jc w:val="right"/>
            </w:pPr>
            <w:r>
              <w:t>2</w:t>
            </w:r>
          </w:p>
        </w:tc>
        <w:tc>
          <w:tcPr>
            <w:tcW w:w="630" w:type="dxa"/>
            <w:tcBorders>
              <w:right w:val="single" w:sz="4" w:space="0" w:color="auto"/>
            </w:tcBorders>
            <w:vAlign w:val="bottom"/>
          </w:tcPr>
          <w:p w:rsidR="008E7410" w:rsidRPr="007E4756" w:rsidRDefault="008E7410" w:rsidP="00EC3612">
            <w:pPr>
              <w:spacing w:after="0" w:line="240" w:lineRule="auto"/>
              <w:jc w:val="right"/>
            </w:pPr>
            <w:r>
              <w:t>2</w:t>
            </w:r>
          </w:p>
        </w:tc>
        <w:tc>
          <w:tcPr>
            <w:tcW w:w="1080" w:type="dxa"/>
            <w:tcBorders>
              <w:left w:val="single" w:sz="4" w:space="0" w:color="auto"/>
              <w:right w:val="single" w:sz="12" w:space="0" w:color="auto"/>
            </w:tcBorders>
            <w:vAlign w:val="bottom"/>
          </w:tcPr>
          <w:p w:rsidR="008E7410" w:rsidRDefault="008E7410" w:rsidP="00EC3612">
            <w:pPr>
              <w:spacing w:after="0" w:line="240" w:lineRule="auto"/>
              <w:jc w:val="right"/>
            </w:pPr>
            <w:r>
              <w:t>9</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t>86</w:t>
            </w:r>
          </w:p>
        </w:tc>
        <w:tc>
          <w:tcPr>
            <w:tcW w:w="983" w:type="dxa"/>
            <w:tcBorders>
              <w:left w:val="single" w:sz="4" w:space="0" w:color="auto"/>
              <w:right w:val="single" w:sz="4" w:space="0" w:color="auto"/>
            </w:tcBorders>
            <w:vAlign w:val="bottom"/>
          </w:tcPr>
          <w:p w:rsidR="008E7410" w:rsidRPr="007E4756" w:rsidRDefault="008E7410" w:rsidP="00EC3612">
            <w:pPr>
              <w:spacing w:after="0"/>
              <w:jc w:val="right"/>
            </w:pPr>
            <w:r>
              <w:t>83</w:t>
            </w:r>
          </w:p>
        </w:tc>
        <w:tc>
          <w:tcPr>
            <w:tcW w:w="623"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75</w:t>
            </w:r>
          </w:p>
        </w:tc>
        <w:tc>
          <w:tcPr>
            <w:tcW w:w="1080" w:type="dxa"/>
            <w:tcBorders>
              <w:left w:val="single" w:sz="4" w:space="0" w:color="auto"/>
              <w:right w:val="single" w:sz="12" w:space="0" w:color="auto"/>
            </w:tcBorders>
            <w:vAlign w:val="bottom"/>
          </w:tcPr>
          <w:p w:rsidR="008E7410" w:rsidRDefault="008E7410" w:rsidP="00EC3612">
            <w:pPr>
              <w:spacing w:after="0" w:line="240" w:lineRule="auto"/>
              <w:jc w:val="right"/>
            </w:pPr>
            <w:r>
              <w:t>84</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t>5</w:t>
            </w:r>
          </w:p>
        </w:tc>
        <w:tc>
          <w:tcPr>
            <w:tcW w:w="990" w:type="dxa"/>
            <w:tcBorders>
              <w:left w:val="single" w:sz="4" w:space="0" w:color="auto"/>
              <w:right w:val="single" w:sz="4" w:space="0" w:color="auto"/>
            </w:tcBorders>
            <w:vAlign w:val="bottom"/>
          </w:tcPr>
          <w:p w:rsidR="008E7410" w:rsidRPr="007E4756" w:rsidRDefault="008E7410" w:rsidP="00EC3612">
            <w:pPr>
              <w:spacing w:after="0"/>
              <w:jc w:val="right"/>
            </w:pPr>
            <w:r>
              <w:t>15</w:t>
            </w:r>
          </w:p>
        </w:tc>
        <w:tc>
          <w:tcPr>
            <w:tcW w:w="622"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24</w:t>
            </w:r>
          </w:p>
        </w:tc>
        <w:tc>
          <w:tcPr>
            <w:tcW w:w="1080" w:type="dxa"/>
            <w:tcBorders>
              <w:left w:val="single" w:sz="4" w:space="0" w:color="auto"/>
              <w:right w:val="single" w:sz="4" w:space="0" w:color="auto"/>
            </w:tcBorders>
            <w:vAlign w:val="bottom"/>
          </w:tcPr>
          <w:p w:rsidR="008E7410" w:rsidRDefault="008E7410" w:rsidP="00EC3612">
            <w:pPr>
              <w:spacing w:after="0" w:line="240" w:lineRule="auto"/>
              <w:jc w:val="right"/>
            </w:pPr>
            <w:r>
              <w:t>8</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Native American</w:t>
            </w:r>
          </w:p>
        </w:tc>
        <w:tc>
          <w:tcPr>
            <w:tcW w:w="900" w:type="dxa"/>
            <w:vAlign w:val="bottom"/>
          </w:tcPr>
          <w:p w:rsidR="008E7410" w:rsidRDefault="008E7410" w:rsidP="00EC3612">
            <w:pPr>
              <w:spacing w:after="0" w:line="240" w:lineRule="auto"/>
              <w:jc w:val="right"/>
            </w:pPr>
            <w:r>
              <w:rPr>
                <w:rFonts w:cstheme="minorHAnsi"/>
              </w:rPr>
              <w:t>‡</w:t>
            </w:r>
          </w:p>
        </w:tc>
        <w:tc>
          <w:tcPr>
            <w:tcW w:w="990" w:type="dxa"/>
            <w:vAlign w:val="bottom"/>
          </w:tcPr>
          <w:p w:rsidR="008E7410" w:rsidRDefault="008E7410" w:rsidP="00EC3612">
            <w:pPr>
              <w:spacing w:after="0"/>
              <w:jc w:val="right"/>
            </w:pPr>
            <w:r>
              <w:rPr>
                <w:rFonts w:cstheme="minorHAnsi"/>
              </w:rPr>
              <w:t>‡</w:t>
            </w:r>
          </w:p>
        </w:tc>
        <w:tc>
          <w:tcPr>
            <w:tcW w:w="630" w:type="dxa"/>
            <w:tcBorders>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Default="008E7410" w:rsidP="00EC3612">
            <w:pPr>
              <w:spacing w:after="0" w:line="240" w:lineRule="auto"/>
              <w:jc w:val="right"/>
            </w:pPr>
            <w:r>
              <w:rPr>
                <w:rFonts w:cstheme="minorHAnsi"/>
              </w:rPr>
              <w:t>‡</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83"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3"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Default="008E7410" w:rsidP="00EC3612">
            <w:pPr>
              <w:spacing w:after="0" w:line="240" w:lineRule="auto"/>
              <w:jc w:val="right"/>
            </w:pPr>
            <w:r>
              <w:rPr>
                <w:rFonts w:cstheme="minorHAnsi"/>
              </w:rPr>
              <w:t>‡</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90"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2"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White</w:t>
            </w:r>
          </w:p>
        </w:tc>
        <w:tc>
          <w:tcPr>
            <w:tcW w:w="900" w:type="dxa"/>
            <w:vAlign w:val="bottom"/>
          </w:tcPr>
          <w:p w:rsidR="008E7410" w:rsidRDefault="008E7410" w:rsidP="00EC3612">
            <w:pPr>
              <w:spacing w:after="0" w:line="240" w:lineRule="auto"/>
              <w:jc w:val="right"/>
            </w:pPr>
            <w:r>
              <w:rPr>
                <w:rFonts w:cstheme="minorHAnsi"/>
              </w:rPr>
              <w:t>‡</w:t>
            </w:r>
          </w:p>
        </w:tc>
        <w:tc>
          <w:tcPr>
            <w:tcW w:w="990" w:type="dxa"/>
            <w:vAlign w:val="bottom"/>
          </w:tcPr>
          <w:p w:rsidR="008E7410" w:rsidRDefault="008E7410" w:rsidP="00EC3612">
            <w:pPr>
              <w:spacing w:after="0"/>
              <w:jc w:val="right"/>
            </w:pPr>
            <w:r>
              <w:rPr>
                <w:rFonts w:cstheme="minorHAnsi"/>
              </w:rPr>
              <w:t>‡</w:t>
            </w:r>
          </w:p>
        </w:tc>
        <w:tc>
          <w:tcPr>
            <w:tcW w:w="630" w:type="dxa"/>
            <w:tcBorders>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8</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83"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3"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83</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90"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2"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9</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Multiracial and Undeclared</w:t>
            </w:r>
          </w:p>
        </w:tc>
        <w:tc>
          <w:tcPr>
            <w:tcW w:w="900" w:type="dxa"/>
            <w:vAlign w:val="bottom"/>
          </w:tcPr>
          <w:p w:rsidR="008E7410" w:rsidRDefault="008E7410" w:rsidP="00EC3612">
            <w:pPr>
              <w:spacing w:after="0" w:line="240" w:lineRule="auto"/>
              <w:jc w:val="right"/>
            </w:pPr>
            <w:r>
              <w:rPr>
                <w:rFonts w:cstheme="minorHAnsi"/>
              </w:rPr>
              <w:t>‡</w:t>
            </w:r>
          </w:p>
        </w:tc>
        <w:tc>
          <w:tcPr>
            <w:tcW w:w="990" w:type="dxa"/>
            <w:vAlign w:val="bottom"/>
          </w:tcPr>
          <w:p w:rsidR="008E7410" w:rsidRDefault="008E7410" w:rsidP="00EC3612">
            <w:pPr>
              <w:spacing w:after="0"/>
              <w:jc w:val="right"/>
            </w:pPr>
            <w:r>
              <w:rPr>
                <w:rFonts w:cstheme="minorHAnsi"/>
              </w:rPr>
              <w:t>‡</w:t>
            </w:r>
          </w:p>
        </w:tc>
        <w:tc>
          <w:tcPr>
            <w:tcW w:w="630" w:type="dxa"/>
            <w:tcBorders>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Default="008E7410" w:rsidP="00EC3612">
            <w:pPr>
              <w:spacing w:after="0" w:line="240" w:lineRule="auto"/>
              <w:jc w:val="right"/>
            </w:pPr>
            <w:r>
              <w:rPr>
                <w:rFonts w:cstheme="minorHAnsi"/>
              </w:rPr>
              <w:t>‡</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83"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3"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Default="008E7410" w:rsidP="00EC3612">
            <w:pPr>
              <w:spacing w:after="0" w:line="240" w:lineRule="auto"/>
              <w:jc w:val="right"/>
            </w:pPr>
            <w:r>
              <w:rPr>
                <w:rFonts w:cstheme="minorHAnsi"/>
              </w:rPr>
              <w:t>‡</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90"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2"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Students with Disabilities</w:t>
            </w:r>
          </w:p>
        </w:tc>
        <w:tc>
          <w:tcPr>
            <w:tcW w:w="900" w:type="dxa"/>
            <w:vAlign w:val="bottom"/>
          </w:tcPr>
          <w:p w:rsidR="008E7410" w:rsidRPr="007E4756" w:rsidRDefault="008E7410" w:rsidP="00EC3612">
            <w:pPr>
              <w:spacing w:after="0" w:line="240" w:lineRule="auto"/>
              <w:jc w:val="right"/>
            </w:pPr>
            <w:r>
              <w:t>25</w:t>
            </w:r>
          </w:p>
        </w:tc>
        <w:tc>
          <w:tcPr>
            <w:tcW w:w="990" w:type="dxa"/>
            <w:vAlign w:val="bottom"/>
          </w:tcPr>
          <w:p w:rsidR="008E7410" w:rsidRPr="007E4756" w:rsidRDefault="008E7410" w:rsidP="00EC3612">
            <w:pPr>
              <w:spacing w:after="0"/>
              <w:jc w:val="right"/>
            </w:pPr>
            <w:r>
              <w:t>0</w:t>
            </w:r>
          </w:p>
        </w:tc>
        <w:tc>
          <w:tcPr>
            <w:tcW w:w="630" w:type="dxa"/>
            <w:tcBorders>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7</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69</w:t>
            </w:r>
          </w:p>
        </w:tc>
        <w:tc>
          <w:tcPr>
            <w:tcW w:w="983" w:type="dxa"/>
            <w:tcBorders>
              <w:left w:val="single" w:sz="4" w:space="0" w:color="auto"/>
              <w:right w:val="single" w:sz="4" w:space="0" w:color="auto"/>
            </w:tcBorders>
            <w:vAlign w:val="bottom"/>
          </w:tcPr>
          <w:p w:rsidR="008E7410" w:rsidRPr="007E4756" w:rsidRDefault="008E7410" w:rsidP="00EC3612">
            <w:pPr>
              <w:spacing w:after="0"/>
              <w:jc w:val="right"/>
            </w:pPr>
            <w:r>
              <w:t>94</w:t>
            </w:r>
          </w:p>
        </w:tc>
        <w:tc>
          <w:tcPr>
            <w:tcW w:w="623"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86</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6</w:t>
            </w:r>
          </w:p>
        </w:tc>
        <w:tc>
          <w:tcPr>
            <w:tcW w:w="990" w:type="dxa"/>
            <w:tcBorders>
              <w:left w:val="single" w:sz="4" w:space="0" w:color="auto"/>
              <w:right w:val="single" w:sz="4" w:space="0" w:color="auto"/>
            </w:tcBorders>
            <w:vAlign w:val="bottom"/>
          </w:tcPr>
          <w:p w:rsidR="008E7410" w:rsidRPr="007E4756" w:rsidRDefault="008E7410" w:rsidP="00EC3612">
            <w:pPr>
              <w:spacing w:after="0"/>
              <w:jc w:val="right"/>
            </w:pPr>
            <w:r>
              <w:t>6</w:t>
            </w:r>
          </w:p>
        </w:tc>
        <w:tc>
          <w:tcPr>
            <w:tcW w:w="622"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8</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English Language Learners</w:t>
            </w:r>
          </w:p>
        </w:tc>
        <w:tc>
          <w:tcPr>
            <w:tcW w:w="900" w:type="dxa"/>
            <w:vAlign w:val="bottom"/>
          </w:tcPr>
          <w:p w:rsidR="008E7410" w:rsidRPr="007E4756" w:rsidRDefault="008E7410" w:rsidP="00EC3612">
            <w:pPr>
              <w:spacing w:after="0" w:line="240" w:lineRule="auto"/>
              <w:jc w:val="right"/>
            </w:pPr>
            <w:r>
              <w:t>3</w:t>
            </w:r>
          </w:p>
        </w:tc>
        <w:tc>
          <w:tcPr>
            <w:tcW w:w="990" w:type="dxa"/>
            <w:vAlign w:val="bottom"/>
          </w:tcPr>
          <w:p w:rsidR="008E7410" w:rsidRPr="007E4756" w:rsidRDefault="008E7410" w:rsidP="00EC3612">
            <w:pPr>
              <w:spacing w:after="0"/>
              <w:jc w:val="right"/>
            </w:pPr>
            <w:r>
              <w:t>6</w:t>
            </w:r>
          </w:p>
        </w:tc>
        <w:tc>
          <w:tcPr>
            <w:tcW w:w="630" w:type="dxa"/>
            <w:tcBorders>
              <w:right w:val="single" w:sz="4" w:space="0" w:color="auto"/>
            </w:tcBorders>
            <w:vAlign w:val="bottom"/>
          </w:tcPr>
          <w:p w:rsidR="008E7410" w:rsidRPr="007E4756" w:rsidRDefault="008E7410" w:rsidP="00EC3612">
            <w:pPr>
              <w:spacing w:after="0" w:line="240" w:lineRule="auto"/>
              <w:jc w:val="right"/>
            </w:pPr>
            <w:r>
              <w:t>3</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9</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88</w:t>
            </w:r>
          </w:p>
        </w:tc>
        <w:tc>
          <w:tcPr>
            <w:tcW w:w="983" w:type="dxa"/>
            <w:tcBorders>
              <w:left w:val="single" w:sz="4" w:space="0" w:color="auto"/>
              <w:right w:val="single" w:sz="4" w:space="0" w:color="auto"/>
            </w:tcBorders>
            <w:vAlign w:val="bottom"/>
          </w:tcPr>
          <w:p w:rsidR="008E7410" w:rsidRPr="007E4756" w:rsidRDefault="008E7410" w:rsidP="00EC3612">
            <w:pPr>
              <w:spacing w:after="0"/>
              <w:jc w:val="right"/>
            </w:pPr>
            <w:r>
              <w:t>72</w:t>
            </w:r>
          </w:p>
        </w:tc>
        <w:tc>
          <w:tcPr>
            <w:tcW w:w="623"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62</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84</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9</w:t>
            </w:r>
          </w:p>
        </w:tc>
        <w:tc>
          <w:tcPr>
            <w:tcW w:w="990" w:type="dxa"/>
            <w:tcBorders>
              <w:left w:val="single" w:sz="4" w:space="0" w:color="auto"/>
              <w:right w:val="single" w:sz="4" w:space="0" w:color="auto"/>
            </w:tcBorders>
            <w:vAlign w:val="bottom"/>
          </w:tcPr>
          <w:p w:rsidR="008E7410" w:rsidRPr="007E4756" w:rsidRDefault="008E7410" w:rsidP="00EC3612">
            <w:pPr>
              <w:spacing w:after="0"/>
              <w:jc w:val="right"/>
            </w:pPr>
            <w:r>
              <w:t>22</w:t>
            </w:r>
          </w:p>
        </w:tc>
        <w:tc>
          <w:tcPr>
            <w:tcW w:w="622"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34</w:t>
            </w:r>
          </w:p>
        </w:tc>
        <w:tc>
          <w:tcPr>
            <w:tcW w:w="1080"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8</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Male</w:t>
            </w:r>
          </w:p>
        </w:tc>
        <w:tc>
          <w:tcPr>
            <w:tcW w:w="900" w:type="dxa"/>
            <w:vAlign w:val="bottom"/>
          </w:tcPr>
          <w:p w:rsidR="008E7410" w:rsidRPr="007E4756" w:rsidRDefault="008E7410" w:rsidP="00EC3612">
            <w:pPr>
              <w:spacing w:after="0" w:line="240" w:lineRule="auto"/>
              <w:jc w:val="right"/>
            </w:pPr>
            <w:r>
              <w:t>6</w:t>
            </w:r>
          </w:p>
        </w:tc>
        <w:tc>
          <w:tcPr>
            <w:tcW w:w="990" w:type="dxa"/>
            <w:vAlign w:val="bottom"/>
          </w:tcPr>
          <w:p w:rsidR="008E7410" w:rsidRPr="007E4756" w:rsidRDefault="008E7410" w:rsidP="00EC3612">
            <w:pPr>
              <w:spacing w:after="0"/>
              <w:jc w:val="right"/>
            </w:pPr>
            <w:r>
              <w:t>9</w:t>
            </w:r>
          </w:p>
        </w:tc>
        <w:tc>
          <w:tcPr>
            <w:tcW w:w="630" w:type="dxa"/>
            <w:tcBorders>
              <w:right w:val="single" w:sz="4" w:space="0" w:color="auto"/>
            </w:tcBorders>
            <w:vAlign w:val="bottom"/>
          </w:tcPr>
          <w:p w:rsidR="008E7410" w:rsidRPr="007E4756" w:rsidRDefault="008E7410" w:rsidP="00EC3612">
            <w:pPr>
              <w:spacing w:after="0" w:line="240" w:lineRule="auto"/>
              <w:jc w:val="right"/>
            </w:pPr>
            <w:r>
              <w:t>2</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9</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90</w:t>
            </w:r>
          </w:p>
        </w:tc>
        <w:tc>
          <w:tcPr>
            <w:tcW w:w="983" w:type="dxa"/>
            <w:tcBorders>
              <w:left w:val="single" w:sz="4" w:space="0" w:color="auto"/>
              <w:right w:val="single" w:sz="4" w:space="0" w:color="auto"/>
            </w:tcBorders>
            <w:vAlign w:val="bottom"/>
          </w:tcPr>
          <w:p w:rsidR="008E7410" w:rsidRPr="007E4756" w:rsidRDefault="008E7410" w:rsidP="00EC3612">
            <w:pPr>
              <w:spacing w:after="0"/>
              <w:jc w:val="right"/>
            </w:pPr>
            <w:r>
              <w:t>79</w:t>
            </w:r>
          </w:p>
        </w:tc>
        <w:tc>
          <w:tcPr>
            <w:tcW w:w="623"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79</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86</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4</w:t>
            </w:r>
          </w:p>
        </w:tc>
        <w:tc>
          <w:tcPr>
            <w:tcW w:w="990" w:type="dxa"/>
            <w:tcBorders>
              <w:left w:val="single" w:sz="4" w:space="0" w:color="auto"/>
              <w:right w:val="single" w:sz="4" w:space="0" w:color="auto"/>
            </w:tcBorders>
            <w:vAlign w:val="bottom"/>
          </w:tcPr>
          <w:p w:rsidR="008E7410" w:rsidRPr="007E4756" w:rsidRDefault="008E7410" w:rsidP="00EC3612">
            <w:pPr>
              <w:spacing w:after="0"/>
              <w:jc w:val="right"/>
            </w:pPr>
            <w:r>
              <w:t>12</w:t>
            </w:r>
          </w:p>
        </w:tc>
        <w:tc>
          <w:tcPr>
            <w:tcW w:w="622"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19</w:t>
            </w:r>
          </w:p>
        </w:tc>
        <w:tc>
          <w:tcPr>
            <w:tcW w:w="1080"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5</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Female</w:t>
            </w:r>
          </w:p>
        </w:tc>
        <w:tc>
          <w:tcPr>
            <w:tcW w:w="900" w:type="dxa"/>
            <w:vAlign w:val="bottom"/>
          </w:tcPr>
          <w:p w:rsidR="008E7410" w:rsidRPr="007E4756" w:rsidRDefault="008E7410" w:rsidP="00EC3612">
            <w:pPr>
              <w:spacing w:after="0" w:line="240" w:lineRule="auto"/>
              <w:jc w:val="right"/>
            </w:pPr>
            <w:r>
              <w:t>13</w:t>
            </w:r>
          </w:p>
        </w:tc>
        <w:tc>
          <w:tcPr>
            <w:tcW w:w="990" w:type="dxa"/>
            <w:vAlign w:val="bottom"/>
          </w:tcPr>
          <w:p w:rsidR="008E7410" w:rsidRPr="007E4756" w:rsidRDefault="008E7410" w:rsidP="00EC3612">
            <w:pPr>
              <w:spacing w:after="0"/>
              <w:jc w:val="right"/>
            </w:pPr>
            <w:r>
              <w:t>3</w:t>
            </w:r>
          </w:p>
        </w:tc>
        <w:tc>
          <w:tcPr>
            <w:tcW w:w="630" w:type="dxa"/>
            <w:tcBorders>
              <w:right w:val="single" w:sz="4" w:space="0" w:color="auto"/>
            </w:tcBorders>
            <w:vAlign w:val="bottom"/>
          </w:tcPr>
          <w:p w:rsidR="008E7410" w:rsidRPr="007E4756" w:rsidRDefault="008E7410" w:rsidP="00EC3612">
            <w:pPr>
              <w:spacing w:after="0" w:line="240" w:lineRule="auto"/>
              <w:jc w:val="right"/>
            </w:pPr>
            <w:r>
              <w:t>3</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9</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82</w:t>
            </w:r>
          </w:p>
        </w:tc>
        <w:tc>
          <w:tcPr>
            <w:tcW w:w="983" w:type="dxa"/>
            <w:tcBorders>
              <w:left w:val="single" w:sz="4" w:space="0" w:color="auto"/>
              <w:right w:val="single" w:sz="4" w:space="0" w:color="auto"/>
            </w:tcBorders>
            <w:vAlign w:val="bottom"/>
          </w:tcPr>
          <w:p w:rsidR="008E7410" w:rsidRPr="007E4756" w:rsidRDefault="008E7410" w:rsidP="00EC3612">
            <w:pPr>
              <w:spacing w:after="0"/>
              <w:jc w:val="right"/>
            </w:pPr>
            <w:r>
              <w:t>87</w:t>
            </w:r>
          </w:p>
        </w:tc>
        <w:tc>
          <w:tcPr>
            <w:tcW w:w="623"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68</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80</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5</w:t>
            </w:r>
          </w:p>
        </w:tc>
        <w:tc>
          <w:tcPr>
            <w:tcW w:w="990" w:type="dxa"/>
            <w:tcBorders>
              <w:left w:val="single" w:sz="4" w:space="0" w:color="auto"/>
              <w:right w:val="single" w:sz="4" w:space="0" w:color="auto"/>
            </w:tcBorders>
            <w:vAlign w:val="bottom"/>
          </w:tcPr>
          <w:p w:rsidR="008E7410" w:rsidRPr="007E4756" w:rsidRDefault="008E7410" w:rsidP="00EC3612">
            <w:pPr>
              <w:spacing w:after="0"/>
              <w:jc w:val="right"/>
            </w:pPr>
            <w:r>
              <w:t>11</w:t>
            </w:r>
          </w:p>
        </w:tc>
        <w:tc>
          <w:tcPr>
            <w:tcW w:w="622"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29</w:t>
            </w:r>
          </w:p>
        </w:tc>
        <w:tc>
          <w:tcPr>
            <w:tcW w:w="1080"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11</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 xml:space="preserve">Grade </w:t>
            </w:r>
            <w:r>
              <w:t>5</w:t>
            </w:r>
          </w:p>
        </w:tc>
        <w:tc>
          <w:tcPr>
            <w:tcW w:w="900" w:type="dxa"/>
            <w:vAlign w:val="bottom"/>
          </w:tcPr>
          <w:p w:rsidR="008E7410" w:rsidRPr="007E4756" w:rsidRDefault="008E7410" w:rsidP="00EC3612">
            <w:pPr>
              <w:spacing w:after="0" w:line="240" w:lineRule="auto"/>
              <w:jc w:val="right"/>
            </w:pPr>
            <w:r>
              <w:t>9</w:t>
            </w:r>
          </w:p>
        </w:tc>
        <w:tc>
          <w:tcPr>
            <w:tcW w:w="990" w:type="dxa"/>
            <w:vAlign w:val="bottom"/>
          </w:tcPr>
          <w:p w:rsidR="008E7410" w:rsidRPr="007E4756" w:rsidRDefault="008E7410" w:rsidP="00EC3612">
            <w:pPr>
              <w:spacing w:after="0"/>
              <w:jc w:val="right"/>
            </w:pPr>
            <w:r>
              <w:t>6</w:t>
            </w:r>
          </w:p>
        </w:tc>
        <w:tc>
          <w:tcPr>
            <w:tcW w:w="630" w:type="dxa"/>
            <w:tcBorders>
              <w:right w:val="single" w:sz="4" w:space="0" w:color="auto"/>
            </w:tcBorders>
            <w:vAlign w:val="bottom"/>
          </w:tcPr>
          <w:p w:rsidR="008E7410" w:rsidRPr="007E4756" w:rsidRDefault="008E7410" w:rsidP="00EC3612">
            <w:pPr>
              <w:spacing w:after="0" w:line="240" w:lineRule="auto"/>
              <w:jc w:val="right"/>
            </w:pPr>
            <w:r>
              <w:t>3</w:t>
            </w:r>
          </w:p>
        </w:tc>
        <w:tc>
          <w:tcPr>
            <w:tcW w:w="1080" w:type="dxa"/>
            <w:tcBorders>
              <w:left w:val="single" w:sz="4" w:space="0" w:color="auto"/>
              <w:right w:val="single" w:sz="12" w:space="0" w:color="auto"/>
            </w:tcBorders>
            <w:vAlign w:val="bottom"/>
          </w:tcPr>
          <w:p w:rsidR="008E7410" w:rsidRDefault="008E7410" w:rsidP="00EC3612">
            <w:pPr>
              <w:spacing w:after="0" w:line="240" w:lineRule="auto"/>
              <w:jc w:val="right"/>
            </w:pPr>
            <w:r>
              <w:rPr>
                <w:rFonts w:cstheme="minorHAnsi"/>
              </w:rPr>
              <w:t>‡</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86</w:t>
            </w:r>
          </w:p>
        </w:tc>
        <w:tc>
          <w:tcPr>
            <w:tcW w:w="983" w:type="dxa"/>
            <w:tcBorders>
              <w:left w:val="single" w:sz="4" w:space="0" w:color="auto"/>
              <w:right w:val="single" w:sz="4" w:space="0" w:color="auto"/>
            </w:tcBorders>
            <w:vAlign w:val="bottom"/>
          </w:tcPr>
          <w:p w:rsidR="008E7410" w:rsidRPr="007E4756" w:rsidRDefault="008E7410" w:rsidP="00EC3612">
            <w:pPr>
              <w:spacing w:after="0"/>
              <w:jc w:val="right"/>
            </w:pPr>
            <w:r>
              <w:t>83</w:t>
            </w:r>
          </w:p>
        </w:tc>
        <w:tc>
          <w:tcPr>
            <w:tcW w:w="623"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74</w:t>
            </w:r>
          </w:p>
        </w:tc>
        <w:tc>
          <w:tcPr>
            <w:tcW w:w="1080" w:type="dxa"/>
            <w:tcBorders>
              <w:left w:val="single" w:sz="4" w:space="0" w:color="auto"/>
              <w:right w:val="single" w:sz="12" w:space="0" w:color="auto"/>
            </w:tcBorders>
            <w:vAlign w:val="bottom"/>
          </w:tcPr>
          <w:p w:rsidR="008E7410" w:rsidRDefault="008E7410" w:rsidP="00EC3612">
            <w:pPr>
              <w:spacing w:after="0" w:line="240" w:lineRule="auto"/>
              <w:jc w:val="right"/>
            </w:pPr>
            <w:r>
              <w:rPr>
                <w:rFonts w:cstheme="minorHAnsi"/>
              </w:rPr>
              <w:t>‡</w:t>
            </w:r>
          </w:p>
        </w:tc>
        <w:tc>
          <w:tcPr>
            <w:tcW w:w="907"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5</w:t>
            </w:r>
          </w:p>
        </w:tc>
        <w:tc>
          <w:tcPr>
            <w:tcW w:w="990" w:type="dxa"/>
            <w:tcBorders>
              <w:left w:val="single" w:sz="4" w:space="0" w:color="auto"/>
              <w:right w:val="single" w:sz="4" w:space="0" w:color="auto"/>
            </w:tcBorders>
            <w:vAlign w:val="bottom"/>
          </w:tcPr>
          <w:p w:rsidR="008E7410" w:rsidRPr="007E4756" w:rsidRDefault="008E7410" w:rsidP="00EC3612">
            <w:pPr>
              <w:spacing w:after="0"/>
              <w:jc w:val="right"/>
            </w:pPr>
            <w:r>
              <w:t>11</w:t>
            </w:r>
          </w:p>
        </w:tc>
        <w:tc>
          <w:tcPr>
            <w:tcW w:w="622"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23</w:t>
            </w:r>
          </w:p>
        </w:tc>
        <w:tc>
          <w:tcPr>
            <w:tcW w:w="1080"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 xml:space="preserve">Grade </w:t>
            </w:r>
            <w:r>
              <w:t>6</w:t>
            </w:r>
          </w:p>
        </w:tc>
        <w:tc>
          <w:tcPr>
            <w:tcW w:w="900" w:type="dxa"/>
            <w:vAlign w:val="bottom"/>
          </w:tcPr>
          <w:p w:rsidR="008E7410" w:rsidRDefault="008E7410" w:rsidP="00EC3612">
            <w:pPr>
              <w:spacing w:after="0" w:line="240" w:lineRule="auto"/>
              <w:jc w:val="right"/>
            </w:pPr>
            <w:r>
              <w:rPr>
                <w:rFonts w:cstheme="minorHAnsi"/>
              </w:rPr>
              <w:t>‡</w:t>
            </w:r>
          </w:p>
        </w:tc>
        <w:tc>
          <w:tcPr>
            <w:tcW w:w="990" w:type="dxa"/>
            <w:vAlign w:val="bottom"/>
          </w:tcPr>
          <w:p w:rsidR="008E7410" w:rsidRDefault="008E7410" w:rsidP="00EC3612">
            <w:pPr>
              <w:spacing w:after="0"/>
              <w:jc w:val="right"/>
            </w:pPr>
            <w:r>
              <w:rPr>
                <w:rFonts w:cstheme="minorHAnsi"/>
              </w:rPr>
              <w:t>‡</w:t>
            </w:r>
          </w:p>
        </w:tc>
        <w:tc>
          <w:tcPr>
            <w:tcW w:w="630" w:type="dxa"/>
            <w:tcBorders>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9</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83"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3"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86</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90"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2"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6</w:t>
            </w:r>
          </w:p>
        </w:tc>
      </w:tr>
      <w:tr w:rsidR="008E7410" w:rsidRPr="007E4756" w:rsidTr="00EC3612">
        <w:tc>
          <w:tcPr>
            <w:tcW w:w="1800" w:type="dxa"/>
            <w:vAlign w:val="bottom"/>
          </w:tcPr>
          <w:p w:rsidR="008E7410" w:rsidRPr="007E4756" w:rsidRDefault="008E7410" w:rsidP="00EC3612">
            <w:pPr>
              <w:spacing w:after="0" w:line="240" w:lineRule="auto"/>
              <w:jc w:val="right"/>
            </w:pPr>
            <w:r w:rsidRPr="007E4756">
              <w:t xml:space="preserve">Grade </w:t>
            </w:r>
            <w:r>
              <w:t>7</w:t>
            </w:r>
          </w:p>
        </w:tc>
        <w:tc>
          <w:tcPr>
            <w:tcW w:w="900" w:type="dxa"/>
            <w:vAlign w:val="bottom"/>
          </w:tcPr>
          <w:p w:rsidR="008E7410" w:rsidRDefault="008E7410" w:rsidP="00EC3612">
            <w:pPr>
              <w:spacing w:after="0" w:line="240" w:lineRule="auto"/>
              <w:jc w:val="right"/>
            </w:pPr>
            <w:r>
              <w:rPr>
                <w:rFonts w:cstheme="minorHAnsi"/>
              </w:rPr>
              <w:t>‡</w:t>
            </w:r>
          </w:p>
        </w:tc>
        <w:tc>
          <w:tcPr>
            <w:tcW w:w="990" w:type="dxa"/>
            <w:vAlign w:val="bottom"/>
          </w:tcPr>
          <w:p w:rsidR="008E7410" w:rsidRDefault="008E7410" w:rsidP="00EC3612">
            <w:pPr>
              <w:spacing w:after="0"/>
              <w:jc w:val="right"/>
            </w:pPr>
            <w:r>
              <w:rPr>
                <w:rFonts w:cstheme="minorHAnsi"/>
              </w:rPr>
              <w:t>‡</w:t>
            </w:r>
          </w:p>
        </w:tc>
        <w:tc>
          <w:tcPr>
            <w:tcW w:w="630" w:type="dxa"/>
            <w:tcBorders>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8</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83"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3"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83</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90"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2"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9</w:t>
            </w:r>
          </w:p>
        </w:tc>
      </w:tr>
      <w:tr w:rsidR="008E7410" w:rsidRPr="007E4756" w:rsidTr="00EC3612">
        <w:tc>
          <w:tcPr>
            <w:tcW w:w="1800" w:type="dxa"/>
            <w:vAlign w:val="bottom"/>
          </w:tcPr>
          <w:p w:rsidR="008E7410" w:rsidRPr="007E4756" w:rsidRDefault="008E7410" w:rsidP="00EC3612">
            <w:pPr>
              <w:spacing w:after="0" w:line="240" w:lineRule="auto"/>
              <w:jc w:val="right"/>
            </w:pPr>
            <w:r>
              <w:t>Grade 8</w:t>
            </w:r>
          </w:p>
        </w:tc>
        <w:tc>
          <w:tcPr>
            <w:tcW w:w="900" w:type="dxa"/>
            <w:vAlign w:val="bottom"/>
          </w:tcPr>
          <w:p w:rsidR="008E7410" w:rsidRDefault="008E7410" w:rsidP="00EC3612">
            <w:pPr>
              <w:spacing w:after="0" w:line="240" w:lineRule="auto"/>
              <w:jc w:val="right"/>
            </w:pPr>
            <w:r>
              <w:rPr>
                <w:rFonts w:cstheme="minorHAnsi"/>
              </w:rPr>
              <w:t>‡</w:t>
            </w:r>
          </w:p>
        </w:tc>
        <w:tc>
          <w:tcPr>
            <w:tcW w:w="990" w:type="dxa"/>
            <w:vAlign w:val="bottom"/>
          </w:tcPr>
          <w:p w:rsidR="008E7410" w:rsidRDefault="008E7410" w:rsidP="00EC3612">
            <w:pPr>
              <w:spacing w:after="0"/>
              <w:jc w:val="right"/>
            </w:pPr>
            <w:r>
              <w:rPr>
                <w:rFonts w:cstheme="minorHAnsi"/>
              </w:rPr>
              <w:t>‡</w:t>
            </w:r>
          </w:p>
        </w:tc>
        <w:tc>
          <w:tcPr>
            <w:tcW w:w="630" w:type="dxa"/>
            <w:tcBorders>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10</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83"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3"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12" w:space="0" w:color="auto"/>
            </w:tcBorders>
            <w:vAlign w:val="bottom"/>
          </w:tcPr>
          <w:p w:rsidR="008E7410" w:rsidRPr="007E4756" w:rsidRDefault="008E7410" w:rsidP="00EC3612">
            <w:pPr>
              <w:spacing w:after="0" w:line="240" w:lineRule="auto"/>
              <w:jc w:val="right"/>
            </w:pPr>
            <w:r>
              <w:t>80</w:t>
            </w:r>
          </w:p>
        </w:tc>
        <w:tc>
          <w:tcPr>
            <w:tcW w:w="907"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990" w:type="dxa"/>
            <w:tcBorders>
              <w:left w:val="single" w:sz="4" w:space="0" w:color="auto"/>
              <w:right w:val="single" w:sz="4" w:space="0" w:color="auto"/>
            </w:tcBorders>
            <w:vAlign w:val="bottom"/>
          </w:tcPr>
          <w:p w:rsidR="008E7410" w:rsidRDefault="008E7410" w:rsidP="00EC3612">
            <w:pPr>
              <w:spacing w:after="0"/>
              <w:jc w:val="right"/>
            </w:pPr>
            <w:r>
              <w:rPr>
                <w:rFonts w:cstheme="minorHAnsi"/>
              </w:rPr>
              <w:t>‡</w:t>
            </w:r>
          </w:p>
        </w:tc>
        <w:tc>
          <w:tcPr>
            <w:tcW w:w="622" w:type="dxa"/>
            <w:tcBorders>
              <w:left w:val="single" w:sz="4" w:space="0" w:color="auto"/>
              <w:right w:val="single" w:sz="4" w:space="0" w:color="auto"/>
            </w:tcBorders>
            <w:vAlign w:val="bottom"/>
          </w:tcPr>
          <w:p w:rsidR="008E7410" w:rsidRDefault="008E7410" w:rsidP="00EC3612">
            <w:pPr>
              <w:spacing w:after="0" w:line="240" w:lineRule="auto"/>
              <w:jc w:val="right"/>
            </w:pPr>
            <w:r>
              <w:rPr>
                <w:rFonts w:cstheme="minorHAnsi"/>
              </w:rPr>
              <w:t>‡</w:t>
            </w:r>
          </w:p>
        </w:tc>
        <w:tc>
          <w:tcPr>
            <w:tcW w:w="1080" w:type="dxa"/>
            <w:tcBorders>
              <w:left w:val="single" w:sz="4" w:space="0" w:color="auto"/>
              <w:right w:val="single" w:sz="4" w:space="0" w:color="auto"/>
            </w:tcBorders>
            <w:vAlign w:val="bottom"/>
          </w:tcPr>
          <w:p w:rsidR="008E7410" w:rsidRPr="007E4756" w:rsidRDefault="008E7410" w:rsidP="00EC3612">
            <w:pPr>
              <w:spacing w:after="0" w:line="240" w:lineRule="auto"/>
              <w:jc w:val="right"/>
            </w:pPr>
            <w:r>
              <w:t>10</w:t>
            </w:r>
          </w:p>
        </w:tc>
      </w:tr>
    </w:tbl>
    <w:p w:rsidR="008E7410" w:rsidRDefault="008E7410" w:rsidP="00A5304C">
      <w:pPr>
        <w:spacing w:after="0"/>
        <w:ind w:left="-450"/>
        <w:rPr>
          <w:b/>
          <w:i/>
        </w:rPr>
      </w:pPr>
    </w:p>
    <w:p w:rsidR="008E7410" w:rsidRDefault="008E7410" w:rsidP="00A5304C">
      <w:pPr>
        <w:spacing w:after="0"/>
        <w:ind w:left="-450"/>
        <w:rPr>
          <w:b/>
          <w:i/>
        </w:rPr>
      </w:pPr>
    </w:p>
    <w:p w:rsidR="008E7410" w:rsidRDefault="008E7410" w:rsidP="00A5304C">
      <w:pPr>
        <w:spacing w:after="0"/>
        <w:ind w:left="-450"/>
        <w:rPr>
          <w:b/>
          <w:i/>
        </w:rPr>
      </w:pPr>
    </w:p>
    <w:p w:rsidR="008E7410" w:rsidRDefault="008E7410" w:rsidP="00A5304C">
      <w:pPr>
        <w:spacing w:after="0"/>
        <w:ind w:left="-450"/>
        <w:rPr>
          <w:b/>
          <w:i/>
        </w:rPr>
      </w:pPr>
    </w:p>
    <w:p w:rsidR="008E7410" w:rsidRDefault="008E7410" w:rsidP="00A5304C">
      <w:pPr>
        <w:spacing w:after="0"/>
        <w:ind w:left="-450"/>
        <w:rPr>
          <w:b/>
          <w:i/>
        </w:rPr>
      </w:pPr>
    </w:p>
    <w:p w:rsidR="008E7410" w:rsidRDefault="008E7410" w:rsidP="00A5304C">
      <w:pPr>
        <w:spacing w:after="0"/>
        <w:ind w:left="-450"/>
        <w:rPr>
          <w:b/>
          <w:i/>
        </w:rPr>
      </w:pPr>
    </w:p>
    <w:p w:rsidR="008E7410" w:rsidRDefault="008E7410" w:rsidP="00A5304C">
      <w:pPr>
        <w:spacing w:after="0"/>
        <w:ind w:left="-450"/>
        <w:rPr>
          <w:b/>
          <w:i/>
        </w:rPr>
      </w:pPr>
    </w:p>
    <w:p w:rsidR="008E7410" w:rsidRDefault="008E7410" w:rsidP="00A5304C">
      <w:pPr>
        <w:spacing w:after="0"/>
        <w:ind w:left="-450"/>
        <w:rPr>
          <w:b/>
          <w:i/>
        </w:rPr>
      </w:pPr>
    </w:p>
    <w:p w:rsidR="008E7410" w:rsidRDefault="008E7410" w:rsidP="00A5304C">
      <w:pPr>
        <w:spacing w:after="0"/>
        <w:ind w:left="-450"/>
        <w:rPr>
          <w:b/>
          <w:i/>
        </w:rPr>
        <w:sectPr w:rsidR="008E7410" w:rsidSect="008E7410">
          <w:pgSz w:w="15840" w:h="12240" w:orient="landscape"/>
          <w:pgMar w:top="1440" w:right="1440" w:bottom="1440" w:left="1440" w:header="720" w:footer="720" w:gutter="0"/>
          <w:cols w:space="720"/>
          <w:docGrid w:linePitch="360"/>
        </w:sectPr>
      </w:pPr>
    </w:p>
    <w:p w:rsidR="00A5304C" w:rsidRPr="00276C1F" w:rsidRDefault="007C7BCC" w:rsidP="00A5304C">
      <w:pPr>
        <w:spacing w:after="0"/>
        <w:ind w:left="-450"/>
        <w:rPr>
          <w:b/>
          <w:i/>
        </w:rPr>
      </w:pPr>
      <w:r>
        <w:rPr>
          <w:b/>
          <w:i/>
        </w:rPr>
        <w:lastRenderedPageBreak/>
        <w:t xml:space="preserve">Lynn, </w:t>
      </w:r>
      <w:r w:rsidR="00A5304C">
        <w:rPr>
          <w:b/>
          <w:i/>
        </w:rPr>
        <w:t xml:space="preserve">Grade 5, </w:t>
      </w:r>
      <w:r w:rsidR="00A5304C" w:rsidRPr="00276C1F">
        <w:rPr>
          <w:b/>
          <w:i/>
        </w:rPr>
        <w:t>Cobbet Elementary, Self</w:t>
      </w:r>
      <w:r w:rsidR="00A5304C">
        <w:rPr>
          <w:b/>
          <w:i/>
        </w:rPr>
        <w:t>-Regulation Items and Responses</w:t>
      </w:r>
    </w:p>
    <w:tbl>
      <w:tblPr>
        <w:tblW w:w="10365" w:type="dxa"/>
        <w:tblInd w:w="-342" w:type="dxa"/>
        <w:tblLayout w:type="fixed"/>
        <w:tblLook w:val="04A0" w:firstRow="1" w:lastRow="0" w:firstColumn="1" w:lastColumn="0" w:noHBand="0" w:noVBand="1"/>
      </w:tblPr>
      <w:tblGrid>
        <w:gridCol w:w="2805"/>
        <w:gridCol w:w="1080"/>
        <w:gridCol w:w="1080"/>
        <w:gridCol w:w="1080"/>
        <w:gridCol w:w="1080"/>
        <w:gridCol w:w="1080"/>
        <w:gridCol w:w="1080"/>
        <w:gridCol w:w="1080"/>
      </w:tblGrid>
      <w:tr w:rsidR="0018662F" w:rsidRPr="00276C1F" w:rsidTr="008C5BAC">
        <w:trPr>
          <w:trHeight w:val="300"/>
        </w:trPr>
        <w:tc>
          <w:tcPr>
            <w:tcW w:w="2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62F" w:rsidRPr="00276C1F" w:rsidRDefault="0018662F" w:rsidP="008C5BAC">
            <w:pPr>
              <w:spacing w:after="0" w:line="240" w:lineRule="auto"/>
              <w:jc w:val="center"/>
              <w:rPr>
                <w:rFonts w:ascii="Calibri" w:eastAsia="Times New Roman" w:hAnsi="Calibri" w:cs="Calibri"/>
                <w:b/>
                <w:bCs/>
              </w:rPr>
            </w:pPr>
            <w:r w:rsidRPr="00276C1F">
              <w:rPr>
                <w:rFonts w:ascii="Calibri" w:eastAsia="Times New Roman" w:hAnsi="Calibri" w:cs="Calibri"/>
                <w:b/>
                <w:bCs/>
              </w:rPr>
              <w:t xml:space="preserve">Item Description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8662F" w:rsidRPr="00A87272" w:rsidRDefault="0018662F" w:rsidP="0018662F">
            <w:pPr>
              <w:spacing w:after="0" w:line="240" w:lineRule="auto"/>
              <w:jc w:val="center"/>
              <w:rPr>
                <w:rFonts w:ascii="Calibri" w:eastAsia="Times New Roman" w:hAnsi="Calibri" w:cs="Calibri"/>
                <w:b/>
                <w:bCs/>
              </w:rPr>
            </w:pPr>
            <w:r w:rsidRPr="00A87272">
              <w:rPr>
                <w:rFonts w:ascii="Calibri" w:eastAsia="Times New Roman" w:hAnsi="Calibri" w:cs="Calibri"/>
                <w:b/>
                <w:bCs/>
              </w:rPr>
              <w:t>Strongly Disagree</w:t>
            </w:r>
            <w:r>
              <w:rPr>
                <w:rFonts w:ascii="Calibri" w:eastAsia="Times New Roman" w:hAnsi="Calibri" w:cs="Calibri"/>
                <w:b/>
                <w:bC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8662F" w:rsidRPr="00A87272" w:rsidRDefault="0018662F" w:rsidP="0018662F">
            <w:pPr>
              <w:spacing w:after="0" w:line="240" w:lineRule="auto"/>
              <w:jc w:val="center"/>
              <w:rPr>
                <w:rFonts w:ascii="Calibri" w:eastAsia="Times New Roman" w:hAnsi="Calibri" w:cs="Calibri"/>
                <w:b/>
                <w:bCs/>
              </w:rPr>
            </w:pPr>
            <w:r w:rsidRPr="00A87272">
              <w:rPr>
                <w:rFonts w:ascii="Calibri" w:eastAsia="Times New Roman" w:hAnsi="Calibri" w:cs="Calibri"/>
                <w:b/>
                <w:bCs/>
              </w:rPr>
              <w:t>Disagree</w:t>
            </w:r>
            <w:r>
              <w:rPr>
                <w:rFonts w:ascii="Calibri" w:eastAsia="Times New Roman" w:hAnsi="Calibri" w:cs="Calibri"/>
                <w:b/>
                <w:bC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8662F" w:rsidRPr="00A87272" w:rsidRDefault="0018662F" w:rsidP="0018662F">
            <w:pPr>
              <w:spacing w:after="0" w:line="240" w:lineRule="auto"/>
              <w:jc w:val="center"/>
              <w:rPr>
                <w:rFonts w:ascii="Calibri" w:eastAsia="Times New Roman" w:hAnsi="Calibri" w:cs="Calibri"/>
                <w:b/>
                <w:bCs/>
              </w:rPr>
            </w:pPr>
            <w:r w:rsidRPr="00A87272">
              <w:rPr>
                <w:rFonts w:ascii="Calibri" w:eastAsia="Times New Roman" w:hAnsi="Calibri" w:cs="Calibri"/>
                <w:b/>
                <w:bCs/>
              </w:rPr>
              <w:t>Agree</w:t>
            </w:r>
            <w:r>
              <w:rPr>
                <w:rFonts w:ascii="Calibri" w:eastAsia="Times New Roman" w:hAnsi="Calibri" w:cs="Calibri"/>
                <w:b/>
                <w:bC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8662F" w:rsidRPr="00A87272" w:rsidRDefault="0018662F" w:rsidP="0018662F">
            <w:pPr>
              <w:spacing w:after="0" w:line="240" w:lineRule="auto"/>
              <w:jc w:val="center"/>
              <w:rPr>
                <w:rFonts w:ascii="Calibri" w:eastAsia="Times New Roman" w:hAnsi="Calibri" w:cs="Calibri"/>
                <w:b/>
                <w:bCs/>
              </w:rPr>
            </w:pPr>
            <w:r w:rsidRPr="00A87272">
              <w:rPr>
                <w:rFonts w:ascii="Calibri" w:eastAsia="Times New Roman" w:hAnsi="Calibri" w:cs="Calibri"/>
                <w:b/>
                <w:bCs/>
              </w:rPr>
              <w:t>Strongly Agree</w:t>
            </w:r>
            <w:r>
              <w:rPr>
                <w:rFonts w:ascii="Calibri" w:eastAsia="Times New Roman" w:hAnsi="Calibri" w:cs="Calibri"/>
                <w:b/>
                <w:bC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8662F" w:rsidRPr="00276C1F" w:rsidRDefault="0018662F" w:rsidP="008C5BAC">
            <w:pPr>
              <w:spacing w:after="0" w:line="240" w:lineRule="auto"/>
              <w:jc w:val="center"/>
              <w:rPr>
                <w:rFonts w:ascii="Calibri" w:eastAsia="Times New Roman" w:hAnsi="Calibri" w:cs="Calibri"/>
                <w:b/>
                <w:bCs/>
              </w:rPr>
            </w:pPr>
            <w:r w:rsidRPr="00276C1F">
              <w:rPr>
                <w:rFonts w:ascii="Calibri" w:eastAsia="Times New Roman" w:hAnsi="Calibri" w:cs="Calibri"/>
                <w:b/>
                <w:bCs/>
              </w:rPr>
              <w:t>Omit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8662F" w:rsidRPr="00276C1F" w:rsidRDefault="0018662F" w:rsidP="008C5BAC">
            <w:pPr>
              <w:spacing w:after="0" w:line="240" w:lineRule="auto"/>
              <w:jc w:val="center"/>
              <w:rPr>
                <w:rFonts w:ascii="Calibri" w:eastAsia="Times New Roman" w:hAnsi="Calibri" w:cs="Calibri"/>
                <w:b/>
                <w:bCs/>
              </w:rPr>
            </w:pPr>
            <w:r w:rsidRPr="00276C1F">
              <w:rPr>
                <w:rFonts w:ascii="Calibri" w:eastAsia="Times New Roman" w:hAnsi="Calibri" w:cs="Calibri"/>
                <w:b/>
                <w:bCs/>
              </w:rPr>
              <w:t>Multiple Marks</w:t>
            </w:r>
          </w:p>
        </w:tc>
        <w:tc>
          <w:tcPr>
            <w:tcW w:w="1080" w:type="dxa"/>
            <w:tcBorders>
              <w:top w:val="single" w:sz="4" w:space="0" w:color="auto"/>
              <w:left w:val="nil"/>
              <w:bottom w:val="single" w:sz="4" w:space="0" w:color="auto"/>
              <w:right w:val="single" w:sz="4" w:space="0" w:color="auto"/>
            </w:tcBorders>
            <w:vAlign w:val="bottom"/>
          </w:tcPr>
          <w:p w:rsidR="0018662F" w:rsidRDefault="0018662F" w:rsidP="008C5BAC">
            <w:pPr>
              <w:spacing w:after="0"/>
              <w:jc w:val="center"/>
              <w:rPr>
                <w:rFonts w:ascii="Calibri" w:hAnsi="Calibri" w:cs="Calibri"/>
                <w:b/>
                <w:bCs/>
              </w:rPr>
            </w:pPr>
            <w:r>
              <w:rPr>
                <w:rFonts w:ascii="Calibri" w:hAnsi="Calibri" w:cs="Calibri"/>
                <w:b/>
                <w:bCs/>
              </w:rPr>
              <w:t>Total</w:t>
            </w:r>
          </w:p>
        </w:tc>
      </w:tr>
      <w:tr w:rsidR="00094D68" w:rsidRPr="00276C1F" w:rsidTr="00976EA8">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Pr="00276C1F" w:rsidRDefault="00094D68" w:rsidP="008C5BAC">
            <w:pPr>
              <w:spacing w:after="0" w:line="240" w:lineRule="auto"/>
              <w:rPr>
                <w:rFonts w:ascii="Calibri" w:eastAsia="Times New Roman" w:hAnsi="Calibri" w:cs="Calibri"/>
                <w:color w:val="000000"/>
              </w:rPr>
            </w:pPr>
            <w:r w:rsidRPr="00276C1F">
              <w:rPr>
                <w:rFonts w:ascii="Calibri" w:eastAsia="Times New Roman" w:hAnsi="Calibri" w:cs="Calibri"/>
                <w:color w:val="000000"/>
              </w:rPr>
              <w:t>I often act without thinking.</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31.2</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32.3</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23.7</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5.4</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7.5</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Pr="00276C1F" w:rsidRDefault="00094D68" w:rsidP="008C5BAC">
            <w:pPr>
              <w:spacing w:after="0" w:line="240" w:lineRule="auto"/>
              <w:jc w:val="right"/>
              <w:rPr>
                <w:rFonts w:ascii="Calibri" w:eastAsia="Times New Roman" w:hAnsi="Calibri" w:cs="Calibri"/>
              </w:rPr>
            </w:pPr>
            <w:r w:rsidRPr="00276C1F">
              <w:rPr>
                <w:rFonts w:ascii="Calibri" w:eastAsia="Times New Roman"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8C5BAC">
            <w:pPr>
              <w:spacing w:after="0"/>
              <w:jc w:val="right"/>
              <w:rPr>
                <w:rFonts w:ascii="Calibri" w:hAnsi="Calibri" w:cs="Calibri"/>
              </w:rPr>
            </w:pPr>
            <w:r>
              <w:rPr>
                <w:rFonts w:ascii="Calibri" w:hAnsi="Calibri" w:cs="Calibri"/>
              </w:rPr>
              <w:t>93</w:t>
            </w:r>
          </w:p>
        </w:tc>
      </w:tr>
      <w:tr w:rsidR="00094D68" w:rsidRPr="00276C1F" w:rsidTr="00976EA8">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Pr="00276C1F" w:rsidRDefault="00094D68" w:rsidP="008C5BAC">
            <w:pPr>
              <w:spacing w:after="0" w:line="240" w:lineRule="auto"/>
              <w:rPr>
                <w:rFonts w:ascii="Calibri" w:eastAsia="Times New Roman" w:hAnsi="Calibri" w:cs="Calibri"/>
                <w:color w:val="000000"/>
              </w:rPr>
            </w:pPr>
            <w:r w:rsidRPr="00276C1F">
              <w:rPr>
                <w:rFonts w:ascii="Calibri" w:eastAsia="Times New Roman" w:hAnsi="Calibri" w:cs="Calibri"/>
                <w:color w:val="000000"/>
              </w:rPr>
              <w:t>When I work toward something, it gets all my attention.</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8.6</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23.7</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47.3</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11.8</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8.6</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Pr="00276C1F" w:rsidRDefault="00094D68" w:rsidP="008C5BAC">
            <w:pPr>
              <w:spacing w:after="0" w:line="240" w:lineRule="auto"/>
              <w:jc w:val="right"/>
              <w:rPr>
                <w:rFonts w:ascii="Calibri" w:eastAsia="Times New Roman" w:hAnsi="Calibri" w:cs="Calibri"/>
              </w:rPr>
            </w:pPr>
            <w:r w:rsidRPr="00276C1F">
              <w:rPr>
                <w:rFonts w:ascii="Calibri" w:eastAsia="Times New Roman"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8C5BAC">
            <w:pPr>
              <w:spacing w:after="0"/>
              <w:jc w:val="right"/>
              <w:rPr>
                <w:rFonts w:ascii="Calibri" w:hAnsi="Calibri" w:cs="Calibri"/>
              </w:rPr>
            </w:pPr>
            <w:r>
              <w:rPr>
                <w:rFonts w:ascii="Calibri" w:hAnsi="Calibri" w:cs="Calibri"/>
              </w:rPr>
              <w:t>93</w:t>
            </w:r>
          </w:p>
        </w:tc>
      </w:tr>
      <w:tr w:rsidR="00094D68" w:rsidRPr="00276C1F" w:rsidTr="00976EA8">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Pr="00276C1F" w:rsidRDefault="00094D68" w:rsidP="008C5BAC">
            <w:pPr>
              <w:spacing w:after="0" w:line="240" w:lineRule="auto"/>
              <w:rPr>
                <w:rFonts w:ascii="Calibri" w:eastAsia="Times New Roman" w:hAnsi="Calibri" w:cs="Calibri"/>
                <w:color w:val="000000"/>
              </w:rPr>
            </w:pPr>
            <w:r w:rsidRPr="00276C1F">
              <w:rPr>
                <w:rFonts w:ascii="Calibri" w:eastAsia="Times New Roman" w:hAnsi="Calibri" w:cs="Calibri"/>
                <w:color w:val="000000"/>
              </w:rPr>
              <w:t>Little problems or distractions throw me off course.</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14.0</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28.0</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38.7</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11.8</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7.5</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Pr="00276C1F" w:rsidRDefault="00094D68" w:rsidP="008C5BAC">
            <w:pPr>
              <w:spacing w:after="0" w:line="240" w:lineRule="auto"/>
              <w:jc w:val="right"/>
              <w:rPr>
                <w:rFonts w:ascii="Calibri" w:eastAsia="Times New Roman" w:hAnsi="Calibri" w:cs="Calibri"/>
              </w:rPr>
            </w:pPr>
            <w:r w:rsidRPr="00276C1F">
              <w:rPr>
                <w:rFonts w:ascii="Calibri" w:eastAsia="Times New Roman"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8C5BAC">
            <w:pPr>
              <w:spacing w:after="0"/>
              <w:jc w:val="right"/>
              <w:rPr>
                <w:rFonts w:ascii="Calibri" w:hAnsi="Calibri" w:cs="Calibri"/>
              </w:rPr>
            </w:pPr>
            <w:r>
              <w:rPr>
                <w:rFonts w:ascii="Calibri" w:hAnsi="Calibri" w:cs="Calibri"/>
              </w:rPr>
              <w:t>93</w:t>
            </w:r>
          </w:p>
        </w:tc>
      </w:tr>
      <w:tr w:rsidR="00094D68" w:rsidRPr="00276C1F" w:rsidTr="00976EA8">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Pr="00276C1F" w:rsidRDefault="00094D68" w:rsidP="008C5BAC">
            <w:pPr>
              <w:spacing w:after="0" w:line="240" w:lineRule="auto"/>
              <w:rPr>
                <w:rFonts w:ascii="Calibri" w:eastAsia="Times New Roman" w:hAnsi="Calibri" w:cs="Calibri"/>
                <w:color w:val="000000"/>
              </w:rPr>
            </w:pPr>
            <w:r w:rsidRPr="00276C1F">
              <w:rPr>
                <w:rFonts w:ascii="Calibri" w:eastAsia="Times New Roman" w:hAnsi="Calibri" w:cs="Calibri"/>
                <w:color w:val="000000"/>
              </w:rPr>
              <w:t>I get sidetracked easily.</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23.7</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35.5</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22.6</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7.5</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10.8</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Pr="00276C1F" w:rsidRDefault="00094D68" w:rsidP="008C5BAC">
            <w:pPr>
              <w:spacing w:after="0" w:line="240" w:lineRule="auto"/>
              <w:jc w:val="right"/>
              <w:rPr>
                <w:rFonts w:ascii="Calibri" w:eastAsia="Times New Roman" w:hAnsi="Calibri" w:cs="Calibri"/>
              </w:rPr>
            </w:pPr>
            <w:r w:rsidRPr="00276C1F">
              <w:rPr>
                <w:rFonts w:ascii="Calibri" w:eastAsia="Times New Roman"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8C5BAC">
            <w:pPr>
              <w:spacing w:after="0"/>
              <w:jc w:val="right"/>
              <w:rPr>
                <w:rFonts w:ascii="Calibri" w:hAnsi="Calibri" w:cs="Calibri"/>
              </w:rPr>
            </w:pPr>
            <w:r>
              <w:rPr>
                <w:rFonts w:ascii="Calibri" w:hAnsi="Calibri" w:cs="Calibri"/>
              </w:rPr>
              <w:t>93</w:t>
            </w:r>
          </w:p>
        </w:tc>
      </w:tr>
      <w:tr w:rsidR="00094D68" w:rsidRPr="00276C1F" w:rsidTr="00976EA8">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Pr="00276C1F" w:rsidRDefault="00094D68" w:rsidP="008C5BAC">
            <w:pPr>
              <w:spacing w:after="0" w:line="240" w:lineRule="auto"/>
              <w:rPr>
                <w:rFonts w:ascii="Calibri" w:eastAsia="Times New Roman" w:hAnsi="Calibri" w:cs="Calibri"/>
                <w:color w:val="000000"/>
              </w:rPr>
            </w:pPr>
            <w:r w:rsidRPr="00276C1F">
              <w:rPr>
                <w:rFonts w:ascii="Calibri" w:eastAsia="Times New Roman" w:hAnsi="Calibri" w:cs="Calibri"/>
                <w:color w:val="000000"/>
              </w:rPr>
              <w:t>I get started on tasks right away.</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3.2</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25.8</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46.2</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16.1</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8.6</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Pr="00276C1F" w:rsidRDefault="00094D68" w:rsidP="008C5BAC">
            <w:pPr>
              <w:spacing w:after="0" w:line="240" w:lineRule="auto"/>
              <w:jc w:val="right"/>
              <w:rPr>
                <w:rFonts w:ascii="Calibri" w:eastAsia="Times New Roman" w:hAnsi="Calibri" w:cs="Calibri"/>
              </w:rPr>
            </w:pPr>
            <w:r w:rsidRPr="00276C1F">
              <w:rPr>
                <w:rFonts w:ascii="Calibri" w:eastAsia="Times New Roman"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8C5BAC">
            <w:pPr>
              <w:spacing w:after="0"/>
              <w:jc w:val="right"/>
              <w:rPr>
                <w:rFonts w:ascii="Calibri" w:hAnsi="Calibri" w:cs="Calibri"/>
              </w:rPr>
            </w:pPr>
            <w:r>
              <w:rPr>
                <w:rFonts w:ascii="Calibri" w:hAnsi="Calibri" w:cs="Calibri"/>
              </w:rPr>
              <w:t>93</w:t>
            </w:r>
          </w:p>
        </w:tc>
      </w:tr>
      <w:tr w:rsidR="00094D68" w:rsidRPr="00276C1F" w:rsidTr="00976EA8">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Pr="00276C1F" w:rsidRDefault="00094D68" w:rsidP="008C5BAC">
            <w:pPr>
              <w:spacing w:after="0" w:line="240" w:lineRule="auto"/>
              <w:rPr>
                <w:rFonts w:ascii="Calibri" w:eastAsia="Times New Roman" w:hAnsi="Calibri" w:cs="Calibri"/>
                <w:color w:val="000000"/>
              </w:rPr>
            </w:pPr>
            <w:r w:rsidRPr="00276C1F">
              <w:rPr>
                <w:rFonts w:ascii="Calibri" w:eastAsia="Times New Roman" w:hAnsi="Calibri" w:cs="Calibri"/>
                <w:color w:val="000000"/>
              </w:rPr>
              <w:t>Most of the time I do not pay attention to what I am doing.</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28.0</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37.6</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19.4</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6.5</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8.6</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Pr="00276C1F" w:rsidRDefault="00094D68" w:rsidP="008C5BAC">
            <w:pPr>
              <w:spacing w:after="0" w:line="240" w:lineRule="auto"/>
              <w:jc w:val="right"/>
              <w:rPr>
                <w:rFonts w:ascii="Calibri" w:eastAsia="Times New Roman" w:hAnsi="Calibri" w:cs="Calibri"/>
              </w:rPr>
            </w:pPr>
            <w:r w:rsidRPr="00276C1F">
              <w:rPr>
                <w:rFonts w:ascii="Calibri" w:eastAsia="Times New Roman"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8C5BAC">
            <w:pPr>
              <w:spacing w:after="0"/>
              <w:jc w:val="right"/>
              <w:rPr>
                <w:rFonts w:ascii="Calibri" w:hAnsi="Calibri" w:cs="Calibri"/>
              </w:rPr>
            </w:pPr>
            <w:r>
              <w:rPr>
                <w:rFonts w:ascii="Calibri" w:hAnsi="Calibri" w:cs="Calibri"/>
              </w:rPr>
              <w:t>93</w:t>
            </w:r>
          </w:p>
        </w:tc>
      </w:tr>
      <w:tr w:rsidR="00094D68" w:rsidRPr="00276C1F" w:rsidTr="00976EA8">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Pr="00276C1F" w:rsidRDefault="00094D68" w:rsidP="008C5BAC">
            <w:pPr>
              <w:spacing w:after="0" w:line="240" w:lineRule="auto"/>
              <w:rPr>
                <w:rFonts w:ascii="Calibri" w:eastAsia="Times New Roman" w:hAnsi="Calibri" w:cs="Calibri"/>
                <w:color w:val="000000"/>
              </w:rPr>
            </w:pPr>
            <w:r w:rsidRPr="00276C1F">
              <w:rPr>
                <w:rFonts w:ascii="Calibri" w:eastAsia="Times New Roman" w:hAnsi="Calibri" w:cs="Calibri"/>
                <w:color w:val="000000"/>
              </w:rPr>
              <w:t>I work hard.</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E83E42" w:rsidP="00094D68">
            <w:pPr>
              <w:spacing w:after="0" w:line="240" w:lineRule="auto"/>
              <w:jc w:val="center"/>
              <w:rPr>
                <w:rFonts w:ascii="Calibri" w:hAnsi="Calibri" w:cs="Calibri"/>
                <w:color w:val="000000"/>
              </w:rPr>
            </w:pPr>
            <w:r>
              <w:rPr>
                <w:rFonts w:ascii="Calibri" w:hAnsi="Calibri" w:cs="Calibri"/>
                <w:color w:val="000000"/>
              </w:rPr>
              <w:t>-</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8.6</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48.4</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34.4</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8.6</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Pr="00276C1F" w:rsidRDefault="00094D68" w:rsidP="008C5BAC">
            <w:pPr>
              <w:spacing w:after="0" w:line="240" w:lineRule="auto"/>
              <w:jc w:val="right"/>
              <w:rPr>
                <w:rFonts w:ascii="Calibri" w:eastAsia="Times New Roman" w:hAnsi="Calibri" w:cs="Calibri"/>
              </w:rPr>
            </w:pPr>
            <w:r w:rsidRPr="00276C1F">
              <w:rPr>
                <w:rFonts w:ascii="Calibri" w:eastAsia="Times New Roman"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8C5BAC">
            <w:pPr>
              <w:spacing w:after="0"/>
              <w:jc w:val="right"/>
              <w:rPr>
                <w:rFonts w:ascii="Calibri" w:hAnsi="Calibri" w:cs="Calibri"/>
              </w:rPr>
            </w:pPr>
            <w:r>
              <w:rPr>
                <w:rFonts w:ascii="Calibri" w:hAnsi="Calibri" w:cs="Calibri"/>
              </w:rPr>
              <w:t>93</w:t>
            </w:r>
          </w:p>
        </w:tc>
      </w:tr>
      <w:tr w:rsidR="00094D68" w:rsidRPr="00276C1F" w:rsidTr="00976EA8">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Pr="00276C1F" w:rsidRDefault="00094D68" w:rsidP="008C5BAC">
            <w:pPr>
              <w:spacing w:after="0" w:line="240" w:lineRule="auto"/>
              <w:rPr>
                <w:rFonts w:ascii="Calibri" w:eastAsia="Times New Roman" w:hAnsi="Calibri" w:cs="Calibri"/>
                <w:color w:val="000000"/>
              </w:rPr>
            </w:pPr>
            <w:r w:rsidRPr="00276C1F">
              <w:rPr>
                <w:rFonts w:ascii="Calibri" w:eastAsia="Times New Roman" w:hAnsi="Calibri" w:cs="Calibri"/>
                <w:color w:val="000000"/>
              </w:rPr>
              <w:t>I lose my temper easily.</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24.7</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37.6</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22.6</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5.4</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9.7</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Pr="00276C1F" w:rsidRDefault="00094D68" w:rsidP="008C5BAC">
            <w:pPr>
              <w:spacing w:after="0" w:line="240" w:lineRule="auto"/>
              <w:jc w:val="right"/>
              <w:rPr>
                <w:rFonts w:ascii="Calibri" w:eastAsia="Times New Roman" w:hAnsi="Calibri" w:cs="Calibri"/>
              </w:rPr>
            </w:pPr>
            <w:r w:rsidRPr="00276C1F">
              <w:rPr>
                <w:rFonts w:ascii="Calibri" w:eastAsia="Times New Roman"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8C5BAC">
            <w:pPr>
              <w:spacing w:after="0"/>
              <w:jc w:val="right"/>
              <w:rPr>
                <w:rFonts w:ascii="Calibri" w:hAnsi="Calibri" w:cs="Calibri"/>
              </w:rPr>
            </w:pPr>
            <w:r>
              <w:rPr>
                <w:rFonts w:ascii="Calibri" w:hAnsi="Calibri" w:cs="Calibri"/>
              </w:rPr>
              <w:t>93</w:t>
            </w:r>
          </w:p>
        </w:tc>
      </w:tr>
      <w:tr w:rsidR="00094D68" w:rsidRPr="00276C1F" w:rsidTr="00976EA8">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Pr="00276C1F" w:rsidRDefault="00094D68" w:rsidP="008C5BAC">
            <w:pPr>
              <w:spacing w:after="0" w:line="240" w:lineRule="auto"/>
              <w:rPr>
                <w:rFonts w:ascii="Calibri" w:eastAsia="Times New Roman" w:hAnsi="Calibri" w:cs="Calibri"/>
                <w:color w:val="000000"/>
              </w:rPr>
            </w:pPr>
            <w:r w:rsidRPr="00276C1F">
              <w:rPr>
                <w:rFonts w:ascii="Calibri" w:eastAsia="Times New Roman" w:hAnsi="Calibri" w:cs="Calibri"/>
                <w:color w:val="000000"/>
              </w:rPr>
              <w:t>I work carefully.</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2.2</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15.1</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55.9</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19.4</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7.5</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Pr="00276C1F" w:rsidRDefault="00094D68" w:rsidP="008C5BAC">
            <w:pPr>
              <w:spacing w:after="0" w:line="240" w:lineRule="auto"/>
              <w:jc w:val="right"/>
              <w:rPr>
                <w:rFonts w:ascii="Calibri" w:eastAsia="Times New Roman" w:hAnsi="Calibri" w:cs="Calibri"/>
              </w:rPr>
            </w:pPr>
            <w:r w:rsidRPr="00276C1F">
              <w:rPr>
                <w:rFonts w:ascii="Calibri" w:eastAsia="Times New Roman"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8C5BAC">
            <w:pPr>
              <w:spacing w:after="0"/>
              <w:jc w:val="right"/>
              <w:rPr>
                <w:rFonts w:ascii="Calibri" w:hAnsi="Calibri" w:cs="Calibri"/>
              </w:rPr>
            </w:pPr>
            <w:r>
              <w:rPr>
                <w:rFonts w:ascii="Calibri" w:hAnsi="Calibri" w:cs="Calibri"/>
              </w:rPr>
              <w:t>93</w:t>
            </w:r>
          </w:p>
        </w:tc>
      </w:tr>
      <w:tr w:rsidR="00094D68" w:rsidRPr="00276C1F" w:rsidTr="00976EA8">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Pr="00276C1F" w:rsidRDefault="00094D68" w:rsidP="008C5BAC">
            <w:pPr>
              <w:spacing w:after="0" w:line="240" w:lineRule="auto"/>
              <w:rPr>
                <w:rFonts w:ascii="Calibri" w:eastAsia="Times New Roman" w:hAnsi="Calibri" w:cs="Calibri"/>
                <w:color w:val="000000"/>
              </w:rPr>
            </w:pPr>
            <w:r w:rsidRPr="00276C1F">
              <w:rPr>
                <w:rFonts w:ascii="Calibri" w:eastAsia="Times New Roman" w:hAnsi="Calibri" w:cs="Calibri"/>
                <w:color w:val="000000"/>
              </w:rPr>
              <w:t>I often have trouble controlling my temper.</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26.9</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31.2</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23.7</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7.5</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9.7</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Pr="00276C1F" w:rsidRDefault="00094D68" w:rsidP="008C5BAC">
            <w:pPr>
              <w:spacing w:after="0" w:line="240" w:lineRule="auto"/>
              <w:jc w:val="right"/>
              <w:rPr>
                <w:rFonts w:ascii="Calibri" w:eastAsia="Times New Roman" w:hAnsi="Calibri" w:cs="Calibri"/>
              </w:rPr>
            </w:pPr>
            <w:r w:rsidRPr="00276C1F">
              <w:rPr>
                <w:rFonts w:ascii="Calibri" w:eastAsia="Times New Roman" w:hAnsi="Calibri" w:cs="Calibri"/>
              </w:rPr>
              <w:t>1</w:t>
            </w:r>
          </w:p>
        </w:tc>
        <w:tc>
          <w:tcPr>
            <w:tcW w:w="1080" w:type="dxa"/>
            <w:tcBorders>
              <w:top w:val="nil"/>
              <w:left w:val="nil"/>
              <w:bottom w:val="single" w:sz="4" w:space="0" w:color="auto"/>
              <w:right w:val="single" w:sz="4" w:space="0" w:color="auto"/>
            </w:tcBorders>
            <w:vAlign w:val="bottom"/>
          </w:tcPr>
          <w:p w:rsidR="00094D68" w:rsidRDefault="00094D68" w:rsidP="008C5BAC">
            <w:pPr>
              <w:spacing w:after="0"/>
              <w:jc w:val="right"/>
              <w:rPr>
                <w:rFonts w:ascii="Calibri" w:hAnsi="Calibri" w:cs="Calibri"/>
              </w:rPr>
            </w:pPr>
            <w:r>
              <w:rPr>
                <w:rFonts w:ascii="Calibri" w:hAnsi="Calibri" w:cs="Calibri"/>
              </w:rPr>
              <w:t>93</w:t>
            </w:r>
          </w:p>
        </w:tc>
      </w:tr>
      <w:tr w:rsidR="00094D68" w:rsidRPr="00276C1F" w:rsidTr="00976EA8">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Pr="00276C1F" w:rsidRDefault="00094D68" w:rsidP="008C5BAC">
            <w:pPr>
              <w:spacing w:after="0" w:line="240" w:lineRule="auto"/>
              <w:rPr>
                <w:rFonts w:ascii="Calibri" w:eastAsia="Times New Roman" w:hAnsi="Calibri" w:cs="Calibri"/>
                <w:color w:val="000000"/>
              </w:rPr>
            </w:pPr>
            <w:r w:rsidRPr="00276C1F">
              <w:rPr>
                <w:rFonts w:ascii="Calibri" w:eastAsia="Times New Roman" w:hAnsi="Calibri" w:cs="Calibri"/>
                <w:color w:val="000000"/>
              </w:rPr>
              <w:t>I can keep performing a task even when I would rather not do it.</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7.5</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21.5</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44.1</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15.1</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11.8</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Pr="00276C1F" w:rsidRDefault="00094D68" w:rsidP="008C5BAC">
            <w:pPr>
              <w:spacing w:after="0" w:line="240" w:lineRule="auto"/>
              <w:jc w:val="right"/>
              <w:rPr>
                <w:rFonts w:ascii="Calibri" w:eastAsia="Times New Roman" w:hAnsi="Calibri" w:cs="Calibri"/>
              </w:rPr>
            </w:pPr>
            <w:r w:rsidRPr="00276C1F">
              <w:rPr>
                <w:rFonts w:ascii="Calibri" w:eastAsia="Times New Roman"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8C5BAC">
            <w:pPr>
              <w:spacing w:after="0"/>
              <w:jc w:val="right"/>
              <w:rPr>
                <w:rFonts w:ascii="Calibri" w:hAnsi="Calibri" w:cs="Calibri"/>
              </w:rPr>
            </w:pPr>
            <w:r>
              <w:rPr>
                <w:rFonts w:ascii="Calibri" w:hAnsi="Calibri" w:cs="Calibri"/>
              </w:rPr>
              <w:t>93</w:t>
            </w:r>
          </w:p>
        </w:tc>
      </w:tr>
      <w:tr w:rsidR="00094D68" w:rsidRPr="00276C1F" w:rsidTr="00976EA8">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Pr="00276C1F" w:rsidRDefault="00094D68" w:rsidP="008C5BAC">
            <w:pPr>
              <w:spacing w:after="0" w:line="240" w:lineRule="auto"/>
              <w:rPr>
                <w:rFonts w:ascii="Calibri" w:eastAsia="Times New Roman" w:hAnsi="Calibri" w:cs="Calibri"/>
                <w:color w:val="000000"/>
              </w:rPr>
            </w:pPr>
            <w:r w:rsidRPr="00276C1F">
              <w:rPr>
                <w:rFonts w:ascii="Calibri" w:eastAsia="Times New Roman" w:hAnsi="Calibri" w:cs="Calibri"/>
                <w:color w:val="000000"/>
              </w:rPr>
              <w:t>When things get complicated, I tend to quit or withdraw.</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29.0</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39.8</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15.1</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5.4</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10.8</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Pr="00276C1F" w:rsidRDefault="00094D68" w:rsidP="008C5BAC">
            <w:pPr>
              <w:spacing w:after="0" w:line="240" w:lineRule="auto"/>
              <w:jc w:val="right"/>
              <w:rPr>
                <w:rFonts w:ascii="Calibri" w:eastAsia="Times New Roman" w:hAnsi="Calibri" w:cs="Calibri"/>
              </w:rPr>
            </w:pPr>
            <w:r w:rsidRPr="00276C1F">
              <w:rPr>
                <w:rFonts w:ascii="Calibri" w:eastAsia="Times New Roman"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8C5BAC">
            <w:pPr>
              <w:spacing w:after="0"/>
              <w:jc w:val="right"/>
              <w:rPr>
                <w:rFonts w:ascii="Calibri" w:hAnsi="Calibri" w:cs="Calibri"/>
              </w:rPr>
            </w:pPr>
            <w:r>
              <w:rPr>
                <w:rFonts w:ascii="Calibri" w:hAnsi="Calibri" w:cs="Calibri"/>
              </w:rPr>
              <w:t>93</w:t>
            </w:r>
          </w:p>
        </w:tc>
      </w:tr>
      <w:tr w:rsidR="00094D68" w:rsidRPr="00276C1F" w:rsidTr="00976EA8">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Pr="00276C1F" w:rsidRDefault="00094D68" w:rsidP="008C5BAC">
            <w:pPr>
              <w:spacing w:after="0" w:line="240" w:lineRule="auto"/>
              <w:rPr>
                <w:rFonts w:ascii="Calibri" w:eastAsia="Times New Roman" w:hAnsi="Calibri" w:cs="Calibri"/>
                <w:color w:val="000000"/>
              </w:rPr>
            </w:pPr>
            <w:r w:rsidRPr="00276C1F">
              <w:rPr>
                <w:rFonts w:ascii="Calibri" w:eastAsia="Times New Roman" w:hAnsi="Calibri" w:cs="Calibri"/>
                <w:color w:val="000000"/>
              </w:rPr>
              <w:t>I keep focused on tasks I need to do even if I do not like them.</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5.4</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17.2</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48.4</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17.2</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11.8</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Pr="00276C1F" w:rsidRDefault="00094D68" w:rsidP="008C5BAC">
            <w:pPr>
              <w:spacing w:after="0" w:line="240" w:lineRule="auto"/>
              <w:jc w:val="right"/>
              <w:rPr>
                <w:rFonts w:ascii="Calibri" w:eastAsia="Times New Roman" w:hAnsi="Calibri" w:cs="Calibri"/>
              </w:rPr>
            </w:pPr>
            <w:r w:rsidRPr="00276C1F">
              <w:rPr>
                <w:rFonts w:ascii="Calibri" w:eastAsia="Times New Roman"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8C5BAC">
            <w:pPr>
              <w:spacing w:after="0"/>
              <w:jc w:val="right"/>
              <w:rPr>
                <w:rFonts w:ascii="Calibri" w:hAnsi="Calibri" w:cs="Calibri"/>
              </w:rPr>
            </w:pPr>
            <w:r>
              <w:rPr>
                <w:rFonts w:ascii="Calibri" w:hAnsi="Calibri" w:cs="Calibri"/>
              </w:rPr>
              <w:t>93</w:t>
            </w:r>
          </w:p>
        </w:tc>
      </w:tr>
      <w:tr w:rsidR="00094D68" w:rsidRPr="00276C1F" w:rsidTr="00976EA8">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Pr="00276C1F" w:rsidRDefault="00094D68" w:rsidP="008C5BAC">
            <w:pPr>
              <w:spacing w:after="0" w:line="240" w:lineRule="auto"/>
              <w:rPr>
                <w:rFonts w:ascii="Calibri" w:eastAsia="Times New Roman" w:hAnsi="Calibri" w:cs="Calibri"/>
                <w:color w:val="000000"/>
              </w:rPr>
            </w:pPr>
            <w:r w:rsidRPr="00276C1F">
              <w:rPr>
                <w:rFonts w:ascii="Calibri" w:eastAsia="Times New Roman" w:hAnsi="Calibri" w:cs="Calibri"/>
                <w:color w:val="000000"/>
              </w:rPr>
              <w:t>I find it hard to focus when I study.</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9.7</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36.6</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29.0</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12.9</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10.8</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Pr="00276C1F" w:rsidRDefault="00094D68" w:rsidP="008C5BAC">
            <w:pPr>
              <w:spacing w:after="0" w:line="240" w:lineRule="auto"/>
              <w:jc w:val="right"/>
              <w:rPr>
                <w:rFonts w:ascii="Calibri" w:eastAsia="Times New Roman" w:hAnsi="Calibri" w:cs="Calibri"/>
              </w:rPr>
            </w:pPr>
            <w:r w:rsidRPr="00276C1F">
              <w:rPr>
                <w:rFonts w:ascii="Calibri" w:eastAsia="Times New Roman" w:hAnsi="Calibri" w:cs="Calibri"/>
              </w:rPr>
              <w:t>1</w:t>
            </w:r>
          </w:p>
        </w:tc>
        <w:tc>
          <w:tcPr>
            <w:tcW w:w="1080" w:type="dxa"/>
            <w:tcBorders>
              <w:top w:val="nil"/>
              <w:left w:val="nil"/>
              <w:bottom w:val="single" w:sz="4" w:space="0" w:color="auto"/>
              <w:right w:val="single" w:sz="4" w:space="0" w:color="auto"/>
            </w:tcBorders>
            <w:vAlign w:val="bottom"/>
          </w:tcPr>
          <w:p w:rsidR="00094D68" w:rsidRDefault="00094D68" w:rsidP="008C5BAC">
            <w:pPr>
              <w:spacing w:after="0"/>
              <w:jc w:val="right"/>
              <w:rPr>
                <w:rFonts w:ascii="Calibri" w:hAnsi="Calibri" w:cs="Calibri"/>
              </w:rPr>
            </w:pPr>
            <w:r>
              <w:rPr>
                <w:rFonts w:ascii="Calibri" w:hAnsi="Calibri" w:cs="Calibri"/>
              </w:rPr>
              <w:t>93</w:t>
            </w:r>
          </w:p>
        </w:tc>
      </w:tr>
      <w:tr w:rsidR="00094D68" w:rsidRPr="00276C1F" w:rsidTr="00976EA8">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Pr="00276C1F" w:rsidRDefault="00094D68" w:rsidP="008C5BAC">
            <w:pPr>
              <w:spacing w:after="0" w:line="240" w:lineRule="auto"/>
              <w:rPr>
                <w:rFonts w:ascii="Calibri" w:eastAsia="Times New Roman" w:hAnsi="Calibri" w:cs="Calibri"/>
                <w:color w:val="000000"/>
              </w:rPr>
            </w:pPr>
            <w:r w:rsidRPr="00276C1F">
              <w:rPr>
                <w:rFonts w:ascii="Calibri" w:eastAsia="Times New Roman" w:hAnsi="Calibri" w:cs="Calibri"/>
                <w:color w:val="000000"/>
              </w:rPr>
              <w:t>I set high standards for myself.</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6.5</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15.1</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50.5</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14.0</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14.0</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Pr="00276C1F" w:rsidRDefault="00094D68" w:rsidP="008C5BAC">
            <w:pPr>
              <w:spacing w:after="0" w:line="240" w:lineRule="auto"/>
              <w:jc w:val="right"/>
              <w:rPr>
                <w:rFonts w:ascii="Calibri" w:eastAsia="Times New Roman" w:hAnsi="Calibri" w:cs="Calibri"/>
              </w:rPr>
            </w:pPr>
            <w:r w:rsidRPr="00276C1F">
              <w:rPr>
                <w:rFonts w:ascii="Calibri" w:eastAsia="Times New Roman"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8C5BAC">
            <w:pPr>
              <w:spacing w:after="0"/>
              <w:jc w:val="right"/>
              <w:rPr>
                <w:rFonts w:ascii="Calibri" w:hAnsi="Calibri" w:cs="Calibri"/>
              </w:rPr>
            </w:pPr>
            <w:r>
              <w:rPr>
                <w:rFonts w:ascii="Calibri" w:hAnsi="Calibri" w:cs="Calibri"/>
              </w:rPr>
              <w:t>93</w:t>
            </w:r>
          </w:p>
        </w:tc>
      </w:tr>
      <w:tr w:rsidR="00094D68" w:rsidRPr="00276C1F" w:rsidTr="00976EA8">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Pr="00276C1F" w:rsidRDefault="00094D68" w:rsidP="008C5BAC">
            <w:pPr>
              <w:spacing w:after="0" w:line="240" w:lineRule="auto"/>
              <w:rPr>
                <w:rFonts w:ascii="Calibri" w:eastAsia="Times New Roman" w:hAnsi="Calibri" w:cs="Calibri"/>
                <w:color w:val="000000"/>
              </w:rPr>
            </w:pPr>
            <w:r w:rsidRPr="00276C1F">
              <w:rPr>
                <w:rFonts w:ascii="Calibri" w:eastAsia="Times New Roman" w:hAnsi="Calibri" w:cs="Calibri"/>
                <w:color w:val="000000"/>
              </w:rPr>
              <w:t>I can be counted on.</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7.5</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11.8</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50.5</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15.1</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15.1</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Pr="00276C1F" w:rsidRDefault="00094D68" w:rsidP="008C5BAC">
            <w:pPr>
              <w:spacing w:after="0" w:line="240" w:lineRule="auto"/>
              <w:jc w:val="right"/>
              <w:rPr>
                <w:rFonts w:ascii="Calibri" w:eastAsia="Times New Roman" w:hAnsi="Calibri" w:cs="Calibri"/>
              </w:rPr>
            </w:pPr>
            <w:r w:rsidRPr="00276C1F">
              <w:rPr>
                <w:rFonts w:ascii="Calibri" w:eastAsia="Times New Roman"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8C5BAC">
            <w:pPr>
              <w:spacing w:after="0"/>
              <w:jc w:val="right"/>
              <w:rPr>
                <w:rFonts w:ascii="Calibri" w:hAnsi="Calibri" w:cs="Calibri"/>
              </w:rPr>
            </w:pPr>
            <w:r>
              <w:rPr>
                <w:rFonts w:ascii="Calibri" w:hAnsi="Calibri" w:cs="Calibri"/>
              </w:rPr>
              <w:t>93</w:t>
            </w:r>
          </w:p>
        </w:tc>
      </w:tr>
      <w:tr w:rsidR="00094D68" w:rsidRPr="00276C1F" w:rsidTr="00976EA8">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Pr="00276C1F" w:rsidRDefault="00094D68" w:rsidP="008C5BAC">
            <w:pPr>
              <w:spacing w:after="0" w:line="240" w:lineRule="auto"/>
              <w:rPr>
                <w:rFonts w:ascii="Calibri" w:eastAsia="Times New Roman" w:hAnsi="Calibri" w:cs="Calibri"/>
                <w:color w:val="000000"/>
              </w:rPr>
            </w:pPr>
            <w:r w:rsidRPr="00276C1F">
              <w:rPr>
                <w:rFonts w:ascii="Calibri" w:eastAsia="Times New Roman" w:hAnsi="Calibri" w:cs="Calibri"/>
                <w:color w:val="000000"/>
              </w:rPr>
              <w:t>I am easily distracted.</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21.5</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33.3</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22.6</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9.7</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12.9</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Pr="00276C1F" w:rsidRDefault="00094D68" w:rsidP="008C5BAC">
            <w:pPr>
              <w:spacing w:after="0" w:line="240" w:lineRule="auto"/>
              <w:jc w:val="right"/>
              <w:rPr>
                <w:rFonts w:ascii="Calibri" w:eastAsia="Times New Roman" w:hAnsi="Calibri" w:cs="Calibri"/>
              </w:rPr>
            </w:pPr>
            <w:r w:rsidRPr="00276C1F">
              <w:rPr>
                <w:rFonts w:ascii="Calibri" w:eastAsia="Times New Roman"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8C5BAC">
            <w:pPr>
              <w:spacing w:after="0"/>
              <w:jc w:val="right"/>
              <w:rPr>
                <w:rFonts w:ascii="Calibri" w:hAnsi="Calibri" w:cs="Calibri"/>
              </w:rPr>
            </w:pPr>
            <w:r>
              <w:rPr>
                <w:rFonts w:ascii="Calibri" w:hAnsi="Calibri" w:cs="Calibri"/>
              </w:rPr>
              <w:t>93</w:t>
            </w:r>
          </w:p>
        </w:tc>
      </w:tr>
      <w:tr w:rsidR="00094D68" w:rsidRPr="00276C1F" w:rsidTr="00976EA8">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Pr="00276C1F" w:rsidRDefault="00094D68" w:rsidP="008C5BAC">
            <w:pPr>
              <w:spacing w:after="0" w:line="240" w:lineRule="auto"/>
              <w:rPr>
                <w:rFonts w:ascii="Calibri" w:eastAsia="Times New Roman" w:hAnsi="Calibri" w:cs="Calibri"/>
                <w:color w:val="000000"/>
              </w:rPr>
            </w:pPr>
            <w:r w:rsidRPr="00276C1F">
              <w:rPr>
                <w:rFonts w:ascii="Calibri" w:eastAsia="Times New Roman" w:hAnsi="Calibri" w:cs="Calibri"/>
                <w:color w:val="000000"/>
              </w:rPr>
              <w:t>I have strong self-control.</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5.4</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17.2</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45.2</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18.3</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12.9</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Pr="00276C1F" w:rsidRDefault="00094D68" w:rsidP="008C5BAC">
            <w:pPr>
              <w:spacing w:after="0" w:line="240" w:lineRule="auto"/>
              <w:jc w:val="right"/>
              <w:rPr>
                <w:rFonts w:ascii="Calibri" w:eastAsia="Times New Roman" w:hAnsi="Calibri" w:cs="Calibri"/>
              </w:rPr>
            </w:pPr>
            <w:r w:rsidRPr="00276C1F">
              <w:rPr>
                <w:rFonts w:ascii="Calibri" w:eastAsia="Times New Roman" w:hAnsi="Calibri" w:cs="Calibri"/>
              </w:rPr>
              <w:t>1</w:t>
            </w:r>
          </w:p>
        </w:tc>
        <w:tc>
          <w:tcPr>
            <w:tcW w:w="1080" w:type="dxa"/>
            <w:tcBorders>
              <w:top w:val="nil"/>
              <w:left w:val="nil"/>
              <w:bottom w:val="single" w:sz="4" w:space="0" w:color="auto"/>
              <w:right w:val="single" w:sz="4" w:space="0" w:color="auto"/>
            </w:tcBorders>
            <w:vAlign w:val="bottom"/>
          </w:tcPr>
          <w:p w:rsidR="00094D68" w:rsidRDefault="00094D68" w:rsidP="008C5BAC">
            <w:pPr>
              <w:spacing w:after="0"/>
              <w:jc w:val="right"/>
              <w:rPr>
                <w:rFonts w:ascii="Calibri" w:hAnsi="Calibri" w:cs="Calibri"/>
              </w:rPr>
            </w:pPr>
            <w:r>
              <w:rPr>
                <w:rFonts w:ascii="Calibri" w:hAnsi="Calibri" w:cs="Calibri"/>
              </w:rPr>
              <w:t>93</w:t>
            </w:r>
          </w:p>
        </w:tc>
      </w:tr>
      <w:tr w:rsidR="00094D68" w:rsidRPr="00276C1F" w:rsidTr="00976EA8">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Pr="00276C1F" w:rsidRDefault="00094D68" w:rsidP="008C5BAC">
            <w:pPr>
              <w:spacing w:after="0" w:line="240" w:lineRule="auto"/>
              <w:rPr>
                <w:rFonts w:ascii="Calibri" w:eastAsia="Times New Roman" w:hAnsi="Calibri" w:cs="Calibri"/>
                <w:color w:val="000000"/>
              </w:rPr>
            </w:pPr>
            <w:r w:rsidRPr="00276C1F">
              <w:rPr>
                <w:rFonts w:ascii="Calibri" w:eastAsia="Times New Roman" w:hAnsi="Calibri" w:cs="Calibri"/>
                <w:color w:val="000000"/>
              </w:rPr>
              <w:t>I have trouble concentrating.</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24.7</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30.1</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21.5</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8.6</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15.1</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Pr="00276C1F" w:rsidRDefault="00094D68" w:rsidP="008C5BAC">
            <w:pPr>
              <w:spacing w:after="0" w:line="240" w:lineRule="auto"/>
              <w:jc w:val="right"/>
              <w:rPr>
                <w:rFonts w:ascii="Calibri" w:eastAsia="Times New Roman" w:hAnsi="Calibri" w:cs="Calibri"/>
              </w:rPr>
            </w:pPr>
            <w:r w:rsidRPr="00276C1F">
              <w:rPr>
                <w:rFonts w:ascii="Calibri" w:eastAsia="Times New Roman"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8C5BAC">
            <w:pPr>
              <w:spacing w:after="0"/>
              <w:jc w:val="right"/>
              <w:rPr>
                <w:rFonts w:ascii="Calibri" w:hAnsi="Calibri" w:cs="Calibri"/>
              </w:rPr>
            </w:pPr>
            <w:r>
              <w:rPr>
                <w:rFonts w:ascii="Calibri" w:hAnsi="Calibri" w:cs="Calibri"/>
              </w:rPr>
              <w:t>93</w:t>
            </w:r>
          </w:p>
        </w:tc>
      </w:tr>
      <w:tr w:rsidR="00094D68" w:rsidRPr="00276C1F" w:rsidTr="00976EA8">
        <w:trPr>
          <w:trHeight w:val="593"/>
        </w:trPr>
        <w:tc>
          <w:tcPr>
            <w:tcW w:w="2805" w:type="dxa"/>
            <w:tcBorders>
              <w:top w:val="nil"/>
              <w:left w:val="single" w:sz="4" w:space="0" w:color="auto"/>
              <w:bottom w:val="single" w:sz="4" w:space="0" w:color="auto"/>
              <w:right w:val="single" w:sz="4" w:space="0" w:color="auto"/>
            </w:tcBorders>
            <w:shd w:val="clear" w:color="auto" w:fill="auto"/>
            <w:hideMark/>
          </w:tcPr>
          <w:p w:rsidR="00094D68" w:rsidRPr="00276C1F" w:rsidRDefault="00094D68" w:rsidP="008C5BAC">
            <w:pPr>
              <w:spacing w:after="0" w:line="240" w:lineRule="auto"/>
              <w:rPr>
                <w:rFonts w:ascii="Calibri" w:eastAsia="Times New Roman" w:hAnsi="Calibri" w:cs="Calibri"/>
                <w:color w:val="000000"/>
              </w:rPr>
            </w:pPr>
            <w:r w:rsidRPr="00276C1F">
              <w:rPr>
                <w:rFonts w:ascii="Calibri" w:eastAsia="Times New Roman" w:hAnsi="Calibri" w:cs="Calibri"/>
                <w:color w:val="000000"/>
              </w:rPr>
              <w:t>I can avoid things that are bad for me.</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9.7</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14.0</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31.2</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32.3</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094D68">
            <w:pPr>
              <w:spacing w:after="0" w:line="240" w:lineRule="auto"/>
              <w:jc w:val="center"/>
              <w:rPr>
                <w:rFonts w:ascii="Calibri" w:hAnsi="Calibri" w:cs="Calibri"/>
                <w:color w:val="000000"/>
              </w:rPr>
            </w:pPr>
            <w:r>
              <w:rPr>
                <w:rFonts w:ascii="Calibri" w:hAnsi="Calibri" w:cs="Calibri"/>
                <w:color w:val="000000"/>
              </w:rPr>
              <w:t>12.9</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Pr="00276C1F" w:rsidRDefault="00094D68" w:rsidP="008C5BAC">
            <w:pPr>
              <w:spacing w:after="0" w:line="240" w:lineRule="auto"/>
              <w:jc w:val="right"/>
              <w:rPr>
                <w:rFonts w:ascii="Calibri" w:eastAsia="Times New Roman" w:hAnsi="Calibri" w:cs="Calibri"/>
              </w:rPr>
            </w:pPr>
            <w:r w:rsidRPr="00276C1F">
              <w:rPr>
                <w:rFonts w:ascii="Calibri" w:eastAsia="Times New Roman"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8C5BAC">
            <w:pPr>
              <w:spacing w:after="0"/>
              <w:jc w:val="right"/>
              <w:rPr>
                <w:rFonts w:ascii="Calibri" w:hAnsi="Calibri" w:cs="Calibri"/>
              </w:rPr>
            </w:pPr>
            <w:r>
              <w:rPr>
                <w:rFonts w:ascii="Calibri" w:hAnsi="Calibri" w:cs="Calibri"/>
              </w:rPr>
              <w:t>93</w:t>
            </w:r>
          </w:p>
        </w:tc>
      </w:tr>
    </w:tbl>
    <w:p w:rsidR="00A5304C" w:rsidRDefault="00A5304C" w:rsidP="00A5304C"/>
    <w:p w:rsidR="00A5304C" w:rsidRDefault="00A5304C" w:rsidP="00A5304C">
      <w:r>
        <w:br w:type="page"/>
      </w:r>
    </w:p>
    <w:p w:rsidR="007C7BCC" w:rsidRPr="007C7BCC" w:rsidRDefault="007C7BCC" w:rsidP="007C7BCC">
      <w:pPr>
        <w:spacing w:after="0"/>
        <w:ind w:left="-450"/>
        <w:rPr>
          <w:b/>
          <w:i/>
        </w:rPr>
      </w:pPr>
      <w:r w:rsidRPr="007C7BCC">
        <w:rPr>
          <w:b/>
          <w:i/>
        </w:rPr>
        <w:lastRenderedPageBreak/>
        <w:t>Lynn, Grade 5, William P. Connery Elementary, Self-Regulation Items and Responses</w:t>
      </w:r>
    </w:p>
    <w:tbl>
      <w:tblPr>
        <w:tblW w:w="10220" w:type="dxa"/>
        <w:jc w:val="center"/>
        <w:tblLook w:val="04A0" w:firstRow="1" w:lastRow="0" w:firstColumn="1" w:lastColumn="0" w:noHBand="0" w:noVBand="1"/>
      </w:tblPr>
      <w:tblGrid>
        <w:gridCol w:w="2770"/>
        <w:gridCol w:w="1080"/>
        <w:gridCol w:w="1080"/>
        <w:gridCol w:w="1080"/>
        <w:gridCol w:w="1080"/>
        <w:gridCol w:w="1080"/>
        <w:gridCol w:w="1080"/>
        <w:gridCol w:w="970"/>
      </w:tblGrid>
      <w:tr w:rsidR="007C7BCC" w:rsidRPr="00A87272" w:rsidTr="007C7BCC">
        <w:trPr>
          <w:trHeight w:val="300"/>
          <w:jc w:val="center"/>
        </w:trPr>
        <w:tc>
          <w:tcPr>
            <w:tcW w:w="2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b/>
                <w:bCs/>
              </w:rPr>
            </w:pPr>
            <w:r w:rsidRPr="00A87272">
              <w:rPr>
                <w:rFonts w:ascii="Calibri" w:eastAsia="Times New Roman" w:hAnsi="Calibri" w:cs="Calibri"/>
                <w:b/>
                <w:bCs/>
              </w:rPr>
              <w:t xml:space="preserve">Item Description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b/>
                <w:bCs/>
              </w:rPr>
            </w:pPr>
            <w:r w:rsidRPr="00A87272">
              <w:rPr>
                <w:rFonts w:ascii="Calibri" w:eastAsia="Times New Roman" w:hAnsi="Calibri" w:cs="Calibri"/>
                <w:b/>
                <w:bCs/>
              </w:rPr>
              <w:t>Strongly Disagree</w:t>
            </w:r>
            <w:r w:rsidR="0018662F">
              <w:rPr>
                <w:rFonts w:ascii="Calibri" w:eastAsia="Times New Roman" w:hAnsi="Calibri" w:cs="Calibri"/>
                <w:b/>
                <w:bC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b/>
                <w:bCs/>
              </w:rPr>
            </w:pPr>
            <w:r w:rsidRPr="00A87272">
              <w:rPr>
                <w:rFonts w:ascii="Calibri" w:eastAsia="Times New Roman" w:hAnsi="Calibri" w:cs="Calibri"/>
                <w:b/>
                <w:bCs/>
              </w:rPr>
              <w:t>Disagree</w:t>
            </w:r>
            <w:r w:rsidR="0018662F">
              <w:rPr>
                <w:rFonts w:ascii="Calibri" w:eastAsia="Times New Roman" w:hAnsi="Calibri" w:cs="Calibri"/>
                <w:b/>
                <w:bC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b/>
                <w:bCs/>
              </w:rPr>
            </w:pPr>
            <w:r w:rsidRPr="00A87272">
              <w:rPr>
                <w:rFonts w:ascii="Calibri" w:eastAsia="Times New Roman" w:hAnsi="Calibri" w:cs="Calibri"/>
                <w:b/>
                <w:bCs/>
              </w:rPr>
              <w:t>Agree</w:t>
            </w:r>
            <w:r w:rsidR="0018662F">
              <w:rPr>
                <w:rFonts w:ascii="Calibri" w:eastAsia="Times New Roman" w:hAnsi="Calibri" w:cs="Calibri"/>
                <w:b/>
                <w:bC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b/>
                <w:bCs/>
              </w:rPr>
            </w:pPr>
            <w:r w:rsidRPr="00A87272">
              <w:rPr>
                <w:rFonts w:ascii="Calibri" w:eastAsia="Times New Roman" w:hAnsi="Calibri" w:cs="Calibri"/>
                <w:b/>
                <w:bCs/>
              </w:rPr>
              <w:t>Strongly Agree</w:t>
            </w:r>
            <w:r w:rsidR="0018662F">
              <w:rPr>
                <w:rFonts w:ascii="Calibri" w:eastAsia="Times New Roman" w:hAnsi="Calibri" w:cs="Calibri"/>
                <w:b/>
                <w:bC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b/>
                <w:bCs/>
              </w:rPr>
            </w:pPr>
            <w:r w:rsidRPr="00A87272">
              <w:rPr>
                <w:rFonts w:ascii="Calibri" w:eastAsia="Times New Roman" w:hAnsi="Calibri" w:cs="Calibri"/>
                <w:b/>
                <w:bCs/>
              </w:rPr>
              <w:t>Omit</w:t>
            </w:r>
          </w:p>
        </w:tc>
        <w:tc>
          <w:tcPr>
            <w:tcW w:w="1080" w:type="dxa"/>
            <w:tcBorders>
              <w:top w:val="single" w:sz="4" w:space="0" w:color="auto"/>
              <w:left w:val="nil"/>
              <w:bottom w:val="single" w:sz="4" w:space="0" w:color="auto"/>
              <w:right w:val="single" w:sz="4" w:space="0" w:color="auto"/>
            </w:tcBorders>
            <w:shd w:val="clear" w:color="auto" w:fill="auto"/>
            <w:vAlign w:val="bottom"/>
          </w:tcPr>
          <w:p w:rsidR="007C7BCC" w:rsidRPr="00A87272" w:rsidRDefault="007C7BCC" w:rsidP="0018662F">
            <w:pPr>
              <w:spacing w:after="0" w:line="240" w:lineRule="auto"/>
              <w:jc w:val="center"/>
              <w:rPr>
                <w:rFonts w:ascii="Calibri" w:eastAsia="Times New Roman" w:hAnsi="Calibri" w:cs="Calibri"/>
                <w:b/>
                <w:bCs/>
              </w:rPr>
            </w:pPr>
            <w:r w:rsidRPr="00A87272">
              <w:rPr>
                <w:rFonts w:ascii="Calibri" w:eastAsia="Times New Roman" w:hAnsi="Calibri" w:cs="Calibri"/>
                <w:b/>
                <w:bCs/>
              </w:rPr>
              <w:t xml:space="preserve">Multiple Marks </w:t>
            </w:r>
          </w:p>
        </w:tc>
        <w:tc>
          <w:tcPr>
            <w:tcW w:w="970" w:type="dxa"/>
            <w:tcBorders>
              <w:top w:val="single" w:sz="4" w:space="0" w:color="auto"/>
              <w:left w:val="nil"/>
              <w:bottom w:val="single" w:sz="4" w:space="0" w:color="auto"/>
              <w:right w:val="single" w:sz="4" w:space="0" w:color="auto"/>
            </w:tcBorders>
            <w:shd w:val="clear" w:color="auto" w:fill="auto"/>
            <w:vAlign w:val="bottom"/>
          </w:tcPr>
          <w:p w:rsidR="007C7BCC" w:rsidRPr="00A87272" w:rsidRDefault="007C7BCC" w:rsidP="0018662F">
            <w:pPr>
              <w:spacing w:after="0" w:line="240" w:lineRule="auto"/>
              <w:jc w:val="center"/>
              <w:rPr>
                <w:rFonts w:ascii="Calibri" w:eastAsia="Times New Roman" w:hAnsi="Calibri" w:cs="Calibri"/>
                <w:b/>
                <w:bCs/>
              </w:rPr>
            </w:pPr>
            <w:r w:rsidRPr="00A87272">
              <w:rPr>
                <w:rFonts w:ascii="Calibri" w:eastAsia="Times New Roman" w:hAnsi="Calibri" w:cs="Calibri"/>
                <w:b/>
                <w:bCs/>
              </w:rPr>
              <w:t>Total</w:t>
            </w:r>
          </w:p>
        </w:tc>
      </w:tr>
      <w:tr w:rsidR="007C7BCC" w:rsidRPr="00A87272" w:rsidTr="00976EA8">
        <w:trPr>
          <w:trHeight w:val="300"/>
          <w:jc w:val="center"/>
        </w:trPr>
        <w:tc>
          <w:tcPr>
            <w:tcW w:w="2770" w:type="dxa"/>
            <w:tcBorders>
              <w:top w:val="nil"/>
              <w:left w:val="single" w:sz="4" w:space="0" w:color="auto"/>
              <w:bottom w:val="single" w:sz="4" w:space="0" w:color="auto"/>
              <w:right w:val="single" w:sz="4" w:space="0" w:color="auto"/>
            </w:tcBorders>
            <w:shd w:val="clear" w:color="auto" w:fill="auto"/>
            <w:hideMark/>
          </w:tcPr>
          <w:p w:rsidR="007C7BCC" w:rsidRPr="00A87272" w:rsidRDefault="007C7BCC" w:rsidP="0018662F">
            <w:pPr>
              <w:spacing w:after="0" w:line="240" w:lineRule="auto"/>
              <w:rPr>
                <w:rFonts w:ascii="Calibri" w:eastAsia="Times New Roman" w:hAnsi="Calibri" w:cs="Calibri"/>
                <w:color w:val="000000"/>
              </w:rPr>
            </w:pPr>
            <w:r w:rsidRPr="00A87272">
              <w:rPr>
                <w:rFonts w:ascii="Calibri" w:eastAsia="Times New Roman" w:hAnsi="Calibri" w:cs="Calibri"/>
                <w:color w:val="000000"/>
              </w:rPr>
              <w:t>I often act without thinking.</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17.8</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42.5</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27.4</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2.7</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9.6</w:t>
            </w:r>
          </w:p>
        </w:tc>
        <w:tc>
          <w:tcPr>
            <w:tcW w:w="1080" w:type="dxa"/>
            <w:tcBorders>
              <w:top w:val="nil"/>
              <w:left w:val="nil"/>
              <w:bottom w:val="single" w:sz="4" w:space="0" w:color="auto"/>
              <w:right w:val="single" w:sz="4" w:space="0" w:color="auto"/>
            </w:tcBorders>
            <w:shd w:val="clear" w:color="auto" w:fill="auto"/>
            <w:vAlign w:val="bottom"/>
          </w:tcPr>
          <w:p w:rsidR="007C7BCC" w:rsidRPr="00A87272" w:rsidRDefault="007C7BCC" w:rsidP="0018662F">
            <w:pPr>
              <w:spacing w:after="0" w:line="240" w:lineRule="auto"/>
              <w:rPr>
                <w:rFonts w:ascii="Calibri" w:eastAsia="Times New Roman" w:hAnsi="Calibri" w:cs="Calibri"/>
              </w:rPr>
            </w:pPr>
            <w:r w:rsidRPr="00A87272">
              <w:rPr>
                <w:rFonts w:ascii="Calibri" w:eastAsia="Times New Roman" w:hAnsi="Calibri" w:cs="Calibri"/>
              </w:rPr>
              <w:t> </w:t>
            </w:r>
          </w:p>
        </w:tc>
        <w:tc>
          <w:tcPr>
            <w:tcW w:w="970" w:type="dxa"/>
            <w:tcBorders>
              <w:top w:val="nil"/>
              <w:left w:val="nil"/>
              <w:bottom w:val="single" w:sz="4" w:space="0" w:color="auto"/>
              <w:right w:val="single" w:sz="4" w:space="0" w:color="auto"/>
            </w:tcBorders>
            <w:shd w:val="clear" w:color="auto" w:fill="auto"/>
            <w:vAlign w:val="bottom"/>
          </w:tcPr>
          <w:p w:rsidR="007C7BCC" w:rsidRPr="00A87272" w:rsidRDefault="007C7BCC" w:rsidP="0018662F">
            <w:pPr>
              <w:spacing w:after="0" w:line="240" w:lineRule="auto"/>
              <w:jc w:val="right"/>
              <w:rPr>
                <w:rFonts w:ascii="Calibri" w:eastAsia="Times New Roman" w:hAnsi="Calibri" w:cs="Calibri"/>
              </w:rPr>
            </w:pPr>
            <w:r w:rsidRPr="00A87272">
              <w:rPr>
                <w:rFonts w:ascii="Calibri" w:eastAsia="Times New Roman" w:hAnsi="Calibri" w:cs="Calibri"/>
              </w:rPr>
              <w:t>73</w:t>
            </w:r>
          </w:p>
        </w:tc>
      </w:tr>
      <w:tr w:rsidR="007C7BCC" w:rsidRPr="00A87272" w:rsidTr="00976EA8">
        <w:trPr>
          <w:trHeight w:val="300"/>
          <w:jc w:val="center"/>
        </w:trPr>
        <w:tc>
          <w:tcPr>
            <w:tcW w:w="2770" w:type="dxa"/>
            <w:tcBorders>
              <w:top w:val="nil"/>
              <w:left w:val="single" w:sz="4" w:space="0" w:color="auto"/>
              <w:bottom w:val="single" w:sz="4" w:space="0" w:color="auto"/>
              <w:right w:val="single" w:sz="4" w:space="0" w:color="auto"/>
            </w:tcBorders>
            <w:shd w:val="clear" w:color="auto" w:fill="auto"/>
            <w:hideMark/>
          </w:tcPr>
          <w:p w:rsidR="007C7BCC" w:rsidRPr="00A87272" w:rsidRDefault="007C7BCC" w:rsidP="0018662F">
            <w:pPr>
              <w:spacing w:after="0" w:line="240" w:lineRule="auto"/>
              <w:rPr>
                <w:rFonts w:ascii="Calibri" w:eastAsia="Times New Roman" w:hAnsi="Calibri" w:cs="Calibri"/>
                <w:color w:val="000000"/>
              </w:rPr>
            </w:pPr>
            <w:r w:rsidRPr="00A87272">
              <w:rPr>
                <w:rFonts w:ascii="Calibri" w:eastAsia="Times New Roman" w:hAnsi="Calibri" w:cs="Calibri"/>
                <w:color w:val="000000"/>
              </w:rPr>
              <w:t>When I work toward something, it gets all my attention.</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1.4</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17.8</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54.8</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15.1</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11.0</w:t>
            </w:r>
          </w:p>
        </w:tc>
        <w:tc>
          <w:tcPr>
            <w:tcW w:w="1080" w:type="dxa"/>
            <w:tcBorders>
              <w:top w:val="nil"/>
              <w:left w:val="nil"/>
              <w:bottom w:val="single" w:sz="4" w:space="0" w:color="auto"/>
              <w:right w:val="single" w:sz="4" w:space="0" w:color="auto"/>
            </w:tcBorders>
            <w:shd w:val="clear" w:color="auto" w:fill="auto"/>
            <w:vAlign w:val="bottom"/>
          </w:tcPr>
          <w:p w:rsidR="007C7BCC" w:rsidRPr="00A87272" w:rsidRDefault="007C7BCC" w:rsidP="0018662F">
            <w:pPr>
              <w:spacing w:after="0" w:line="240" w:lineRule="auto"/>
              <w:rPr>
                <w:rFonts w:ascii="Calibri" w:eastAsia="Times New Roman" w:hAnsi="Calibri" w:cs="Calibri"/>
              </w:rPr>
            </w:pPr>
            <w:r w:rsidRPr="00A87272">
              <w:rPr>
                <w:rFonts w:ascii="Calibri" w:eastAsia="Times New Roman" w:hAnsi="Calibri" w:cs="Calibri"/>
              </w:rPr>
              <w:t> </w:t>
            </w:r>
          </w:p>
        </w:tc>
        <w:tc>
          <w:tcPr>
            <w:tcW w:w="970" w:type="dxa"/>
            <w:tcBorders>
              <w:top w:val="nil"/>
              <w:left w:val="nil"/>
              <w:bottom w:val="single" w:sz="4" w:space="0" w:color="auto"/>
              <w:right w:val="single" w:sz="4" w:space="0" w:color="auto"/>
            </w:tcBorders>
            <w:shd w:val="clear" w:color="auto" w:fill="auto"/>
            <w:vAlign w:val="bottom"/>
          </w:tcPr>
          <w:p w:rsidR="007C7BCC" w:rsidRPr="00A87272" w:rsidRDefault="007C7BCC" w:rsidP="0018662F">
            <w:pPr>
              <w:spacing w:after="0" w:line="240" w:lineRule="auto"/>
              <w:jc w:val="right"/>
              <w:rPr>
                <w:rFonts w:ascii="Calibri" w:eastAsia="Times New Roman" w:hAnsi="Calibri" w:cs="Calibri"/>
              </w:rPr>
            </w:pPr>
            <w:r w:rsidRPr="00A87272">
              <w:rPr>
                <w:rFonts w:ascii="Calibri" w:eastAsia="Times New Roman" w:hAnsi="Calibri" w:cs="Calibri"/>
              </w:rPr>
              <w:t>73</w:t>
            </w:r>
          </w:p>
        </w:tc>
      </w:tr>
      <w:tr w:rsidR="007C7BCC" w:rsidRPr="00A87272" w:rsidTr="00976EA8">
        <w:trPr>
          <w:trHeight w:val="300"/>
          <w:jc w:val="center"/>
        </w:trPr>
        <w:tc>
          <w:tcPr>
            <w:tcW w:w="2770" w:type="dxa"/>
            <w:tcBorders>
              <w:top w:val="nil"/>
              <w:left w:val="single" w:sz="4" w:space="0" w:color="auto"/>
              <w:bottom w:val="single" w:sz="4" w:space="0" w:color="auto"/>
              <w:right w:val="single" w:sz="4" w:space="0" w:color="auto"/>
            </w:tcBorders>
            <w:shd w:val="clear" w:color="auto" w:fill="auto"/>
            <w:hideMark/>
          </w:tcPr>
          <w:p w:rsidR="007C7BCC" w:rsidRPr="00A87272" w:rsidRDefault="007C7BCC" w:rsidP="0018662F">
            <w:pPr>
              <w:spacing w:after="0" w:line="240" w:lineRule="auto"/>
              <w:rPr>
                <w:rFonts w:ascii="Calibri" w:eastAsia="Times New Roman" w:hAnsi="Calibri" w:cs="Calibri"/>
                <w:color w:val="000000"/>
              </w:rPr>
            </w:pPr>
            <w:r w:rsidRPr="00A87272">
              <w:rPr>
                <w:rFonts w:ascii="Calibri" w:eastAsia="Times New Roman" w:hAnsi="Calibri" w:cs="Calibri"/>
                <w:color w:val="000000"/>
              </w:rPr>
              <w:t>Little problems or distractions throw me off course.</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4.1</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34.2</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39.7</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13.7</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8.2</w:t>
            </w:r>
          </w:p>
        </w:tc>
        <w:tc>
          <w:tcPr>
            <w:tcW w:w="1080" w:type="dxa"/>
            <w:tcBorders>
              <w:top w:val="nil"/>
              <w:left w:val="nil"/>
              <w:bottom w:val="single" w:sz="4" w:space="0" w:color="auto"/>
              <w:right w:val="single" w:sz="4" w:space="0" w:color="auto"/>
            </w:tcBorders>
            <w:shd w:val="clear" w:color="auto" w:fill="auto"/>
            <w:vAlign w:val="bottom"/>
          </w:tcPr>
          <w:p w:rsidR="007C7BCC" w:rsidRPr="00A87272" w:rsidRDefault="007C7BCC" w:rsidP="0018662F">
            <w:pPr>
              <w:spacing w:after="0" w:line="240" w:lineRule="auto"/>
              <w:rPr>
                <w:rFonts w:ascii="Calibri" w:eastAsia="Times New Roman" w:hAnsi="Calibri" w:cs="Calibri"/>
              </w:rPr>
            </w:pPr>
            <w:r w:rsidRPr="00A87272">
              <w:rPr>
                <w:rFonts w:ascii="Calibri" w:eastAsia="Times New Roman" w:hAnsi="Calibri" w:cs="Calibri"/>
              </w:rPr>
              <w:t> </w:t>
            </w:r>
          </w:p>
        </w:tc>
        <w:tc>
          <w:tcPr>
            <w:tcW w:w="970" w:type="dxa"/>
            <w:tcBorders>
              <w:top w:val="nil"/>
              <w:left w:val="nil"/>
              <w:bottom w:val="single" w:sz="4" w:space="0" w:color="auto"/>
              <w:right w:val="single" w:sz="4" w:space="0" w:color="auto"/>
            </w:tcBorders>
            <w:shd w:val="clear" w:color="auto" w:fill="auto"/>
            <w:vAlign w:val="bottom"/>
          </w:tcPr>
          <w:p w:rsidR="007C7BCC" w:rsidRPr="00A87272" w:rsidRDefault="007C7BCC" w:rsidP="0018662F">
            <w:pPr>
              <w:spacing w:after="0" w:line="240" w:lineRule="auto"/>
              <w:jc w:val="right"/>
              <w:rPr>
                <w:rFonts w:ascii="Calibri" w:eastAsia="Times New Roman" w:hAnsi="Calibri" w:cs="Calibri"/>
              </w:rPr>
            </w:pPr>
            <w:r w:rsidRPr="00A87272">
              <w:rPr>
                <w:rFonts w:ascii="Calibri" w:eastAsia="Times New Roman" w:hAnsi="Calibri" w:cs="Calibri"/>
              </w:rPr>
              <w:t>73</w:t>
            </w:r>
          </w:p>
        </w:tc>
      </w:tr>
      <w:tr w:rsidR="007C7BCC" w:rsidRPr="00A87272" w:rsidTr="00976EA8">
        <w:trPr>
          <w:trHeight w:val="300"/>
          <w:jc w:val="center"/>
        </w:trPr>
        <w:tc>
          <w:tcPr>
            <w:tcW w:w="2770" w:type="dxa"/>
            <w:tcBorders>
              <w:top w:val="nil"/>
              <w:left w:val="single" w:sz="4" w:space="0" w:color="auto"/>
              <w:bottom w:val="single" w:sz="4" w:space="0" w:color="auto"/>
              <w:right w:val="single" w:sz="4" w:space="0" w:color="auto"/>
            </w:tcBorders>
            <w:shd w:val="clear" w:color="auto" w:fill="auto"/>
            <w:hideMark/>
          </w:tcPr>
          <w:p w:rsidR="007C7BCC" w:rsidRPr="00A87272" w:rsidRDefault="007C7BCC" w:rsidP="0018662F">
            <w:pPr>
              <w:spacing w:after="0" w:line="240" w:lineRule="auto"/>
              <w:rPr>
                <w:rFonts w:ascii="Calibri" w:eastAsia="Times New Roman" w:hAnsi="Calibri" w:cs="Calibri"/>
                <w:color w:val="000000"/>
              </w:rPr>
            </w:pPr>
            <w:r w:rsidRPr="00A87272">
              <w:rPr>
                <w:rFonts w:ascii="Calibri" w:eastAsia="Times New Roman" w:hAnsi="Calibri" w:cs="Calibri"/>
                <w:color w:val="000000"/>
              </w:rPr>
              <w:t>I get sidetracked easily.</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8.2</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41.1</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27.4</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11.0</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12.3</w:t>
            </w:r>
          </w:p>
        </w:tc>
        <w:tc>
          <w:tcPr>
            <w:tcW w:w="1080" w:type="dxa"/>
            <w:tcBorders>
              <w:top w:val="nil"/>
              <w:left w:val="nil"/>
              <w:bottom w:val="single" w:sz="4" w:space="0" w:color="auto"/>
              <w:right w:val="single" w:sz="4" w:space="0" w:color="auto"/>
            </w:tcBorders>
            <w:shd w:val="clear" w:color="auto" w:fill="auto"/>
            <w:vAlign w:val="bottom"/>
          </w:tcPr>
          <w:p w:rsidR="007C7BCC" w:rsidRPr="00A87272" w:rsidRDefault="007C7BCC" w:rsidP="0018662F">
            <w:pPr>
              <w:spacing w:after="0" w:line="240" w:lineRule="auto"/>
              <w:rPr>
                <w:rFonts w:ascii="Calibri" w:eastAsia="Times New Roman" w:hAnsi="Calibri" w:cs="Calibri"/>
              </w:rPr>
            </w:pPr>
            <w:r w:rsidRPr="00A87272">
              <w:rPr>
                <w:rFonts w:ascii="Calibri" w:eastAsia="Times New Roman" w:hAnsi="Calibri" w:cs="Calibri"/>
              </w:rPr>
              <w:t> </w:t>
            </w:r>
          </w:p>
        </w:tc>
        <w:tc>
          <w:tcPr>
            <w:tcW w:w="970" w:type="dxa"/>
            <w:tcBorders>
              <w:top w:val="nil"/>
              <w:left w:val="nil"/>
              <w:bottom w:val="single" w:sz="4" w:space="0" w:color="auto"/>
              <w:right w:val="single" w:sz="4" w:space="0" w:color="auto"/>
            </w:tcBorders>
            <w:shd w:val="clear" w:color="auto" w:fill="auto"/>
            <w:vAlign w:val="bottom"/>
          </w:tcPr>
          <w:p w:rsidR="007C7BCC" w:rsidRPr="00A87272" w:rsidRDefault="007C7BCC" w:rsidP="0018662F">
            <w:pPr>
              <w:spacing w:after="0" w:line="240" w:lineRule="auto"/>
              <w:jc w:val="right"/>
              <w:rPr>
                <w:rFonts w:ascii="Calibri" w:eastAsia="Times New Roman" w:hAnsi="Calibri" w:cs="Calibri"/>
              </w:rPr>
            </w:pPr>
            <w:r w:rsidRPr="00A87272">
              <w:rPr>
                <w:rFonts w:ascii="Calibri" w:eastAsia="Times New Roman" w:hAnsi="Calibri" w:cs="Calibri"/>
              </w:rPr>
              <w:t>73</w:t>
            </w:r>
          </w:p>
        </w:tc>
      </w:tr>
      <w:tr w:rsidR="007C7BCC" w:rsidRPr="00A87272" w:rsidTr="00976EA8">
        <w:trPr>
          <w:trHeight w:val="300"/>
          <w:jc w:val="center"/>
        </w:trPr>
        <w:tc>
          <w:tcPr>
            <w:tcW w:w="2770" w:type="dxa"/>
            <w:tcBorders>
              <w:top w:val="nil"/>
              <w:left w:val="single" w:sz="4" w:space="0" w:color="auto"/>
              <w:bottom w:val="single" w:sz="4" w:space="0" w:color="auto"/>
              <w:right w:val="single" w:sz="4" w:space="0" w:color="auto"/>
            </w:tcBorders>
            <w:shd w:val="clear" w:color="auto" w:fill="auto"/>
            <w:hideMark/>
          </w:tcPr>
          <w:p w:rsidR="007C7BCC" w:rsidRPr="00A87272" w:rsidRDefault="007C7BCC" w:rsidP="0018662F">
            <w:pPr>
              <w:spacing w:after="0" w:line="240" w:lineRule="auto"/>
              <w:rPr>
                <w:rFonts w:ascii="Calibri" w:eastAsia="Times New Roman" w:hAnsi="Calibri" w:cs="Calibri"/>
                <w:color w:val="000000"/>
              </w:rPr>
            </w:pPr>
            <w:r w:rsidRPr="00A87272">
              <w:rPr>
                <w:rFonts w:ascii="Calibri" w:eastAsia="Times New Roman" w:hAnsi="Calibri" w:cs="Calibri"/>
                <w:color w:val="000000"/>
              </w:rPr>
              <w:t>I get started on tasks right away.</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4.1</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27.4</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45.2</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13.7</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9.6</w:t>
            </w:r>
          </w:p>
        </w:tc>
        <w:tc>
          <w:tcPr>
            <w:tcW w:w="1080" w:type="dxa"/>
            <w:tcBorders>
              <w:top w:val="nil"/>
              <w:left w:val="nil"/>
              <w:bottom w:val="single" w:sz="4" w:space="0" w:color="auto"/>
              <w:right w:val="single" w:sz="4" w:space="0" w:color="auto"/>
            </w:tcBorders>
            <w:shd w:val="clear" w:color="auto" w:fill="auto"/>
            <w:vAlign w:val="bottom"/>
          </w:tcPr>
          <w:p w:rsidR="007C7BCC" w:rsidRPr="00A87272" w:rsidRDefault="007C7BCC" w:rsidP="0018662F">
            <w:pPr>
              <w:spacing w:after="0" w:line="240" w:lineRule="auto"/>
              <w:rPr>
                <w:rFonts w:ascii="Calibri" w:eastAsia="Times New Roman" w:hAnsi="Calibri" w:cs="Calibri"/>
              </w:rPr>
            </w:pPr>
            <w:r w:rsidRPr="00A87272">
              <w:rPr>
                <w:rFonts w:ascii="Calibri" w:eastAsia="Times New Roman" w:hAnsi="Calibri" w:cs="Calibri"/>
              </w:rPr>
              <w:t> </w:t>
            </w:r>
          </w:p>
        </w:tc>
        <w:tc>
          <w:tcPr>
            <w:tcW w:w="970" w:type="dxa"/>
            <w:tcBorders>
              <w:top w:val="nil"/>
              <w:left w:val="nil"/>
              <w:bottom w:val="single" w:sz="4" w:space="0" w:color="auto"/>
              <w:right w:val="single" w:sz="4" w:space="0" w:color="auto"/>
            </w:tcBorders>
            <w:shd w:val="clear" w:color="auto" w:fill="auto"/>
            <w:vAlign w:val="bottom"/>
          </w:tcPr>
          <w:p w:rsidR="007C7BCC" w:rsidRPr="00A87272" w:rsidRDefault="007C7BCC" w:rsidP="0018662F">
            <w:pPr>
              <w:spacing w:after="0" w:line="240" w:lineRule="auto"/>
              <w:jc w:val="right"/>
              <w:rPr>
                <w:rFonts w:ascii="Calibri" w:eastAsia="Times New Roman" w:hAnsi="Calibri" w:cs="Calibri"/>
              </w:rPr>
            </w:pPr>
            <w:r w:rsidRPr="00A87272">
              <w:rPr>
                <w:rFonts w:ascii="Calibri" w:eastAsia="Times New Roman" w:hAnsi="Calibri" w:cs="Calibri"/>
              </w:rPr>
              <w:t>73</w:t>
            </w:r>
          </w:p>
        </w:tc>
      </w:tr>
      <w:tr w:rsidR="007C7BCC" w:rsidRPr="00A87272" w:rsidTr="00976EA8">
        <w:trPr>
          <w:trHeight w:val="300"/>
          <w:jc w:val="center"/>
        </w:trPr>
        <w:tc>
          <w:tcPr>
            <w:tcW w:w="2770" w:type="dxa"/>
            <w:tcBorders>
              <w:top w:val="nil"/>
              <w:left w:val="single" w:sz="4" w:space="0" w:color="auto"/>
              <w:bottom w:val="single" w:sz="4" w:space="0" w:color="auto"/>
              <w:right w:val="single" w:sz="4" w:space="0" w:color="auto"/>
            </w:tcBorders>
            <w:shd w:val="clear" w:color="auto" w:fill="auto"/>
            <w:hideMark/>
          </w:tcPr>
          <w:p w:rsidR="007C7BCC" w:rsidRPr="00A87272" w:rsidRDefault="007C7BCC" w:rsidP="0018662F">
            <w:pPr>
              <w:spacing w:after="0" w:line="240" w:lineRule="auto"/>
              <w:rPr>
                <w:rFonts w:ascii="Calibri" w:eastAsia="Times New Roman" w:hAnsi="Calibri" w:cs="Calibri"/>
                <w:color w:val="000000"/>
              </w:rPr>
            </w:pPr>
            <w:r w:rsidRPr="00A87272">
              <w:rPr>
                <w:rFonts w:ascii="Calibri" w:eastAsia="Times New Roman" w:hAnsi="Calibri" w:cs="Calibri"/>
                <w:color w:val="000000"/>
              </w:rPr>
              <w:t>Most of the time I do not pay attention to what I am doing.</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16.4</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28.8</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38.4</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6.8</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9.6</w:t>
            </w:r>
          </w:p>
        </w:tc>
        <w:tc>
          <w:tcPr>
            <w:tcW w:w="1080" w:type="dxa"/>
            <w:tcBorders>
              <w:top w:val="nil"/>
              <w:left w:val="nil"/>
              <w:bottom w:val="single" w:sz="4" w:space="0" w:color="auto"/>
              <w:right w:val="single" w:sz="4" w:space="0" w:color="auto"/>
            </w:tcBorders>
            <w:shd w:val="clear" w:color="auto" w:fill="auto"/>
            <w:vAlign w:val="bottom"/>
          </w:tcPr>
          <w:p w:rsidR="007C7BCC" w:rsidRPr="00A87272" w:rsidRDefault="007C7BCC" w:rsidP="0018662F">
            <w:pPr>
              <w:spacing w:after="0" w:line="240" w:lineRule="auto"/>
              <w:rPr>
                <w:rFonts w:ascii="Calibri" w:eastAsia="Times New Roman" w:hAnsi="Calibri" w:cs="Calibri"/>
              </w:rPr>
            </w:pPr>
            <w:r w:rsidRPr="00A87272">
              <w:rPr>
                <w:rFonts w:ascii="Calibri" w:eastAsia="Times New Roman" w:hAnsi="Calibri" w:cs="Calibri"/>
              </w:rPr>
              <w:t> </w:t>
            </w:r>
          </w:p>
        </w:tc>
        <w:tc>
          <w:tcPr>
            <w:tcW w:w="970" w:type="dxa"/>
            <w:tcBorders>
              <w:top w:val="nil"/>
              <w:left w:val="nil"/>
              <w:bottom w:val="single" w:sz="4" w:space="0" w:color="auto"/>
              <w:right w:val="single" w:sz="4" w:space="0" w:color="auto"/>
            </w:tcBorders>
            <w:shd w:val="clear" w:color="auto" w:fill="auto"/>
            <w:vAlign w:val="bottom"/>
          </w:tcPr>
          <w:p w:rsidR="007C7BCC" w:rsidRPr="00A87272" w:rsidRDefault="007C7BCC" w:rsidP="0018662F">
            <w:pPr>
              <w:spacing w:after="0" w:line="240" w:lineRule="auto"/>
              <w:jc w:val="right"/>
              <w:rPr>
                <w:rFonts w:ascii="Calibri" w:eastAsia="Times New Roman" w:hAnsi="Calibri" w:cs="Calibri"/>
              </w:rPr>
            </w:pPr>
            <w:r w:rsidRPr="00A87272">
              <w:rPr>
                <w:rFonts w:ascii="Calibri" w:eastAsia="Times New Roman" w:hAnsi="Calibri" w:cs="Calibri"/>
              </w:rPr>
              <w:t>73</w:t>
            </w:r>
          </w:p>
        </w:tc>
      </w:tr>
      <w:tr w:rsidR="007C7BCC" w:rsidRPr="00A87272" w:rsidTr="00976EA8">
        <w:trPr>
          <w:trHeight w:val="300"/>
          <w:jc w:val="center"/>
        </w:trPr>
        <w:tc>
          <w:tcPr>
            <w:tcW w:w="2770" w:type="dxa"/>
            <w:tcBorders>
              <w:top w:val="nil"/>
              <w:left w:val="single" w:sz="4" w:space="0" w:color="auto"/>
              <w:bottom w:val="single" w:sz="4" w:space="0" w:color="auto"/>
              <w:right w:val="single" w:sz="4" w:space="0" w:color="auto"/>
            </w:tcBorders>
            <w:shd w:val="clear" w:color="auto" w:fill="auto"/>
            <w:hideMark/>
          </w:tcPr>
          <w:p w:rsidR="007C7BCC" w:rsidRPr="00A87272" w:rsidRDefault="007C7BCC" w:rsidP="0018662F">
            <w:pPr>
              <w:spacing w:after="0" w:line="240" w:lineRule="auto"/>
              <w:rPr>
                <w:rFonts w:ascii="Calibri" w:eastAsia="Times New Roman" w:hAnsi="Calibri" w:cs="Calibri"/>
                <w:color w:val="000000"/>
              </w:rPr>
            </w:pPr>
            <w:r w:rsidRPr="00A87272">
              <w:rPr>
                <w:rFonts w:ascii="Calibri" w:eastAsia="Times New Roman" w:hAnsi="Calibri" w:cs="Calibri"/>
                <w:color w:val="000000"/>
              </w:rPr>
              <w:t>I work hard.</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1.4</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19.2</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42.5</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27.4</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9.6</w:t>
            </w:r>
          </w:p>
        </w:tc>
        <w:tc>
          <w:tcPr>
            <w:tcW w:w="1080" w:type="dxa"/>
            <w:tcBorders>
              <w:top w:val="nil"/>
              <w:left w:val="nil"/>
              <w:bottom w:val="single" w:sz="4" w:space="0" w:color="auto"/>
              <w:right w:val="single" w:sz="4" w:space="0" w:color="auto"/>
            </w:tcBorders>
            <w:shd w:val="clear" w:color="auto" w:fill="auto"/>
            <w:vAlign w:val="bottom"/>
          </w:tcPr>
          <w:p w:rsidR="007C7BCC" w:rsidRPr="00A87272" w:rsidRDefault="007C7BCC" w:rsidP="0018662F">
            <w:pPr>
              <w:spacing w:after="0" w:line="240" w:lineRule="auto"/>
              <w:rPr>
                <w:rFonts w:ascii="Calibri" w:eastAsia="Times New Roman" w:hAnsi="Calibri" w:cs="Calibri"/>
              </w:rPr>
            </w:pPr>
            <w:r w:rsidRPr="00A87272">
              <w:rPr>
                <w:rFonts w:ascii="Calibri" w:eastAsia="Times New Roman" w:hAnsi="Calibri" w:cs="Calibri"/>
              </w:rPr>
              <w:t> </w:t>
            </w:r>
          </w:p>
        </w:tc>
        <w:tc>
          <w:tcPr>
            <w:tcW w:w="970" w:type="dxa"/>
            <w:tcBorders>
              <w:top w:val="nil"/>
              <w:left w:val="nil"/>
              <w:bottom w:val="single" w:sz="4" w:space="0" w:color="auto"/>
              <w:right w:val="single" w:sz="4" w:space="0" w:color="auto"/>
            </w:tcBorders>
            <w:shd w:val="clear" w:color="auto" w:fill="auto"/>
            <w:vAlign w:val="bottom"/>
          </w:tcPr>
          <w:p w:rsidR="007C7BCC" w:rsidRPr="00A87272" w:rsidRDefault="007C7BCC" w:rsidP="0018662F">
            <w:pPr>
              <w:spacing w:after="0" w:line="240" w:lineRule="auto"/>
              <w:jc w:val="right"/>
              <w:rPr>
                <w:rFonts w:ascii="Calibri" w:eastAsia="Times New Roman" w:hAnsi="Calibri" w:cs="Calibri"/>
              </w:rPr>
            </w:pPr>
            <w:r w:rsidRPr="00A87272">
              <w:rPr>
                <w:rFonts w:ascii="Calibri" w:eastAsia="Times New Roman" w:hAnsi="Calibri" w:cs="Calibri"/>
              </w:rPr>
              <w:t>73</w:t>
            </w:r>
          </w:p>
        </w:tc>
      </w:tr>
      <w:tr w:rsidR="007C7BCC" w:rsidRPr="00A87272" w:rsidTr="00976EA8">
        <w:trPr>
          <w:trHeight w:val="300"/>
          <w:jc w:val="center"/>
        </w:trPr>
        <w:tc>
          <w:tcPr>
            <w:tcW w:w="2770" w:type="dxa"/>
            <w:tcBorders>
              <w:top w:val="nil"/>
              <w:left w:val="single" w:sz="4" w:space="0" w:color="auto"/>
              <w:bottom w:val="single" w:sz="4" w:space="0" w:color="auto"/>
              <w:right w:val="single" w:sz="4" w:space="0" w:color="auto"/>
            </w:tcBorders>
            <w:shd w:val="clear" w:color="auto" w:fill="auto"/>
            <w:hideMark/>
          </w:tcPr>
          <w:p w:rsidR="007C7BCC" w:rsidRPr="00A87272" w:rsidRDefault="007C7BCC" w:rsidP="0018662F">
            <w:pPr>
              <w:spacing w:after="0" w:line="240" w:lineRule="auto"/>
              <w:rPr>
                <w:rFonts w:ascii="Calibri" w:eastAsia="Times New Roman" w:hAnsi="Calibri" w:cs="Calibri"/>
                <w:color w:val="000000"/>
              </w:rPr>
            </w:pPr>
            <w:r w:rsidRPr="00A87272">
              <w:rPr>
                <w:rFonts w:ascii="Calibri" w:eastAsia="Times New Roman" w:hAnsi="Calibri" w:cs="Calibri"/>
                <w:color w:val="000000"/>
              </w:rPr>
              <w:t>I lose my temper easily.</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21.9</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41.1</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12.3</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11.0</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13.7</w:t>
            </w:r>
          </w:p>
        </w:tc>
        <w:tc>
          <w:tcPr>
            <w:tcW w:w="1080" w:type="dxa"/>
            <w:tcBorders>
              <w:top w:val="nil"/>
              <w:left w:val="nil"/>
              <w:bottom w:val="single" w:sz="4" w:space="0" w:color="auto"/>
              <w:right w:val="single" w:sz="4" w:space="0" w:color="auto"/>
            </w:tcBorders>
            <w:shd w:val="clear" w:color="auto" w:fill="auto"/>
            <w:vAlign w:val="bottom"/>
          </w:tcPr>
          <w:p w:rsidR="007C7BCC" w:rsidRPr="00A87272" w:rsidRDefault="007C7BCC" w:rsidP="0018662F">
            <w:pPr>
              <w:spacing w:after="0" w:line="240" w:lineRule="auto"/>
              <w:rPr>
                <w:rFonts w:ascii="Calibri" w:eastAsia="Times New Roman" w:hAnsi="Calibri" w:cs="Calibri"/>
              </w:rPr>
            </w:pPr>
            <w:r w:rsidRPr="00A87272">
              <w:rPr>
                <w:rFonts w:ascii="Calibri" w:eastAsia="Times New Roman" w:hAnsi="Calibri" w:cs="Calibri"/>
              </w:rPr>
              <w:t> </w:t>
            </w:r>
          </w:p>
        </w:tc>
        <w:tc>
          <w:tcPr>
            <w:tcW w:w="970" w:type="dxa"/>
            <w:tcBorders>
              <w:top w:val="nil"/>
              <w:left w:val="nil"/>
              <w:bottom w:val="single" w:sz="4" w:space="0" w:color="auto"/>
              <w:right w:val="single" w:sz="4" w:space="0" w:color="auto"/>
            </w:tcBorders>
            <w:shd w:val="clear" w:color="auto" w:fill="auto"/>
            <w:vAlign w:val="bottom"/>
          </w:tcPr>
          <w:p w:rsidR="007C7BCC" w:rsidRPr="00A87272" w:rsidRDefault="007C7BCC" w:rsidP="0018662F">
            <w:pPr>
              <w:spacing w:after="0" w:line="240" w:lineRule="auto"/>
              <w:jc w:val="right"/>
              <w:rPr>
                <w:rFonts w:ascii="Calibri" w:eastAsia="Times New Roman" w:hAnsi="Calibri" w:cs="Calibri"/>
              </w:rPr>
            </w:pPr>
            <w:r w:rsidRPr="00A87272">
              <w:rPr>
                <w:rFonts w:ascii="Calibri" w:eastAsia="Times New Roman" w:hAnsi="Calibri" w:cs="Calibri"/>
              </w:rPr>
              <w:t>73</w:t>
            </w:r>
          </w:p>
        </w:tc>
      </w:tr>
      <w:tr w:rsidR="007C7BCC" w:rsidRPr="00A87272" w:rsidTr="00976EA8">
        <w:trPr>
          <w:trHeight w:val="300"/>
          <w:jc w:val="center"/>
        </w:trPr>
        <w:tc>
          <w:tcPr>
            <w:tcW w:w="2770" w:type="dxa"/>
            <w:tcBorders>
              <w:top w:val="nil"/>
              <w:left w:val="single" w:sz="4" w:space="0" w:color="auto"/>
              <w:bottom w:val="single" w:sz="4" w:space="0" w:color="auto"/>
              <w:right w:val="single" w:sz="4" w:space="0" w:color="auto"/>
            </w:tcBorders>
            <w:shd w:val="clear" w:color="auto" w:fill="auto"/>
            <w:hideMark/>
          </w:tcPr>
          <w:p w:rsidR="007C7BCC" w:rsidRPr="00A87272" w:rsidRDefault="007C7BCC" w:rsidP="0018662F">
            <w:pPr>
              <w:spacing w:after="0" w:line="240" w:lineRule="auto"/>
              <w:rPr>
                <w:rFonts w:ascii="Calibri" w:eastAsia="Times New Roman" w:hAnsi="Calibri" w:cs="Calibri"/>
                <w:color w:val="000000"/>
              </w:rPr>
            </w:pPr>
            <w:r w:rsidRPr="00A87272">
              <w:rPr>
                <w:rFonts w:ascii="Calibri" w:eastAsia="Times New Roman" w:hAnsi="Calibri" w:cs="Calibri"/>
                <w:color w:val="000000"/>
              </w:rPr>
              <w:t>I work carefully.</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1.4</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6.8</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67.1</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15.1</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9.6</w:t>
            </w:r>
          </w:p>
        </w:tc>
        <w:tc>
          <w:tcPr>
            <w:tcW w:w="1080" w:type="dxa"/>
            <w:tcBorders>
              <w:top w:val="nil"/>
              <w:left w:val="nil"/>
              <w:bottom w:val="single" w:sz="4" w:space="0" w:color="auto"/>
              <w:right w:val="single" w:sz="4" w:space="0" w:color="auto"/>
            </w:tcBorders>
            <w:shd w:val="clear" w:color="auto" w:fill="auto"/>
            <w:vAlign w:val="bottom"/>
          </w:tcPr>
          <w:p w:rsidR="007C7BCC" w:rsidRPr="00A87272" w:rsidRDefault="007C7BCC" w:rsidP="0018662F">
            <w:pPr>
              <w:spacing w:after="0" w:line="240" w:lineRule="auto"/>
              <w:rPr>
                <w:rFonts w:ascii="Calibri" w:eastAsia="Times New Roman" w:hAnsi="Calibri" w:cs="Calibri"/>
              </w:rPr>
            </w:pPr>
            <w:r w:rsidRPr="00A87272">
              <w:rPr>
                <w:rFonts w:ascii="Calibri" w:eastAsia="Times New Roman" w:hAnsi="Calibri" w:cs="Calibri"/>
              </w:rPr>
              <w:t> </w:t>
            </w:r>
          </w:p>
        </w:tc>
        <w:tc>
          <w:tcPr>
            <w:tcW w:w="970" w:type="dxa"/>
            <w:tcBorders>
              <w:top w:val="nil"/>
              <w:left w:val="nil"/>
              <w:bottom w:val="single" w:sz="4" w:space="0" w:color="auto"/>
              <w:right w:val="single" w:sz="4" w:space="0" w:color="auto"/>
            </w:tcBorders>
            <w:shd w:val="clear" w:color="auto" w:fill="auto"/>
            <w:vAlign w:val="bottom"/>
          </w:tcPr>
          <w:p w:rsidR="007C7BCC" w:rsidRPr="00A87272" w:rsidRDefault="007C7BCC" w:rsidP="0018662F">
            <w:pPr>
              <w:spacing w:after="0" w:line="240" w:lineRule="auto"/>
              <w:jc w:val="right"/>
              <w:rPr>
                <w:rFonts w:ascii="Calibri" w:eastAsia="Times New Roman" w:hAnsi="Calibri" w:cs="Calibri"/>
              </w:rPr>
            </w:pPr>
            <w:r w:rsidRPr="00A87272">
              <w:rPr>
                <w:rFonts w:ascii="Calibri" w:eastAsia="Times New Roman" w:hAnsi="Calibri" w:cs="Calibri"/>
              </w:rPr>
              <w:t>73</w:t>
            </w:r>
          </w:p>
        </w:tc>
      </w:tr>
      <w:tr w:rsidR="007C7BCC" w:rsidRPr="00A87272" w:rsidTr="00976EA8">
        <w:trPr>
          <w:trHeight w:val="300"/>
          <w:jc w:val="center"/>
        </w:trPr>
        <w:tc>
          <w:tcPr>
            <w:tcW w:w="2770" w:type="dxa"/>
            <w:tcBorders>
              <w:top w:val="nil"/>
              <w:left w:val="single" w:sz="4" w:space="0" w:color="auto"/>
              <w:bottom w:val="single" w:sz="4" w:space="0" w:color="auto"/>
              <w:right w:val="single" w:sz="4" w:space="0" w:color="auto"/>
            </w:tcBorders>
            <w:shd w:val="clear" w:color="auto" w:fill="auto"/>
            <w:hideMark/>
          </w:tcPr>
          <w:p w:rsidR="007C7BCC" w:rsidRPr="00A87272" w:rsidRDefault="007C7BCC" w:rsidP="0018662F">
            <w:pPr>
              <w:spacing w:after="0" w:line="240" w:lineRule="auto"/>
              <w:rPr>
                <w:rFonts w:ascii="Calibri" w:eastAsia="Times New Roman" w:hAnsi="Calibri" w:cs="Calibri"/>
                <w:color w:val="000000"/>
              </w:rPr>
            </w:pPr>
            <w:r w:rsidRPr="00A87272">
              <w:rPr>
                <w:rFonts w:ascii="Calibri" w:eastAsia="Times New Roman" w:hAnsi="Calibri" w:cs="Calibri"/>
                <w:color w:val="000000"/>
              </w:rPr>
              <w:t>I often have trouble controlling my temper.</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34.2</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37.0</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13.7</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4.1</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11.0</w:t>
            </w:r>
          </w:p>
        </w:tc>
        <w:tc>
          <w:tcPr>
            <w:tcW w:w="1080" w:type="dxa"/>
            <w:tcBorders>
              <w:top w:val="nil"/>
              <w:left w:val="nil"/>
              <w:bottom w:val="single" w:sz="4" w:space="0" w:color="auto"/>
              <w:right w:val="single" w:sz="4" w:space="0" w:color="auto"/>
            </w:tcBorders>
            <w:shd w:val="clear" w:color="auto" w:fill="auto"/>
            <w:vAlign w:val="bottom"/>
          </w:tcPr>
          <w:p w:rsidR="007C7BCC" w:rsidRPr="00A87272" w:rsidRDefault="007C7BCC" w:rsidP="0018662F">
            <w:pPr>
              <w:spacing w:after="0" w:line="240" w:lineRule="auto"/>
              <w:rPr>
                <w:rFonts w:ascii="Calibri" w:eastAsia="Times New Roman" w:hAnsi="Calibri" w:cs="Calibri"/>
              </w:rPr>
            </w:pPr>
            <w:r w:rsidRPr="00A87272">
              <w:rPr>
                <w:rFonts w:ascii="Calibri" w:eastAsia="Times New Roman" w:hAnsi="Calibri" w:cs="Calibri"/>
              </w:rPr>
              <w:t> </w:t>
            </w:r>
          </w:p>
        </w:tc>
        <w:tc>
          <w:tcPr>
            <w:tcW w:w="970" w:type="dxa"/>
            <w:tcBorders>
              <w:top w:val="nil"/>
              <w:left w:val="nil"/>
              <w:bottom w:val="single" w:sz="4" w:space="0" w:color="auto"/>
              <w:right w:val="single" w:sz="4" w:space="0" w:color="auto"/>
            </w:tcBorders>
            <w:shd w:val="clear" w:color="auto" w:fill="auto"/>
            <w:vAlign w:val="bottom"/>
          </w:tcPr>
          <w:p w:rsidR="007C7BCC" w:rsidRPr="00A87272" w:rsidRDefault="007C7BCC" w:rsidP="0018662F">
            <w:pPr>
              <w:spacing w:after="0" w:line="240" w:lineRule="auto"/>
              <w:jc w:val="right"/>
              <w:rPr>
                <w:rFonts w:ascii="Calibri" w:eastAsia="Times New Roman" w:hAnsi="Calibri" w:cs="Calibri"/>
              </w:rPr>
            </w:pPr>
            <w:r w:rsidRPr="00A87272">
              <w:rPr>
                <w:rFonts w:ascii="Calibri" w:eastAsia="Times New Roman" w:hAnsi="Calibri" w:cs="Calibri"/>
              </w:rPr>
              <w:t>73</w:t>
            </w:r>
          </w:p>
        </w:tc>
      </w:tr>
      <w:tr w:rsidR="007C7BCC" w:rsidRPr="00A87272" w:rsidTr="00976EA8">
        <w:trPr>
          <w:trHeight w:val="300"/>
          <w:jc w:val="center"/>
        </w:trPr>
        <w:tc>
          <w:tcPr>
            <w:tcW w:w="2770" w:type="dxa"/>
            <w:tcBorders>
              <w:top w:val="nil"/>
              <w:left w:val="single" w:sz="4" w:space="0" w:color="auto"/>
              <w:bottom w:val="single" w:sz="4" w:space="0" w:color="auto"/>
              <w:right w:val="single" w:sz="4" w:space="0" w:color="auto"/>
            </w:tcBorders>
            <w:shd w:val="clear" w:color="auto" w:fill="auto"/>
            <w:hideMark/>
          </w:tcPr>
          <w:p w:rsidR="007C7BCC" w:rsidRPr="00A87272" w:rsidRDefault="007C7BCC" w:rsidP="0018662F">
            <w:pPr>
              <w:spacing w:after="0" w:line="240" w:lineRule="auto"/>
              <w:rPr>
                <w:rFonts w:ascii="Calibri" w:eastAsia="Times New Roman" w:hAnsi="Calibri" w:cs="Calibri"/>
                <w:color w:val="000000"/>
              </w:rPr>
            </w:pPr>
            <w:r w:rsidRPr="00A87272">
              <w:rPr>
                <w:rFonts w:ascii="Calibri" w:eastAsia="Times New Roman" w:hAnsi="Calibri" w:cs="Calibri"/>
                <w:color w:val="000000"/>
              </w:rPr>
              <w:t>I can keep performing a task even when I would rather not do it.</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2.7</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11.0</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54.8</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17.8</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13.7</w:t>
            </w:r>
          </w:p>
        </w:tc>
        <w:tc>
          <w:tcPr>
            <w:tcW w:w="1080" w:type="dxa"/>
            <w:tcBorders>
              <w:top w:val="nil"/>
              <w:left w:val="nil"/>
              <w:bottom w:val="single" w:sz="4" w:space="0" w:color="auto"/>
              <w:right w:val="single" w:sz="4" w:space="0" w:color="auto"/>
            </w:tcBorders>
            <w:shd w:val="clear" w:color="auto" w:fill="auto"/>
            <w:vAlign w:val="bottom"/>
          </w:tcPr>
          <w:p w:rsidR="007C7BCC" w:rsidRPr="00A87272" w:rsidRDefault="007C7BCC" w:rsidP="0018662F">
            <w:pPr>
              <w:spacing w:after="0" w:line="240" w:lineRule="auto"/>
              <w:rPr>
                <w:rFonts w:ascii="Calibri" w:eastAsia="Times New Roman" w:hAnsi="Calibri" w:cs="Calibri"/>
              </w:rPr>
            </w:pPr>
            <w:r w:rsidRPr="00A87272">
              <w:rPr>
                <w:rFonts w:ascii="Calibri" w:eastAsia="Times New Roman" w:hAnsi="Calibri" w:cs="Calibri"/>
              </w:rPr>
              <w:t> </w:t>
            </w:r>
          </w:p>
        </w:tc>
        <w:tc>
          <w:tcPr>
            <w:tcW w:w="970" w:type="dxa"/>
            <w:tcBorders>
              <w:top w:val="nil"/>
              <w:left w:val="nil"/>
              <w:bottom w:val="single" w:sz="4" w:space="0" w:color="auto"/>
              <w:right w:val="single" w:sz="4" w:space="0" w:color="auto"/>
            </w:tcBorders>
            <w:shd w:val="clear" w:color="auto" w:fill="auto"/>
            <w:vAlign w:val="bottom"/>
          </w:tcPr>
          <w:p w:rsidR="007C7BCC" w:rsidRPr="00A87272" w:rsidRDefault="007C7BCC" w:rsidP="0018662F">
            <w:pPr>
              <w:spacing w:after="0" w:line="240" w:lineRule="auto"/>
              <w:jc w:val="right"/>
              <w:rPr>
                <w:rFonts w:ascii="Calibri" w:eastAsia="Times New Roman" w:hAnsi="Calibri" w:cs="Calibri"/>
              </w:rPr>
            </w:pPr>
            <w:r w:rsidRPr="00A87272">
              <w:rPr>
                <w:rFonts w:ascii="Calibri" w:eastAsia="Times New Roman" w:hAnsi="Calibri" w:cs="Calibri"/>
              </w:rPr>
              <w:t>73</w:t>
            </w:r>
          </w:p>
        </w:tc>
      </w:tr>
      <w:tr w:rsidR="007C7BCC" w:rsidRPr="00A87272" w:rsidTr="00976EA8">
        <w:trPr>
          <w:trHeight w:val="300"/>
          <w:jc w:val="center"/>
        </w:trPr>
        <w:tc>
          <w:tcPr>
            <w:tcW w:w="2770" w:type="dxa"/>
            <w:tcBorders>
              <w:top w:val="nil"/>
              <w:left w:val="single" w:sz="4" w:space="0" w:color="auto"/>
              <w:bottom w:val="single" w:sz="4" w:space="0" w:color="auto"/>
              <w:right w:val="single" w:sz="4" w:space="0" w:color="auto"/>
            </w:tcBorders>
            <w:shd w:val="clear" w:color="auto" w:fill="auto"/>
            <w:hideMark/>
          </w:tcPr>
          <w:p w:rsidR="007C7BCC" w:rsidRPr="00A87272" w:rsidRDefault="007C7BCC" w:rsidP="0018662F">
            <w:pPr>
              <w:spacing w:after="0" w:line="240" w:lineRule="auto"/>
              <w:rPr>
                <w:rFonts w:ascii="Calibri" w:eastAsia="Times New Roman" w:hAnsi="Calibri" w:cs="Calibri"/>
                <w:color w:val="000000"/>
              </w:rPr>
            </w:pPr>
            <w:r w:rsidRPr="00A87272">
              <w:rPr>
                <w:rFonts w:ascii="Calibri" w:eastAsia="Times New Roman" w:hAnsi="Calibri" w:cs="Calibri"/>
                <w:color w:val="000000"/>
              </w:rPr>
              <w:t>When things get complicated, I tend to quit or withdraw.</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16.4</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63.0</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8.2</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1.4</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11.0</w:t>
            </w:r>
          </w:p>
        </w:tc>
        <w:tc>
          <w:tcPr>
            <w:tcW w:w="1080" w:type="dxa"/>
            <w:tcBorders>
              <w:top w:val="nil"/>
              <w:left w:val="nil"/>
              <w:bottom w:val="single" w:sz="4" w:space="0" w:color="auto"/>
              <w:right w:val="single" w:sz="4" w:space="0" w:color="auto"/>
            </w:tcBorders>
            <w:shd w:val="clear" w:color="auto" w:fill="auto"/>
            <w:vAlign w:val="bottom"/>
          </w:tcPr>
          <w:p w:rsidR="007C7BCC" w:rsidRPr="00A87272" w:rsidRDefault="007C7BCC" w:rsidP="0018662F">
            <w:pPr>
              <w:spacing w:after="0" w:line="240" w:lineRule="auto"/>
              <w:rPr>
                <w:rFonts w:ascii="Calibri" w:eastAsia="Times New Roman" w:hAnsi="Calibri" w:cs="Calibri"/>
              </w:rPr>
            </w:pPr>
            <w:r w:rsidRPr="00A87272">
              <w:rPr>
                <w:rFonts w:ascii="Calibri" w:eastAsia="Times New Roman" w:hAnsi="Calibri" w:cs="Calibri"/>
              </w:rPr>
              <w:t> </w:t>
            </w:r>
          </w:p>
        </w:tc>
        <w:tc>
          <w:tcPr>
            <w:tcW w:w="970" w:type="dxa"/>
            <w:tcBorders>
              <w:top w:val="nil"/>
              <w:left w:val="nil"/>
              <w:bottom w:val="single" w:sz="4" w:space="0" w:color="auto"/>
              <w:right w:val="single" w:sz="4" w:space="0" w:color="auto"/>
            </w:tcBorders>
            <w:shd w:val="clear" w:color="auto" w:fill="auto"/>
            <w:vAlign w:val="bottom"/>
          </w:tcPr>
          <w:p w:rsidR="007C7BCC" w:rsidRPr="00A87272" w:rsidRDefault="007C7BCC" w:rsidP="0018662F">
            <w:pPr>
              <w:spacing w:after="0" w:line="240" w:lineRule="auto"/>
              <w:jc w:val="right"/>
              <w:rPr>
                <w:rFonts w:ascii="Calibri" w:eastAsia="Times New Roman" w:hAnsi="Calibri" w:cs="Calibri"/>
              </w:rPr>
            </w:pPr>
            <w:r w:rsidRPr="00A87272">
              <w:rPr>
                <w:rFonts w:ascii="Calibri" w:eastAsia="Times New Roman" w:hAnsi="Calibri" w:cs="Calibri"/>
              </w:rPr>
              <w:t>73</w:t>
            </w:r>
          </w:p>
        </w:tc>
      </w:tr>
      <w:tr w:rsidR="007C7BCC" w:rsidRPr="00A87272" w:rsidTr="00976EA8">
        <w:trPr>
          <w:trHeight w:val="300"/>
          <w:jc w:val="center"/>
        </w:trPr>
        <w:tc>
          <w:tcPr>
            <w:tcW w:w="2770" w:type="dxa"/>
            <w:tcBorders>
              <w:top w:val="nil"/>
              <w:left w:val="single" w:sz="4" w:space="0" w:color="auto"/>
              <w:bottom w:val="single" w:sz="4" w:space="0" w:color="auto"/>
              <w:right w:val="single" w:sz="4" w:space="0" w:color="auto"/>
            </w:tcBorders>
            <w:shd w:val="clear" w:color="auto" w:fill="auto"/>
            <w:hideMark/>
          </w:tcPr>
          <w:p w:rsidR="007C7BCC" w:rsidRPr="00A87272" w:rsidRDefault="007C7BCC" w:rsidP="0018662F">
            <w:pPr>
              <w:spacing w:after="0" w:line="240" w:lineRule="auto"/>
              <w:rPr>
                <w:rFonts w:ascii="Calibri" w:eastAsia="Times New Roman" w:hAnsi="Calibri" w:cs="Calibri"/>
                <w:color w:val="000000"/>
              </w:rPr>
            </w:pPr>
            <w:r w:rsidRPr="00A87272">
              <w:rPr>
                <w:rFonts w:ascii="Calibri" w:eastAsia="Times New Roman" w:hAnsi="Calibri" w:cs="Calibri"/>
                <w:color w:val="000000"/>
              </w:rPr>
              <w:t>I keep focused on tasks I need to do even if I do not like them.</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1.4</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11.0</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58.9</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19.2</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9.6</w:t>
            </w:r>
          </w:p>
        </w:tc>
        <w:tc>
          <w:tcPr>
            <w:tcW w:w="1080" w:type="dxa"/>
            <w:tcBorders>
              <w:top w:val="nil"/>
              <w:left w:val="nil"/>
              <w:bottom w:val="single" w:sz="4" w:space="0" w:color="auto"/>
              <w:right w:val="single" w:sz="4" w:space="0" w:color="auto"/>
            </w:tcBorders>
            <w:shd w:val="clear" w:color="auto" w:fill="auto"/>
            <w:vAlign w:val="bottom"/>
          </w:tcPr>
          <w:p w:rsidR="007C7BCC" w:rsidRPr="00A87272" w:rsidRDefault="007C7BCC" w:rsidP="0018662F">
            <w:pPr>
              <w:spacing w:after="0" w:line="240" w:lineRule="auto"/>
              <w:rPr>
                <w:rFonts w:ascii="Calibri" w:eastAsia="Times New Roman" w:hAnsi="Calibri" w:cs="Calibri"/>
              </w:rPr>
            </w:pPr>
            <w:r w:rsidRPr="00A87272">
              <w:rPr>
                <w:rFonts w:ascii="Calibri" w:eastAsia="Times New Roman" w:hAnsi="Calibri" w:cs="Calibri"/>
              </w:rPr>
              <w:t> </w:t>
            </w:r>
          </w:p>
        </w:tc>
        <w:tc>
          <w:tcPr>
            <w:tcW w:w="970" w:type="dxa"/>
            <w:tcBorders>
              <w:top w:val="nil"/>
              <w:left w:val="nil"/>
              <w:bottom w:val="single" w:sz="4" w:space="0" w:color="auto"/>
              <w:right w:val="single" w:sz="4" w:space="0" w:color="auto"/>
            </w:tcBorders>
            <w:shd w:val="clear" w:color="auto" w:fill="auto"/>
            <w:vAlign w:val="bottom"/>
          </w:tcPr>
          <w:p w:rsidR="007C7BCC" w:rsidRPr="00A87272" w:rsidRDefault="007C7BCC" w:rsidP="0018662F">
            <w:pPr>
              <w:spacing w:after="0" w:line="240" w:lineRule="auto"/>
              <w:jc w:val="right"/>
              <w:rPr>
                <w:rFonts w:ascii="Calibri" w:eastAsia="Times New Roman" w:hAnsi="Calibri" w:cs="Calibri"/>
              </w:rPr>
            </w:pPr>
            <w:r w:rsidRPr="00A87272">
              <w:rPr>
                <w:rFonts w:ascii="Calibri" w:eastAsia="Times New Roman" w:hAnsi="Calibri" w:cs="Calibri"/>
              </w:rPr>
              <w:t>73</w:t>
            </w:r>
          </w:p>
        </w:tc>
      </w:tr>
      <w:tr w:rsidR="007C7BCC" w:rsidRPr="00A87272" w:rsidTr="00976EA8">
        <w:trPr>
          <w:trHeight w:val="300"/>
          <w:jc w:val="center"/>
        </w:trPr>
        <w:tc>
          <w:tcPr>
            <w:tcW w:w="2770" w:type="dxa"/>
            <w:tcBorders>
              <w:top w:val="nil"/>
              <w:left w:val="single" w:sz="4" w:space="0" w:color="auto"/>
              <w:bottom w:val="single" w:sz="4" w:space="0" w:color="auto"/>
              <w:right w:val="single" w:sz="4" w:space="0" w:color="auto"/>
            </w:tcBorders>
            <w:shd w:val="clear" w:color="auto" w:fill="auto"/>
            <w:hideMark/>
          </w:tcPr>
          <w:p w:rsidR="007C7BCC" w:rsidRPr="00A87272" w:rsidRDefault="007C7BCC" w:rsidP="0018662F">
            <w:pPr>
              <w:spacing w:after="0" w:line="240" w:lineRule="auto"/>
              <w:rPr>
                <w:rFonts w:ascii="Calibri" w:eastAsia="Times New Roman" w:hAnsi="Calibri" w:cs="Calibri"/>
                <w:color w:val="000000"/>
              </w:rPr>
            </w:pPr>
            <w:r w:rsidRPr="00A87272">
              <w:rPr>
                <w:rFonts w:ascii="Calibri" w:eastAsia="Times New Roman" w:hAnsi="Calibri" w:cs="Calibri"/>
                <w:color w:val="000000"/>
              </w:rPr>
              <w:t>I find it hard to focus when I study.</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17.8</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35.6</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30.1</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5.5</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11.0</w:t>
            </w:r>
          </w:p>
        </w:tc>
        <w:tc>
          <w:tcPr>
            <w:tcW w:w="1080" w:type="dxa"/>
            <w:tcBorders>
              <w:top w:val="nil"/>
              <w:left w:val="nil"/>
              <w:bottom w:val="single" w:sz="4" w:space="0" w:color="auto"/>
              <w:right w:val="single" w:sz="4" w:space="0" w:color="auto"/>
            </w:tcBorders>
            <w:shd w:val="clear" w:color="auto" w:fill="auto"/>
            <w:vAlign w:val="bottom"/>
          </w:tcPr>
          <w:p w:rsidR="007C7BCC" w:rsidRPr="00A87272" w:rsidRDefault="007C7BCC" w:rsidP="0018662F">
            <w:pPr>
              <w:spacing w:after="0" w:line="240" w:lineRule="auto"/>
              <w:rPr>
                <w:rFonts w:ascii="Calibri" w:eastAsia="Times New Roman" w:hAnsi="Calibri" w:cs="Calibri"/>
              </w:rPr>
            </w:pPr>
            <w:r w:rsidRPr="00A87272">
              <w:rPr>
                <w:rFonts w:ascii="Calibri" w:eastAsia="Times New Roman" w:hAnsi="Calibri" w:cs="Calibri"/>
              </w:rPr>
              <w:t> </w:t>
            </w:r>
          </w:p>
        </w:tc>
        <w:tc>
          <w:tcPr>
            <w:tcW w:w="970" w:type="dxa"/>
            <w:tcBorders>
              <w:top w:val="nil"/>
              <w:left w:val="nil"/>
              <w:bottom w:val="single" w:sz="4" w:space="0" w:color="auto"/>
              <w:right w:val="single" w:sz="4" w:space="0" w:color="auto"/>
            </w:tcBorders>
            <w:shd w:val="clear" w:color="auto" w:fill="auto"/>
            <w:vAlign w:val="bottom"/>
          </w:tcPr>
          <w:p w:rsidR="007C7BCC" w:rsidRPr="00A87272" w:rsidRDefault="007C7BCC" w:rsidP="0018662F">
            <w:pPr>
              <w:spacing w:after="0" w:line="240" w:lineRule="auto"/>
              <w:jc w:val="right"/>
              <w:rPr>
                <w:rFonts w:ascii="Calibri" w:eastAsia="Times New Roman" w:hAnsi="Calibri" w:cs="Calibri"/>
              </w:rPr>
            </w:pPr>
            <w:r w:rsidRPr="00A87272">
              <w:rPr>
                <w:rFonts w:ascii="Calibri" w:eastAsia="Times New Roman" w:hAnsi="Calibri" w:cs="Calibri"/>
              </w:rPr>
              <w:t>73</w:t>
            </w:r>
          </w:p>
        </w:tc>
      </w:tr>
      <w:tr w:rsidR="007C7BCC" w:rsidRPr="00A87272" w:rsidTr="00976EA8">
        <w:trPr>
          <w:trHeight w:val="300"/>
          <w:jc w:val="center"/>
        </w:trPr>
        <w:tc>
          <w:tcPr>
            <w:tcW w:w="2770" w:type="dxa"/>
            <w:tcBorders>
              <w:top w:val="nil"/>
              <w:left w:val="single" w:sz="4" w:space="0" w:color="auto"/>
              <w:bottom w:val="single" w:sz="4" w:space="0" w:color="auto"/>
              <w:right w:val="single" w:sz="4" w:space="0" w:color="auto"/>
            </w:tcBorders>
            <w:shd w:val="clear" w:color="auto" w:fill="auto"/>
            <w:hideMark/>
          </w:tcPr>
          <w:p w:rsidR="007C7BCC" w:rsidRPr="00A87272" w:rsidRDefault="007C7BCC" w:rsidP="0018662F">
            <w:pPr>
              <w:spacing w:after="0" w:line="240" w:lineRule="auto"/>
              <w:rPr>
                <w:rFonts w:ascii="Calibri" w:eastAsia="Times New Roman" w:hAnsi="Calibri" w:cs="Calibri"/>
                <w:color w:val="000000"/>
              </w:rPr>
            </w:pPr>
            <w:r w:rsidRPr="00A87272">
              <w:rPr>
                <w:rFonts w:ascii="Calibri" w:eastAsia="Times New Roman" w:hAnsi="Calibri" w:cs="Calibri"/>
                <w:color w:val="000000"/>
              </w:rPr>
              <w:t>I set high standards for myself.</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4.1</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15.1</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54.8</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11.0</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15.1</w:t>
            </w:r>
          </w:p>
        </w:tc>
        <w:tc>
          <w:tcPr>
            <w:tcW w:w="1080" w:type="dxa"/>
            <w:tcBorders>
              <w:top w:val="nil"/>
              <w:left w:val="nil"/>
              <w:bottom w:val="single" w:sz="4" w:space="0" w:color="auto"/>
              <w:right w:val="single" w:sz="4" w:space="0" w:color="auto"/>
            </w:tcBorders>
            <w:shd w:val="clear" w:color="auto" w:fill="auto"/>
            <w:vAlign w:val="bottom"/>
          </w:tcPr>
          <w:p w:rsidR="007C7BCC" w:rsidRPr="00A87272" w:rsidRDefault="007C7BCC" w:rsidP="0018662F">
            <w:pPr>
              <w:spacing w:after="0" w:line="240" w:lineRule="auto"/>
              <w:rPr>
                <w:rFonts w:ascii="Calibri" w:eastAsia="Times New Roman" w:hAnsi="Calibri" w:cs="Calibri"/>
              </w:rPr>
            </w:pPr>
            <w:r w:rsidRPr="00A87272">
              <w:rPr>
                <w:rFonts w:ascii="Calibri" w:eastAsia="Times New Roman" w:hAnsi="Calibri" w:cs="Calibri"/>
              </w:rPr>
              <w:t> </w:t>
            </w:r>
          </w:p>
        </w:tc>
        <w:tc>
          <w:tcPr>
            <w:tcW w:w="970" w:type="dxa"/>
            <w:tcBorders>
              <w:top w:val="nil"/>
              <w:left w:val="nil"/>
              <w:bottom w:val="single" w:sz="4" w:space="0" w:color="auto"/>
              <w:right w:val="single" w:sz="4" w:space="0" w:color="auto"/>
            </w:tcBorders>
            <w:shd w:val="clear" w:color="auto" w:fill="auto"/>
            <w:vAlign w:val="bottom"/>
          </w:tcPr>
          <w:p w:rsidR="007C7BCC" w:rsidRPr="00A87272" w:rsidRDefault="007C7BCC" w:rsidP="0018662F">
            <w:pPr>
              <w:spacing w:after="0" w:line="240" w:lineRule="auto"/>
              <w:jc w:val="right"/>
              <w:rPr>
                <w:rFonts w:ascii="Calibri" w:eastAsia="Times New Roman" w:hAnsi="Calibri" w:cs="Calibri"/>
              </w:rPr>
            </w:pPr>
            <w:r w:rsidRPr="00A87272">
              <w:rPr>
                <w:rFonts w:ascii="Calibri" w:eastAsia="Times New Roman" w:hAnsi="Calibri" w:cs="Calibri"/>
              </w:rPr>
              <w:t>73</w:t>
            </w:r>
          </w:p>
        </w:tc>
      </w:tr>
      <w:tr w:rsidR="007C7BCC" w:rsidRPr="00A87272" w:rsidTr="00976EA8">
        <w:trPr>
          <w:trHeight w:val="300"/>
          <w:jc w:val="center"/>
        </w:trPr>
        <w:tc>
          <w:tcPr>
            <w:tcW w:w="2770" w:type="dxa"/>
            <w:tcBorders>
              <w:top w:val="nil"/>
              <w:left w:val="single" w:sz="4" w:space="0" w:color="auto"/>
              <w:bottom w:val="single" w:sz="4" w:space="0" w:color="auto"/>
              <w:right w:val="single" w:sz="4" w:space="0" w:color="auto"/>
            </w:tcBorders>
            <w:shd w:val="clear" w:color="auto" w:fill="auto"/>
            <w:hideMark/>
          </w:tcPr>
          <w:p w:rsidR="007C7BCC" w:rsidRPr="00A87272" w:rsidRDefault="007C7BCC" w:rsidP="0018662F">
            <w:pPr>
              <w:spacing w:after="0" w:line="240" w:lineRule="auto"/>
              <w:rPr>
                <w:rFonts w:ascii="Calibri" w:eastAsia="Times New Roman" w:hAnsi="Calibri" w:cs="Calibri"/>
                <w:color w:val="000000"/>
              </w:rPr>
            </w:pPr>
            <w:r w:rsidRPr="00A87272">
              <w:rPr>
                <w:rFonts w:ascii="Calibri" w:eastAsia="Times New Roman" w:hAnsi="Calibri" w:cs="Calibri"/>
                <w:color w:val="000000"/>
              </w:rPr>
              <w:t>I can be counted on.</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2.7</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6.8</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56.2</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20.5</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12.3</w:t>
            </w:r>
          </w:p>
        </w:tc>
        <w:tc>
          <w:tcPr>
            <w:tcW w:w="1080" w:type="dxa"/>
            <w:tcBorders>
              <w:top w:val="nil"/>
              <w:left w:val="nil"/>
              <w:bottom w:val="single" w:sz="4" w:space="0" w:color="auto"/>
              <w:right w:val="single" w:sz="4" w:space="0" w:color="auto"/>
            </w:tcBorders>
            <w:shd w:val="clear" w:color="auto" w:fill="auto"/>
            <w:vAlign w:val="bottom"/>
          </w:tcPr>
          <w:p w:rsidR="007C7BCC" w:rsidRPr="00A87272" w:rsidRDefault="007C7BCC" w:rsidP="0018662F">
            <w:pPr>
              <w:spacing w:after="0" w:line="240" w:lineRule="auto"/>
              <w:jc w:val="right"/>
              <w:rPr>
                <w:rFonts w:ascii="Calibri" w:eastAsia="Times New Roman" w:hAnsi="Calibri" w:cs="Calibri"/>
              </w:rPr>
            </w:pPr>
            <w:r w:rsidRPr="00A87272">
              <w:rPr>
                <w:rFonts w:ascii="Calibri" w:eastAsia="Times New Roman" w:hAnsi="Calibri" w:cs="Calibri"/>
              </w:rPr>
              <w:t>1</w:t>
            </w:r>
          </w:p>
        </w:tc>
        <w:tc>
          <w:tcPr>
            <w:tcW w:w="970" w:type="dxa"/>
            <w:tcBorders>
              <w:top w:val="nil"/>
              <w:left w:val="nil"/>
              <w:bottom w:val="single" w:sz="4" w:space="0" w:color="auto"/>
              <w:right w:val="single" w:sz="4" w:space="0" w:color="auto"/>
            </w:tcBorders>
            <w:shd w:val="clear" w:color="auto" w:fill="auto"/>
            <w:vAlign w:val="bottom"/>
          </w:tcPr>
          <w:p w:rsidR="007C7BCC" w:rsidRPr="00A87272" w:rsidRDefault="007C7BCC" w:rsidP="0018662F">
            <w:pPr>
              <w:spacing w:after="0" w:line="240" w:lineRule="auto"/>
              <w:jc w:val="right"/>
              <w:rPr>
                <w:rFonts w:ascii="Calibri" w:eastAsia="Times New Roman" w:hAnsi="Calibri" w:cs="Calibri"/>
              </w:rPr>
            </w:pPr>
            <w:r w:rsidRPr="00A87272">
              <w:rPr>
                <w:rFonts w:ascii="Calibri" w:eastAsia="Times New Roman" w:hAnsi="Calibri" w:cs="Calibri"/>
              </w:rPr>
              <w:t>73</w:t>
            </w:r>
          </w:p>
        </w:tc>
      </w:tr>
      <w:tr w:rsidR="007C7BCC" w:rsidRPr="00A87272" w:rsidTr="00976EA8">
        <w:trPr>
          <w:trHeight w:val="300"/>
          <w:jc w:val="center"/>
        </w:trPr>
        <w:tc>
          <w:tcPr>
            <w:tcW w:w="2770" w:type="dxa"/>
            <w:tcBorders>
              <w:top w:val="nil"/>
              <w:left w:val="single" w:sz="4" w:space="0" w:color="auto"/>
              <w:bottom w:val="single" w:sz="4" w:space="0" w:color="auto"/>
              <w:right w:val="single" w:sz="4" w:space="0" w:color="auto"/>
            </w:tcBorders>
            <w:shd w:val="clear" w:color="auto" w:fill="auto"/>
            <w:hideMark/>
          </w:tcPr>
          <w:p w:rsidR="007C7BCC" w:rsidRPr="00A87272" w:rsidRDefault="007C7BCC" w:rsidP="0018662F">
            <w:pPr>
              <w:spacing w:after="0" w:line="240" w:lineRule="auto"/>
              <w:rPr>
                <w:rFonts w:ascii="Calibri" w:eastAsia="Times New Roman" w:hAnsi="Calibri" w:cs="Calibri"/>
                <w:color w:val="000000"/>
              </w:rPr>
            </w:pPr>
            <w:r w:rsidRPr="00A87272">
              <w:rPr>
                <w:rFonts w:ascii="Calibri" w:eastAsia="Times New Roman" w:hAnsi="Calibri" w:cs="Calibri"/>
                <w:color w:val="000000"/>
              </w:rPr>
              <w:t>I am easily distracted.</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17.8</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37.0</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24.7</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9.6</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11.0</w:t>
            </w:r>
          </w:p>
        </w:tc>
        <w:tc>
          <w:tcPr>
            <w:tcW w:w="1080" w:type="dxa"/>
            <w:tcBorders>
              <w:top w:val="nil"/>
              <w:left w:val="nil"/>
              <w:bottom w:val="single" w:sz="4" w:space="0" w:color="auto"/>
              <w:right w:val="single" w:sz="4" w:space="0" w:color="auto"/>
            </w:tcBorders>
            <w:shd w:val="clear" w:color="auto" w:fill="auto"/>
            <w:vAlign w:val="bottom"/>
          </w:tcPr>
          <w:p w:rsidR="007C7BCC" w:rsidRPr="00A87272" w:rsidRDefault="007C7BCC" w:rsidP="0018662F">
            <w:pPr>
              <w:spacing w:after="0" w:line="240" w:lineRule="auto"/>
              <w:rPr>
                <w:rFonts w:ascii="Calibri" w:eastAsia="Times New Roman" w:hAnsi="Calibri" w:cs="Calibri"/>
              </w:rPr>
            </w:pPr>
            <w:r w:rsidRPr="00A87272">
              <w:rPr>
                <w:rFonts w:ascii="Calibri" w:eastAsia="Times New Roman" w:hAnsi="Calibri" w:cs="Calibri"/>
              </w:rPr>
              <w:t> </w:t>
            </w:r>
          </w:p>
        </w:tc>
        <w:tc>
          <w:tcPr>
            <w:tcW w:w="970" w:type="dxa"/>
            <w:tcBorders>
              <w:top w:val="nil"/>
              <w:left w:val="nil"/>
              <w:bottom w:val="single" w:sz="4" w:space="0" w:color="auto"/>
              <w:right w:val="single" w:sz="4" w:space="0" w:color="auto"/>
            </w:tcBorders>
            <w:shd w:val="clear" w:color="auto" w:fill="auto"/>
            <w:vAlign w:val="bottom"/>
          </w:tcPr>
          <w:p w:rsidR="007C7BCC" w:rsidRPr="00A87272" w:rsidRDefault="007C7BCC" w:rsidP="0018662F">
            <w:pPr>
              <w:spacing w:after="0" w:line="240" w:lineRule="auto"/>
              <w:jc w:val="right"/>
              <w:rPr>
                <w:rFonts w:ascii="Calibri" w:eastAsia="Times New Roman" w:hAnsi="Calibri" w:cs="Calibri"/>
              </w:rPr>
            </w:pPr>
            <w:r w:rsidRPr="00A87272">
              <w:rPr>
                <w:rFonts w:ascii="Calibri" w:eastAsia="Times New Roman" w:hAnsi="Calibri" w:cs="Calibri"/>
              </w:rPr>
              <w:t>73</w:t>
            </w:r>
          </w:p>
        </w:tc>
      </w:tr>
      <w:tr w:rsidR="007C7BCC" w:rsidRPr="00A87272" w:rsidTr="00976EA8">
        <w:trPr>
          <w:trHeight w:val="300"/>
          <w:jc w:val="center"/>
        </w:trPr>
        <w:tc>
          <w:tcPr>
            <w:tcW w:w="2770" w:type="dxa"/>
            <w:tcBorders>
              <w:top w:val="nil"/>
              <w:left w:val="single" w:sz="4" w:space="0" w:color="auto"/>
              <w:bottom w:val="single" w:sz="4" w:space="0" w:color="auto"/>
              <w:right w:val="single" w:sz="4" w:space="0" w:color="auto"/>
            </w:tcBorders>
            <w:shd w:val="clear" w:color="auto" w:fill="auto"/>
            <w:hideMark/>
          </w:tcPr>
          <w:p w:rsidR="007C7BCC" w:rsidRPr="00A87272" w:rsidRDefault="007C7BCC" w:rsidP="0018662F">
            <w:pPr>
              <w:spacing w:after="0" w:line="240" w:lineRule="auto"/>
              <w:rPr>
                <w:rFonts w:ascii="Calibri" w:eastAsia="Times New Roman" w:hAnsi="Calibri" w:cs="Calibri"/>
                <w:color w:val="000000"/>
              </w:rPr>
            </w:pPr>
            <w:r w:rsidRPr="00A87272">
              <w:rPr>
                <w:rFonts w:ascii="Calibri" w:eastAsia="Times New Roman" w:hAnsi="Calibri" w:cs="Calibri"/>
                <w:color w:val="000000"/>
              </w:rPr>
              <w:t>I have strong self-control.</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5.5</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12.3</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57.5</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15.1</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9.6</w:t>
            </w:r>
          </w:p>
        </w:tc>
        <w:tc>
          <w:tcPr>
            <w:tcW w:w="1080" w:type="dxa"/>
            <w:tcBorders>
              <w:top w:val="nil"/>
              <w:left w:val="nil"/>
              <w:bottom w:val="single" w:sz="4" w:space="0" w:color="auto"/>
              <w:right w:val="single" w:sz="4" w:space="0" w:color="auto"/>
            </w:tcBorders>
            <w:shd w:val="clear" w:color="auto" w:fill="auto"/>
            <w:vAlign w:val="bottom"/>
          </w:tcPr>
          <w:p w:rsidR="007C7BCC" w:rsidRPr="00A87272" w:rsidRDefault="007C7BCC" w:rsidP="0018662F">
            <w:pPr>
              <w:spacing w:after="0" w:line="240" w:lineRule="auto"/>
              <w:rPr>
                <w:rFonts w:ascii="Calibri" w:eastAsia="Times New Roman" w:hAnsi="Calibri" w:cs="Calibri"/>
              </w:rPr>
            </w:pPr>
            <w:r w:rsidRPr="00A87272">
              <w:rPr>
                <w:rFonts w:ascii="Calibri" w:eastAsia="Times New Roman" w:hAnsi="Calibri" w:cs="Calibri"/>
              </w:rPr>
              <w:t> </w:t>
            </w:r>
          </w:p>
        </w:tc>
        <w:tc>
          <w:tcPr>
            <w:tcW w:w="970" w:type="dxa"/>
            <w:tcBorders>
              <w:top w:val="nil"/>
              <w:left w:val="nil"/>
              <w:bottom w:val="single" w:sz="4" w:space="0" w:color="auto"/>
              <w:right w:val="single" w:sz="4" w:space="0" w:color="auto"/>
            </w:tcBorders>
            <w:shd w:val="clear" w:color="auto" w:fill="auto"/>
            <w:vAlign w:val="bottom"/>
          </w:tcPr>
          <w:p w:rsidR="007C7BCC" w:rsidRPr="00A87272" w:rsidRDefault="007C7BCC" w:rsidP="0018662F">
            <w:pPr>
              <w:spacing w:after="0" w:line="240" w:lineRule="auto"/>
              <w:jc w:val="right"/>
              <w:rPr>
                <w:rFonts w:ascii="Calibri" w:eastAsia="Times New Roman" w:hAnsi="Calibri" w:cs="Calibri"/>
              </w:rPr>
            </w:pPr>
            <w:r w:rsidRPr="00A87272">
              <w:rPr>
                <w:rFonts w:ascii="Calibri" w:eastAsia="Times New Roman" w:hAnsi="Calibri" w:cs="Calibri"/>
              </w:rPr>
              <w:t>73</w:t>
            </w:r>
          </w:p>
        </w:tc>
      </w:tr>
      <w:tr w:rsidR="007C7BCC" w:rsidRPr="00A87272" w:rsidTr="00976EA8">
        <w:trPr>
          <w:trHeight w:val="300"/>
          <w:jc w:val="center"/>
        </w:trPr>
        <w:tc>
          <w:tcPr>
            <w:tcW w:w="2770" w:type="dxa"/>
            <w:tcBorders>
              <w:top w:val="nil"/>
              <w:left w:val="single" w:sz="4" w:space="0" w:color="auto"/>
              <w:bottom w:val="single" w:sz="4" w:space="0" w:color="auto"/>
              <w:right w:val="single" w:sz="4" w:space="0" w:color="auto"/>
            </w:tcBorders>
            <w:shd w:val="clear" w:color="auto" w:fill="auto"/>
            <w:hideMark/>
          </w:tcPr>
          <w:p w:rsidR="007C7BCC" w:rsidRPr="00A87272" w:rsidRDefault="007C7BCC" w:rsidP="0018662F">
            <w:pPr>
              <w:spacing w:after="0" w:line="240" w:lineRule="auto"/>
              <w:rPr>
                <w:rFonts w:ascii="Calibri" w:eastAsia="Times New Roman" w:hAnsi="Calibri" w:cs="Calibri"/>
                <w:color w:val="000000"/>
              </w:rPr>
            </w:pPr>
            <w:r w:rsidRPr="00A87272">
              <w:rPr>
                <w:rFonts w:ascii="Calibri" w:eastAsia="Times New Roman" w:hAnsi="Calibri" w:cs="Calibri"/>
                <w:color w:val="000000"/>
              </w:rPr>
              <w:t>I have trouble concentrating.</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15.1</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45.2</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20.5</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8.2</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11.0</w:t>
            </w:r>
          </w:p>
        </w:tc>
        <w:tc>
          <w:tcPr>
            <w:tcW w:w="1080" w:type="dxa"/>
            <w:tcBorders>
              <w:top w:val="nil"/>
              <w:left w:val="nil"/>
              <w:bottom w:val="single" w:sz="4" w:space="0" w:color="auto"/>
              <w:right w:val="single" w:sz="4" w:space="0" w:color="auto"/>
            </w:tcBorders>
            <w:shd w:val="clear" w:color="auto" w:fill="auto"/>
            <w:vAlign w:val="bottom"/>
          </w:tcPr>
          <w:p w:rsidR="007C7BCC" w:rsidRPr="00A87272" w:rsidRDefault="007C7BCC" w:rsidP="0018662F">
            <w:pPr>
              <w:spacing w:after="0" w:line="240" w:lineRule="auto"/>
              <w:rPr>
                <w:rFonts w:ascii="Calibri" w:eastAsia="Times New Roman" w:hAnsi="Calibri" w:cs="Calibri"/>
              </w:rPr>
            </w:pPr>
            <w:r w:rsidRPr="00A87272">
              <w:rPr>
                <w:rFonts w:ascii="Calibri" w:eastAsia="Times New Roman" w:hAnsi="Calibri" w:cs="Calibri"/>
              </w:rPr>
              <w:t> </w:t>
            </w:r>
          </w:p>
        </w:tc>
        <w:tc>
          <w:tcPr>
            <w:tcW w:w="970" w:type="dxa"/>
            <w:tcBorders>
              <w:top w:val="nil"/>
              <w:left w:val="nil"/>
              <w:bottom w:val="single" w:sz="4" w:space="0" w:color="auto"/>
              <w:right w:val="single" w:sz="4" w:space="0" w:color="auto"/>
            </w:tcBorders>
            <w:shd w:val="clear" w:color="auto" w:fill="auto"/>
            <w:vAlign w:val="bottom"/>
          </w:tcPr>
          <w:p w:rsidR="007C7BCC" w:rsidRPr="00A87272" w:rsidRDefault="007C7BCC" w:rsidP="0018662F">
            <w:pPr>
              <w:spacing w:after="0" w:line="240" w:lineRule="auto"/>
              <w:jc w:val="right"/>
              <w:rPr>
                <w:rFonts w:ascii="Calibri" w:eastAsia="Times New Roman" w:hAnsi="Calibri" w:cs="Calibri"/>
              </w:rPr>
            </w:pPr>
            <w:r w:rsidRPr="00A87272">
              <w:rPr>
                <w:rFonts w:ascii="Calibri" w:eastAsia="Times New Roman" w:hAnsi="Calibri" w:cs="Calibri"/>
              </w:rPr>
              <w:t>73</w:t>
            </w:r>
          </w:p>
        </w:tc>
      </w:tr>
      <w:tr w:rsidR="007C7BCC" w:rsidRPr="00A87272" w:rsidTr="00976EA8">
        <w:trPr>
          <w:trHeight w:val="300"/>
          <w:jc w:val="center"/>
        </w:trPr>
        <w:tc>
          <w:tcPr>
            <w:tcW w:w="2770" w:type="dxa"/>
            <w:tcBorders>
              <w:top w:val="nil"/>
              <w:left w:val="single" w:sz="4" w:space="0" w:color="auto"/>
              <w:bottom w:val="single" w:sz="4" w:space="0" w:color="auto"/>
              <w:right w:val="single" w:sz="4" w:space="0" w:color="auto"/>
            </w:tcBorders>
            <w:shd w:val="clear" w:color="auto" w:fill="auto"/>
            <w:hideMark/>
          </w:tcPr>
          <w:p w:rsidR="007C7BCC" w:rsidRPr="00A87272" w:rsidRDefault="007C7BCC" w:rsidP="0018662F">
            <w:pPr>
              <w:spacing w:after="0" w:line="240" w:lineRule="auto"/>
              <w:rPr>
                <w:rFonts w:ascii="Calibri" w:eastAsia="Times New Roman" w:hAnsi="Calibri" w:cs="Calibri"/>
                <w:color w:val="000000"/>
              </w:rPr>
            </w:pPr>
            <w:r w:rsidRPr="00A87272">
              <w:rPr>
                <w:rFonts w:ascii="Calibri" w:eastAsia="Times New Roman" w:hAnsi="Calibri" w:cs="Calibri"/>
                <w:color w:val="000000"/>
              </w:rPr>
              <w:t>I can avoid things that are bad for me.</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6.8</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15.1</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38.4</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28.8</w:t>
            </w:r>
          </w:p>
        </w:tc>
        <w:tc>
          <w:tcPr>
            <w:tcW w:w="1080" w:type="dxa"/>
            <w:tcBorders>
              <w:top w:val="nil"/>
              <w:left w:val="nil"/>
              <w:bottom w:val="single" w:sz="4" w:space="0" w:color="auto"/>
              <w:right w:val="single" w:sz="4" w:space="0" w:color="auto"/>
            </w:tcBorders>
            <w:shd w:val="clear" w:color="auto" w:fill="auto"/>
            <w:noWrap/>
            <w:vAlign w:val="bottom"/>
            <w:hideMark/>
          </w:tcPr>
          <w:p w:rsidR="007C7BCC" w:rsidRPr="00A87272" w:rsidRDefault="007C7BCC" w:rsidP="0018662F">
            <w:pPr>
              <w:spacing w:after="0" w:line="240" w:lineRule="auto"/>
              <w:jc w:val="center"/>
              <w:rPr>
                <w:rFonts w:ascii="Calibri" w:eastAsia="Times New Roman" w:hAnsi="Calibri" w:cs="Calibri"/>
              </w:rPr>
            </w:pPr>
            <w:r w:rsidRPr="00A87272">
              <w:rPr>
                <w:rFonts w:ascii="Calibri" w:eastAsia="Times New Roman" w:hAnsi="Calibri" w:cs="Calibri"/>
              </w:rPr>
              <w:t>11.0</w:t>
            </w:r>
          </w:p>
        </w:tc>
        <w:tc>
          <w:tcPr>
            <w:tcW w:w="1080" w:type="dxa"/>
            <w:tcBorders>
              <w:top w:val="nil"/>
              <w:left w:val="nil"/>
              <w:bottom w:val="single" w:sz="4" w:space="0" w:color="auto"/>
              <w:right w:val="single" w:sz="4" w:space="0" w:color="auto"/>
            </w:tcBorders>
            <w:shd w:val="clear" w:color="auto" w:fill="auto"/>
            <w:vAlign w:val="bottom"/>
          </w:tcPr>
          <w:p w:rsidR="007C7BCC" w:rsidRPr="00A87272" w:rsidRDefault="007C7BCC" w:rsidP="0018662F">
            <w:pPr>
              <w:spacing w:after="0" w:line="240" w:lineRule="auto"/>
              <w:rPr>
                <w:rFonts w:ascii="Calibri" w:eastAsia="Times New Roman" w:hAnsi="Calibri" w:cs="Calibri"/>
              </w:rPr>
            </w:pPr>
            <w:r w:rsidRPr="00A87272">
              <w:rPr>
                <w:rFonts w:ascii="Calibri" w:eastAsia="Times New Roman" w:hAnsi="Calibri" w:cs="Calibri"/>
              </w:rPr>
              <w:t> </w:t>
            </w:r>
          </w:p>
        </w:tc>
        <w:tc>
          <w:tcPr>
            <w:tcW w:w="970" w:type="dxa"/>
            <w:tcBorders>
              <w:top w:val="nil"/>
              <w:left w:val="nil"/>
              <w:bottom w:val="single" w:sz="4" w:space="0" w:color="auto"/>
              <w:right w:val="single" w:sz="4" w:space="0" w:color="auto"/>
            </w:tcBorders>
            <w:shd w:val="clear" w:color="auto" w:fill="auto"/>
            <w:vAlign w:val="bottom"/>
          </w:tcPr>
          <w:p w:rsidR="007C7BCC" w:rsidRPr="00A87272" w:rsidRDefault="007C7BCC" w:rsidP="0018662F">
            <w:pPr>
              <w:spacing w:after="0" w:line="240" w:lineRule="auto"/>
              <w:jc w:val="right"/>
              <w:rPr>
                <w:rFonts w:ascii="Calibri" w:eastAsia="Times New Roman" w:hAnsi="Calibri" w:cs="Calibri"/>
              </w:rPr>
            </w:pPr>
            <w:r w:rsidRPr="00A87272">
              <w:rPr>
                <w:rFonts w:ascii="Calibri" w:eastAsia="Times New Roman" w:hAnsi="Calibri" w:cs="Calibri"/>
              </w:rPr>
              <w:t>73</w:t>
            </w:r>
          </w:p>
        </w:tc>
      </w:tr>
    </w:tbl>
    <w:p w:rsidR="007C7BCC" w:rsidRDefault="007C7BCC" w:rsidP="007C7BCC"/>
    <w:p w:rsidR="00571DE1" w:rsidRDefault="00571DE1" w:rsidP="007C7BCC"/>
    <w:p w:rsidR="007C7BCC" w:rsidRDefault="007C7BCC" w:rsidP="00A5304C">
      <w:pPr>
        <w:spacing w:after="0"/>
        <w:ind w:left="-450"/>
        <w:rPr>
          <w:b/>
          <w:i/>
        </w:rPr>
      </w:pPr>
    </w:p>
    <w:p w:rsidR="00A5304C" w:rsidRPr="00276C1F" w:rsidRDefault="007C7BCC" w:rsidP="00A5304C">
      <w:pPr>
        <w:spacing w:after="0"/>
        <w:ind w:left="-450"/>
        <w:rPr>
          <w:b/>
          <w:i/>
        </w:rPr>
      </w:pPr>
      <w:r>
        <w:rPr>
          <w:b/>
          <w:i/>
        </w:rPr>
        <w:t xml:space="preserve">Lynn, </w:t>
      </w:r>
      <w:r w:rsidR="00A5304C">
        <w:rPr>
          <w:b/>
          <w:i/>
        </w:rPr>
        <w:t xml:space="preserve">Grade 5, </w:t>
      </w:r>
      <w:r w:rsidR="00A5304C" w:rsidRPr="00276C1F">
        <w:rPr>
          <w:b/>
          <w:i/>
        </w:rPr>
        <w:t>E.J. Harrington School, Self-Regulation Items and Responses</w:t>
      </w:r>
    </w:p>
    <w:tbl>
      <w:tblPr>
        <w:tblW w:w="10365" w:type="dxa"/>
        <w:tblInd w:w="-342" w:type="dxa"/>
        <w:tblLayout w:type="fixed"/>
        <w:tblLook w:val="04A0" w:firstRow="1" w:lastRow="0" w:firstColumn="1" w:lastColumn="0" w:noHBand="0" w:noVBand="1"/>
      </w:tblPr>
      <w:tblGrid>
        <w:gridCol w:w="2805"/>
        <w:gridCol w:w="1080"/>
        <w:gridCol w:w="1080"/>
        <w:gridCol w:w="1065"/>
        <w:gridCol w:w="1095"/>
        <w:gridCol w:w="1080"/>
        <w:gridCol w:w="1080"/>
        <w:gridCol w:w="1080"/>
      </w:tblGrid>
      <w:tr w:rsidR="0018662F" w:rsidRPr="00276C1F" w:rsidTr="00976EA8">
        <w:trPr>
          <w:trHeight w:val="300"/>
        </w:trPr>
        <w:tc>
          <w:tcPr>
            <w:tcW w:w="2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62F" w:rsidRPr="00276C1F" w:rsidRDefault="0018662F" w:rsidP="0018662F">
            <w:pPr>
              <w:spacing w:after="0" w:line="240" w:lineRule="auto"/>
              <w:jc w:val="center"/>
              <w:rPr>
                <w:rFonts w:ascii="Calibri" w:eastAsia="Times New Roman" w:hAnsi="Calibri" w:cs="Calibri"/>
                <w:b/>
                <w:bCs/>
              </w:rPr>
            </w:pPr>
            <w:r w:rsidRPr="00276C1F">
              <w:rPr>
                <w:rFonts w:ascii="Calibri" w:eastAsia="Times New Roman" w:hAnsi="Calibri" w:cs="Calibri"/>
                <w:b/>
                <w:bCs/>
              </w:rPr>
              <w:t>Item Description</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8662F" w:rsidRPr="00A87272" w:rsidRDefault="0018662F" w:rsidP="0018662F">
            <w:pPr>
              <w:spacing w:after="0" w:line="240" w:lineRule="auto"/>
              <w:jc w:val="center"/>
              <w:rPr>
                <w:rFonts w:ascii="Calibri" w:eastAsia="Times New Roman" w:hAnsi="Calibri" w:cs="Calibri"/>
                <w:b/>
                <w:bCs/>
              </w:rPr>
            </w:pPr>
            <w:r w:rsidRPr="00A87272">
              <w:rPr>
                <w:rFonts w:ascii="Calibri" w:eastAsia="Times New Roman" w:hAnsi="Calibri" w:cs="Calibri"/>
                <w:b/>
                <w:bCs/>
              </w:rPr>
              <w:t>Strongly Disagree</w:t>
            </w:r>
            <w:r>
              <w:rPr>
                <w:rFonts w:ascii="Calibri" w:eastAsia="Times New Roman" w:hAnsi="Calibri" w:cs="Calibri"/>
                <w:b/>
                <w:bC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8662F" w:rsidRPr="00A87272" w:rsidRDefault="0018662F" w:rsidP="0018662F">
            <w:pPr>
              <w:spacing w:after="0" w:line="240" w:lineRule="auto"/>
              <w:jc w:val="center"/>
              <w:rPr>
                <w:rFonts w:ascii="Calibri" w:eastAsia="Times New Roman" w:hAnsi="Calibri" w:cs="Calibri"/>
                <w:b/>
                <w:bCs/>
              </w:rPr>
            </w:pPr>
            <w:r w:rsidRPr="00A87272">
              <w:rPr>
                <w:rFonts w:ascii="Calibri" w:eastAsia="Times New Roman" w:hAnsi="Calibri" w:cs="Calibri"/>
                <w:b/>
                <w:bCs/>
              </w:rPr>
              <w:t>Disagree</w:t>
            </w:r>
            <w:r>
              <w:rPr>
                <w:rFonts w:ascii="Calibri" w:eastAsia="Times New Roman" w:hAnsi="Calibri" w:cs="Calibri"/>
                <w:b/>
                <w:bCs/>
              </w:rPr>
              <w:t xml:space="preserve"> (%)</w:t>
            </w:r>
          </w:p>
        </w:tc>
        <w:tc>
          <w:tcPr>
            <w:tcW w:w="1065" w:type="dxa"/>
            <w:tcBorders>
              <w:top w:val="single" w:sz="4" w:space="0" w:color="auto"/>
              <w:left w:val="nil"/>
              <w:bottom w:val="single" w:sz="4" w:space="0" w:color="auto"/>
              <w:right w:val="single" w:sz="4" w:space="0" w:color="auto"/>
            </w:tcBorders>
            <w:shd w:val="clear" w:color="auto" w:fill="auto"/>
            <w:noWrap/>
            <w:vAlign w:val="bottom"/>
            <w:hideMark/>
          </w:tcPr>
          <w:p w:rsidR="0018662F" w:rsidRPr="00A87272" w:rsidRDefault="0018662F" w:rsidP="0018662F">
            <w:pPr>
              <w:spacing w:after="0" w:line="240" w:lineRule="auto"/>
              <w:jc w:val="center"/>
              <w:rPr>
                <w:rFonts w:ascii="Calibri" w:eastAsia="Times New Roman" w:hAnsi="Calibri" w:cs="Calibri"/>
                <w:b/>
                <w:bCs/>
              </w:rPr>
            </w:pPr>
            <w:r w:rsidRPr="00A87272">
              <w:rPr>
                <w:rFonts w:ascii="Calibri" w:eastAsia="Times New Roman" w:hAnsi="Calibri" w:cs="Calibri"/>
                <w:b/>
                <w:bCs/>
              </w:rPr>
              <w:t>Agree</w:t>
            </w:r>
            <w:r>
              <w:rPr>
                <w:rFonts w:ascii="Calibri" w:eastAsia="Times New Roman" w:hAnsi="Calibri" w:cs="Calibri"/>
                <w:b/>
                <w:bCs/>
              </w:rPr>
              <w:t xml:space="preserve"> (%)</w:t>
            </w:r>
          </w:p>
        </w:tc>
        <w:tc>
          <w:tcPr>
            <w:tcW w:w="1095" w:type="dxa"/>
            <w:tcBorders>
              <w:top w:val="single" w:sz="4" w:space="0" w:color="auto"/>
              <w:left w:val="nil"/>
              <w:bottom w:val="single" w:sz="4" w:space="0" w:color="auto"/>
              <w:right w:val="single" w:sz="4" w:space="0" w:color="auto"/>
            </w:tcBorders>
            <w:shd w:val="clear" w:color="auto" w:fill="auto"/>
            <w:noWrap/>
            <w:vAlign w:val="bottom"/>
            <w:hideMark/>
          </w:tcPr>
          <w:p w:rsidR="0018662F" w:rsidRPr="00A87272" w:rsidRDefault="0018662F" w:rsidP="0018662F">
            <w:pPr>
              <w:spacing w:after="0" w:line="240" w:lineRule="auto"/>
              <w:jc w:val="center"/>
              <w:rPr>
                <w:rFonts w:ascii="Calibri" w:eastAsia="Times New Roman" w:hAnsi="Calibri" w:cs="Calibri"/>
                <w:b/>
                <w:bCs/>
              </w:rPr>
            </w:pPr>
            <w:r w:rsidRPr="00A87272">
              <w:rPr>
                <w:rFonts w:ascii="Calibri" w:eastAsia="Times New Roman" w:hAnsi="Calibri" w:cs="Calibri"/>
                <w:b/>
                <w:bCs/>
              </w:rPr>
              <w:t>Strongly Agree</w:t>
            </w:r>
            <w:r>
              <w:rPr>
                <w:rFonts w:ascii="Calibri" w:eastAsia="Times New Roman" w:hAnsi="Calibri" w:cs="Calibri"/>
                <w:b/>
                <w:bC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8662F" w:rsidRPr="00276C1F" w:rsidRDefault="0018662F" w:rsidP="0018662F">
            <w:pPr>
              <w:spacing w:after="0" w:line="240" w:lineRule="auto"/>
              <w:jc w:val="center"/>
              <w:rPr>
                <w:rFonts w:ascii="Calibri" w:eastAsia="Times New Roman" w:hAnsi="Calibri" w:cs="Calibri"/>
                <w:b/>
                <w:bCs/>
              </w:rPr>
            </w:pPr>
            <w:r w:rsidRPr="00276C1F">
              <w:rPr>
                <w:rFonts w:ascii="Calibri" w:eastAsia="Times New Roman" w:hAnsi="Calibri" w:cs="Calibri"/>
                <w:b/>
                <w:bCs/>
              </w:rPr>
              <w:t>Omit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8662F" w:rsidRPr="00276C1F" w:rsidRDefault="0018662F" w:rsidP="0018662F">
            <w:pPr>
              <w:spacing w:after="0" w:line="240" w:lineRule="auto"/>
              <w:jc w:val="center"/>
              <w:rPr>
                <w:rFonts w:ascii="Calibri" w:eastAsia="Times New Roman" w:hAnsi="Calibri" w:cs="Calibri"/>
                <w:b/>
                <w:bCs/>
              </w:rPr>
            </w:pPr>
            <w:r w:rsidRPr="00276C1F">
              <w:rPr>
                <w:rFonts w:ascii="Calibri" w:eastAsia="Times New Roman" w:hAnsi="Calibri" w:cs="Calibri"/>
                <w:b/>
                <w:bCs/>
              </w:rPr>
              <w:t>Multiple Marks</w:t>
            </w:r>
          </w:p>
        </w:tc>
        <w:tc>
          <w:tcPr>
            <w:tcW w:w="1080" w:type="dxa"/>
            <w:tcBorders>
              <w:top w:val="single" w:sz="4" w:space="0" w:color="auto"/>
              <w:left w:val="nil"/>
              <w:bottom w:val="single" w:sz="4" w:space="0" w:color="auto"/>
              <w:right w:val="single" w:sz="4" w:space="0" w:color="auto"/>
            </w:tcBorders>
            <w:vAlign w:val="bottom"/>
          </w:tcPr>
          <w:p w:rsidR="0018662F" w:rsidRDefault="0018662F" w:rsidP="0018662F">
            <w:pPr>
              <w:spacing w:after="0" w:line="240" w:lineRule="auto"/>
              <w:jc w:val="center"/>
              <w:rPr>
                <w:rFonts w:ascii="Calibri" w:hAnsi="Calibri" w:cs="Calibri"/>
                <w:b/>
                <w:bCs/>
              </w:rPr>
            </w:pPr>
            <w:r>
              <w:rPr>
                <w:rFonts w:ascii="Calibri" w:hAnsi="Calibri" w:cs="Calibri"/>
                <w:b/>
                <w:bCs/>
              </w:rPr>
              <w:t>Total</w:t>
            </w:r>
          </w:p>
        </w:tc>
      </w:tr>
      <w:tr w:rsidR="00094D68" w:rsidRPr="00276C1F" w:rsidTr="00976EA8">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I often act without thinking.</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25.3</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40.5</w:t>
            </w:r>
          </w:p>
        </w:tc>
        <w:tc>
          <w:tcPr>
            <w:tcW w:w="1065"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20.3</w:t>
            </w:r>
          </w:p>
        </w:tc>
        <w:tc>
          <w:tcPr>
            <w:tcW w:w="1095"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6.3</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7.6</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79</w:t>
            </w:r>
          </w:p>
        </w:tc>
      </w:tr>
      <w:tr w:rsidR="00094D68" w:rsidRPr="00276C1F" w:rsidTr="00976EA8">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When I work toward something, it gets all my attention.</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5.1</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15.2</w:t>
            </w:r>
          </w:p>
        </w:tc>
        <w:tc>
          <w:tcPr>
            <w:tcW w:w="1065"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44.3</w:t>
            </w:r>
          </w:p>
        </w:tc>
        <w:tc>
          <w:tcPr>
            <w:tcW w:w="1095"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27.8</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7.6</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79</w:t>
            </w:r>
          </w:p>
        </w:tc>
      </w:tr>
      <w:tr w:rsidR="00094D68" w:rsidRPr="00276C1F" w:rsidTr="00976EA8">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Little problems or distractions throw me off course.</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17.7</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19.0</w:t>
            </w:r>
          </w:p>
        </w:tc>
        <w:tc>
          <w:tcPr>
            <w:tcW w:w="1065"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41.8</w:t>
            </w:r>
          </w:p>
        </w:tc>
        <w:tc>
          <w:tcPr>
            <w:tcW w:w="1095"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11.4</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10.1</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79</w:t>
            </w:r>
          </w:p>
        </w:tc>
      </w:tr>
      <w:tr w:rsidR="00094D68" w:rsidRPr="00276C1F" w:rsidTr="00976EA8">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I get sidetracked easily.</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25.3</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41.8</w:t>
            </w:r>
          </w:p>
        </w:tc>
        <w:tc>
          <w:tcPr>
            <w:tcW w:w="1065"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11.4</w:t>
            </w:r>
          </w:p>
        </w:tc>
        <w:tc>
          <w:tcPr>
            <w:tcW w:w="1095"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7.6</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12.7</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right"/>
              <w:rPr>
                <w:rFonts w:ascii="Calibri" w:hAnsi="Calibri" w:cs="Calibri"/>
              </w:rPr>
            </w:pPr>
            <w:r>
              <w:rPr>
                <w:rFonts w:ascii="Calibri" w:hAnsi="Calibri" w:cs="Calibri"/>
              </w:rPr>
              <w:t>1</w:t>
            </w:r>
          </w:p>
        </w:tc>
        <w:tc>
          <w:tcPr>
            <w:tcW w:w="1080"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79</w:t>
            </w:r>
          </w:p>
        </w:tc>
      </w:tr>
      <w:tr w:rsidR="00094D68" w:rsidRPr="00276C1F" w:rsidTr="00976EA8">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I get started on tasks right away.</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2.5</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24.1</w:t>
            </w:r>
          </w:p>
        </w:tc>
        <w:tc>
          <w:tcPr>
            <w:tcW w:w="1065"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38.0</w:t>
            </w:r>
          </w:p>
        </w:tc>
        <w:tc>
          <w:tcPr>
            <w:tcW w:w="1095"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26.6</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7.6</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right"/>
              <w:rPr>
                <w:rFonts w:ascii="Calibri" w:hAnsi="Calibri" w:cs="Calibri"/>
              </w:rPr>
            </w:pPr>
            <w:r>
              <w:rPr>
                <w:rFonts w:ascii="Calibri" w:hAnsi="Calibri" w:cs="Calibri"/>
              </w:rPr>
              <w:t>1</w:t>
            </w:r>
          </w:p>
        </w:tc>
        <w:tc>
          <w:tcPr>
            <w:tcW w:w="1080"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79</w:t>
            </w:r>
          </w:p>
        </w:tc>
      </w:tr>
      <w:tr w:rsidR="00094D68" w:rsidRPr="00276C1F" w:rsidTr="00976EA8">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Most of the time I do not pay attention to what I am doing.</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34.2</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29.1</w:t>
            </w:r>
          </w:p>
        </w:tc>
        <w:tc>
          <w:tcPr>
            <w:tcW w:w="1065"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12.7</w:t>
            </w:r>
          </w:p>
        </w:tc>
        <w:tc>
          <w:tcPr>
            <w:tcW w:w="1095"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17.7</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6.3</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79</w:t>
            </w:r>
          </w:p>
        </w:tc>
      </w:tr>
      <w:tr w:rsidR="00094D68" w:rsidRPr="00276C1F" w:rsidTr="00976EA8">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I work hard.</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3.8</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3.8</w:t>
            </w:r>
          </w:p>
        </w:tc>
        <w:tc>
          <w:tcPr>
            <w:tcW w:w="1065"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25.3</w:t>
            </w:r>
          </w:p>
        </w:tc>
        <w:tc>
          <w:tcPr>
            <w:tcW w:w="1095"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60.8</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6.3</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79</w:t>
            </w:r>
          </w:p>
        </w:tc>
      </w:tr>
      <w:tr w:rsidR="00094D68" w:rsidRPr="00276C1F" w:rsidTr="00976EA8">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I lose my temper easily.</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35.4</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26.6</w:t>
            </w:r>
          </w:p>
        </w:tc>
        <w:tc>
          <w:tcPr>
            <w:tcW w:w="1065"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13.9</w:t>
            </w:r>
          </w:p>
        </w:tc>
        <w:tc>
          <w:tcPr>
            <w:tcW w:w="1095"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10.1</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13.9</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79</w:t>
            </w:r>
          </w:p>
        </w:tc>
      </w:tr>
      <w:tr w:rsidR="00094D68" w:rsidRPr="00276C1F" w:rsidTr="00976EA8">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I work carefully.</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E83E42" w:rsidP="0018662F">
            <w:pPr>
              <w:spacing w:after="0" w:line="240" w:lineRule="auto"/>
              <w:jc w:val="center"/>
              <w:rPr>
                <w:rFonts w:ascii="Calibri" w:hAnsi="Calibri" w:cs="Calibri"/>
                <w:color w:val="000000"/>
              </w:rPr>
            </w:pPr>
            <w:r>
              <w:rPr>
                <w:rFonts w:ascii="Calibri" w:hAnsi="Calibri" w:cs="Calibri"/>
                <w:color w:val="000000"/>
              </w:rPr>
              <w:t>-</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7.6</w:t>
            </w:r>
          </w:p>
        </w:tc>
        <w:tc>
          <w:tcPr>
            <w:tcW w:w="1065"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45.6</w:t>
            </w:r>
          </w:p>
        </w:tc>
        <w:tc>
          <w:tcPr>
            <w:tcW w:w="1095"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39.2</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7.6</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79</w:t>
            </w:r>
          </w:p>
        </w:tc>
      </w:tr>
      <w:tr w:rsidR="00094D68" w:rsidRPr="00276C1F" w:rsidTr="00976EA8">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I often have trouble controlling my temper.</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41.8</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25.3</w:t>
            </w:r>
          </w:p>
        </w:tc>
        <w:tc>
          <w:tcPr>
            <w:tcW w:w="1065"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11.4</w:t>
            </w:r>
          </w:p>
        </w:tc>
        <w:tc>
          <w:tcPr>
            <w:tcW w:w="1095"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13.9</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7.6</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79</w:t>
            </w:r>
          </w:p>
        </w:tc>
      </w:tr>
      <w:tr w:rsidR="00094D68" w:rsidRPr="00276C1F" w:rsidTr="00976EA8">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I can keep performing a task even when I would rather not do it.</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3.8</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12.7</w:t>
            </w:r>
          </w:p>
        </w:tc>
        <w:tc>
          <w:tcPr>
            <w:tcW w:w="1065"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40.5</w:t>
            </w:r>
          </w:p>
        </w:tc>
        <w:tc>
          <w:tcPr>
            <w:tcW w:w="1095"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24.1</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19.0</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79</w:t>
            </w:r>
          </w:p>
        </w:tc>
      </w:tr>
      <w:tr w:rsidR="00094D68" w:rsidRPr="00276C1F" w:rsidTr="00976EA8">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When things get complicated, I tend to quit or withdraw.</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41.8</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27.8</w:t>
            </w:r>
          </w:p>
        </w:tc>
        <w:tc>
          <w:tcPr>
            <w:tcW w:w="1065"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15.2</w:t>
            </w:r>
          </w:p>
        </w:tc>
        <w:tc>
          <w:tcPr>
            <w:tcW w:w="1095"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3.8</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11.4</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79</w:t>
            </w:r>
          </w:p>
        </w:tc>
      </w:tr>
      <w:tr w:rsidR="00094D68" w:rsidRPr="00276C1F" w:rsidTr="00976EA8">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I keep focused on tasks I need to do even if I do not like them.</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5.1</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12.7</w:t>
            </w:r>
          </w:p>
        </w:tc>
        <w:tc>
          <w:tcPr>
            <w:tcW w:w="1065"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39.2</w:t>
            </w:r>
          </w:p>
        </w:tc>
        <w:tc>
          <w:tcPr>
            <w:tcW w:w="1095"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30.4</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12.7</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79</w:t>
            </w:r>
          </w:p>
        </w:tc>
      </w:tr>
      <w:tr w:rsidR="00094D68" w:rsidRPr="00276C1F" w:rsidTr="00976EA8">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I find it hard to focus when I study.</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21.5</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39.2</w:t>
            </w:r>
          </w:p>
        </w:tc>
        <w:tc>
          <w:tcPr>
            <w:tcW w:w="1065"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22.8</w:t>
            </w:r>
          </w:p>
        </w:tc>
        <w:tc>
          <w:tcPr>
            <w:tcW w:w="1095"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7.6</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7.6</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right"/>
              <w:rPr>
                <w:rFonts w:ascii="Calibri" w:hAnsi="Calibri" w:cs="Calibri"/>
              </w:rPr>
            </w:pPr>
            <w:r>
              <w:rPr>
                <w:rFonts w:ascii="Calibri" w:hAnsi="Calibri" w:cs="Calibri"/>
              </w:rPr>
              <w:t>1</w:t>
            </w:r>
          </w:p>
        </w:tc>
        <w:tc>
          <w:tcPr>
            <w:tcW w:w="1080"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79</w:t>
            </w:r>
          </w:p>
        </w:tc>
      </w:tr>
      <w:tr w:rsidR="00094D68" w:rsidRPr="00276C1F" w:rsidTr="00976EA8">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I set high standards for myself.</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2.5</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12.7</w:t>
            </w:r>
          </w:p>
        </w:tc>
        <w:tc>
          <w:tcPr>
            <w:tcW w:w="1065"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40.5</w:t>
            </w:r>
          </w:p>
        </w:tc>
        <w:tc>
          <w:tcPr>
            <w:tcW w:w="1095"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30.4</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13.9</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79</w:t>
            </w:r>
          </w:p>
        </w:tc>
      </w:tr>
      <w:tr w:rsidR="00094D68" w:rsidRPr="00276C1F" w:rsidTr="00976EA8">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I can be counted on.</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1.3</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5.1</w:t>
            </w:r>
          </w:p>
        </w:tc>
        <w:tc>
          <w:tcPr>
            <w:tcW w:w="1065"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30.4</w:t>
            </w:r>
          </w:p>
        </w:tc>
        <w:tc>
          <w:tcPr>
            <w:tcW w:w="1095"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49.4</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13.9</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79</w:t>
            </w:r>
          </w:p>
        </w:tc>
      </w:tr>
      <w:tr w:rsidR="00094D68" w:rsidRPr="00276C1F" w:rsidTr="00976EA8">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I am easily distracted.</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24.1</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40.5</w:t>
            </w:r>
          </w:p>
        </w:tc>
        <w:tc>
          <w:tcPr>
            <w:tcW w:w="1065"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17.7</w:t>
            </w:r>
          </w:p>
        </w:tc>
        <w:tc>
          <w:tcPr>
            <w:tcW w:w="1095"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8.9</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7.6</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right"/>
              <w:rPr>
                <w:rFonts w:ascii="Calibri" w:hAnsi="Calibri" w:cs="Calibri"/>
              </w:rPr>
            </w:pPr>
            <w:r>
              <w:rPr>
                <w:rFonts w:ascii="Calibri" w:hAnsi="Calibri" w:cs="Calibri"/>
              </w:rPr>
              <w:t>1</w:t>
            </w:r>
          </w:p>
        </w:tc>
        <w:tc>
          <w:tcPr>
            <w:tcW w:w="1080"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79</w:t>
            </w:r>
          </w:p>
        </w:tc>
      </w:tr>
      <w:tr w:rsidR="00094D68" w:rsidRPr="00276C1F" w:rsidTr="00976EA8">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I have strong self-control.</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7.6</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10.1</w:t>
            </w:r>
          </w:p>
        </w:tc>
        <w:tc>
          <w:tcPr>
            <w:tcW w:w="1065"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27.8</w:t>
            </w:r>
          </w:p>
        </w:tc>
        <w:tc>
          <w:tcPr>
            <w:tcW w:w="1095"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41.8</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12.7</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79</w:t>
            </w:r>
          </w:p>
        </w:tc>
      </w:tr>
      <w:tr w:rsidR="00094D68" w:rsidRPr="00276C1F" w:rsidTr="00976EA8">
        <w:trPr>
          <w:trHeight w:val="300"/>
        </w:trPr>
        <w:tc>
          <w:tcPr>
            <w:tcW w:w="2805"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I have trouble concentrating.</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27.8</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38.0</w:t>
            </w:r>
          </w:p>
        </w:tc>
        <w:tc>
          <w:tcPr>
            <w:tcW w:w="1065"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19.0</w:t>
            </w:r>
          </w:p>
        </w:tc>
        <w:tc>
          <w:tcPr>
            <w:tcW w:w="1095"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6.3</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8.9</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79</w:t>
            </w:r>
          </w:p>
        </w:tc>
      </w:tr>
      <w:tr w:rsidR="00094D68" w:rsidRPr="00276C1F" w:rsidTr="00976EA8">
        <w:trPr>
          <w:trHeight w:val="593"/>
        </w:trPr>
        <w:tc>
          <w:tcPr>
            <w:tcW w:w="2805"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I can avoid things that are bad for me.</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3.8</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5.1</w:t>
            </w:r>
          </w:p>
        </w:tc>
        <w:tc>
          <w:tcPr>
            <w:tcW w:w="1065"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27.8</w:t>
            </w:r>
          </w:p>
        </w:tc>
        <w:tc>
          <w:tcPr>
            <w:tcW w:w="1095"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50.6</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12.7</w:t>
            </w:r>
          </w:p>
        </w:tc>
        <w:tc>
          <w:tcPr>
            <w:tcW w:w="1080"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rPr>
                <w:rFonts w:ascii="Calibri" w:hAnsi="Calibri" w:cs="Calibri"/>
              </w:rPr>
            </w:pPr>
            <w:r>
              <w:rPr>
                <w:rFonts w:ascii="Calibri" w:hAnsi="Calibri" w:cs="Calibri"/>
              </w:rPr>
              <w:t> </w:t>
            </w:r>
          </w:p>
        </w:tc>
        <w:tc>
          <w:tcPr>
            <w:tcW w:w="1080"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79</w:t>
            </w:r>
          </w:p>
        </w:tc>
      </w:tr>
    </w:tbl>
    <w:p w:rsidR="0018662F" w:rsidRDefault="0018662F" w:rsidP="00A5304C">
      <w:pPr>
        <w:spacing w:after="0"/>
        <w:ind w:left="-450"/>
        <w:rPr>
          <w:b/>
          <w:i/>
        </w:rPr>
      </w:pPr>
    </w:p>
    <w:p w:rsidR="0018662F" w:rsidRDefault="0018662F" w:rsidP="00A5304C">
      <w:pPr>
        <w:spacing w:after="0"/>
        <w:ind w:left="-450"/>
        <w:rPr>
          <w:b/>
          <w:i/>
        </w:rPr>
      </w:pPr>
    </w:p>
    <w:p w:rsidR="0018662F" w:rsidRDefault="0018662F" w:rsidP="00A5304C">
      <w:pPr>
        <w:spacing w:after="0"/>
        <w:ind w:left="-450"/>
        <w:rPr>
          <w:b/>
          <w:i/>
        </w:rPr>
      </w:pPr>
    </w:p>
    <w:p w:rsidR="00A5304C" w:rsidRPr="00276C1F" w:rsidRDefault="007C7BCC" w:rsidP="00A5304C">
      <w:pPr>
        <w:spacing w:after="0"/>
        <w:ind w:left="-450"/>
        <w:rPr>
          <w:b/>
          <w:i/>
        </w:rPr>
      </w:pPr>
      <w:r>
        <w:rPr>
          <w:b/>
          <w:i/>
        </w:rPr>
        <w:t xml:space="preserve">Lynn, </w:t>
      </w:r>
      <w:r w:rsidR="00A5304C">
        <w:rPr>
          <w:b/>
          <w:i/>
        </w:rPr>
        <w:t xml:space="preserve">Grades 6-8, Thurgood Marshall Middle </w:t>
      </w:r>
      <w:r w:rsidR="00A5304C" w:rsidRPr="00276C1F">
        <w:rPr>
          <w:b/>
          <w:i/>
        </w:rPr>
        <w:t>School, Self-Regulation Items and Responses</w:t>
      </w:r>
    </w:p>
    <w:tbl>
      <w:tblPr>
        <w:tblW w:w="10500" w:type="dxa"/>
        <w:tblInd w:w="-342" w:type="dxa"/>
        <w:tblLayout w:type="fixed"/>
        <w:tblLook w:val="04A0" w:firstRow="1" w:lastRow="0" w:firstColumn="1" w:lastColumn="0" w:noHBand="0" w:noVBand="1"/>
      </w:tblPr>
      <w:tblGrid>
        <w:gridCol w:w="2842"/>
        <w:gridCol w:w="1094"/>
        <w:gridCol w:w="1094"/>
        <w:gridCol w:w="1094"/>
        <w:gridCol w:w="1094"/>
        <w:gridCol w:w="1094"/>
        <w:gridCol w:w="1094"/>
        <w:gridCol w:w="1094"/>
      </w:tblGrid>
      <w:tr w:rsidR="0018662F" w:rsidRPr="00276C1F" w:rsidTr="008C5BAC">
        <w:trPr>
          <w:trHeight w:val="300"/>
        </w:trPr>
        <w:tc>
          <w:tcPr>
            <w:tcW w:w="2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62F" w:rsidRPr="00276C1F" w:rsidRDefault="0018662F" w:rsidP="0018662F">
            <w:pPr>
              <w:spacing w:after="0" w:line="240" w:lineRule="auto"/>
              <w:jc w:val="center"/>
              <w:rPr>
                <w:rFonts w:ascii="Calibri" w:eastAsia="Times New Roman" w:hAnsi="Calibri" w:cs="Calibri"/>
                <w:b/>
                <w:bCs/>
              </w:rPr>
            </w:pPr>
            <w:r w:rsidRPr="00276C1F">
              <w:rPr>
                <w:rFonts w:ascii="Calibri" w:eastAsia="Times New Roman" w:hAnsi="Calibri" w:cs="Calibri"/>
                <w:b/>
                <w:bCs/>
              </w:rPr>
              <w:t xml:space="preserve">Item Description </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18662F" w:rsidRPr="00A87272" w:rsidRDefault="0018662F" w:rsidP="0018662F">
            <w:pPr>
              <w:spacing w:after="0" w:line="240" w:lineRule="auto"/>
              <w:jc w:val="center"/>
              <w:rPr>
                <w:rFonts w:ascii="Calibri" w:eastAsia="Times New Roman" w:hAnsi="Calibri" w:cs="Calibri"/>
                <w:b/>
                <w:bCs/>
              </w:rPr>
            </w:pPr>
            <w:r w:rsidRPr="00A87272">
              <w:rPr>
                <w:rFonts w:ascii="Calibri" w:eastAsia="Times New Roman" w:hAnsi="Calibri" w:cs="Calibri"/>
                <w:b/>
                <w:bCs/>
              </w:rPr>
              <w:t>Strongly Disagree</w:t>
            </w:r>
            <w:r>
              <w:rPr>
                <w:rFonts w:ascii="Calibri" w:eastAsia="Times New Roman" w:hAnsi="Calibri" w:cs="Calibri"/>
                <w:b/>
                <w:bCs/>
              </w:rPr>
              <w:t xml:space="preserve"> (%)</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18662F" w:rsidRPr="00A87272" w:rsidRDefault="0018662F" w:rsidP="0018662F">
            <w:pPr>
              <w:spacing w:after="0" w:line="240" w:lineRule="auto"/>
              <w:jc w:val="center"/>
              <w:rPr>
                <w:rFonts w:ascii="Calibri" w:eastAsia="Times New Roman" w:hAnsi="Calibri" w:cs="Calibri"/>
                <w:b/>
                <w:bCs/>
              </w:rPr>
            </w:pPr>
            <w:r w:rsidRPr="00A87272">
              <w:rPr>
                <w:rFonts w:ascii="Calibri" w:eastAsia="Times New Roman" w:hAnsi="Calibri" w:cs="Calibri"/>
                <w:b/>
                <w:bCs/>
              </w:rPr>
              <w:t>Disagree</w:t>
            </w:r>
            <w:r>
              <w:rPr>
                <w:rFonts w:ascii="Calibri" w:eastAsia="Times New Roman" w:hAnsi="Calibri" w:cs="Calibri"/>
                <w:b/>
                <w:bCs/>
              </w:rPr>
              <w:t xml:space="preserve"> (%)</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18662F" w:rsidRPr="00A87272" w:rsidRDefault="0018662F" w:rsidP="0018662F">
            <w:pPr>
              <w:spacing w:after="0" w:line="240" w:lineRule="auto"/>
              <w:jc w:val="center"/>
              <w:rPr>
                <w:rFonts w:ascii="Calibri" w:eastAsia="Times New Roman" w:hAnsi="Calibri" w:cs="Calibri"/>
                <w:b/>
                <w:bCs/>
              </w:rPr>
            </w:pPr>
            <w:r w:rsidRPr="00A87272">
              <w:rPr>
                <w:rFonts w:ascii="Calibri" w:eastAsia="Times New Roman" w:hAnsi="Calibri" w:cs="Calibri"/>
                <w:b/>
                <w:bCs/>
              </w:rPr>
              <w:t>Agree</w:t>
            </w:r>
            <w:r>
              <w:rPr>
                <w:rFonts w:ascii="Calibri" w:eastAsia="Times New Roman" w:hAnsi="Calibri" w:cs="Calibri"/>
                <w:b/>
                <w:bCs/>
              </w:rPr>
              <w:t xml:space="preserve"> (%)</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18662F" w:rsidRPr="00A87272" w:rsidRDefault="0018662F" w:rsidP="0018662F">
            <w:pPr>
              <w:spacing w:after="0" w:line="240" w:lineRule="auto"/>
              <w:jc w:val="center"/>
              <w:rPr>
                <w:rFonts w:ascii="Calibri" w:eastAsia="Times New Roman" w:hAnsi="Calibri" w:cs="Calibri"/>
                <w:b/>
                <w:bCs/>
              </w:rPr>
            </w:pPr>
            <w:r w:rsidRPr="00A87272">
              <w:rPr>
                <w:rFonts w:ascii="Calibri" w:eastAsia="Times New Roman" w:hAnsi="Calibri" w:cs="Calibri"/>
                <w:b/>
                <w:bCs/>
              </w:rPr>
              <w:t>Strongly Agree</w:t>
            </w:r>
            <w:r>
              <w:rPr>
                <w:rFonts w:ascii="Calibri" w:eastAsia="Times New Roman" w:hAnsi="Calibri" w:cs="Calibri"/>
                <w:b/>
                <w:bCs/>
              </w:rPr>
              <w:t xml:space="preserve"> (%)</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18662F" w:rsidRPr="00276C1F" w:rsidRDefault="0018662F" w:rsidP="0018662F">
            <w:pPr>
              <w:spacing w:after="0" w:line="240" w:lineRule="auto"/>
              <w:jc w:val="center"/>
              <w:rPr>
                <w:rFonts w:ascii="Calibri" w:eastAsia="Times New Roman" w:hAnsi="Calibri" w:cs="Calibri"/>
                <w:b/>
                <w:bCs/>
              </w:rPr>
            </w:pPr>
            <w:r w:rsidRPr="00276C1F">
              <w:rPr>
                <w:rFonts w:ascii="Calibri" w:eastAsia="Times New Roman" w:hAnsi="Calibri" w:cs="Calibri"/>
                <w:b/>
                <w:bCs/>
              </w:rPr>
              <w:t>Omit</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18662F" w:rsidRPr="00276C1F" w:rsidRDefault="0018662F" w:rsidP="0018662F">
            <w:pPr>
              <w:spacing w:after="0" w:line="240" w:lineRule="auto"/>
              <w:jc w:val="center"/>
              <w:rPr>
                <w:rFonts w:ascii="Calibri" w:eastAsia="Times New Roman" w:hAnsi="Calibri" w:cs="Calibri"/>
                <w:b/>
                <w:bCs/>
              </w:rPr>
            </w:pPr>
            <w:r w:rsidRPr="00276C1F">
              <w:rPr>
                <w:rFonts w:ascii="Calibri" w:eastAsia="Times New Roman" w:hAnsi="Calibri" w:cs="Calibri"/>
                <w:b/>
                <w:bCs/>
              </w:rPr>
              <w:t>Multiple Marks</w:t>
            </w:r>
          </w:p>
        </w:tc>
        <w:tc>
          <w:tcPr>
            <w:tcW w:w="1094" w:type="dxa"/>
            <w:tcBorders>
              <w:top w:val="single" w:sz="4" w:space="0" w:color="auto"/>
              <w:left w:val="nil"/>
              <w:bottom w:val="single" w:sz="4" w:space="0" w:color="auto"/>
              <w:right w:val="single" w:sz="4" w:space="0" w:color="auto"/>
            </w:tcBorders>
            <w:vAlign w:val="bottom"/>
          </w:tcPr>
          <w:p w:rsidR="0018662F" w:rsidRDefault="0018662F" w:rsidP="0018662F">
            <w:pPr>
              <w:spacing w:after="0" w:line="240" w:lineRule="auto"/>
              <w:jc w:val="center"/>
              <w:rPr>
                <w:rFonts w:ascii="Calibri" w:hAnsi="Calibri" w:cs="Calibri"/>
                <w:b/>
                <w:bCs/>
              </w:rPr>
            </w:pPr>
            <w:r>
              <w:rPr>
                <w:rFonts w:ascii="Calibri" w:hAnsi="Calibri" w:cs="Calibri"/>
                <w:b/>
                <w:bCs/>
              </w:rPr>
              <w:t>Total</w:t>
            </w:r>
          </w:p>
        </w:tc>
      </w:tr>
      <w:tr w:rsidR="00094D68" w:rsidRPr="00276C1F" w:rsidTr="00976EA8">
        <w:trPr>
          <w:trHeight w:val="300"/>
        </w:trPr>
        <w:tc>
          <w:tcPr>
            <w:tcW w:w="2842"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I often act without thinking.</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17.8</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43.8</w:t>
            </w:r>
          </w:p>
        </w:tc>
        <w:tc>
          <w:tcPr>
            <w:tcW w:w="1094"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26.7</w:t>
            </w:r>
          </w:p>
        </w:tc>
        <w:tc>
          <w:tcPr>
            <w:tcW w:w="1094"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5.5</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6.0</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right"/>
              <w:rPr>
                <w:rFonts w:ascii="Calibri" w:hAnsi="Calibri" w:cs="Calibri"/>
              </w:rPr>
            </w:pPr>
            <w:r>
              <w:rPr>
                <w:rFonts w:ascii="Calibri" w:hAnsi="Calibri" w:cs="Calibri"/>
              </w:rPr>
              <w:t>2</w:t>
            </w:r>
          </w:p>
        </w:tc>
        <w:tc>
          <w:tcPr>
            <w:tcW w:w="1094"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787</w:t>
            </w:r>
          </w:p>
        </w:tc>
      </w:tr>
      <w:tr w:rsidR="00094D68" w:rsidRPr="00276C1F" w:rsidTr="00976EA8">
        <w:trPr>
          <w:trHeight w:val="300"/>
        </w:trPr>
        <w:tc>
          <w:tcPr>
            <w:tcW w:w="2842"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When I work toward something, it gets all my attention.</w:t>
            </w:r>
          </w:p>
        </w:tc>
        <w:tc>
          <w:tcPr>
            <w:tcW w:w="1094"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4.1</w:t>
            </w:r>
          </w:p>
        </w:tc>
        <w:tc>
          <w:tcPr>
            <w:tcW w:w="1094"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21.7</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54.3</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12.5</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7.1</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right"/>
              <w:rPr>
                <w:rFonts w:ascii="Calibri" w:hAnsi="Calibri" w:cs="Calibri"/>
              </w:rPr>
            </w:pPr>
            <w:r>
              <w:rPr>
                <w:rFonts w:ascii="Calibri" w:hAnsi="Calibri" w:cs="Calibri"/>
              </w:rPr>
              <w:t>3</w:t>
            </w:r>
          </w:p>
        </w:tc>
        <w:tc>
          <w:tcPr>
            <w:tcW w:w="1094"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787</w:t>
            </w:r>
          </w:p>
        </w:tc>
      </w:tr>
      <w:tr w:rsidR="00094D68" w:rsidRPr="00276C1F" w:rsidTr="00976EA8">
        <w:trPr>
          <w:trHeight w:val="300"/>
        </w:trPr>
        <w:tc>
          <w:tcPr>
            <w:tcW w:w="2842"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Little problems or distractions throw me off course.</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11.6</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35.7</w:t>
            </w:r>
          </w:p>
        </w:tc>
        <w:tc>
          <w:tcPr>
            <w:tcW w:w="1094"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35.7</w:t>
            </w:r>
          </w:p>
        </w:tc>
        <w:tc>
          <w:tcPr>
            <w:tcW w:w="1094"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10.8</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6.0</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right"/>
              <w:rPr>
                <w:rFonts w:ascii="Calibri" w:hAnsi="Calibri" w:cs="Calibri"/>
              </w:rPr>
            </w:pPr>
            <w:r>
              <w:rPr>
                <w:rFonts w:ascii="Calibri" w:hAnsi="Calibri" w:cs="Calibri"/>
              </w:rPr>
              <w:t>2</w:t>
            </w:r>
          </w:p>
        </w:tc>
        <w:tc>
          <w:tcPr>
            <w:tcW w:w="1094"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787</w:t>
            </w:r>
          </w:p>
        </w:tc>
      </w:tr>
      <w:tr w:rsidR="00094D68" w:rsidRPr="00276C1F" w:rsidTr="00976EA8">
        <w:trPr>
          <w:trHeight w:val="300"/>
        </w:trPr>
        <w:tc>
          <w:tcPr>
            <w:tcW w:w="2842"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I get sidetracked easily.</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13.6</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40.4</w:t>
            </w:r>
          </w:p>
        </w:tc>
        <w:tc>
          <w:tcPr>
            <w:tcW w:w="1094"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28.5</w:t>
            </w:r>
          </w:p>
        </w:tc>
        <w:tc>
          <w:tcPr>
            <w:tcW w:w="1094"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8.8</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8.4</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right"/>
              <w:rPr>
                <w:rFonts w:ascii="Calibri" w:hAnsi="Calibri" w:cs="Calibri"/>
              </w:rPr>
            </w:pPr>
            <w:r>
              <w:rPr>
                <w:rFonts w:ascii="Calibri" w:hAnsi="Calibri" w:cs="Calibri"/>
              </w:rPr>
              <w:t>3</w:t>
            </w:r>
          </w:p>
        </w:tc>
        <w:tc>
          <w:tcPr>
            <w:tcW w:w="1094"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787</w:t>
            </w:r>
          </w:p>
        </w:tc>
      </w:tr>
      <w:tr w:rsidR="00094D68" w:rsidRPr="00276C1F" w:rsidTr="00976EA8">
        <w:trPr>
          <w:trHeight w:val="300"/>
        </w:trPr>
        <w:tc>
          <w:tcPr>
            <w:tcW w:w="2842"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I get started on tasks right away.</w:t>
            </w:r>
          </w:p>
        </w:tc>
        <w:tc>
          <w:tcPr>
            <w:tcW w:w="1094"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4.8</w:t>
            </w:r>
          </w:p>
        </w:tc>
        <w:tc>
          <w:tcPr>
            <w:tcW w:w="1094"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26.8</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47.8</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13.0</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7.2</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right"/>
              <w:rPr>
                <w:rFonts w:ascii="Calibri" w:hAnsi="Calibri" w:cs="Calibri"/>
              </w:rPr>
            </w:pPr>
            <w:r>
              <w:rPr>
                <w:rFonts w:ascii="Calibri" w:hAnsi="Calibri" w:cs="Calibri"/>
              </w:rPr>
              <w:t>3</w:t>
            </w:r>
          </w:p>
        </w:tc>
        <w:tc>
          <w:tcPr>
            <w:tcW w:w="1094"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787</w:t>
            </w:r>
          </w:p>
        </w:tc>
      </w:tr>
      <w:tr w:rsidR="00094D68" w:rsidRPr="00276C1F" w:rsidTr="00976EA8">
        <w:trPr>
          <w:trHeight w:val="300"/>
        </w:trPr>
        <w:tc>
          <w:tcPr>
            <w:tcW w:w="2842"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Most of the time I do not pay attention to what I am doing.</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19.9</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44.1</w:t>
            </w:r>
          </w:p>
        </w:tc>
        <w:tc>
          <w:tcPr>
            <w:tcW w:w="1094"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24.4</w:t>
            </w:r>
          </w:p>
        </w:tc>
        <w:tc>
          <w:tcPr>
            <w:tcW w:w="1094"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4.2</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6.9</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right"/>
              <w:rPr>
                <w:rFonts w:ascii="Calibri" w:hAnsi="Calibri" w:cs="Calibri"/>
              </w:rPr>
            </w:pPr>
            <w:r>
              <w:rPr>
                <w:rFonts w:ascii="Calibri" w:hAnsi="Calibri" w:cs="Calibri"/>
              </w:rPr>
              <w:t>4</w:t>
            </w:r>
          </w:p>
        </w:tc>
        <w:tc>
          <w:tcPr>
            <w:tcW w:w="1094"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787</w:t>
            </w:r>
          </w:p>
        </w:tc>
      </w:tr>
      <w:tr w:rsidR="00094D68" w:rsidRPr="00276C1F" w:rsidTr="00976EA8">
        <w:trPr>
          <w:trHeight w:val="300"/>
        </w:trPr>
        <w:tc>
          <w:tcPr>
            <w:tcW w:w="2842"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I work hard.</w:t>
            </w:r>
          </w:p>
        </w:tc>
        <w:tc>
          <w:tcPr>
            <w:tcW w:w="1094"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2.4</w:t>
            </w:r>
          </w:p>
        </w:tc>
        <w:tc>
          <w:tcPr>
            <w:tcW w:w="1094"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7.8</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53.4</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29.4</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6.9</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right"/>
              <w:rPr>
                <w:rFonts w:ascii="Calibri" w:hAnsi="Calibri" w:cs="Calibri"/>
              </w:rPr>
            </w:pPr>
            <w:r>
              <w:rPr>
                <w:rFonts w:ascii="Calibri" w:hAnsi="Calibri" w:cs="Calibri"/>
              </w:rPr>
              <w:t>2</w:t>
            </w:r>
          </w:p>
        </w:tc>
        <w:tc>
          <w:tcPr>
            <w:tcW w:w="1094"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787</w:t>
            </w:r>
          </w:p>
        </w:tc>
      </w:tr>
      <w:tr w:rsidR="00094D68" w:rsidRPr="00276C1F" w:rsidTr="00976EA8">
        <w:trPr>
          <w:trHeight w:val="300"/>
        </w:trPr>
        <w:tc>
          <w:tcPr>
            <w:tcW w:w="2842"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I lose my temper easily.</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21.0</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38.1</w:t>
            </w:r>
          </w:p>
        </w:tc>
        <w:tc>
          <w:tcPr>
            <w:tcW w:w="1094"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21.2</w:t>
            </w:r>
          </w:p>
        </w:tc>
        <w:tc>
          <w:tcPr>
            <w:tcW w:w="1094"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11.7</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7.9</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right"/>
              <w:rPr>
                <w:rFonts w:ascii="Calibri" w:hAnsi="Calibri" w:cs="Calibri"/>
              </w:rPr>
            </w:pPr>
            <w:r>
              <w:rPr>
                <w:rFonts w:ascii="Calibri" w:hAnsi="Calibri" w:cs="Calibri"/>
              </w:rPr>
              <w:t>1</w:t>
            </w:r>
          </w:p>
        </w:tc>
        <w:tc>
          <w:tcPr>
            <w:tcW w:w="1094"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787</w:t>
            </w:r>
          </w:p>
        </w:tc>
      </w:tr>
      <w:tr w:rsidR="00094D68" w:rsidRPr="00276C1F" w:rsidTr="00976EA8">
        <w:trPr>
          <w:trHeight w:val="300"/>
        </w:trPr>
        <w:tc>
          <w:tcPr>
            <w:tcW w:w="2842"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I work carefully.</w:t>
            </w:r>
          </w:p>
        </w:tc>
        <w:tc>
          <w:tcPr>
            <w:tcW w:w="1094"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1.9</w:t>
            </w:r>
          </w:p>
        </w:tc>
        <w:tc>
          <w:tcPr>
            <w:tcW w:w="1094"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12.1</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61.6</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17.3</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6.9</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right"/>
              <w:rPr>
                <w:rFonts w:ascii="Calibri" w:hAnsi="Calibri" w:cs="Calibri"/>
              </w:rPr>
            </w:pPr>
            <w:r>
              <w:rPr>
                <w:rFonts w:ascii="Calibri" w:hAnsi="Calibri" w:cs="Calibri"/>
              </w:rPr>
              <w:t>2</w:t>
            </w:r>
          </w:p>
        </w:tc>
        <w:tc>
          <w:tcPr>
            <w:tcW w:w="1094"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787</w:t>
            </w:r>
          </w:p>
        </w:tc>
      </w:tr>
      <w:tr w:rsidR="00094D68" w:rsidRPr="00276C1F" w:rsidTr="00976EA8">
        <w:trPr>
          <w:trHeight w:val="300"/>
        </w:trPr>
        <w:tc>
          <w:tcPr>
            <w:tcW w:w="2842"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I often have trouble controlling my temper.</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26.4</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38.8</w:t>
            </w:r>
          </w:p>
        </w:tc>
        <w:tc>
          <w:tcPr>
            <w:tcW w:w="1094"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18.0</w:t>
            </w:r>
          </w:p>
        </w:tc>
        <w:tc>
          <w:tcPr>
            <w:tcW w:w="1094"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9.3</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7.0</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right"/>
              <w:rPr>
                <w:rFonts w:ascii="Calibri" w:hAnsi="Calibri" w:cs="Calibri"/>
              </w:rPr>
            </w:pPr>
            <w:r>
              <w:rPr>
                <w:rFonts w:ascii="Calibri" w:hAnsi="Calibri" w:cs="Calibri"/>
              </w:rPr>
              <w:t>4</w:t>
            </w:r>
          </w:p>
        </w:tc>
        <w:tc>
          <w:tcPr>
            <w:tcW w:w="1094"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787</w:t>
            </w:r>
          </w:p>
        </w:tc>
      </w:tr>
      <w:tr w:rsidR="00094D68" w:rsidRPr="00276C1F" w:rsidTr="00976EA8">
        <w:trPr>
          <w:trHeight w:val="300"/>
        </w:trPr>
        <w:tc>
          <w:tcPr>
            <w:tcW w:w="2842"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I can keep performing a task even when I would rather not do it.</w:t>
            </w:r>
          </w:p>
        </w:tc>
        <w:tc>
          <w:tcPr>
            <w:tcW w:w="1094"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4.1</w:t>
            </w:r>
          </w:p>
        </w:tc>
        <w:tc>
          <w:tcPr>
            <w:tcW w:w="1094"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18.0</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56.0</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12.1</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9.8</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rPr>
                <w:rFonts w:ascii="Calibri" w:hAnsi="Calibri" w:cs="Calibri"/>
              </w:rPr>
            </w:pPr>
            <w:r>
              <w:rPr>
                <w:rFonts w:ascii="Calibri" w:hAnsi="Calibri" w:cs="Calibri"/>
              </w:rPr>
              <w:t> </w:t>
            </w:r>
          </w:p>
        </w:tc>
        <w:tc>
          <w:tcPr>
            <w:tcW w:w="1094"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787</w:t>
            </w:r>
          </w:p>
        </w:tc>
      </w:tr>
      <w:tr w:rsidR="00094D68" w:rsidRPr="00276C1F" w:rsidTr="00976EA8">
        <w:trPr>
          <w:trHeight w:val="300"/>
        </w:trPr>
        <w:tc>
          <w:tcPr>
            <w:tcW w:w="2842"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When things get complicated, I tend to quit or withdraw.</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21.1</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46.8</w:t>
            </w:r>
          </w:p>
        </w:tc>
        <w:tc>
          <w:tcPr>
            <w:tcW w:w="1094"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18.9</w:t>
            </w:r>
          </w:p>
        </w:tc>
        <w:tc>
          <w:tcPr>
            <w:tcW w:w="1094"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3.6</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9.4</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right"/>
              <w:rPr>
                <w:rFonts w:ascii="Calibri" w:hAnsi="Calibri" w:cs="Calibri"/>
              </w:rPr>
            </w:pPr>
            <w:r>
              <w:rPr>
                <w:rFonts w:ascii="Calibri" w:hAnsi="Calibri" w:cs="Calibri"/>
              </w:rPr>
              <w:t>2</w:t>
            </w:r>
          </w:p>
        </w:tc>
        <w:tc>
          <w:tcPr>
            <w:tcW w:w="1094"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787</w:t>
            </w:r>
          </w:p>
        </w:tc>
      </w:tr>
      <w:tr w:rsidR="00094D68" w:rsidRPr="00276C1F" w:rsidTr="00976EA8">
        <w:trPr>
          <w:trHeight w:val="300"/>
        </w:trPr>
        <w:tc>
          <w:tcPr>
            <w:tcW w:w="2842"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I keep focused on tasks I need to do even if I do not like them.</w:t>
            </w:r>
          </w:p>
        </w:tc>
        <w:tc>
          <w:tcPr>
            <w:tcW w:w="1094"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3.8</w:t>
            </w:r>
          </w:p>
        </w:tc>
        <w:tc>
          <w:tcPr>
            <w:tcW w:w="1094"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16.6</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57.3</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13.5</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8.5</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right"/>
              <w:rPr>
                <w:rFonts w:ascii="Calibri" w:hAnsi="Calibri" w:cs="Calibri"/>
              </w:rPr>
            </w:pPr>
            <w:r>
              <w:rPr>
                <w:rFonts w:ascii="Calibri" w:hAnsi="Calibri" w:cs="Calibri"/>
              </w:rPr>
              <w:t>2</w:t>
            </w:r>
          </w:p>
        </w:tc>
        <w:tc>
          <w:tcPr>
            <w:tcW w:w="1094"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787</w:t>
            </w:r>
          </w:p>
        </w:tc>
      </w:tr>
      <w:tr w:rsidR="00094D68" w:rsidRPr="00276C1F" w:rsidTr="00976EA8">
        <w:trPr>
          <w:trHeight w:val="300"/>
        </w:trPr>
        <w:tc>
          <w:tcPr>
            <w:tcW w:w="2842"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I find it hard to focus when I study.</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11.8</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36.0</w:t>
            </w:r>
          </w:p>
        </w:tc>
        <w:tc>
          <w:tcPr>
            <w:tcW w:w="1094"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33.5</w:t>
            </w:r>
          </w:p>
        </w:tc>
        <w:tc>
          <w:tcPr>
            <w:tcW w:w="1094"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10.0</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8.6</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rPr>
                <w:rFonts w:ascii="Calibri" w:hAnsi="Calibri" w:cs="Calibri"/>
              </w:rPr>
            </w:pPr>
            <w:r>
              <w:rPr>
                <w:rFonts w:ascii="Calibri" w:hAnsi="Calibri" w:cs="Calibri"/>
              </w:rPr>
              <w:t> </w:t>
            </w:r>
          </w:p>
        </w:tc>
        <w:tc>
          <w:tcPr>
            <w:tcW w:w="1094"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787</w:t>
            </w:r>
          </w:p>
        </w:tc>
      </w:tr>
      <w:tr w:rsidR="00094D68" w:rsidRPr="00276C1F" w:rsidTr="00976EA8">
        <w:trPr>
          <w:trHeight w:val="300"/>
        </w:trPr>
        <w:tc>
          <w:tcPr>
            <w:tcW w:w="2842"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I set high standards for myself.</w:t>
            </w:r>
          </w:p>
        </w:tc>
        <w:tc>
          <w:tcPr>
            <w:tcW w:w="1094"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4.1</w:t>
            </w:r>
          </w:p>
        </w:tc>
        <w:tc>
          <w:tcPr>
            <w:tcW w:w="1094"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17.2</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48.8</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18.9</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11.1</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rPr>
                <w:rFonts w:ascii="Calibri" w:hAnsi="Calibri" w:cs="Calibri"/>
              </w:rPr>
            </w:pPr>
            <w:r>
              <w:rPr>
                <w:rFonts w:ascii="Calibri" w:hAnsi="Calibri" w:cs="Calibri"/>
              </w:rPr>
              <w:t> </w:t>
            </w:r>
          </w:p>
        </w:tc>
        <w:tc>
          <w:tcPr>
            <w:tcW w:w="1094"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787</w:t>
            </w:r>
          </w:p>
        </w:tc>
      </w:tr>
      <w:tr w:rsidR="00094D68" w:rsidRPr="00276C1F" w:rsidTr="00976EA8">
        <w:trPr>
          <w:trHeight w:val="300"/>
        </w:trPr>
        <w:tc>
          <w:tcPr>
            <w:tcW w:w="2842"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I can be counted on.</w:t>
            </w:r>
          </w:p>
        </w:tc>
        <w:tc>
          <w:tcPr>
            <w:tcW w:w="1094"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3.4</w:t>
            </w:r>
          </w:p>
        </w:tc>
        <w:tc>
          <w:tcPr>
            <w:tcW w:w="1094"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8.5</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55.5</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23.4</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8.8</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right"/>
              <w:rPr>
                <w:rFonts w:ascii="Calibri" w:hAnsi="Calibri" w:cs="Calibri"/>
              </w:rPr>
            </w:pPr>
            <w:r>
              <w:rPr>
                <w:rFonts w:ascii="Calibri" w:hAnsi="Calibri" w:cs="Calibri"/>
              </w:rPr>
              <w:t>3</w:t>
            </w:r>
          </w:p>
        </w:tc>
        <w:tc>
          <w:tcPr>
            <w:tcW w:w="1094"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787</w:t>
            </w:r>
          </w:p>
        </w:tc>
      </w:tr>
      <w:tr w:rsidR="00094D68" w:rsidRPr="00276C1F" w:rsidTr="00976EA8">
        <w:trPr>
          <w:trHeight w:val="300"/>
        </w:trPr>
        <w:tc>
          <w:tcPr>
            <w:tcW w:w="2842"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I am easily distracted.</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16.1</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36.0</w:t>
            </w:r>
          </w:p>
        </w:tc>
        <w:tc>
          <w:tcPr>
            <w:tcW w:w="1094"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28.3</w:t>
            </w:r>
          </w:p>
        </w:tc>
        <w:tc>
          <w:tcPr>
            <w:tcW w:w="1094"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10.4</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8.4</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right"/>
              <w:rPr>
                <w:rFonts w:ascii="Calibri" w:hAnsi="Calibri" w:cs="Calibri"/>
              </w:rPr>
            </w:pPr>
            <w:r>
              <w:rPr>
                <w:rFonts w:ascii="Calibri" w:hAnsi="Calibri" w:cs="Calibri"/>
              </w:rPr>
              <w:t>6</w:t>
            </w:r>
          </w:p>
        </w:tc>
        <w:tc>
          <w:tcPr>
            <w:tcW w:w="1094"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787</w:t>
            </w:r>
          </w:p>
        </w:tc>
      </w:tr>
      <w:tr w:rsidR="00094D68" w:rsidRPr="00276C1F" w:rsidTr="00976EA8">
        <w:trPr>
          <w:trHeight w:val="300"/>
        </w:trPr>
        <w:tc>
          <w:tcPr>
            <w:tcW w:w="2842"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I have strong self-control.</w:t>
            </w:r>
          </w:p>
        </w:tc>
        <w:tc>
          <w:tcPr>
            <w:tcW w:w="1094"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6.0</w:t>
            </w:r>
          </w:p>
        </w:tc>
        <w:tc>
          <w:tcPr>
            <w:tcW w:w="1094"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15.2</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48.2</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20.8</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9.1</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right"/>
              <w:rPr>
                <w:rFonts w:ascii="Calibri" w:hAnsi="Calibri" w:cs="Calibri"/>
              </w:rPr>
            </w:pPr>
            <w:r>
              <w:rPr>
                <w:rFonts w:ascii="Calibri" w:hAnsi="Calibri" w:cs="Calibri"/>
              </w:rPr>
              <w:t>5</w:t>
            </w:r>
          </w:p>
        </w:tc>
        <w:tc>
          <w:tcPr>
            <w:tcW w:w="1094"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787</w:t>
            </w:r>
          </w:p>
        </w:tc>
      </w:tr>
      <w:tr w:rsidR="00094D68" w:rsidRPr="00276C1F" w:rsidTr="00976EA8">
        <w:trPr>
          <w:trHeight w:val="300"/>
        </w:trPr>
        <w:tc>
          <w:tcPr>
            <w:tcW w:w="2842"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I have trouble concentrating.</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16.1</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43.3</w:t>
            </w:r>
          </w:p>
        </w:tc>
        <w:tc>
          <w:tcPr>
            <w:tcW w:w="1094"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24.1</w:t>
            </w:r>
          </w:p>
        </w:tc>
        <w:tc>
          <w:tcPr>
            <w:tcW w:w="1094"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6.9</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9.3</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right"/>
              <w:rPr>
                <w:rFonts w:ascii="Calibri" w:hAnsi="Calibri" w:cs="Calibri"/>
              </w:rPr>
            </w:pPr>
            <w:r>
              <w:rPr>
                <w:rFonts w:ascii="Calibri" w:hAnsi="Calibri" w:cs="Calibri"/>
              </w:rPr>
              <w:t>2</w:t>
            </w:r>
          </w:p>
        </w:tc>
        <w:tc>
          <w:tcPr>
            <w:tcW w:w="1094"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787</w:t>
            </w:r>
          </w:p>
        </w:tc>
      </w:tr>
      <w:tr w:rsidR="00094D68" w:rsidRPr="00276C1F" w:rsidTr="00976EA8">
        <w:trPr>
          <w:trHeight w:val="593"/>
        </w:trPr>
        <w:tc>
          <w:tcPr>
            <w:tcW w:w="2842" w:type="dxa"/>
            <w:tcBorders>
              <w:top w:val="nil"/>
              <w:left w:val="single" w:sz="4" w:space="0" w:color="auto"/>
              <w:bottom w:val="single" w:sz="4" w:space="0" w:color="auto"/>
              <w:right w:val="single" w:sz="4" w:space="0" w:color="auto"/>
            </w:tcBorders>
            <w:shd w:val="clear" w:color="auto" w:fill="auto"/>
            <w:hideMark/>
          </w:tcPr>
          <w:p w:rsidR="00094D68" w:rsidRDefault="00094D68" w:rsidP="0018662F">
            <w:pPr>
              <w:spacing w:after="0" w:line="240" w:lineRule="auto"/>
              <w:rPr>
                <w:rFonts w:ascii="Calibri" w:hAnsi="Calibri" w:cs="Calibri"/>
                <w:color w:val="000000"/>
              </w:rPr>
            </w:pPr>
            <w:r>
              <w:rPr>
                <w:rFonts w:ascii="Calibri" w:hAnsi="Calibri" w:cs="Calibri"/>
                <w:color w:val="000000"/>
              </w:rPr>
              <w:t>I can avoid things that are bad for me.</w:t>
            </w:r>
          </w:p>
        </w:tc>
        <w:tc>
          <w:tcPr>
            <w:tcW w:w="1094"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7.4</w:t>
            </w:r>
          </w:p>
        </w:tc>
        <w:tc>
          <w:tcPr>
            <w:tcW w:w="1094" w:type="dxa"/>
            <w:tcBorders>
              <w:top w:val="nil"/>
              <w:left w:val="nil"/>
              <w:bottom w:val="single" w:sz="4" w:space="0" w:color="auto"/>
              <w:right w:val="single" w:sz="4" w:space="0" w:color="auto"/>
            </w:tcBorders>
            <w:shd w:val="clear" w:color="auto" w:fill="D9D9D9" w:themeFill="background1" w:themeFillShade="D9"/>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12.5</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40.0</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31.5</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center"/>
              <w:rPr>
                <w:rFonts w:ascii="Calibri" w:hAnsi="Calibri" w:cs="Calibri"/>
                <w:color w:val="000000"/>
              </w:rPr>
            </w:pPr>
            <w:r>
              <w:rPr>
                <w:rFonts w:ascii="Calibri" w:hAnsi="Calibri" w:cs="Calibri"/>
                <w:color w:val="000000"/>
              </w:rPr>
              <w:t>8.1</w:t>
            </w:r>
          </w:p>
        </w:tc>
        <w:tc>
          <w:tcPr>
            <w:tcW w:w="1094" w:type="dxa"/>
            <w:tcBorders>
              <w:top w:val="nil"/>
              <w:left w:val="nil"/>
              <w:bottom w:val="single" w:sz="4" w:space="0" w:color="auto"/>
              <w:right w:val="single" w:sz="4" w:space="0" w:color="auto"/>
            </w:tcBorders>
            <w:shd w:val="clear" w:color="auto" w:fill="auto"/>
            <w:noWrap/>
            <w:vAlign w:val="bottom"/>
            <w:hideMark/>
          </w:tcPr>
          <w:p w:rsidR="00094D68" w:rsidRDefault="00094D68" w:rsidP="0018662F">
            <w:pPr>
              <w:spacing w:after="0" w:line="240" w:lineRule="auto"/>
              <w:jc w:val="right"/>
              <w:rPr>
                <w:rFonts w:ascii="Calibri" w:hAnsi="Calibri" w:cs="Calibri"/>
              </w:rPr>
            </w:pPr>
            <w:r>
              <w:rPr>
                <w:rFonts w:ascii="Calibri" w:hAnsi="Calibri" w:cs="Calibri"/>
              </w:rPr>
              <w:t>4</w:t>
            </w:r>
          </w:p>
        </w:tc>
        <w:tc>
          <w:tcPr>
            <w:tcW w:w="1094" w:type="dxa"/>
            <w:tcBorders>
              <w:top w:val="nil"/>
              <w:left w:val="nil"/>
              <w:bottom w:val="single" w:sz="4" w:space="0" w:color="auto"/>
              <w:right w:val="single" w:sz="4" w:space="0" w:color="auto"/>
            </w:tcBorders>
            <w:vAlign w:val="bottom"/>
          </w:tcPr>
          <w:p w:rsidR="00094D68" w:rsidRDefault="00094D68" w:rsidP="0018662F">
            <w:pPr>
              <w:spacing w:after="0" w:line="240" w:lineRule="auto"/>
              <w:jc w:val="right"/>
              <w:rPr>
                <w:rFonts w:ascii="Calibri" w:hAnsi="Calibri" w:cs="Calibri"/>
              </w:rPr>
            </w:pPr>
            <w:r>
              <w:rPr>
                <w:rFonts w:ascii="Calibri" w:hAnsi="Calibri" w:cs="Calibri"/>
              </w:rPr>
              <w:t>787</w:t>
            </w:r>
          </w:p>
        </w:tc>
      </w:tr>
    </w:tbl>
    <w:p w:rsidR="00A5304C" w:rsidRDefault="00A5304C" w:rsidP="00A5304C"/>
    <w:p w:rsidR="00A5304C" w:rsidRPr="00831DB7" w:rsidRDefault="00A5304C" w:rsidP="00A5304C">
      <w:pPr>
        <w:sectPr w:rsidR="00A5304C" w:rsidRPr="00831DB7" w:rsidSect="008E7410">
          <w:pgSz w:w="12240" w:h="15840"/>
          <w:pgMar w:top="1440" w:right="1440" w:bottom="1440" w:left="1440" w:header="720" w:footer="720" w:gutter="0"/>
          <w:cols w:space="720"/>
          <w:docGrid w:linePitch="360"/>
        </w:sectPr>
      </w:pPr>
    </w:p>
    <w:p w:rsidR="00A5304C" w:rsidRDefault="00A5304C" w:rsidP="00A5304C">
      <w:pPr>
        <w:pStyle w:val="Heading1"/>
        <w:spacing w:before="0"/>
        <w:jc w:val="center"/>
      </w:pPr>
      <w:bookmarkStart w:id="150" w:name="_Toc346797696"/>
      <w:r>
        <w:t>Appendix I: Harris Interactive School Poll Results, 2010–11 School Year, Springfield Public Schools</w:t>
      </w:r>
      <w:bookmarkEnd w:id="150"/>
    </w:p>
    <w:tbl>
      <w:tblPr>
        <w:tblStyle w:val="TableGrid"/>
        <w:tblW w:w="13518" w:type="dxa"/>
        <w:jc w:val="center"/>
        <w:tblLayout w:type="fixed"/>
        <w:tblLook w:val="04A0" w:firstRow="1" w:lastRow="0" w:firstColumn="1" w:lastColumn="0" w:noHBand="0" w:noVBand="1"/>
      </w:tblPr>
      <w:tblGrid>
        <w:gridCol w:w="4428"/>
        <w:gridCol w:w="1350"/>
        <w:gridCol w:w="1170"/>
        <w:gridCol w:w="990"/>
        <w:gridCol w:w="900"/>
        <w:gridCol w:w="900"/>
        <w:gridCol w:w="1260"/>
        <w:gridCol w:w="1260"/>
        <w:gridCol w:w="1260"/>
      </w:tblGrid>
      <w:tr w:rsidR="00A5304C" w:rsidRPr="007768E2" w:rsidTr="008C5BAC">
        <w:trPr>
          <w:trHeight w:val="710"/>
          <w:tblHeader/>
          <w:jc w:val="center"/>
        </w:trPr>
        <w:tc>
          <w:tcPr>
            <w:tcW w:w="4428" w:type="dxa"/>
            <w:vAlign w:val="center"/>
          </w:tcPr>
          <w:p w:rsidR="00A5304C" w:rsidRPr="007768E2" w:rsidRDefault="00A5304C" w:rsidP="008C5BAC">
            <w:pPr>
              <w:spacing w:after="0" w:line="240" w:lineRule="auto"/>
              <w:jc w:val="center"/>
              <w:rPr>
                <w:rFonts w:cstheme="minorHAnsi"/>
                <w:b/>
              </w:rPr>
            </w:pPr>
            <w:r w:rsidRPr="005C72BB">
              <w:rPr>
                <w:b/>
                <w:sz w:val="24"/>
                <w:szCs w:val="24"/>
              </w:rPr>
              <w:t>Percent Reporting Problems</w:t>
            </w:r>
            <w:r>
              <w:rPr>
                <w:b/>
                <w:sz w:val="24"/>
                <w:szCs w:val="24"/>
              </w:rPr>
              <w:t xml:space="preserve"> in           Select Areas</w:t>
            </w:r>
          </w:p>
        </w:tc>
        <w:tc>
          <w:tcPr>
            <w:tcW w:w="1350" w:type="dxa"/>
            <w:vAlign w:val="center"/>
          </w:tcPr>
          <w:p w:rsidR="00A5304C" w:rsidRPr="007768E2" w:rsidRDefault="00A5304C" w:rsidP="008C5BAC">
            <w:pPr>
              <w:spacing w:after="0" w:line="240" w:lineRule="auto"/>
              <w:jc w:val="center"/>
              <w:rPr>
                <w:rFonts w:cstheme="minorHAnsi"/>
                <w:b/>
              </w:rPr>
            </w:pPr>
            <w:r w:rsidRPr="007768E2">
              <w:rPr>
                <w:rFonts w:cstheme="minorHAnsi"/>
                <w:b/>
              </w:rPr>
              <w:t>Brightwood</w:t>
            </w:r>
          </w:p>
        </w:tc>
        <w:tc>
          <w:tcPr>
            <w:tcW w:w="1170" w:type="dxa"/>
            <w:shd w:val="clear" w:color="auto" w:fill="auto"/>
            <w:vAlign w:val="center"/>
          </w:tcPr>
          <w:p w:rsidR="00A5304C" w:rsidRPr="007768E2" w:rsidRDefault="00A5304C" w:rsidP="008C5BAC">
            <w:pPr>
              <w:spacing w:after="0" w:line="240" w:lineRule="auto"/>
              <w:jc w:val="center"/>
              <w:rPr>
                <w:rFonts w:cstheme="minorHAnsi"/>
                <w:b/>
              </w:rPr>
            </w:pPr>
            <w:r w:rsidRPr="007768E2">
              <w:rPr>
                <w:rFonts w:cstheme="minorHAnsi"/>
                <w:b/>
              </w:rPr>
              <w:t>Elias Brookings</w:t>
            </w:r>
          </w:p>
        </w:tc>
        <w:tc>
          <w:tcPr>
            <w:tcW w:w="990" w:type="dxa"/>
            <w:vAlign w:val="center"/>
          </w:tcPr>
          <w:p w:rsidR="00A5304C" w:rsidRPr="007768E2" w:rsidRDefault="00A5304C" w:rsidP="008C5BAC">
            <w:pPr>
              <w:spacing w:after="0" w:line="240" w:lineRule="auto"/>
              <w:jc w:val="center"/>
              <w:rPr>
                <w:rFonts w:cstheme="minorHAnsi"/>
                <w:b/>
              </w:rPr>
            </w:pPr>
            <w:r w:rsidRPr="007768E2">
              <w:rPr>
                <w:rFonts w:cstheme="minorHAnsi"/>
                <w:b/>
              </w:rPr>
              <w:t>German Gerena</w:t>
            </w:r>
          </w:p>
        </w:tc>
        <w:tc>
          <w:tcPr>
            <w:tcW w:w="900" w:type="dxa"/>
            <w:vAlign w:val="center"/>
          </w:tcPr>
          <w:p w:rsidR="00A5304C" w:rsidRPr="007768E2" w:rsidRDefault="00A5304C" w:rsidP="008C5BAC">
            <w:pPr>
              <w:spacing w:after="0" w:line="240" w:lineRule="auto"/>
              <w:jc w:val="center"/>
              <w:rPr>
                <w:rFonts w:cstheme="minorHAnsi"/>
                <w:b/>
              </w:rPr>
            </w:pPr>
            <w:r w:rsidRPr="007768E2">
              <w:rPr>
                <w:rFonts w:cstheme="minorHAnsi"/>
                <w:b/>
              </w:rPr>
              <w:t>Homer Street</w:t>
            </w:r>
          </w:p>
        </w:tc>
        <w:tc>
          <w:tcPr>
            <w:tcW w:w="900" w:type="dxa"/>
            <w:vAlign w:val="center"/>
          </w:tcPr>
          <w:p w:rsidR="00A5304C" w:rsidRPr="007768E2" w:rsidRDefault="00A5304C" w:rsidP="008C5BAC">
            <w:pPr>
              <w:spacing w:after="0" w:line="240" w:lineRule="auto"/>
              <w:jc w:val="center"/>
              <w:rPr>
                <w:rFonts w:cstheme="minorHAnsi"/>
                <w:b/>
              </w:rPr>
            </w:pPr>
            <w:r w:rsidRPr="007768E2">
              <w:rPr>
                <w:rFonts w:cstheme="minorHAnsi"/>
                <w:b/>
              </w:rPr>
              <w:t>White Street</w:t>
            </w:r>
          </w:p>
        </w:tc>
        <w:tc>
          <w:tcPr>
            <w:tcW w:w="1260" w:type="dxa"/>
            <w:vAlign w:val="center"/>
          </w:tcPr>
          <w:p w:rsidR="00A5304C" w:rsidRPr="007768E2" w:rsidRDefault="00A5304C" w:rsidP="008C5BAC">
            <w:pPr>
              <w:spacing w:after="0" w:line="240" w:lineRule="auto"/>
              <w:jc w:val="center"/>
              <w:rPr>
                <w:rFonts w:cstheme="minorHAnsi"/>
                <w:b/>
              </w:rPr>
            </w:pPr>
            <w:r w:rsidRPr="007768E2">
              <w:rPr>
                <w:rFonts w:cstheme="minorHAnsi"/>
                <w:b/>
              </w:rPr>
              <w:t>Zanetti</w:t>
            </w:r>
            <w:r>
              <w:rPr>
                <w:rFonts w:cstheme="minorHAnsi"/>
                <w:b/>
              </w:rPr>
              <w:t xml:space="preserve"> Montessori</w:t>
            </w:r>
          </w:p>
        </w:tc>
        <w:tc>
          <w:tcPr>
            <w:tcW w:w="1260" w:type="dxa"/>
          </w:tcPr>
          <w:p w:rsidR="00A5304C" w:rsidRPr="007768E2" w:rsidRDefault="00A5304C" w:rsidP="008C5BAC">
            <w:pPr>
              <w:spacing w:after="0" w:line="240" w:lineRule="auto"/>
              <w:jc w:val="center"/>
              <w:rPr>
                <w:rFonts w:cstheme="minorHAnsi"/>
                <w:b/>
              </w:rPr>
            </w:pPr>
            <w:r>
              <w:rPr>
                <w:rFonts w:cstheme="minorHAnsi"/>
                <w:b/>
              </w:rPr>
              <w:t>WAZ School Average</w:t>
            </w:r>
          </w:p>
        </w:tc>
        <w:tc>
          <w:tcPr>
            <w:tcW w:w="1260" w:type="dxa"/>
            <w:vAlign w:val="center"/>
          </w:tcPr>
          <w:p w:rsidR="00A5304C" w:rsidRPr="007768E2" w:rsidRDefault="00A5304C" w:rsidP="008C5BAC">
            <w:pPr>
              <w:spacing w:after="0" w:line="240" w:lineRule="auto"/>
              <w:jc w:val="center"/>
              <w:rPr>
                <w:rFonts w:cstheme="minorHAnsi"/>
                <w:b/>
              </w:rPr>
            </w:pPr>
            <w:r>
              <w:rPr>
                <w:rFonts w:cstheme="minorHAnsi"/>
                <w:b/>
              </w:rPr>
              <w:t>District Average</w:t>
            </w:r>
          </w:p>
        </w:tc>
      </w:tr>
      <w:tr w:rsidR="00A5304C" w:rsidRPr="007768E2" w:rsidTr="008C5BAC">
        <w:trPr>
          <w:trHeight w:val="323"/>
          <w:jc w:val="center"/>
        </w:trPr>
        <w:tc>
          <w:tcPr>
            <w:tcW w:w="13518" w:type="dxa"/>
            <w:gridSpan w:val="9"/>
            <w:shd w:val="clear" w:color="auto" w:fill="B8CCE4" w:themeFill="accent1" w:themeFillTint="66"/>
          </w:tcPr>
          <w:p w:rsidR="00A5304C" w:rsidRPr="007768E2" w:rsidRDefault="00A5304C" w:rsidP="008C5BAC">
            <w:pPr>
              <w:spacing w:after="0" w:line="240" w:lineRule="auto"/>
              <w:rPr>
                <w:rFonts w:cstheme="minorHAnsi"/>
                <w:b/>
              </w:rPr>
            </w:pPr>
            <w:r w:rsidRPr="007768E2">
              <w:rPr>
                <w:rFonts w:cstheme="minorHAnsi"/>
                <w:b/>
              </w:rPr>
              <w:t>School Atmosphere</w:t>
            </w:r>
            <w:r>
              <w:rPr>
                <w:rFonts w:cstheme="minorHAnsi"/>
                <w:b/>
              </w:rPr>
              <w:t xml:space="preserve"> </w:t>
            </w:r>
          </w:p>
        </w:tc>
      </w:tr>
      <w:tr w:rsidR="00A5304C" w:rsidRPr="007768E2" w:rsidTr="008C5BAC">
        <w:trPr>
          <w:jc w:val="center"/>
        </w:trPr>
        <w:tc>
          <w:tcPr>
            <w:tcW w:w="4428" w:type="dxa"/>
          </w:tcPr>
          <w:p w:rsidR="00A5304C" w:rsidRPr="00E80B6F" w:rsidRDefault="00A5304C" w:rsidP="008C5BAC">
            <w:pPr>
              <w:spacing w:after="0" w:line="240" w:lineRule="auto"/>
              <w:jc w:val="right"/>
              <w:rPr>
                <w:rFonts w:cstheme="minorHAnsi"/>
              </w:rPr>
            </w:pPr>
            <w:r w:rsidRPr="00E80B6F">
              <w:rPr>
                <w:rFonts w:cstheme="minorHAnsi"/>
              </w:rPr>
              <w:t>Do you feel safe while in school?</w:t>
            </w:r>
          </w:p>
        </w:tc>
        <w:tc>
          <w:tcPr>
            <w:tcW w:w="1350" w:type="dxa"/>
          </w:tcPr>
          <w:p w:rsidR="00A5304C" w:rsidRPr="00103D9D" w:rsidRDefault="00A5304C" w:rsidP="008C5BAC">
            <w:pPr>
              <w:spacing w:after="0" w:line="240" w:lineRule="auto"/>
              <w:jc w:val="right"/>
              <w:rPr>
                <w:rFonts w:cstheme="minorHAnsi"/>
              </w:rPr>
            </w:pPr>
            <w:r w:rsidRPr="00103D9D">
              <w:rPr>
                <w:rFonts w:cstheme="minorHAnsi"/>
              </w:rPr>
              <w:t>18</w:t>
            </w:r>
          </w:p>
        </w:tc>
        <w:tc>
          <w:tcPr>
            <w:tcW w:w="1170" w:type="dxa"/>
            <w:shd w:val="clear" w:color="auto" w:fill="auto"/>
          </w:tcPr>
          <w:p w:rsidR="00A5304C" w:rsidRPr="00103D9D" w:rsidRDefault="00A5304C" w:rsidP="008C5BAC">
            <w:pPr>
              <w:spacing w:after="0" w:line="240" w:lineRule="auto"/>
              <w:jc w:val="right"/>
              <w:rPr>
                <w:rFonts w:cstheme="minorHAnsi"/>
              </w:rPr>
            </w:pPr>
            <w:r w:rsidRPr="00103D9D">
              <w:rPr>
                <w:rFonts w:cstheme="minorHAnsi"/>
              </w:rPr>
              <w:t>13</w:t>
            </w:r>
          </w:p>
        </w:tc>
        <w:tc>
          <w:tcPr>
            <w:tcW w:w="990" w:type="dxa"/>
          </w:tcPr>
          <w:p w:rsidR="00A5304C" w:rsidRPr="00103D9D" w:rsidRDefault="00A5304C" w:rsidP="008C5BAC">
            <w:pPr>
              <w:spacing w:after="0" w:line="240" w:lineRule="auto"/>
              <w:jc w:val="right"/>
              <w:rPr>
                <w:rFonts w:cstheme="minorHAnsi"/>
              </w:rPr>
            </w:pPr>
            <w:r w:rsidRPr="00103D9D">
              <w:rPr>
                <w:rFonts w:cstheme="minorHAnsi"/>
              </w:rPr>
              <w:t>14</w:t>
            </w:r>
          </w:p>
        </w:tc>
        <w:tc>
          <w:tcPr>
            <w:tcW w:w="900" w:type="dxa"/>
          </w:tcPr>
          <w:p w:rsidR="00A5304C" w:rsidRPr="00103D9D" w:rsidRDefault="00A5304C" w:rsidP="008C5BAC">
            <w:pPr>
              <w:spacing w:after="0" w:line="240" w:lineRule="auto"/>
              <w:jc w:val="right"/>
              <w:rPr>
                <w:rFonts w:cstheme="minorHAnsi"/>
              </w:rPr>
            </w:pPr>
            <w:r w:rsidRPr="00103D9D">
              <w:rPr>
                <w:rFonts w:cstheme="minorHAnsi"/>
              </w:rPr>
              <w:t>10</w:t>
            </w:r>
          </w:p>
        </w:tc>
        <w:tc>
          <w:tcPr>
            <w:tcW w:w="900" w:type="dxa"/>
          </w:tcPr>
          <w:p w:rsidR="00A5304C" w:rsidRPr="00103D9D" w:rsidRDefault="00A5304C" w:rsidP="008C5BAC">
            <w:pPr>
              <w:spacing w:after="0" w:line="240" w:lineRule="auto"/>
              <w:jc w:val="right"/>
              <w:rPr>
                <w:rFonts w:cstheme="minorHAnsi"/>
              </w:rPr>
            </w:pPr>
            <w:r w:rsidRPr="00103D9D">
              <w:rPr>
                <w:rFonts w:cstheme="minorHAnsi"/>
              </w:rPr>
              <w:t>18</w:t>
            </w:r>
          </w:p>
        </w:tc>
        <w:tc>
          <w:tcPr>
            <w:tcW w:w="1260" w:type="dxa"/>
          </w:tcPr>
          <w:p w:rsidR="00A5304C" w:rsidRPr="00103D9D" w:rsidRDefault="00A5304C" w:rsidP="008C5BAC">
            <w:pPr>
              <w:spacing w:after="0" w:line="240" w:lineRule="auto"/>
              <w:jc w:val="right"/>
              <w:rPr>
                <w:rFonts w:cstheme="minorHAnsi"/>
              </w:rPr>
            </w:pPr>
            <w:r w:rsidRPr="00103D9D">
              <w:rPr>
                <w:rFonts w:cstheme="minorHAnsi"/>
              </w:rPr>
              <w:t>7</w:t>
            </w:r>
          </w:p>
        </w:tc>
        <w:tc>
          <w:tcPr>
            <w:tcW w:w="1260" w:type="dxa"/>
          </w:tcPr>
          <w:p w:rsidR="00A5304C" w:rsidRPr="00103D9D" w:rsidRDefault="00A5304C" w:rsidP="008C5BAC">
            <w:pPr>
              <w:spacing w:after="0" w:line="240" w:lineRule="auto"/>
              <w:jc w:val="right"/>
              <w:rPr>
                <w:rFonts w:cstheme="minorHAnsi"/>
              </w:rPr>
            </w:pPr>
            <w:r>
              <w:rPr>
                <w:rFonts w:cstheme="minorHAnsi"/>
              </w:rPr>
              <w:t>13</w:t>
            </w:r>
          </w:p>
        </w:tc>
        <w:tc>
          <w:tcPr>
            <w:tcW w:w="1260" w:type="dxa"/>
          </w:tcPr>
          <w:p w:rsidR="00A5304C" w:rsidRPr="00103D9D" w:rsidRDefault="00A5304C" w:rsidP="008C5BAC">
            <w:pPr>
              <w:spacing w:after="0" w:line="240" w:lineRule="auto"/>
              <w:jc w:val="right"/>
              <w:rPr>
                <w:rFonts w:cstheme="minorHAnsi"/>
              </w:rPr>
            </w:pPr>
            <w:r>
              <w:rPr>
                <w:rFonts w:cstheme="minorHAnsi"/>
              </w:rPr>
              <w:t>13</w:t>
            </w:r>
          </w:p>
        </w:tc>
      </w:tr>
      <w:tr w:rsidR="00A5304C" w:rsidRPr="007768E2" w:rsidTr="008C5BAC">
        <w:trPr>
          <w:jc w:val="center"/>
        </w:trPr>
        <w:tc>
          <w:tcPr>
            <w:tcW w:w="4428" w:type="dxa"/>
          </w:tcPr>
          <w:p w:rsidR="00A5304C" w:rsidRPr="00E80B6F" w:rsidRDefault="00A5304C" w:rsidP="008C5BAC">
            <w:pPr>
              <w:spacing w:after="0" w:line="240" w:lineRule="auto"/>
              <w:jc w:val="right"/>
              <w:rPr>
                <w:rFonts w:cstheme="minorHAnsi"/>
              </w:rPr>
            </w:pPr>
            <w:r w:rsidRPr="00E80B6F">
              <w:rPr>
                <w:rFonts w:cstheme="minorHAnsi"/>
              </w:rPr>
              <w:t>Do you feel safe walking to and from school?</w:t>
            </w:r>
          </w:p>
        </w:tc>
        <w:tc>
          <w:tcPr>
            <w:tcW w:w="1350" w:type="dxa"/>
          </w:tcPr>
          <w:p w:rsidR="00A5304C" w:rsidRPr="00103D9D" w:rsidRDefault="00A5304C" w:rsidP="008C5BAC">
            <w:pPr>
              <w:spacing w:after="0" w:line="240" w:lineRule="auto"/>
              <w:jc w:val="right"/>
              <w:rPr>
                <w:rFonts w:cstheme="minorHAnsi"/>
              </w:rPr>
            </w:pPr>
            <w:r w:rsidRPr="00103D9D">
              <w:rPr>
                <w:rFonts w:cstheme="minorHAnsi"/>
              </w:rPr>
              <w:t>21</w:t>
            </w:r>
          </w:p>
        </w:tc>
        <w:tc>
          <w:tcPr>
            <w:tcW w:w="1170" w:type="dxa"/>
            <w:shd w:val="clear" w:color="auto" w:fill="auto"/>
          </w:tcPr>
          <w:p w:rsidR="00A5304C" w:rsidRPr="00103D9D" w:rsidRDefault="00A5304C" w:rsidP="008C5BAC">
            <w:pPr>
              <w:spacing w:after="0" w:line="240" w:lineRule="auto"/>
              <w:jc w:val="right"/>
              <w:rPr>
                <w:rFonts w:cstheme="minorHAnsi"/>
              </w:rPr>
            </w:pPr>
            <w:r w:rsidRPr="00103D9D">
              <w:rPr>
                <w:rFonts w:cstheme="minorHAnsi"/>
              </w:rPr>
              <w:t>19</w:t>
            </w:r>
          </w:p>
        </w:tc>
        <w:tc>
          <w:tcPr>
            <w:tcW w:w="990" w:type="dxa"/>
          </w:tcPr>
          <w:p w:rsidR="00A5304C" w:rsidRPr="00103D9D" w:rsidRDefault="00A5304C" w:rsidP="008C5BAC">
            <w:pPr>
              <w:spacing w:after="0" w:line="240" w:lineRule="auto"/>
              <w:jc w:val="right"/>
              <w:rPr>
                <w:rFonts w:cstheme="minorHAnsi"/>
              </w:rPr>
            </w:pPr>
            <w:r w:rsidRPr="00103D9D">
              <w:rPr>
                <w:rFonts w:cstheme="minorHAnsi"/>
              </w:rPr>
              <w:t>18</w:t>
            </w:r>
          </w:p>
        </w:tc>
        <w:tc>
          <w:tcPr>
            <w:tcW w:w="900" w:type="dxa"/>
          </w:tcPr>
          <w:p w:rsidR="00A5304C" w:rsidRPr="00103D9D" w:rsidRDefault="00A5304C" w:rsidP="008C5BAC">
            <w:pPr>
              <w:spacing w:after="0" w:line="240" w:lineRule="auto"/>
              <w:jc w:val="right"/>
              <w:rPr>
                <w:rFonts w:cstheme="minorHAnsi"/>
              </w:rPr>
            </w:pPr>
            <w:r w:rsidRPr="00103D9D">
              <w:rPr>
                <w:rFonts w:cstheme="minorHAnsi"/>
              </w:rPr>
              <w:t>21</w:t>
            </w:r>
          </w:p>
        </w:tc>
        <w:tc>
          <w:tcPr>
            <w:tcW w:w="900" w:type="dxa"/>
          </w:tcPr>
          <w:p w:rsidR="00A5304C" w:rsidRPr="00103D9D" w:rsidRDefault="00A5304C" w:rsidP="008C5BAC">
            <w:pPr>
              <w:spacing w:after="0" w:line="240" w:lineRule="auto"/>
              <w:jc w:val="right"/>
              <w:rPr>
                <w:rFonts w:cstheme="minorHAnsi"/>
              </w:rPr>
            </w:pPr>
            <w:r w:rsidRPr="00103D9D">
              <w:rPr>
                <w:rFonts w:cstheme="minorHAnsi"/>
              </w:rPr>
              <w:t>18</w:t>
            </w:r>
          </w:p>
        </w:tc>
        <w:tc>
          <w:tcPr>
            <w:tcW w:w="1260" w:type="dxa"/>
          </w:tcPr>
          <w:p w:rsidR="00A5304C" w:rsidRPr="00103D9D" w:rsidRDefault="00A5304C" w:rsidP="008C5BAC">
            <w:pPr>
              <w:spacing w:after="0" w:line="240" w:lineRule="auto"/>
              <w:jc w:val="right"/>
              <w:rPr>
                <w:rFonts w:cstheme="minorHAnsi"/>
              </w:rPr>
            </w:pPr>
            <w:r w:rsidRPr="00103D9D">
              <w:rPr>
                <w:rFonts w:cstheme="minorHAnsi"/>
              </w:rPr>
              <w:t>13</w:t>
            </w:r>
          </w:p>
        </w:tc>
        <w:tc>
          <w:tcPr>
            <w:tcW w:w="1260" w:type="dxa"/>
          </w:tcPr>
          <w:p w:rsidR="00A5304C" w:rsidRPr="00103D9D" w:rsidRDefault="00A5304C" w:rsidP="008C5BAC">
            <w:pPr>
              <w:spacing w:after="0" w:line="240" w:lineRule="auto"/>
              <w:jc w:val="right"/>
              <w:rPr>
                <w:rFonts w:cstheme="minorHAnsi"/>
              </w:rPr>
            </w:pPr>
            <w:r>
              <w:rPr>
                <w:rFonts w:cstheme="minorHAnsi"/>
              </w:rPr>
              <w:t>18</w:t>
            </w:r>
          </w:p>
        </w:tc>
        <w:tc>
          <w:tcPr>
            <w:tcW w:w="1260" w:type="dxa"/>
          </w:tcPr>
          <w:p w:rsidR="00A5304C" w:rsidRPr="00103D9D" w:rsidRDefault="00A5304C" w:rsidP="008C5BAC">
            <w:pPr>
              <w:spacing w:after="0" w:line="240" w:lineRule="auto"/>
              <w:jc w:val="right"/>
              <w:rPr>
                <w:rFonts w:cstheme="minorHAnsi"/>
              </w:rPr>
            </w:pPr>
            <w:r>
              <w:rPr>
                <w:rFonts w:cstheme="minorHAnsi"/>
              </w:rPr>
              <w:t>18</w:t>
            </w:r>
          </w:p>
        </w:tc>
      </w:tr>
      <w:tr w:rsidR="00A5304C" w:rsidRPr="007768E2" w:rsidTr="008C5BAC">
        <w:trPr>
          <w:jc w:val="center"/>
        </w:trPr>
        <w:tc>
          <w:tcPr>
            <w:tcW w:w="4428" w:type="dxa"/>
          </w:tcPr>
          <w:p w:rsidR="00A5304C" w:rsidRPr="00E80B6F" w:rsidRDefault="00A5304C" w:rsidP="008C5BAC">
            <w:pPr>
              <w:spacing w:after="0" w:line="240" w:lineRule="auto"/>
              <w:jc w:val="right"/>
              <w:rPr>
                <w:rFonts w:cstheme="minorHAnsi"/>
              </w:rPr>
            </w:pPr>
            <w:r w:rsidRPr="00E80B6F">
              <w:rPr>
                <w:rFonts w:cstheme="minorHAnsi"/>
              </w:rPr>
              <w:t>Are students well-behaved in school?</w:t>
            </w:r>
          </w:p>
        </w:tc>
        <w:tc>
          <w:tcPr>
            <w:tcW w:w="1350" w:type="dxa"/>
          </w:tcPr>
          <w:p w:rsidR="00A5304C" w:rsidRPr="00103D9D" w:rsidRDefault="00A5304C" w:rsidP="008C5BAC">
            <w:pPr>
              <w:spacing w:after="0" w:line="240" w:lineRule="auto"/>
              <w:jc w:val="right"/>
              <w:rPr>
                <w:rFonts w:cstheme="minorHAnsi"/>
              </w:rPr>
            </w:pPr>
            <w:r w:rsidRPr="00103D9D">
              <w:rPr>
                <w:rFonts w:cstheme="minorHAnsi"/>
              </w:rPr>
              <w:t>77</w:t>
            </w:r>
          </w:p>
        </w:tc>
        <w:tc>
          <w:tcPr>
            <w:tcW w:w="1170" w:type="dxa"/>
            <w:shd w:val="clear" w:color="auto" w:fill="auto"/>
          </w:tcPr>
          <w:p w:rsidR="00A5304C" w:rsidRPr="00103D9D" w:rsidRDefault="00A5304C" w:rsidP="008C5BAC">
            <w:pPr>
              <w:spacing w:after="0" w:line="240" w:lineRule="auto"/>
              <w:jc w:val="right"/>
              <w:rPr>
                <w:rFonts w:cstheme="minorHAnsi"/>
              </w:rPr>
            </w:pPr>
            <w:r w:rsidRPr="00103D9D">
              <w:rPr>
                <w:rFonts w:cstheme="minorHAnsi"/>
              </w:rPr>
              <w:t>49</w:t>
            </w:r>
          </w:p>
        </w:tc>
        <w:tc>
          <w:tcPr>
            <w:tcW w:w="990" w:type="dxa"/>
          </w:tcPr>
          <w:p w:rsidR="00A5304C" w:rsidRPr="00103D9D" w:rsidRDefault="00A5304C" w:rsidP="008C5BAC">
            <w:pPr>
              <w:spacing w:after="0" w:line="240" w:lineRule="auto"/>
              <w:jc w:val="right"/>
              <w:rPr>
                <w:rFonts w:cstheme="minorHAnsi"/>
              </w:rPr>
            </w:pPr>
            <w:r w:rsidRPr="00103D9D">
              <w:rPr>
                <w:rFonts w:cstheme="minorHAnsi"/>
              </w:rPr>
              <w:t>59</w:t>
            </w:r>
          </w:p>
        </w:tc>
        <w:tc>
          <w:tcPr>
            <w:tcW w:w="900" w:type="dxa"/>
          </w:tcPr>
          <w:p w:rsidR="00A5304C" w:rsidRPr="00103D9D" w:rsidRDefault="00A5304C" w:rsidP="008C5BAC">
            <w:pPr>
              <w:spacing w:after="0" w:line="240" w:lineRule="auto"/>
              <w:jc w:val="right"/>
              <w:rPr>
                <w:rFonts w:cstheme="minorHAnsi"/>
              </w:rPr>
            </w:pPr>
            <w:r w:rsidRPr="00103D9D">
              <w:rPr>
                <w:rFonts w:cstheme="minorHAnsi"/>
              </w:rPr>
              <w:t>60</w:t>
            </w:r>
          </w:p>
        </w:tc>
        <w:tc>
          <w:tcPr>
            <w:tcW w:w="900" w:type="dxa"/>
          </w:tcPr>
          <w:p w:rsidR="00A5304C" w:rsidRPr="00103D9D" w:rsidRDefault="00A5304C" w:rsidP="008C5BAC">
            <w:pPr>
              <w:spacing w:after="0" w:line="240" w:lineRule="auto"/>
              <w:jc w:val="right"/>
              <w:rPr>
                <w:rFonts w:cstheme="minorHAnsi"/>
              </w:rPr>
            </w:pPr>
            <w:r w:rsidRPr="00103D9D">
              <w:rPr>
                <w:rFonts w:cstheme="minorHAnsi"/>
              </w:rPr>
              <w:t>62</w:t>
            </w:r>
          </w:p>
        </w:tc>
        <w:tc>
          <w:tcPr>
            <w:tcW w:w="1260" w:type="dxa"/>
          </w:tcPr>
          <w:p w:rsidR="00A5304C" w:rsidRPr="00103D9D" w:rsidRDefault="00A5304C" w:rsidP="008C5BAC">
            <w:pPr>
              <w:spacing w:after="0" w:line="240" w:lineRule="auto"/>
              <w:jc w:val="right"/>
              <w:rPr>
                <w:rFonts w:cstheme="minorHAnsi"/>
              </w:rPr>
            </w:pPr>
            <w:r w:rsidRPr="00103D9D">
              <w:rPr>
                <w:rFonts w:cstheme="minorHAnsi"/>
              </w:rPr>
              <w:t>27</w:t>
            </w:r>
          </w:p>
        </w:tc>
        <w:tc>
          <w:tcPr>
            <w:tcW w:w="1260" w:type="dxa"/>
          </w:tcPr>
          <w:p w:rsidR="00A5304C" w:rsidRPr="00103D9D" w:rsidRDefault="00A5304C" w:rsidP="008C5BAC">
            <w:pPr>
              <w:spacing w:after="0" w:line="240" w:lineRule="auto"/>
              <w:jc w:val="right"/>
              <w:rPr>
                <w:rFonts w:cstheme="minorHAnsi"/>
              </w:rPr>
            </w:pPr>
            <w:r>
              <w:rPr>
                <w:rFonts w:cstheme="minorHAnsi"/>
              </w:rPr>
              <w:t>56</w:t>
            </w:r>
          </w:p>
        </w:tc>
        <w:tc>
          <w:tcPr>
            <w:tcW w:w="1260" w:type="dxa"/>
          </w:tcPr>
          <w:p w:rsidR="00A5304C" w:rsidRPr="00103D9D" w:rsidRDefault="00A5304C" w:rsidP="008C5BAC">
            <w:pPr>
              <w:spacing w:after="0" w:line="240" w:lineRule="auto"/>
              <w:jc w:val="right"/>
              <w:rPr>
                <w:rFonts w:cstheme="minorHAnsi"/>
              </w:rPr>
            </w:pPr>
            <w:r>
              <w:rPr>
                <w:rFonts w:cstheme="minorHAnsi"/>
              </w:rPr>
              <w:t>47</w:t>
            </w:r>
          </w:p>
        </w:tc>
      </w:tr>
      <w:tr w:rsidR="00A5304C" w:rsidRPr="00681A5B" w:rsidTr="008C5BAC">
        <w:trPr>
          <w:jc w:val="center"/>
        </w:trPr>
        <w:tc>
          <w:tcPr>
            <w:tcW w:w="4428" w:type="dxa"/>
          </w:tcPr>
          <w:p w:rsidR="00A5304C" w:rsidRPr="00E80B6F" w:rsidRDefault="00A5304C" w:rsidP="008C5BAC">
            <w:pPr>
              <w:spacing w:after="0" w:line="240" w:lineRule="auto"/>
              <w:jc w:val="right"/>
              <w:rPr>
                <w:rFonts w:cstheme="minorHAnsi"/>
              </w:rPr>
            </w:pPr>
            <w:r w:rsidRPr="00E80B6F">
              <w:rPr>
                <w:rFonts w:cstheme="minorHAnsi"/>
              </w:rPr>
              <w:t>Do students help each other with school work?</w:t>
            </w:r>
          </w:p>
        </w:tc>
        <w:tc>
          <w:tcPr>
            <w:tcW w:w="1350" w:type="dxa"/>
          </w:tcPr>
          <w:p w:rsidR="00A5304C" w:rsidRPr="00103D9D" w:rsidRDefault="00A5304C" w:rsidP="008C5BAC">
            <w:pPr>
              <w:spacing w:after="0" w:line="240" w:lineRule="auto"/>
              <w:jc w:val="right"/>
              <w:rPr>
                <w:rFonts w:cstheme="minorHAnsi"/>
              </w:rPr>
            </w:pPr>
            <w:r w:rsidRPr="00103D9D">
              <w:rPr>
                <w:rFonts w:cstheme="minorHAnsi"/>
              </w:rPr>
              <w:t>21</w:t>
            </w:r>
          </w:p>
        </w:tc>
        <w:tc>
          <w:tcPr>
            <w:tcW w:w="1170" w:type="dxa"/>
            <w:shd w:val="clear" w:color="auto" w:fill="auto"/>
          </w:tcPr>
          <w:p w:rsidR="00A5304C" w:rsidRPr="00103D9D" w:rsidRDefault="00A5304C" w:rsidP="008C5BAC">
            <w:pPr>
              <w:spacing w:after="0" w:line="240" w:lineRule="auto"/>
              <w:jc w:val="right"/>
              <w:rPr>
                <w:rFonts w:cstheme="minorHAnsi"/>
              </w:rPr>
            </w:pPr>
            <w:r w:rsidRPr="00103D9D">
              <w:rPr>
                <w:rFonts w:cstheme="minorHAnsi"/>
              </w:rPr>
              <w:t>17</w:t>
            </w:r>
          </w:p>
        </w:tc>
        <w:tc>
          <w:tcPr>
            <w:tcW w:w="990" w:type="dxa"/>
          </w:tcPr>
          <w:p w:rsidR="00A5304C" w:rsidRPr="00103D9D" w:rsidRDefault="00A5304C" w:rsidP="008C5BAC">
            <w:pPr>
              <w:spacing w:after="0" w:line="240" w:lineRule="auto"/>
              <w:jc w:val="right"/>
              <w:rPr>
                <w:rFonts w:cstheme="minorHAnsi"/>
              </w:rPr>
            </w:pPr>
            <w:r w:rsidRPr="00103D9D">
              <w:rPr>
                <w:rFonts w:cstheme="minorHAnsi"/>
              </w:rPr>
              <w:t>27</w:t>
            </w:r>
          </w:p>
        </w:tc>
        <w:tc>
          <w:tcPr>
            <w:tcW w:w="900" w:type="dxa"/>
          </w:tcPr>
          <w:p w:rsidR="00A5304C" w:rsidRPr="00103D9D" w:rsidRDefault="00A5304C" w:rsidP="008C5BAC">
            <w:pPr>
              <w:spacing w:after="0" w:line="240" w:lineRule="auto"/>
              <w:jc w:val="right"/>
              <w:rPr>
                <w:rFonts w:cstheme="minorHAnsi"/>
              </w:rPr>
            </w:pPr>
            <w:r w:rsidRPr="00103D9D">
              <w:rPr>
                <w:rFonts w:cstheme="minorHAnsi"/>
              </w:rPr>
              <w:t>17</w:t>
            </w:r>
          </w:p>
        </w:tc>
        <w:tc>
          <w:tcPr>
            <w:tcW w:w="900" w:type="dxa"/>
          </w:tcPr>
          <w:p w:rsidR="00A5304C" w:rsidRPr="00103D9D" w:rsidRDefault="00A5304C" w:rsidP="008C5BAC">
            <w:pPr>
              <w:spacing w:after="0" w:line="240" w:lineRule="auto"/>
              <w:jc w:val="right"/>
              <w:rPr>
                <w:rFonts w:cstheme="minorHAnsi"/>
              </w:rPr>
            </w:pPr>
            <w:r w:rsidRPr="00103D9D">
              <w:rPr>
                <w:rFonts w:cstheme="minorHAnsi"/>
              </w:rPr>
              <w:t>18</w:t>
            </w:r>
          </w:p>
        </w:tc>
        <w:tc>
          <w:tcPr>
            <w:tcW w:w="1260" w:type="dxa"/>
          </w:tcPr>
          <w:p w:rsidR="00A5304C" w:rsidRPr="00103D9D" w:rsidRDefault="00A5304C" w:rsidP="008C5BAC">
            <w:pPr>
              <w:spacing w:after="0" w:line="240" w:lineRule="auto"/>
              <w:jc w:val="right"/>
              <w:rPr>
                <w:rFonts w:cstheme="minorHAnsi"/>
              </w:rPr>
            </w:pPr>
            <w:r w:rsidRPr="00103D9D">
              <w:rPr>
                <w:rFonts w:cstheme="minorHAnsi"/>
              </w:rPr>
              <w:t>14</w:t>
            </w:r>
          </w:p>
        </w:tc>
        <w:tc>
          <w:tcPr>
            <w:tcW w:w="1260" w:type="dxa"/>
          </w:tcPr>
          <w:p w:rsidR="00A5304C" w:rsidRPr="00103D9D" w:rsidRDefault="00A5304C" w:rsidP="008C5BAC">
            <w:pPr>
              <w:spacing w:after="0" w:line="240" w:lineRule="auto"/>
              <w:jc w:val="right"/>
              <w:rPr>
                <w:rFonts w:cstheme="minorHAnsi"/>
              </w:rPr>
            </w:pPr>
            <w:r>
              <w:rPr>
                <w:rFonts w:cstheme="minorHAnsi"/>
              </w:rPr>
              <w:t>19</w:t>
            </w:r>
          </w:p>
        </w:tc>
        <w:tc>
          <w:tcPr>
            <w:tcW w:w="1260" w:type="dxa"/>
          </w:tcPr>
          <w:p w:rsidR="00A5304C" w:rsidRPr="00103D9D" w:rsidRDefault="00A5304C" w:rsidP="008C5BAC">
            <w:pPr>
              <w:spacing w:after="0" w:line="240" w:lineRule="auto"/>
              <w:jc w:val="right"/>
              <w:rPr>
                <w:rFonts w:cstheme="minorHAnsi"/>
              </w:rPr>
            </w:pPr>
            <w:r>
              <w:rPr>
                <w:rFonts w:cstheme="minorHAnsi"/>
              </w:rPr>
              <w:t>20</w:t>
            </w:r>
          </w:p>
        </w:tc>
      </w:tr>
      <w:tr w:rsidR="00A5304C" w:rsidRPr="00681A5B" w:rsidTr="008C5BAC">
        <w:trPr>
          <w:jc w:val="center"/>
        </w:trPr>
        <w:tc>
          <w:tcPr>
            <w:tcW w:w="4428" w:type="dxa"/>
          </w:tcPr>
          <w:p w:rsidR="00A5304C" w:rsidRPr="00E80B6F" w:rsidRDefault="00A5304C" w:rsidP="008C5BAC">
            <w:pPr>
              <w:spacing w:after="0" w:line="240" w:lineRule="auto"/>
              <w:jc w:val="right"/>
              <w:rPr>
                <w:rFonts w:cstheme="minorHAnsi"/>
              </w:rPr>
            </w:pPr>
            <w:r>
              <w:rPr>
                <w:rFonts w:cstheme="minorHAnsi"/>
              </w:rPr>
              <w:t>Are the rules at your school fair?</w:t>
            </w:r>
          </w:p>
        </w:tc>
        <w:tc>
          <w:tcPr>
            <w:tcW w:w="1350" w:type="dxa"/>
          </w:tcPr>
          <w:p w:rsidR="00A5304C" w:rsidRPr="00103D9D" w:rsidRDefault="00A5304C" w:rsidP="008C5BAC">
            <w:pPr>
              <w:spacing w:after="0" w:line="240" w:lineRule="auto"/>
              <w:jc w:val="right"/>
              <w:rPr>
                <w:rFonts w:cstheme="minorHAnsi"/>
              </w:rPr>
            </w:pPr>
            <w:r>
              <w:rPr>
                <w:rFonts w:cstheme="minorHAnsi"/>
              </w:rPr>
              <w:t>9</w:t>
            </w:r>
          </w:p>
        </w:tc>
        <w:tc>
          <w:tcPr>
            <w:tcW w:w="1170" w:type="dxa"/>
            <w:shd w:val="clear" w:color="auto" w:fill="auto"/>
          </w:tcPr>
          <w:p w:rsidR="00A5304C" w:rsidRPr="00103D9D" w:rsidRDefault="00A5304C" w:rsidP="008C5BAC">
            <w:pPr>
              <w:spacing w:after="0" w:line="240" w:lineRule="auto"/>
              <w:jc w:val="right"/>
              <w:rPr>
                <w:rFonts w:cstheme="minorHAnsi"/>
              </w:rPr>
            </w:pPr>
            <w:r>
              <w:rPr>
                <w:rFonts w:cstheme="minorHAnsi"/>
              </w:rPr>
              <w:t>29</w:t>
            </w:r>
          </w:p>
        </w:tc>
        <w:tc>
          <w:tcPr>
            <w:tcW w:w="990" w:type="dxa"/>
          </w:tcPr>
          <w:p w:rsidR="00A5304C" w:rsidRPr="00103D9D" w:rsidRDefault="00A5304C" w:rsidP="008C5BAC">
            <w:pPr>
              <w:spacing w:after="0" w:line="240" w:lineRule="auto"/>
              <w:jc w:val="right"/>
              <w:rPr>
                <w:rFonts w:cstheme="minorHAnsi"/>
              </w:rPr>
            </w:pPr>
            <w:r>
              <w:rPr>
                <w:rFonts w:cstheme="minorHAnsi"/>
              </w:rPr>
              <w:t>33</w:t>
            </w:r>
          </w:p>
        </w:tc>
        <w:tc>
          <w:tcPr>
            <w:tcW w:w="900" w:type="dxa"/>
          </w:tcPr>
          <w:p w:rsidR="00A5304C" w:rsidRPr="00103D9D" w:rsidRDefault="00A5304C" w:rsidP="008C5BAC">
            <w:pPr>
              <w:spacing w:after="0" w:line="240" w:lineRule="auto"/>
              <w:jc w:val="right"/>
              <w:rPr>
                <w:rFonts w:cstheme="minorHAnsi"/>
              </w:rPr>
            </w:pPr>
            <w:r>
              <w:rPr>
                <w:rFonts w:cstheme="minorHAnsi"/>
              </w:rPr>
              <w:t>23</w:t>
            </w:r>
          </w:p>
        </w:tc>
        <w:tc>
          <w:tcPr>
            <w:tcW w:w="900" w:type="dxa"/>
          </w:tcPr>
          <w:p w:rsidR="00A5304C" w:rsidRPr="00103D9D" w:rsidRDefault="00A5304C" w:rsidP="008C5BAC">
            <w:pPr>
              <w:spacing w:after="0" w:line="240" w:lineRule="auto"/>
              <w:jc w:val="right"/>
              <w:rPr>
                <w:rFonts w:cstheme="minorHAnsi"/>
              </w:rPr>
            </w:pPr>
            <w:r>
              <w:rPr>
                <w:rFonts w:cstheme="minorHAnsi"/>
              </w:rPr>
              <w:t>22</w:t>
            </w:r>
          </w:p>
        </w:tc>
        <w:tc>
          <w:tcPr>
            <w:tcW w:w="1260" w:type="dxa"/>
          </w:tcPr>
          <w:p w:rsidR="00A5304C" w:rsidRPr="00103D9D" w:rsidRDefault="00A5304C" w:rsidP="008C5BAC">
            <w:pPr>
              <w:spacing w:after="0" w:line="240" w:lineRule="auto"/>
              <w:jc w:val="right"/>
              <w:rPr>
                <w:rFonts w:cstheme="minorHAnsi"/>
              </w:rPr>
            </w:pPr>
            <w:r>
              <w:rPr>
                <w:rFonts w:cstheme="minorHAnsi"/>
              </w:rPr>
              <w:t>23</w:t>
            </w:r>
          </w:p>
        </w:tc>
        <w:tc>
          <w:tcPr>
            <w:tcW w:w="1260" w:type="dxa"/>
          </w:tcPr>
          <w:p w:rsidR="00A5304C" w:rsidRPr="00103D9D" w:rsidRDefault="00A5304C" w:rsidP="008C5BAC">
            <w:pPr>
              <w:spacing w:after="0" w:line="240" w:lineRule="auto"/>
              <w:jc w:val="right"/>
              <w:rPr>
                <w:rFonts w:cstheme="minorHAnsi"/>
              </w:rPr>
            </w:pPr>
            <w:r>
              <w:rPr>
                <w:rFonts w:cstheme="minorHAnsi"/>
              </w:rPr>
              <w:t>23</w:t>
            </w:r>
          </w:p>
        </w:tc>
        <w:tc>
          <w:tcPr>
            <w:tcW w:w="1260" w:type="dxa"/>
          </w:tcPr>
          <w:p w:rsidR="00A5304C" w:rsidRPr="00103D9D" w:rsidRDefault="00A5304C" w:rsidP="008C5BAC">
            <w:pPr>
              <w:spacing w:after="0" w:line="240" w:lineRule="auto"/>
              <w:jc w:val="right"/>
              <w:rPr>
                <w:rFonts w:cstheme="minorHAnsi"/>
              </w:rPr>
            </w:pPr>
            <w:r>
              <w:rPr>
                <w:rFonts w:cstheme="minorHAnsi"/>
              </w:rPr>
              <w:t>24</w:t>
            </w:r>
          </w:p>
        </w:tc>
      </w:tr>
      <w:tr w:rsidR="00A5304C" w:rsidRPr="00681A5B" w:rsidTr="008C5BAC">
        <w:trPr>
          <w:jc w:val="center"/>
        </w:trPr>
        <w:tc>
          <w:tcPr>
            <w:tcW w:w="4428" w:type="dxa"/>
          </w:tcPr>
          <w:p w:rsidR="00A5304C" w:rsidRPr="00E80B6F" w:rsidRDefault="00A5304C" w:rsidP="008C5BAC">
            <w:pPr>
              <w:spacing w:after="0" w:line="240" w:lineRule="auto"/>
              <w:jc w:val="right"/>
              <w:rPr>
                <w:rFonts w:cstheme="minorHAnsi"/>
              </w:rPr>
            </w:pPr>
            <w:r>
              <w:rPr>
                <w:rFonts w:cstheme="minorHAnsi"/>
              </w:rPr>
              <w:t>Is gossip a serious problem at school?</w:t>
            </w:r>
          </w:p>
        </w:tc>
        <w:tc>
          <w:tcPr>
            <w:tcW w:w="1350" w:type="dxa"/>
          </w:tcPr>
          <w:p w:rsidR="00A5304C" w:rsidRPr="00103D9D" w:rsidRDefault="00A5304C" w:rsidP="008C5BAC">
            <w:pPr>
              <w:spacing w:after="0" w:line="240" w:lineRule="auto"/>
              <w:jc w:val="right"/>
              <w:rPr>
                <w:rFonts w:cstheme="minorHAnsi"/>
              </w:rPr>
            </w:pPr>
            <w:r>
              <w:rPr>
                <w:rFonts w:cstheme="minorHAnsi"/>
              </w:rPr>
              <w:t>79</w:t>
            </w:r>
          </w:p>
        </w:tc>
        <w:tc>
          <w:tcPr>
            <w:tcW w:w="1170" w:type="dxa"/>
            <w:shd w:val="clear" w:color="auto" w:fill="auto"/>
          </w:tcPr>
          <w:p w:rsidR="00A5304C" w:rsidRPr="00103D9D" w:rsidRDefault="00A5304C" w:rsidP="008C5BAC">
            <w:pPr>
              <w:spacing w:after="0" w:line="240" w:lineRule="auto"/>
              <w:jc w:val="right"/>
              <w:rPr>
                <w:rFonts w:cstheme="minorHAnsi"/>
              </w:rPr>
            </w:pPr>
            <w:r>
              <w:rPr>
                <w:rFonts w:cstheme="minorHAnsi"/>
              </w:rPr>
              <w:t>68</w:t>
            </w:r>
          </w:p>
        </w:tc>
        <w:tc>
          <w:tcPr>
            <w:tcW w:w="990" w:type="dxa"/>
          </w:tcPr>
          <w:p w:rsidR="00A5304C" w:rsidRPr="00103D9D" w:rsidRDefault="00A5304C" w:rsidP="008C5BAC">
            <w:pPr>
              <w:spacing w:after="0" w:line="240" w:lineRule="auto"/>
              <w:jc w:val="right"/>
              <w:rPr>
                <w:rFonts w:cstheme="minorHAnsi"/>
              </w:rPr>
            </w:pPr>
            <w:r>
              <w:rPr>
                <w:rFonts w:cstheme="minorHAnsi"/>
              </w:rPr>
              <w:t>70</w:t>
            </w:r>
          </w:p>
        </w:tc>
        <w:tc>
          <w:tcPr>
            <w:tcW w:w="900" w:type="dxa"/>
          </w:tcPr>
          <w:p w:rsidR="00A5304C" w:rsidRPr="00103D9D" w:rsidRDefault="00A5304C" w:rsidP="008C5BAC">
            <w:pPr>
              <w:spacing w:after="0" w:line="240" w:lineRule="auto"/>
              <w:jc w:val="right"/>
              <w:rPr>
                <w:rFonts w:cstheme="minorHAnsi"/>
              </w:rPr>
            </w:pPr>
            <w:r>
              <w:rPr>
                <w:rFonts w:cstheme="minorHAnsi"/>
              </w:rPr>
              <w:t>73</w:t>
            </w:r>
          </w:p>
        </w:tc>
        <w:tc>
          <w:tcPr>
            <w:tcW w:w="900" w:type="dxa"/>
          </w:tcPr>
          <w:p w:rsidR="00A5304C" w:rsidRPr="00103D9D" w:rsidRDefault="00A5304C" w:rsidP="008C5BAC">
            <w:pPr>
              <w:spacing w:after="0" w:line="240" w:lineRule="auto"/>
              <w:jc w:val="right"/>
              <w:rPr>
                <w:rFonts w:cstheme="minorHAnsi"/>
              </w:rPr>
            </w:pPr>
            <w:r>
              <w:rPr>
                <w:rFonts w:cstheme="minorHAnsi"/>
              </w:rPr>
              <w:t>74</w:t>
            </w:r>
          </w:p>
        </w:tc>
        <w:tc>
          <w:tcPr>
            <w:tcW w:w="1260" w:type="dxa"/>
          </w:tcPr>
          <w:p w:rsidR="00A5304C" w:rsidRPr="00103D9D" w:rsidRDefault="00A5304C" w:rsidP="008C5BAC">
            <w:pPr>
              <w:spacing w:after="0" w:line="240" w:lineRule="auto"/>
              <w:jc w:val="right"/>
              <w:rPr>
                <w:rFonts w:cstheme="minorHAnsi"/>
              </w:rPr>
            </w:pPr>
            <w:r>
              <w:rPr>
                <w:rFonts w:cstheme="minorHAnsi"/>
              </w:rPr>
              <w:t>47</w:t>
            </w:r>
          </w:p>
        </w:tc>
        <w:tc>
          <w:tcPr>
            <w:tcW w:w="1260" w:type="dxa"/>
          </w:tcPr>
          <w:p w:rsidR="00A5304C" w:rsidRPr="00103D9D" w:rsidRDefault="00A5304C" w:rsidP="008C5BAC">
            <w:pPr>
              <w:spacing w:after="0" w:line="240" w:lineRule="auto"/>
              <w:jc w:val="right"/>
              <w:rPr>
                <w:rFonts w:cstheme="minorHAnsi"/>
              </w:rPr>
            </w:pPr>
            <w:r>
              <w:rPr>
                <w:rFonts w:cstheme="minorHAnsi"/>
              </w:rPr>
              <w:t>69</w:t>
            </w:r>
          </w:p>
        </w:tc>
        <w:tc>
          <w:tcPr>
            <w:tcW w:w="1260" w:type="dxa"/>
          </w:tcPr>
          <w:p w:rsidR="00A5304C" w:rsidRPr="00103D9D" w:rsidRDefault="00A5304C" w:rsidP="008C5BAC">
            <w:pPr>
              <w:spacing w:after="0" w:line="240" w:lineRule="auto"/>
              <w:jc w:val="right"/>
              <w:rPr>
                <w:rFonts w:cstheme="minorHAnsi"/>
              </w:rPr>
            </w:pPr>
            <w:r>
              <w:rPr>
                <w:rFonts w:cstheme="minorHAnsi"/>
              </w:rPr>
              <w:t>62</w:t>
            </w:r>
          </w:p>
        </w:tc>
      </w:tr>
      <w:tr w:rsidR="00A5304C" w:rsidRPr="00681A5B" w:rsidTr="008C5BAC">
        <w:trPr>
          <w:jc w:val="center"/>
        </w:trPr>
        <w:tc>
          <w:tcPr>
            <w:tcW w:w="4428" w:type="dxa"/>
          </w:tcPr>
          <w:p w:rsidR="00A5304C" w:rsidRDefault="00A5304C" w:rsidP="008C5BAC">
            <w:pPr>
              <w:spacing w:after="0" w:line="240" w:lineRule="auto"/>
              <w:jc w:val="right"/>
              <w:rPr>
                <w:rFonts w:cstheme="minorHAnsi"/>
              </w:rPr>
            </w:pPr>
            <w:r>
              <w:rPr>
                <w:rFonts w:cstheme="minorHAnsi"/>
              </w:rPr>
              <w:t>Are most other students nice to you?</w:t>
            </w:r>
          </w:p>
        </w:tc>
        <w:tc>
          <w:tcPr>
            <w:tcW w:w="1350" w:type="dxa"/>
          </w:tcPr>
          <w:p w:rsidR="00A5304C" w:rsidRPr="00103D9D" w:rsidRDefault="00A5304C" w:rsidP="008C5BAC">
            <w:pPr>
              <w:spacing w:after="0" w:line="240" w:lineRule="auto"/>
              <w:jc w:val="right"/>
              <w:rPr>
                <w:rFonts w:cstheme="minorHAnsi"/>
              </w:rPr>
            </w:pPr>
            <w:r>
              <w:rPr>
                <w:rFonts w:cstheme="minorHAnsi"/>
              </w:rPr>
              <w:t>27</w:t>
            </w:r>
          </w:p>
        </w:tc>
        <w:tc>
          <w:tcPr>
            <w:tcW w:w="1170" w:type="dxa"/>
            <w:shd w:val="clear" w:color="auto" w:fill="auto"/>
          </w:tcPr>
          <w:p w:rsidR="00A5304C" w:rsidRPr="00103D9D" w:rsidRDefault="00A5304C" w:rsidP="008C5BAC">
            <w:pPr>
              <w:spacing w:after="0" w:line="240" w:lineRule="auto"/>
              <w:jc w:val="right"/>
              <w:rPr>
                <w:rFonts w:cstheme="minorHAnsi"/>
              </w:rPr>
            </w:pPr>
            <w:r>
              <w:rPr>
                <w:rFonts w:cstheme="minorHAnsi"/>
              </w:rPr>
              <w:t>33</w:t>
            </w:r>
          </w:p>
        </w:tc>
        <w:tc>
          <w:tcPr>
            <w:tcW w:w="990" w:type="dxa"/>
          </w:tcPr>
          <w:p w:rsidR="00A5304C" w:rsidRPr="00103D9D" w:rsidRDefault="00A5304C" w:rsidP="008C5BAC">
            <w:pPr>
              <w:spacing w:after="0" w:line="240" w:lineRule="auto"/>
              <w:jc w:val="right"/>
              <w:rPr>
                <w:rFonts w:cstheme="minorHAnsi"/>
              </w:rPr>
            </w:pPr>
            <w:r>
              <w:rPr>
                <w:rFonts w:cstheme="minorHAnsi"/>
              </w:rPr>
              <w:t>35</w:t>
            </w:r>
          </w:p>
        </w:tc>
        <w:tc>
          <w:tcPr>
            <w:tcW w:w="900" w:type="dxa"/>
          </w:tcPr>
          <w:p w:rsidR="00A5304C" w:rsidRPr="00103D9D" w:rsidRDefault="00A5304C" w:rsidP="008C5BAC">
            <w:pPr>
              <w:spacing w:after="0" w:line="240" w:lineRule="auto"/>
              <w:jc w:val="right"/>
              <w:rPr>
                <w:rFonts w:cstheme="minorHAnsi"/>
              </w:rPr>
            </w:pPr>
            <w:r>
              <w:rPr>
                <w:rFonts w:cstheme="minorHAnsi"/>
              </w:rPr>
              <w:t>32</w:t>
            </w:r>
          </w:p>
        </w:tc>
        <w:tc>
          <w:tcPr>
            <w:tcW w:w="900" w:type="dxa"/>
          </w:tcPr>
          <w:p w:rsidR="00A5304C" w:rsidRPr="00103D9D" w:rsidRDefault="00A5304C" w:rsidP="008C5BAC">
            <w:pPr>
              <w:spacing w:after="0" w:line="240" w:lineRule="auto"/>
              <w:jc w:val="right"/>
              <w:rPr>
                <w:rFonts w:cstheme="minorHAnsi"/>
              </w:rPr>
            </w:pPr>
            <w:r>
              <w:rPr>
                <w:rFonts w:cstheme="minorHAnsi"/>
              </w:rPr>
              <w:t>35</w:t>
            </w:r>
          </w:p>
        </w:tc>
        <w:tc>
          <w:tcPr>
            <w:tcW w:w="1260" w:type="dxa"/>
          </w:tcPr>
          <w:p w:rsidR="00A5304C" w:rsidRPr="00103D9D" w:rsidRDefault="00A5304C" w:rsidP="008C5BAC">
            <w:pPr>
              <w:spacing w:after="0" w:line="240" w:lineRule="auto"/>
              <w:jc w:val="right"/>
              <w:rPr>
                <w:rFonts w:cstheme="minorHAnsi"/>
              </w:rPr>
            </w:pPr>
            <w:r>
              <w:rPr>
                <w:rFonts w:cstheme="minorHAnsi"/>
              </w:rPr>
              <w:t>22</w:t>
            </w:r>
          </w:p>
        </w:tc>
        <w:tc>
          <w:tcPr>
            <w:tcW w:w="1260" w:type="dxa"/>
          </w:tcPr>
          <w:p w:rsidR="00A5304C" w:rsidRPr="00103D9D" w:rsidRDefault="00A5304C" w:rsidP="008C5BAC">
            <w:pPr>
              <w:spacing w:after="0" w:line="240" w:lineRule="auto"/>
              <w:jc w:val="right"/>
              <w:rPr>
                <w:rFonts w:cstheme="minorHAnsi"/>
              </w:rPr>
            </w:pPr>
            <w:r>
              <w:rPr>
                <w:rFonts w:cstheme="minorHAnsi"/>
              </w:rPr>
              <w:t>31</w:t>
            </w:r>
          </w:p>
        </w:tc>
        <w:tc>
          <w:tcPr>
            <w:tcW w:w="1260" w:type="dxa"/>
          </w:tcPr>
          <w:p w:rsidR="00A5304C" w:rsidRPr="00103D9D" w:rsidRDefault="00A5304C" w:rsidP="008C5BAC">
            <w:pPr>
              <w:spacing w:after="0" w:line="240" w:lineRule="auto"/>
              <w:jc w:val="right"/>
              <w:rPr>
                <w:rFonts w:cstheme="minorHAnsi"/>
              </w:rPr>
            </w:pPr>
            <w:r>
              <w:rPr>
                <w:rFonts w:cstheme="minorHAnsi"/>
              </w:rPr>
              <w:t>25</w:t>
            </w:r>
          </w:p>
        </w:tc>
      </w:tr>
      <w:tr w:rsidR="00A5304C" w:rsidRPr="00681A5B" w:rsidTr="008C5BAC">
        <w:trPr>
          <w:trHeight w:val="341"/>
          <w:jc w:val="center"/>
        </w:trPr>
        <w:tc>
          <w:tcPr>
            <w:tcW w:w="13518" w:type="dxa"/>
            <w:gridSpan w:val="9"/>
            <w:shd w:val="clear" w:color="auto" w:fill="B8CCE4" w:themeFill="accent1" w:themeFillTint="66"/>
          </w:tcPr>
          <w:p w:rsidR="00A5304C" w:rsidRDefault="00A5304C" w:rsidP="008C5BAC">
            <w:pPr>
              <w:spacing w:after="0" w:line="240" w:lineRule="auto"/>
              <w:rPr>
                <w:rFonts w:cstheme="minorHAnsi"/>
                <w:b/>
              </w:rPr>
            </w:pPr>
            <w:r>
              <w:rPr>
                <w:rFonts w:cstheme="minorHAnsi"/>
                <w:b/>
              </w:rPr>
              <w:t xml:space="preserve">Equipment &amp; Facilities Issues </w:t>
            </w:r>
          </w:p>
        </w:tc>
      </w:tr>
      <w:tr w:rsidR="00A5304C" w:rsidRPr="00681A5B" w:rsidTr="008C5BAC">
        <w:trPr>
          <w:jc w:val="center"/>
        </w:trPr>
        <w:tc>
          <w:tcPr>
            <w:tcW w:w="4428" w:type="dxa"/>
          </w:tcPr>
          <w:p w:rsidR="00A5304C" w:rsidRPr="001161A0" w:rsidRDefault="00A5304C" w:rsidP="008C5BAC">
            <w:pPr>
              <w:spacing w:after="0" w:line="240" w:lineRule="auto"/>
              <w:jc w:val="right"/>
              <w:rPr>
                <w:rFonts w:cstheme="minorHAnsi"/>
              </w:rPr>
            </w:pPr>
            <w:r w:rsidRPr="001161A0">
              <w:rPr>
                <w:rFonts w:cstheme="minorHAnsi"/>
              </w:rPr>
              <w:t>Are school buildings and grounds clean and in good condition?</w:t>
            </w:r>
          </w:p>
        </w:tc>
        <w:tc>
          <w:tcPr>
            <w:tcW w:w="1350" w:type="dxa"/>
          </w:tcPr>
          <w:p w:rsidR="00A5304C" w:rsidRPr="00103D9D" w:rsidRDefault="00A5304C" w:rsidP="008C5BAC">
            <w:pPr>
              <w:spacing w:after="0" w:line="240" w:lineRule="auto"/>
              <w:jc w:val="right"/>
              <w:rPr>
                <w:rFonts w:cstheme="minorHAnsi"/>
              </w:rPr>
            </w:pPr>
            <w:r>
              <w:rPr>
                <w:rFonts w:cstheme="minorHAnsi"/>
              </w:rPr>
              <w:t>56</w:t>
            </w:r>
          </w:p>
        </w:tc>
        <w:tc>
          <w:tcPr>
            <w:tcW w:w="1170" w:type="dxa"/>
            <w:shd w:val="clear" w:color="auto" w:fill="auto"/>
          </w:tcPr>
          <w:p w:rsidR="00A5304C" w:rsidRPr="00103D9D" w:rsidRDefault="00A5304C" w:rsidP="008C5BAC">
            <w:pPr>
              <w:spacing w:after="0" w:line="240" w:lineRule="auto"/>
              <w:jc w:val="right"/>
              <w:rPr>
                <w:rFonts w:cstheme="minorHAnsi"/>
              </w:rPr>
            </w:pPr>
            <w:r>
              <w:rPr>
                <w:rFonts w:cstheme="minorHAnsi"/>
              </w:rPr>
              <w:t>36</w:t>
            </w:r>
          </w:p>
        </w:tc>
        <w:tc>
          <w:tcPr>
            <w:tcW w:w="990" w:type="dxa"/>
          </w:tcPr>
          <w:p w:rsidR="00A5304C" w:rsidRPr="00103D9D" w:rsidRDefault="00A5304C" w:rsidP="008C5BAC">
            <w:pPr>
              <w:spacing w:after="0" w:line="240" w:lineRule="auto"/>
              <w:jc w:val="right"/>
              <w:rPr>
                <w:rFonts w:cstheme="minorHAnsi"/>
              </w:rPr>
            </w:pPr>
            <w:r>
              <w:rPr>
                <w:rFonts w:cstheme="minorHAnsi"/>
              </w:rPr>
              <w:t>58</w:t>
            </w:r>
          </w:p>
        </w:tc>
        <w:tc>
          <w:tcPr>
            <w:tcW w:w="900" w:type="dxa"/>
          </w:tcPr>
          <w:p w:rsidR="00A5304C" w:rsidRPr="00103D9D" w:rsidRDefault="00A5304C" w:rsidP="008C5BAC">
            <w:pPr>
              <w:spacing w:after="0" w:line="240" w:lineRule="auto"/>
              <w:jc w:val="right"/>
              <w:rPr>
                <w:rFonts w:cstheme="minorHAnsi"/>
              </w:rPr>
            </w:pPr>
            <w:r>
              <w:rPr>
                <w:rFonts w:cstheme="minorHAnsi"/>
              </w:rPr>
              <w:t>37</w:t>
            </w:r>
          </w:p>
        </w:tc>
        <w:tc>
          <w:tcPr>
            <w:tcW w:w="900" w:type="dxa"/>
          </w:tcPr>
          <w:p w:rsidR="00A5304C" w:rsidRPr="00103D9D" w:rsidRDefault="00A5304C" w:rsidP="008C5BAC">
            <w:pPr>
              <w:spacing w:after="0" w:line="240" w:lineRule="auto"/>
              <w:jc w:val="right"/>
              <w:rPr>
                <w:rFonts w:cstheme="minorHAnsi"/>
              </w:rPr>
            </w:pPr>
            <w:r>
              <w:rPr>
                <w:rFonts w:cstheme="minorHAnsi"/>
              </w:rPr>
              <w:t>55</w:t>
            </w:r>
          </w:p>
        </w:tc>
        <w:tc>
          <w:tcPr>
            <w:tcW w:w="1260" w:type="dxa"/>
          </w:tcPr>
          <w:p w:rsidR="00A5304C" w:rsidRPr="00103D9D" w:rsidRDefault="00A5304C" w:rsidP="008C5BAC">
            <w:pPr>
              <w:spacing w:after="0" w:line="240" w:lineRule="auto"/>
              <w:jc w:val="right"/>
              <w:rPr>
                <w:rFonts w:cstheme="minorHAnsi"/>
              </w:rPr>
            </w:pPr>
            <w:r>
              <w:rPr>
                <w:rFonts w:cstheme="minorHAnsi"/>
              </w:rPr>
              <w:t>31</w:t>
            </w:r>
          </w:p>
        </w:tc>
        <w:tc>
          <w:tcPr>
            <w:tcW w:w="1260" w:type="dxa"/>
          </w:tcPr>
          <w:p w:rsidR="00A5304C" w:rsidRPr="00103D9D" w:rsidRDefault="00A5304C" w:rsidP="008C5BAC">
            <w:pPr>
              <w:spacing w:after="0" w:line="240" w:lineRule="auto"/>
              <w:jc w:val="right"/>
              <w:rPr>
                <w:rFonts w:cstheme="minorHAnsi"/>
              </w:rPr>
            </w:pPr>
            <w:r>
              <w:rPr>
                <w:rFonts w:cstheme="minorHAnsi"/>
              </w:rPr>
              <w:t>46</w:t>
            </w:r>
          </w:p>
        </w:tc>
        <w:tc>
          <w:tcPr>
            <w:tcW w:w="1260" w:type="dxa"/>
          </w:tcPr>
          <w:p w:rsidR="00A5304C" w:rsidRPr="00103D9D" w:rsidRDefault="00A5304C" w:rsidP="008C5BAC">
            <w:pPr>
              <w:spacing w:after="0" w:line="240" w:lineRule="auto"/>
              <w:jc w:val="right"/>
              <w:rPr>
                <w:rFonts w:cstheme="minorHAnsi"/>
              </w:rPr>
            </w:pPr>
            <w:r>
              <w:rPr>
                <w:rFonts w:cstheme="minorHAnsi"/>
              </w:rPr>
              <w:t>29</w:t>
            </w:r>
          </w:p>
        </w:tc>
      </w:tr>
      <w:tr w:rsidR="00A5304C" w:rsidRPr="00681A5B" w:rsidTr="008C5BAC">
        <w:trPr>
          <w:jc w:val="center"/>
        </w:trPr>
        <w:tc>
          <w:tcPr>
            <w:tcW w:w="4428" w:type="dxa"/>
          </w:tcPr>
          <w:p w:rsidR="00A5304C" w:rsidRPr="001161A0" w:rsidRDefault="00A5304C" w:rsidP="008C5BAC">
            <w:pPr>
              <w:spacing w:after="0" w:line="240" w:lineRule="auto"/>
              <w:jc w:val="right"/>
              <w:rPr>
                <w:rFonts w:cstheme="minorHAnsi"/>
              </w:rPr>
            </w:pPr>
            <w:r w:rsidRPr="001161A0">
              <w:rPr>
                <w:rFonts w:cstheme="minorHAnsi"/>
              </w:rPr>
              <w:t>Are school bathrooms clean?</w:t>
            </w:r>
          </w:p>
        </w:tc>
        <w:tc>
          <w:tcPr>
            <w:tcW w:w="1350" w:type="dxa"/>
          </w:tcPr>
          <w:p w:rsidR="00A5304C" w:rsidRPr="00103D9D" w:rsidRDefault="00A5304C" w:rsidP="008C5BAC">
            <w:pPr>
              <w:spacing w:after="0" w:line="240" w:lineRule="auto"/>
              <w:jc w:val="right"/>
              <w:rPr>
                <w:rFonts w:cstheme="minorHAnsi"/>
              </w:rPr>
            </w:pPr>
            <w:r>
              <w:rPr>
                <w:rFonts w:cstheme="minorHAnsi"/>
              </w:rPr>
              <w:t>74</w:t>
            </w:r>
          </w:p>
        </w:tc>
        <w:tc>
          <w:tcPr>
            <w:tcW w:w="1170" w:type="dxa"/>
            <w:shd w:val="clear" w:color="auto" w:fill="auto"/>
          </w:tcPr>
          <w:p w:rsidR="00A5304C" w:rsidRPr="00103D9D" w:rsidRDefault="00A5304C" w:rsidP="008C5BAC">
            <w:pPr>
              <w:spacing w:after="0" w:line="240" w:lineRule="auto"/>
              <w:jc w:val="right"/>
              <w:rPr>
                <w:rFonts w:cstheme="minorHAnsi"/>
              </w:rPr>
            </w:pPr>
            <w:r>
              <w:rPr>
                <w:rFonts w:cstheme="minorHAnsi"/>
              </w:rPr>
              <w:t>72</w:t>
            </w:r>
          </w:p>
        </w:tc>
        <w:tc>
          <w:tcPr>
            <w:tcW w:w="990" w:type="dxa"/>
          </w:tcPr>
          <w:p w:rsidR="00A5304C" w:rsidRPr="00103D9D" w:rsidRDefault="00A5304C" w:rsidP="008C5BAC">
            <w:pPr>
              <w:spacing w:after="0" w:line="240" w:lineRule="auto"/>
              <w:jc w:val="right"/>
              <w:rPr>
                <w:rFonts w:cstheme="minorHAnsi"/>
              </w:rPr>
            </w:pPr>
            <w:r>
              <w:rPr>
                <w:rFonts w:cstheme="minorHAnsi"/>
              </w:rPr>
              <w:t>81</w:t>
            </w:r>
          </w:p>
        </w:tc>
        <w:tc>
          <w:tcPr>
            <w:tcW w:w="900" w:type="dxa"/>
          </w:tcPr>
          <w:p w:rsidR="00A5304C" w:rsidRPr="00103D9D" w:rsidRDefault="00A5304C" w:rsidP="008C5BAC">
            <w:pPr>
              <w:spacing w:after="0" w:line="240" w:lineRule="auto"/>
              <w:jc w:val="right"/>
              <w:rPr>
                <w:rFonts w:cstheme="minorHAnsi"/>
              </w:rPr>
            </w:pPr>
            <w:r>
              <w:rPr>
                <w:rFonts w:cstheme="minorHAnsi"/>
              </w:rPr>
              <w:t>80</w:t>
            </w:r>
          </w:p>
        </w:tc>
        <w:tc>
          <w:tcPr>
            <w:tcW w:w="900" w:type="dxa"/>
          </w:tcPr>
          <w:p w:rsidR="00A5304C" w:rsidRPr="00103D9D" w:rsidRDefault="00A5304C" w:rsidP="008C5BAC">
            <w:pPr>
              <w:spacing w:after="0" w:line="240" w:lineRule="auto"/>
              <w:jc w:val="right"/>
              <w:rPr>
                <w:rFonts w:cstheme="minorHAnsi"/>
              </w:rPr>
            </w:pPr>
            <w:r>
              <w:rPr>
                <w:rFonts w:cstheme="minorHAnsi"/>
              </w:rPr>
              <w:t>82</w:t>
            </w:r>
          </w:p>
        </w:tc>
        <w:tc>
          <w:tcPr>
            <w:tcW w:w="1260" w:type="dxa"/>
          </w:tcPr>
          <w:p w:rsidR="00A5304C" w:rsidRPr="00103D9D" w:rsidRDefault="00A5304C" w:rsidP="008C5BAC">
            <w:pPr>
              <w:spacing w:after="0" w:line="240" w:lineRule="auto"/>
              <w:jc w:val="right"/>
              <w:rPr>
                <w:rFonts w:cstheme="minorHAnsi"/>
              </w:rPr>
            </w:pPr>
            <w:r>
              <w:rPr>
                <w:rFonts w:cstheme="minorHAnsi"/>
              </w:rPr>
              <w:t>81</w:t>
            </w:r>
          </w:p>
        </w:tc>
        <w:tc>
          <w:tcPr>
            <w:tcW w:w="1260" w:type="dxa"/>
          </w:tcPr>
          <w:p w:rsidR="00A5304C" w:rsidRPr="00103D9D" w:rsidRDefault="00A5304C" w:rsidP="008C5BAC">
            <w:pPr>
              <w:spacing w:after="0" w:line="240" w:lineRule="auto"/>
              <w:jc w:val="right"/>
              <w:rPr>
                <w:rFonts w:cstheme="minorHAnsi"/>
              </w:rPr>
            </w:pPr>
            <w:r>
              <w:rPr>
                <w:rFonts w:cstheme="minorHAnsi"/>
              </w:rPr>
              <w:t>78</w:t>
            </w:r>
          </w:p>
        </w:tc>
        <w:tc>
          <w:tcPr>
            <w:tcW w:w="1260" w:type="dxa"/>
          </w:tcPr>
          <w:p w:rsidR="00A5304C" w:rsidRPr="00103D9D" w:rsidRDefault="00A5304C" w:rsidP="008C5BAC">
            <w:pPr>
              <w:spacing w:after="0" w:line="240" w:lineRule="auto"/>
              <w:jc w:val="right"/>
              <w:rPr>
                <w:rFonts w:cstheme="minorHAnsi"/>
              </w:rPr>
            </w:pPr>
            <w:r>
              <w:rPr>
                <w:rFonts w:cstheme="minorHAnsi"/>
              </w:rPr>
              <w:t>70</w:t>
            </w:r>
          </w:p>
        </w:tc>
      </w:tr>
      <w:tr w:rsidR="00A5304C" w:rsidRPr="007768E2" w:rsidTr="008C5BAC">
        <w:trPr>
          <w:trHeight w:val="368"/>
          <w:jc w:val="center"/>
        </w:trPr>
        <w:tc>
          <w:tcPr>
            <w:tcW w:w="13518" w:type="dxa"/>
            <w:gridSpan w:val="9"/>
            <w:shd w:val="clear" w:color="auto" w:fill="B8CCE4" w:themeFill="accent1" w:themeFillTint="66"/>
            <w:vAlign w:val="center"/>
          </w:tcPr>
          <w:p w:rsidR="00A5304C" w:rsidRPr="007768E2" w:rsidRDefault="00A5304C" w:rsidP="008C5BAC">
            <w:pPr>
              <w:spacing w:after="0" w:line="240" w:lineRule="auto"/>
              <w:rPr>
                <w:rFonts w:cstheme="minorHAnsi"/>
                <w:b/>
              </w:rPr>
            </w:pPr>
            <w:r w:rsidRPr="007768E2">
              <w:rPr>
                <w:rFonts w:cstheme="minorHAnsi"/>
                <w:b/>
              </w:rPr>
              <w:t>The School Bus</w:t>
            </w:r>
            <w:r>
              <w:rPr>
                <w:rFonts w:cstheme="minorHAnsi"/>
                <w:b/>
              </w:rPr>
              <w:t xml:space="preserve">  </w:t>
            </w:r>
          </w:p>
        </w:tc>
      </w:tr>
      <w:tr w:rsidR="00A5304C" w:rsidRPr="007768E2" w:rsidTr="008C5BAC">
        <w:trPr>
          <w:jc w:val="center"/>
        </w:trPr>
        <w:tc>
          <w:tcPr>
            <w:tcW w:w="4428" w:type="dxa"/>
          </w:tcPr>
          <w:p w:rsidR="00A5304C" w:rsidRPr="007768E2" w:rsidRDefault="00A5304C" w:rsidP="008C5BAC">
            <w:pPr>
              <w:spacing w:after="0" w:line="240" w:lineRule="auto"/>
              <w:jc w:val="right"/>
              <w:rPr>
                <w:rFonts w:cstheme="minorHAnsi"/>
              </w:rPr>
            </w:pPr>
            <w:r w:rsidRPr="007768E2">
              <w:rPr>
                <w:rFonts w:cstheme="minorHAnsi"/>
              </w:rPr>
              <w:t>Is your bus driver helpful and friendly?</w:t>
            </w:r>
          </w:p>
        </w:tc>
        <w:tc>
          <w:tcPr>
            <w:tcW w:w="1350" w:type="dxa"/>
          </w:tcPr>
          <w:p w:rsidR="00A5304C" w:rsidRPr="007768E2" w:rsidRDefault="00A5304C" w:rsidP="008C5BAC">
            <w:pPr>
              <w:spacing w:after="0" w:line="240" w:lineRule="auto"/>
              <w:jc w:val="right"/>
              <w:rPr>
                <w:rFonts w:cstheme="minorHAnsi"/>
              </w:rPr>
            </w:pPr>
            <w:r w:rsidRPr="007768E2">
              <w:rPr>
                <w:rFonts w:cstheme="minorHAnsi"/>
              </w:rPr>
              <w:t>20</w:t>
            </w:r>
          </w:p>
        </w:tc>
        <w:tc>
          <w:tcPr>
            <w:tcW w:w="1170" w:type="dxa"/>
            <w:shd w:val="clear" w:color="auto" w:fill="auto"/>
          </w:tcPr>
          <w:p w:rsidR="00A5304C" w:rsidRPr="007768E2" w:rsidRDefault="00A5304C" w:rsidP="008C5BAC">
            <w:pPr>
              <w:spacing w:after="0" w:line="240" w:lineRule="auto"/>
              <w:jc w:val="right"/>
              <w:rPr>
                <w:rFonts w:cstheme="minorHAnsi"/>
              </w:rPr>
            </w:pPr>
            <w:r w:rsidRPr="007768E2">
              <w:rPr>
                <w:rFonts w:cstheme="minorHAnsi"/>
              </w:rPr>
              <w:t>13</w:t>
            </w:r>
          </w:p>
        </w:tc>
        <w:tc>
          <w:tcPr>
            <w:tcW w:w="990" w:type="dxa"/>
          </w:tcPr>
          <w:p w:rsidR="00A5304C" w:rsidRPr="007768E2" w:rsidRDefault="00A5304C" w:rsidP="008C5BAC">
            <w:pPr>
              <w:spacing w:after="0" w:line="240" w:lineRule="auto"/>
              <w:jc w:val="right"/>
              <w:rPr>
                <w:rFonts w:cstheme="minorHAnsi"/>
              </w:rPr>
            </w:pPr>
            <w:r>
              <w:rPr>
                <w:rFonts w:cstheme="minorHAnsi"/>
              </w:rPr>
              <w:t>30</w:t>
            </w:r>
          </w:p>
        </w:tc>
        <w:tc>
          <w:tcPr>
            <w:tcW w:w="900" w:type="dxa"/>
          </w:tcPr>
          <w:p w:rsidR="00A5304C" w:rsidRPr="007768E2" w:rsidRDefault="00A5304C" w:rsidP="008C5BAC">
            <w:pPr>
              <w:spacing w:after="0" w:line="240" w:lineRule="auto"/>
              <w:jc w:val="right"/>
              <w:rPr>
                <w:rFonts w:cstheme="minorHAnsi"/>
              </w:rPr>
            </w:pPr>
            <w:r>
              <w:rPr>
                <w:rFonts w:cstheme="minorHAnsi"/>
              </w:rPr>
              <w:t>25</w:t>
            </w:r>
          </w:p>
        </w:tc>
        <w:tc>
          <w:tcPr>
            <w:tcW w:w="900" w:type="dxa"/>
          </w:tcPr>
          <w:p w:rsidR="00A5304C" w:rsidRPr="007768E2" w:rsidRDefault="00A5304C" w:rsidP="008C5BAC">
            <w:pPr>
              <w:spacing w:after="0" w:line="240" w:lineRule="auto"/>
              <w:jc w:val="right"/>
              <w:rPr>
                <w:rFonts w:cstheme="minorHAnsi"/>
              </w:rPr>
            </w:pPr>
            <w:r>
              <w:rPr>
                <w:rFonts w:cstheme="minorHAnsi"/>
              </w:rPr>
              <w:t>12</w:t>
            </w:r>
          </w:p>
        </w:tc>
        <w:tc>
          <w:tcPr>
            <w:tcW w:w="1260" w:type="dxa"/>
          </w:tcPr>
          <w:p w:rsidR="00A5304C" w:rsidRPr="007768E2" w:rsidRDefault="00A5304C" w:rsidP="008C5BAC">
            <w:pPr>
              <w:spacing w:after="0" w:line="240" w:lineRule="auto"/>
              <w:jc w:val="right"/>
              <w:rPr>
                <w:rFonts w:cstheme="minorHAnsi"/>
              </w:rPr>
            </w:pPr>
            <w:r>
              <w:rPr>
                <w:rFonts w:cstheme="minorHAnsi"/>
              </w:rPr>
              <w:t>34</w:t>
            </w:r>
          </w:p>
        </w:tc>
        <w:tc>
          <w:tcPr>
            <w:tcW w:w="1260" w:type="dxa"/>
          </w:tcPr>
          <w:p w:rsidR="00A5304C" w:rsidRDefault="00A5304C" w:rsidP="008C5BAC">
            <w:pPr>
              <w:spacing w:after="0" w:line="240" w:lineRule="auto"/>
              <w:jc w:val="right"/>
              <w:rPr>
                <w:rFonts w:cstheme="minorHAnsi"/>
              </w:rPr>
            </w:pPr>
            <w:r>
              <w:rPr>
                <w:rFonts w:cstheme="minorHAnsi"/>
              </w:rPr>
              <w:t>22</w:t>
            </w:r>
          </w:p>
        </w:tc>
        <w:tc>
          <w:tcPr>
            <w:tcW w:w="1260" w:type="dxa"/>
          </w:tcPr>
          <w:p w:rsidR="00A5304C" w:rsidRDefault="00A5304C" w:rsidP="008C5BAC">
            <w:pPr>
              <w:spacing w:after="0" w:line="240" w:lineRule="auto"/>
              <w:jc w:val="right"/>
              <w:rPr>
                <w:rFonts w:cstheme="minorHAnsi"/>
              </w:rPr>
            </w:pPr>
            <w:r>
              <w:rPr>
                <w:rFonts w:cstheme="minorHAnsi"/>
              </w:rPr>
              <w:t>30</w:t>
            </w:r>
          </w:p>
        </w:tc>
      </w:tr>
      <w:tr w:rsidR="00A5304C" w:rsidRPr="007768E2" w:rsidTr="008C5BAC">
        <w:trPr>
          <w:jc w:val="center"/>
        </w:trPr>
        <w:tc>
          <w:tcPr>
            <w:tcW w:w="4428" w:type="dxa"/>
          </w:tcPr>
          <w:p w:rsidR="00A5304C" w:rsidRPr="007768E2" w:rsidRDefault="00A5304C" w:rsidP="008C5BAC">
            <w:pPr>
              <w:spacing w:after="0" w:line="240" w:lineRule="auto"/>
              <w:jc w:val="right"/>
              <w:rPr>
                <w:rFonts w:cstheme="minorHAnsi"/>
              </w:rPr>
            </w:pPr>
            <w:r w:rsidRPr="007768E2">
              <w:rPr>
                <w:rFonts w:cstheme="minorHAnsi"/>
              </w:rPr>
              <w:t>Do you feel safe riding on your bus?</w:t>
            </w:r>
          </w:p>
        </w:tc>
        <w:tc>
          <w:tcPr>
            <w:tcW w:w="1350" w:type="dxa"/>
          </w:tcPr>
          <w:p w:rsidR="00A5304C" w:rsidRPr="007768E2" w:rsidRDefault="00A5304C" w:rsidP="008C5BAC">
            <w:pPr>
              <w:spacing w:after="0" w:line="240" w:lineRule="auto"/>
              <w:jc w:val="right"/>
              <w:rPr>
                <w:rFonts w:cstheme="minorHAnsi"/>
              </w:rPr>
            </w:pPr>
            <w:r w:rsidRPr="007768E2">
              <w:rPr>
                <w:rFonts w:cstheme="minorHAnsi"/>
              </w:rPr>
              <w:t>20</w:t>
            </w:r>
          </w:p>
        </w:tc>
        <w:tc>
          <w:tcPr>
            <w:tcW w:w="1170" w:type="dxa"/>
            <w:shd w:val="clear" w:color="auto" w:fill="auto"/>
          </w:tcPr>
          <w:p w:rsidR="00A5304C" w:rsidRPr="007768E2" w:rsidRDefault="00A5304C" w:rsidP="008C5BAC">
            <w:pPr>
              <w:spacing w:after="0" w:line="240" w:lineRule="auto"/>
              <w:jc w:val="right"/>
              <w:rPr>
                <w:rFonts w:cstheme="minorHAnsi"/>
              </w:rPr>
            </w:pPr>
            <w:r w:rsidRPr="007768E2">
              <w:rPr>
                <w:rFonts w:cstheme="minorHAnsi"/>
              </w:rPr>
              <w:t>21</w:t>
            </w:r>
          </w:p>
        </w:tc>
        <w:tc>
          <w:tcPr>
            <w:tcW w:w="990" w:type="dxa"/>
          </w:tcPr>
          <w:p w:rsidR="00A5304C" w:rsidRPr="007768E2" w:rsidRDefault="00A5304C" w:rsidP="008C5BAC">
            <w:pPr>
              <w:spacing w:after="0" w:line="240" w:lineRule="auto"/>
              <w:jc w:val="right"/>
              <w:rPr>
                <w:rFonts w:cstheme="minorHAnsi"/>
              </w:rPr>
            </w:pPr>
            <w:r>
              <w:rPr>
                <w:rFonts w:cstheme="minorHAnsi"/>
              </w:rPr>
              <w:t>19</w:t>
            </w:r>
          </w:p>
        </w:tc>
        <w:tc>
          <w:tcPr>
            <w:tcW w:w="900" w:type="dxa"/>
          </w:tcPr>
          <w:p w:rsidR="00A5304C" w:rsidRPr="007768E2" w:rsidRDefault="00A5304C" w:rsidP="008C5BAC">
            <w:pPr>
              <w:spacing w:after="0" w:line="240" w:lineRule="auto"/>
              <w:jc w:val="right"/>
              <w:rPr>
                <w:rFonts w:cstheme="minorHAnsi"/>
              </w:rPr>
            </w:pPr>
            <w:r>
              <w:rPr>
                <w:rFonts w:cstheme="minorHAnsi"/>
              </w:rPr>
              <w:t>19</w:t>
            </w:r>
          </w:p>
        </w:tc>
        <w:tc>
          <w:tcPr>
            <w:tcW w:w="900" w:type="dxa"/>
          </w:tcPr>
          <w:p w:rsidR="00A5304C" w:rsidRPr="007768E2" w:rsidRDefault="00A5304C" w:rsidP="008C5BAC">
            <w:pPr>
              <w:spacing w:after="0" w:line="240" w:lineRule="auto"/>
              <w:jc w:val="right"/>
              <w:rPr>
                <w:rFonts w:cstheme="minorHAnsi"/>
              </w:rPr>
            </w:pPr>
            <w:r>
              <w:rPr>
                <w:rFonts w:cstheme="minorHAnsi"/>
              </w:rPr>
              <w:t>18</w:t>
            </w:r>
          </w:p>
        </w:tc>
        <w:tc>
          <w:tcPr>
            <w:tcW w:w="1260" w:type="dxa"/>
          </w:tcPr>
          <w:p w:rsidR="00A5304C" w:rsidRPr="007768E2" w:rsidRDefault="00A5304C" w:rsidP="008C5BAC">
            <w:pPr>
              <w:spacing w:after="0" w:line="240" w:lineRule="auto"/>
              <w:jc w:val="right"/>
              <w:rPr>
                <w:rFonts w:cstheme="minorHAnsi"/>
              </w:rPr>
            </w:pPr>
            <w:r>
              <w:rPr>
                <w:rFonts w:cstheme="minorHAnsi"/>
              </w:rPr>
              <w:t>15</w:t>
            </w:r>
          </w:p>
        </w:tc>
        <w:tc>
          <w:tcPr>
            <w:tcW w:w="1260" w:type="dxa"/>
          </w:tcPr>
          <w:p w:rsidR="00A5304C" w:rsidRDefault="00A5304C" w:rsidP="008C5BAC">
            <w:pPr>
              <w:spacing w:after="0" w:line="240" w:lineRule="auto"/>
              <w:jc w:val="right"/>
              <w:rPr>
                <w:rFonts w:cstheme="minorHAnsi"/>
              </w:rPr>
            </w:pPr>
            <w:r>
              <w:rPr>
                <w:rFonts w:cstheme="minorHAnsi"/>
              </w:rPr>
              <w:t>19</w:t>
            </w:r>
          </w:p>
        </w:tc>
        <w:tc>
          <w:tcPr>
            <w:tcW w:w="1260" w:type="dxa"/>
          </w:tcPr>
          <w:p w:rsidR="00A5304C" w:rsidRDefault="00A5304C" w:rsidP="008C5BAC">
            <w:pPr>
              <w:spacing w:after="0" w:line="240" w:lineRule="auto"/>
              <w:jc w:val="right"/>
              <w:rPr>
                <w:rFonts w:cstheme="minorHAnsi"/>
              </w:rPr>
            </w:pPr>
            <w:r>
              <w:rPr>
                <w:rFonts w:cstheme="minorHAnsi"/>
              </w:rPr>
              <w:t>22</w:t>
            </w:r>
          </w:p>
        </w:tc>
      </w:tr>
      <w:tr w:rsidR="00A5304C" w:rsidRPr="007768E2" w:rsidTr="008C5BAC">
        <w:trPr>
          <w:jc w:val="center"/>
        </w:trPr>
        <w:tc>
          <w:tcPr>
            <w:tcW w:w="4428" w:type="dxa"/>
          </w:tcPr>
          <w:p w:rsidR="00A5304C" w:rsidRPr="007768E2" w:rsidRDefault="00A5304C" w:rsidP="008C5BAC">
            <w:pPr>
              <w:spacing w:after="0" w:line="240" w:lineRule="auto"/>
              <w:jc w:val="right"/>
              <w:rPr>
                <w:rFonts w:cstheme="minorHAnsi"/>
              </w:rPr>
            </w:pPr>
            <w:r w:rsidRPr="007768E2">
              <w:rPr>
                <w:rFonts w:cstheme="minorHAnsi"/>
              </w:rPr>
              <w:t>Are students well-behaved on your bus?</w:t>
            </w:r>
          </w:p>
        </w:tc>
        <w:tc>
          <w:tcPr>
            <w:tcW w:w="1350" w:type="dxa"/>
          </w:tcPr>
          <w:p w:rsidR="00A5304C" w:rsidRPr="007768E2" w:rsidRDefault="00A5304C" w:rsidP="008C5BAC">
            <w:pPr>
              <w:spacing w:after="0" w:line="240" w:lineRule="auto"/>
              <w:jc w:val="right"/>
              <w:rPr>
                <w:rFonts w:cstheme="minorHAnsi"/>
              </w:rPr>
            </w:pPr>
            <w:r w:rsidRPr="007768E2">
              <w:rPr>
                <w:rFonts w:cstheme="minorHAnsi"/>
              </w:rPr>
              <w:t>33</w:t>
            </w:r>
          </w:p>
        </w:tc>
        <w:tc>
          <w:tcPr>
            <w:tcW w:w="1170" w:type="dxa"/>
            <w:shd w:val="clear" w:color="auto" w:fill="auto"/>
          </w:tcPr>
          <w:p w:rsidR="00A5304C" w:rsidRPr="007768E2" w:rsidRDefault="00A5304C" w:rsidP="008C5BAC">
            <w:pPr>
              <w:spacing w:after="0" w:line="240" w:lineRule="auto"/>
              <w:jc w:val="right"/>
              <w:rPr>
                <w:rFonts w:cstheme="minorHAnsi"/>
              </w:rPr>
            </w:pPr>
            <w:r w:rsidRPr="007768E2">
              <w:rPr>
                <w:rFonts w:cstheme="minorHAnsi"/>
              </w:rPr>
              <w:t>58</w:t>
            </w:r>
          </w:p>
        </w:tc>
        <w:tc>
          <w:tcPr>
            <w:tcW w:w="990" w:type="dxa"/>
          </w:tcPr>
          <w:p w:rsidR="00A5304C" w:rsidRPr="007768E2" w:rsidRDefault="00A5304C" w:rsidP="008C5BAC">
            <w:pPr>
              <w:spacing w:after="0" w:line="240" w:lineRule="auto"/>
              <w:jc w:val="right"/>
              <w:rPr>
                <w:rFonts w:cstheme="minorHAnsi"/>
              </w:rPr>
            </w:pPr>
            <w:r>
              <w:rPr>
                <w:rFonts w:cstheme="minorHAnsi"/>
              </w:rPr>
              <w:t>63</w:t>
            </w:r>
          </w:p>
        </w:tc>
        <w:tc>
          <w:tcPr>
            <w:tcW w:w="900" w:type="dxa"/>
          </w:tcPr>
          <w:p w:rsidR="00A5304C" w:rsidRPr="007768E2" w:rsidRDefault="00A5304C" w:rsidP="008C5BAC">
            <w:pPr>
              <w:spacing w:after="0" w:line="240" w:lineRule="auto"/>
              <w:jc w:val="right"/>
              <w:rPr>
                <w:rFonts w:cstheme="minorHAnsi"/>
              </w:rPr>
            </w:pPr>
            <w:r>
              <w:rPr>
                <w:rFonts w:cstheme="minorHAnsi"/>
              </w:rPr>
              <w:t>72</w:t>
            </w:r>
          </w:p>
        </w:tc>
        <w:tc>
          <w:tcPr>
            <w:tcW w:w="900" w:type="dxa"/>
          </w:tcPr>
          <w:p w:rsidR="00A5304C" w:rsidRPr="007768E2" w:rsidRDefault="00A5304C" w:rsidP="008C5BAC">
            <w:pPr>
              <w:spacing w:after="0" w:line="240" w:lineRule="auto"/>
              <w:jc w:val="right"/>
              <w:rPr>
                <w:rFonts w:cstheme="minorHAnsi"/>
              </w:rPr>
            </w:pPr>
            <w:r>
              <w:rPr>
                <w:rFonts w:cstheme="minorHAnsi"/>
              </w:rPr>
              <w:t>67</w:t>
            </w:r>
          </w:p>
        </w:tc>
        <w:tc>
          <w:tcPr>
            <w:tcW w:w="1260" w:type="dxa"/>
          </w:tcPr>
          <w:p w:rsidR="00A5304C" w:rsidRPr="007768E2" w:rsidRDefault="00A5304C" w:rsidP="008C5BAC">
            <w:pPr>
              <w:spacing w:after="0" w:line="240" w:lineRule="auto"/>
              <w:jc w:val="right"/>
              <w:rPr>
                <w:rFonts w:cstheme="minorHAnsi"/>
              </w:rPr>
            </w:pPr>
            <w:r>
              <w:rPr>
                <w:rFonts w:cstheme="minorHAnsi"/>
              </w:rPr>
              <w:t>62</w:t>
            </w:r>
          </w:p>
        </w:tc>
        <w:tc>
          <w:tcPr>
            <w:tcW w:w="1260" w:type="dxa"/>
          </w:tcPr>
          <w:p w:rsidR="00A5304C" w:rsidRDefault="00A5304C" w:rsidP="008C5BAC">
            <w:pPr>
              <w:spacing w:after="0" w:line="240" w:lineRule="auto"/>
              <w:jc w:val="right"/>
              <w:rPr>
                <w:rFonts w:cstheme="minorHAnsi"/>
              </w:rPr>
            </w:pPr>
            <w:r>
              <w:rPr>
                <w:rFonts w:cstheme="minorHAnsi"/>
              </w:rPr>
              <w:t>59</w:t>
            </w:r>
          </w:p>
        </w:tc>
        <w:tc>
          <w:tcPr>
            <w:tcW w:w="1260" w:type="dxa"/>
          </w:tcPr>
          <w:p w:rsidR="00A5304C" w:rsidRDefault="00A5304C" w:rsidP="008C5BAC">
            <w:pPr>
              <w:spacing w:after="0" w:line="240" w:lineRule="auto"/>
              <w:jc w:val="right"/>
              <w:rPr>
                <w:rFonts w:cstheme="minorHAnsi"/>
              </w:rPr>
            </w:pPr>
            <w:r>
              <w:rPr>
                <w:rFonts w:cstheme="minorHAnsi"/>
              </w:rPr>
              <w:t>63</w:t>
            </w:r>
          </w:p>
        </w:tc>
      </w:tr>
      <w:tr w:rsidR="00A5304C" w:rsidRPr="007768E2" w:rsidTr="008C5BAC">
        <w:trPr>
          <w:trHeight w:val="323"/>
          <w:jc w:val="center"/>
        </w:trPr>
        <w:tc>
          <w:tcPr>
            <w:tcW w:w="13518" w:type="dxa"/>
            <w:gridSpan w:val="9"/>
            <w:shd w:val="clear" w:color="auto" w:fill="B8CCE4" w:themeFill="accent1" w:themeFillTint="66"/>
          </w:tcPr>
          <w:p w:rsidR="00A5304C" w:rsidRPr="007768E2" w:rsidRDefault="00A5304C" w:rsidP="008C5BAC">
            <w:pPr>
              <w:spacing w:after="0" w:line="240" w:lineRule="auto"/>
              <w:rPr>
                <w:rFonts w:cstheme="minorHAnsi"/>
                <w:b/>
              </w:rPr>
            </w:pPr>
            <w:r w:rsidRPr="007768E2">
              <w:rPr>
                <w:rFonts w:cstheme="minorHAnsi"/>
                <w:b/>
              </w:rPr>
              <w:t>Computer Technology</w:t>
            </w:r>
            <w:r>
              <w:rPr>
                <w:rFonts w:cstheme="minorHAnsi"/>
                <w:b/>
              </w:rPr>
              <w:t xml:space="preserve"> </w:t>
            </w:r>
          </w:p>
        </w:tc>
      </w:tr>
      <w:tr w:rsidR="00A5304C" w:rsidRPr="007768E2" w:rsidTr="008C5BAC">
        <w:trPr>
          <w:jc w:val="center"/>
        </w:trPr>
        <w:tc>
          <w:tcPr>
            <w:tcW w:w="4428" w:type="dxa"/>
          </w:tcPr>
          <w:p w:rsidR="00A5304C" w:rsidRPr="007768E2" w:rsidRDefault="00A5304C" w:rsidP="008C5BAC">
            <w:pPr>
              <w:spacing w:after="0" w:line="240" w:lineRule="auto"/>
              <w:jc w:val="right"/>
              <w:rPr>
                <w:rFonts w:cstheme="minorHAnsi"/>
              </w:rPr>
            </w:pPr>
            <w:r w:rsidRPr="007768E2">
              <w:rPr>
                <w:rFonts w:cstheme="minorHAnsi"/>
              </w:rPr>
              <w:t>Do school computers meet your needs?</w:t>
            </w:r>
          </w:p>
        </w:tc>
        <w:tc>
          <w:tcPr>
            <w:tcW w:w="1350" w:type="dxa"/>
          </w:tcPr>
          <w:p w:rsidR="00A5304C" w:rsidRPr="007768E2" w:rsidRDefault="00A5304C" w:rsidP="008C5BAC">
            <w:pPr>
              <w:spacing w:after="0" w:line="240" w:lineRule="auto"/>
              <w:jc w:val="right"/>
              <w:rPr>
                <w:rFonts w:cstheme="minorHAnsi"/>
              </w:rPr>
            </w:pPr>
            <w:r w:rsidRPr="007768E2">
              <w:rPr>
                <w:rFonts w:cstheme="minorHAnsi"/>
              </w:rPr>
              <w:t>7</w:t>
            </w:r>
          </w:p>
        </w:tc>
        <w:tc>
          <w:tcPr>
            <w:tcW w:w="1170" w:type="dxa"/>
            <w:shd w:val="clear" w:color="auto" w:fill="auto"/>
          </w:tcPr>
          <w:p w:rsidR="00A5304C" w:rsidRPr="007768E2" w:rsidRDefault="00A5304C" w:rsidP="008C5BAC">
            <w:pPr>
              <w:spacing w:after="0" w:line="240" w:lineRule="auto"/>
              <w:jc w:val="right"/>
              <w:rPr>
                <w:rFonts w:cstheme="minorHAnsi"/>
              </w:rPr>
            </w:pPr>
            <w:r w:rsidRPr="007768E2">
              <w:rPr>
                <w:rFonts w:cstheme="minorHAnsi"/>
              </w:rPr>
              <w:t>16</w:t>
            </w:r>
          </w:p>
        </w:tc>
        <w:tc>
          <w:tcPr>
            <w:tcW w:w="990" w:type="dxa"/>
          </w:tcPr>
          <w:p w:rsidR="00A5304C" w:rsidRPr="007768E2" w:rsidRDefault="00A5304C" w:rsidP="008C5BAC">
            <w:pPr>
              <w:spacing w:after="0" w:line="240" w:lineRule="auto"/>
              <w:jc w:val="right"/>
              <w:rPr>
                <w:rFonts w:cstheme="minorHAnsi"/>
              </w:rPr>
            </w:pPr>
            <w:r>
              <w:rPr>
                <w:rFonts w:cstheme="minorHAnsi"/>
              </w:rPr>
              <w:t>34</w:t>
            </w:r>
          </w:p>
        </w:tc>
        <w:tc>
          <w:tcPr>
            <w:tcW w:w="900" w:type="dxa"/>
          </w:tcPr>
          <w:p w:rsidR="00A5304C" w:rsidRPr="007768E2" w:rsidRDefault="00A5304C" w:rsidP="008C5BAC">
            <w:pPr>
              <w:spacing w:after="0" w:line="240" w:lineRule="auto"/>
              <w:jc w:val="right"/>
              <w:rPr>
                <w:rFonts w:cstheme="minorHAnsi"/>
              </w:rPr>
            </w:pPr>
            <w:r>
              <w:rPr>
                <w:rFonts w:cstheme="minorHAnsi"/>
              </w:rPr>
              <w:t>53</w:t>
            </w:r>
          </w:p>
        </w:tc>
        <w:tc>
          <w:tcPr>
            <w:tcW w:w="900" w:type="dxa"/>
          </w:tcPr>
          <w:p w:rsidR="00A5304C" w:rsidRPr="007768E2" w:rsidRDefault="00A5304C" w:rsidP="008C5BAC">
            <w:pPr>
              <w:spacing w:after="0" w:line="240" w:lineRule="auto"/>
              <w:jc w:val="right"/>
              <w:rPr>
                <w:rFonts w:cstheme="minorHAnsi"/>
              </w:rPr>
            </w:pPr>
            <w:r>
              <w:rPr>
                <w:rFonts w:cstheme="minorHAnsi"/>
              </w:rPr>
              <w:t>39</w:t>
            </w:r>
          </w:p>
        </w:tc>
        <w:tc>
          <w:tcPr>
            <w:tcW w:w="1260" w:type="dxa"/>
          </w:tcPr>
          <w:p w:rsidR="00A5304C" w:rsidRPr="007768E2" w:rsidRDefault="00A5304C" w:rsidP="008C5BAC">
            <w:pPr>
              <w:spacing w:after="0" w:line="240" w:lineRule="auto"/>
              <w:jc w:val="right"/>
              <w:rPr>
                <w:rFonts w:cstheme="minorHAnsi"/>
              </w:rPr>
            </w:pPr>
            <w:r>
              <w:rPr>
                <w:rFonts w:cstheme="minorHAnsi"/>
              </w:rPr>
              <w:t>9</w:t>
            </w:r>
          </w:p>
        </w:tc>
        <w:tc>
          <w:tcPr>
            <w:tcW w:w="1260" w:type="dxa"/>
          </w:tcPr>
          <w:p w:rsidR="00A5304C" w:rsidRDefault="00A5304C" w:rsidP="008C5BAC">
            <w:pPr>
              <w:spacing w:after="0" w:line="240" w:lineRule="auto"/>
              <w:jc w:val="right"/>
              <w:rPr>
                <w:rFonts w:cstheme="minorHAnsi"/>
              </w:rPr>
            </w:pPr>
            <w:r>
              <w:rPr>
                <w:rFonts w:cstheme="minorHAnsi"/>
              </w:rPr>
              <w:t>26</w:t>
            </w:r>
          </w:p>
        </w:tc>
        <w:tc>
          <w:tcPr>
            <w:tcW w:w="1260" w:type="dxa"/>
          </w:tcPr>
          <w:p w:rsidR="00A5304C" w:rsidRDefault="00A5304C" w:rsidP="008C5BAC">
            <w:pPr>
              <w:spacing w:after="0" w:line="240" w:lineRule="auto"/>
              <w:jc w:val="right"/>
              <w:rPr>
                <w:rFonts w:cstheme="minorHAnsi"/>
              </w:rPr>
            </w:pPr>
            <w:r>
              <w:rPr>
                <w:rFonts w:cstheme="minorHAnsi"/>
              </w:rPr>
              <w:t>26</w:t>
            </w:r>
          </w:p>
        </w:tc>
      </w:tr>
      <w:tr w:rsidR="00A5304C" w:rsidRPr="007768E2" w:rsidTr="008C5BAC">
        <w:trPr>
          <w:jc w:val="center"/>
        </w:trPr>
        <w:tc>
          <w:tcPr>
            <w:tcW w:w="4428" w:type="dxa"/>
          </w:tcPr>
          <w:p w:rsidR="00A5304C" w:rsidRPr="007768E2" w:rsidRDefault="00A5304C" w:rsidP="008C5BAC">
            <w:pPr>
              <w:spacing w:after="0" w:line="240" w:lineRule="auto"/>
              <w:jc w:val="right"/>
              <w:rPr>
                <w:rFonts w:cstheme="minorHAnsi"/>
              </w:rPr>
            </w:pPr>
            <w:r w:rsidRPr="007768E2">
              <w:rPr>
                <w:rFonts w:cstheme="minorHAnsi"/>
              </w:rPr>
              <w:t>Are you given enough instruction on how to use the computers at school?</w:t>
            </w:r>
          </w:p>
        </w:tc>
        <w:tc>
          <w:tcPr>
            <w:tcW w:w="1350" w:type="dxa"/>
          </w:tcPr>
          <w:p w:rsidR="00A5304C" w:rsidRPr="007768E2" w:rsidRDefault="00A5304C" w:rsidP="008C5BAC">
            <w:pPr>
              <w:spacing w:after="0" w:line="240" w:lineRule="auto"/>
              <w:jc w:val="right"/>
              <w:rPr>
                <w:rFonts w:cstheme="minorHAnsi"/>
              </w:rPr>
            </w:pPr>
            <w:r w:rsidRPr="007768E2">
              <w:rPr>
                <w:rFonts w:cstheme="minorHAnsi"/>
              </w:rPr>
              <w:t>2</w:t>
            </w:r>
          </w:p>
        </w:tc>
        <w:tc>
          <w:tcPr>
            <w:tcW w:w="1170" w:type="dxa"/>
            <w:shd w:val="clear" w:color="auto" w:fill="auto"/>
          </w:tcPr>
          <w:p w:rsidR="00A5304C" w:rsidRPr="007768E2" w:rsidRDefault="00A5304C" w:rsidP="008C5BAC">
            <w:pPr>
              <w:spacing w:after="0" w:line="240" w:lineRule="auto"/>
              <w:jc w:val="right"/>
              <w:rPr>
                <w:rFonts w:cstheme="minorHAnsi"/>
              </w:rPr>
            </w:pPr>
            <w:r w:rsidRPr="007768E2">
              <w:rPr>
                <w:rFonts w:cstheme="minorHAnsi"/>
              </w:rPr>
              <w:t>14</w:t>
            </w:r>
          </w:p>
        </w:tc>
        <w:tc>
          <w:tcPr>
            <w:tcW w:w="990" w:type="dxa"/>
          </w:tcPr>
          <w:p w:rsidR="00A5304C" w:rsidRPr="007768E2" w:rsidRDefault="00A5304C" w:rsidP="008C5BAC">
            <w:pPr>
              <w:spacing w:after="0" w:line="240" w:lineRule="auto"/>
              <w:jc w:val="right"/>
              <w:rPr>
                <w:rFonts w:cstheme="minorHAnsi"/>
              </w:rPr>
            </w:pPr>
            <w:r>
              <w:rPr>
                <w:rFonts w:cstheme="minorHAnsi"/>
              </w:rPr>
              <w:t>13</w:t>
            </w:r>
          </w:p>
        </w:tc>
        <w:tc>
          <w:tcPr>
            <w:tcW w:w="900" w:type="dxa"/>
          </w:tcPr>
          <w:p w:rsidR="00A5304C" w:rsidRPr="007768E2" w:rsidRDefault="00A5304C" w:rsidP="008C5BAC">
            <w:pPr>
              <w:spacing w:after="0" w:line="240" w:lineRule="auto"/>
              <w:jc w:val="right"/>
              <w:rPr>
                <w:rFonts w:cstheme="minorHAnsi"/>
              </w:rPr>
            </w:pPr>
            <w:r>
              <w:rPr>
                <w:rFonts w:cstheme="minorHAnsi"/>
              </w:rPr>
              <w:t>44</w:t>
            </w:r>
          </w:p>
        </w:tc>
        <w:tc>
          <w:tcPr>
            <w:tcW w:w="900" w:type="dxa"/>
          </w:tcPr>
          <w:p w:rsidR="00A5304C" w:rsidRPr="007768E2" w:rsidRDefault="00A5304C" w:rsidP="008C5BAC">
            <w:pPr>
              <w:spacing w:after="0" w:line="240" w:lineRule="auto"/>
              <w:jc w:val="right"/>
              <w:rPr>
                <w:rFonts w:cstheme="minorHAnsi"/>
              </w:rPr>
            </w:pPr>
            <w:r>
              <w:rPr>
                <w:rFonts w:cstheme="minorHAnsi"/>
              </w:rPr>
              <w:t>25</w:t>
            </w:r>
          </w:p>
        </w:tc>
        <w:tc>
          <w:tcPr>
            <w:tcW w:w="1260" w:type="dxa"/>
          </w:tcPr>
          <w:p w:rsidR="00A5304C" w:rsidRPr="007768E2" w:rsidRDefault="00A5304C" w:rsidP="008C5BAC">
            <w:pPr>
              <w:spacing w:after="0" w:line="240" w:lineRule="auto"/>
              <w:jc w:val="right"/>
              <w:rPr>
                <w:rFonts w:cstheme="minorHAnsi"/>
              </w:rPr>
            </w:pPr>
            <w:r>
              <w:rPr>
                <w:rFonts w:cstheme="minorHAnsi"/>
              </w:rPr>
              <w:t>10</w:t>
            </w:r>
          </w:p>
        </w:tc>
        <w:tc>
          <w:tcPr>
            <w:tcW w:w="1260" w:type="dxa"/>
          </w:tcPr>
          <w:p w:rsidR="00A5304C" w:rsidRDefault="00A5304C" w:rsidP="008C5BAC">
            <w:pPr>
              <w:spacing w:after="0" w:line="240" w:lineRule="auto"/>
              <w:jc w:val="right"/>
              <w:rPr>
                <w:rFonts w:cstheme="minorHAnsi"/>
              </w:rPr>
            </w:pPr>
            <w:r>
              <w:rPr>
                <w:rFonts w:cstheme="minorHAnsi"/>
              </w:rPr>
              <w:t>18</w:t>
            </w:r>
          </w:p>
        </w:tc>
        <w:tc>
          <w:tcPr>
            <w:tcW w:w="1260" w:type="dxa"/>
          </w:tcPr>
          <w:p w:rsidR="00A5304C" w:rsidRDefault="00A5304C" w:rsidP="008C5BAC">
            <w:pPr>
              <w:spacing w:after="0" w:line="240" w:lineRule="auto"/>
              <w:jc w:val="right"/>
              <w:rPr>
                <w:rFonts w:cstheme="minorHAnsi"/>
              </w:rPr>
            </w:pPr>
            <w:r>
              <w:rPr>
                <w:rFonts w:cstheme="minorHAnsi"/>
              </w:rPr>
              <w:t>19</w:t>
            </w:r>
          </w:p>
        </w:tc>
      </w:tr>
      <w:tr w:rsidR="00A5304C" w:rsidRPr="007768E2" w:rsidTr="008C5BAC">
        <w:trPr>
          <w:trHeight w:val="323"/>
          <w:jc w:val="center"/>
        </w:trPr>
        <w:tc>
          <w:tcPr>
            <w:tcW w:w="13518" w:type="dxa"/>
            <w:gridSpan w:val="9"/>
            <w:shd w:val="clear" w:color="auto" w:fill="B8CCE4" w:themeFill="accent1" w:themeFillTint="66"/>
          </w:tcPr>
          <w:p w:rsidR="00A5304C" w:rsidRPr="007768E2" w:rsidRDefault="00A5304C" w:rsidP="008C5BAC">
            <w:pPr>
              <w:spacing w:after="0" w:line="240" w:lineRule="auto"/>
              <w:rPr>
                <w:rFonts w:cstheme="minorHAnsi"/>
                <w:b/>
              </w:rPr>
            </w:pPr>
            <w:r w:rsidRPr="007768E2">
              <w:rPr>
                <w:rFonts w:cstheme="minorHAnsi"/>
                <w:b/>
              </w:rPr>
              <w:t>Main Teacher – Does your teacher…</w:t>
            </w:r>
            <w:r>
              <w:rPr>
                <w:rFonts w:cstheme="minorHAnsi"/>
                <w:b/>
              </w:rPr>
              <w:t xml:space="preserve">. </w:t>
            </w:r>
          </w:p>
        </w:tc>
      </w:tr>
      <w:tr w:rsidR="00A5304C" w:rsidRPr="007C6FA4" w:rsidTr="008C5BAC">
        <w:trPr>
          <w:jc w:val="center"/>
        </w:trPr>
        <w:tc>
          <w:tcPr>
            <w:tcW w:w="4428" w:type="dxa"/>
          </w:tcPr>
          <w:p w:rsidR="00A5304C" w:rsidRPr="00E80B6F" w:rsidRDefault="00A5304C" w:rsidP="008C5BAC">
            <w:pPr>
              <w:spacing w:after="0" w:line="240" w:lineRule="auto"/>
              <w:jc w:val="right"/>
              <w:rPr>
                <w:rFonts w:cstheme="minorHAnsi"/>
              </w:rPr>
            </w:pPr>
            <w:r w:rsidRPr="00E80B6F">
              <w:rPr>
                <w:rFonts w:cstheme="minorHAnsi"/>
              </w:rPr>
              <w:t>Make class fun?</w:t>
            </w:r>
          </w:p>
        </w:tc>
        <w:tc>
          <w:tcPr>
            <w:tcW w:w="1350" w:type="dxa"/>
          </w:tcPr>
          <w:p w:rsidR="00A5304C" w:rsidRPr="00103D9D" w:rsidRDefault="00A5304C" w:rsidP="008C5BAC">
            <w:pPr>
              <w:spacing w:after="0" w:line="240" w:lineRule="auto"/>
              <w:jc w:val="right"/>
              <w:rPr>
                <w:rFonts w:cstheme="minorHAnsi"/>
              </w:rPr>
            </w:pPr>
            <w:r w:rsidRPr="00103D9D">
              <w:rPr>
                <w:rFonts w:cstheme="minorHAnsi"/>
              </w:rPr>
              <w:t>9</w:t>
            </w:r>
          </w:p>
        </w:tc>
        <w:tc>
          <w:tcPr>
            <w:tcW w:w="1170" w:type="dxa"/>
            <w:shd w:val="clear" w:color="auto" w:fill="auto"/>
          </w:tcPr>
          <w:p w:rsidR="00A5304C" w:rsidRPr="00103D9D" w:rsidRDefault="00A5304C" w:rsidP="008C5BAC">
            <w:pPr>
              <w:spacing w:after="0" w:line="240" w:lineRule="auto"/>
              <w:jc w:val="right"/>
              <w:rPr>
                <w:rFonts w:cstheme="minorHAnsi"/>
              </w:rPr>
            </w:pPr>
            <w:r w:rsidRPr="00103D9D">
              <w:rPr>
                <w:rFonts w:cstheme="minorHAnsi"/>
              </w:rPr>
              <w:t>31</w:t>
            </w:r>
          </w:p>
        </w:tc>
        <w:tc>
          <w:tcPr>
            <w:tcW w:w="990" w:type="dxa"/>
          </w:tcPr>
          <w:p w:rsidR="00A5304C" w:rsidRPr="00103D9D" w:rsidRDefault="00A5304C" w:rsidP="008C5BAC">
            <w:pPr>
              <w:spacing w:after="0" w:line="240" w:lineRule="auto"/>
              <w:jc w:val="right"/>
              <w:rPr>
                <w:rFonts w:cstheme="minorHAnsi"/>
              </w:rPr>
            </w:pPr>
            <w:r w:rsidRPr="00103D9D">
              <w:rPr>
                <w:rFonts w:cstheme="minorHAnsi"/>
              </w:rPr>
              <w:t>11</w:t>
            </w:r>
          </w:p>
        </w:tc>
        <w:tc>
          <w:tcPr>
            <w:tcW w:w="900" w:type="dxa"/>
          </w:tcPr>
          <w:p w:rsidR="00A5304C" w:rsidRPr="00103D9D" w:rsidRDefault="00A5304C" w:rsidP="008C5BAC">
            <w:pPr>
              <w:spacing w:after="0" w:line="240" w:lineRule="auto"/>
              <w:jc w:val="right"/>
              <w:rPr>
                <w:rFonts w:cstheme="minorHAnsi"/>
              </w:rPr>
            </w:pPr>
            <w:r w:rsidRPr="00103D9D">
              <w:rPr>
                <w:rFonts w:cstheme="minorHAnsi"/>
              </w:rPr>
              <w:t>23</w:t>
            </w:r>
          </w:p>
        </w:tc>
        <w:tc>
          <w:tcPr>
            <w:tcW w:w="900" w:type="dxa"/>
          </w:tcPr>
          <w:p w:rsidR="00A5304C" w:rsidRPr="00103D9D" w:rsidRDefault="00A5304C" w:rsidP="008C5BAC">
            <w:pPr>
              <w:spacing w:after="0" w:line="240" w:lineRule="auto"/>
              <w:jc w:val="right"/>
              <w:rPr>
                <w:rFonts w:cstheme="minorHAnsi"/>
              </w:rPr>
            </w:pPr>
            <w:r w:rsidRPr="00103D9D">
              <w:rPr>
                <w:rFonts w:cstheme="minorHAnsi"/>
              </w:rPr>
              <w:t>24</w:t>
            </w:r>
          </w:p>
        </w:tc>
        <w:tc>
          <w:tcPr>
            <w:tcW w:w="1260" w:type="dxa"/>
          </w:tcPr>
          <w:p w:rsidR="00A5304C" w:rsidRPr="00103D9D" w:rsidRDefault="00A5304C" w:rsidP="008C5BAC">
            <w:pPr>
              <w:spacing w:after="0" w:line="240" w:lineRule="auto"/>
              <w:jc w:val="right"/>
              <w:rPr>
                <w:rFonts w:cstheme="minorHAnsi"/>
              </w:rPr>
            </w:pPr>
            <w:r w:rsidRPr="00103D9D">
              <w:rPr>
                <w:rFonts w:cstheme="minorHAnsi"/>
              </w:rPr>
              <w:t>12</w:t>
            </w:r>
          </w:p>
        </w:tc>
        <w:tc>
          <w:tcPr>
            <w:tcW w:w="1260" w:type="dxa"/>
          </w:tcPr>
          <w:p w:rsidR="00A5304C" w:rsidRPr="00103D9D" w:rsidRDefault="00A5304C" w:rsidP="008C5BAC">
            <w:pPr>
              <w:spacing w:after="0" w:line="240" w:lineRule="auto"/>
              <w:jc w:val="right"/>
              <w:rPr>
                <w:rFonts w:cstheme="minorHAnsi"/>
              </w:rPr>
            </w:pPr>
            <w:r>
              <w:rPr>
                <w:rFonts w:cstheme="minorHAnsi"/>
              </w:rPr>
              <w:t>18</w:t>
            </w:r>
          </w:p>
        </w:tc>
        <w:tc>
          <w:tcPr>
            <w:tcW w:w="1260" w:type="dxa"/>
          </w:tcPr>
          <w:p w:rsidR="00A5304C" w:rsidRPr="00103D9D" w:rsidRDefault="00A5304C" w:rsidP="008C5BAC">
            <w:pPr>
              <w:spacing w:after="0" w:line="240" w:lineRule="auto"/>
              <w:jc w:val="right"/>
              <w:rPr>
                <w:rFonts w:cstheme="minorHAnsi"/>
              </w:rPr>
            </w:pPr>
            <w:r>
              <w:rPr>
                <w:rFonts w:cstheme="minorHAnsi"/>
              </w:rPr>
              <w:t>21</w:t>
            </w:r>
          </w:p>
        </w:tc>
      </w:tr>
      <w:tr w:rsidR="00A5304C" w:rsidRPr="007C6FA4" w:rsidTr="008C5BAC">
        <w:trPr>
          <w:jc w:val="center"/>
        </w:trPr>
        <w:tc>
          <w:tcPr>
            <w:tcW w:w="4428" w:type="dxa"/>
          </w:tcPr>
          <w:p w:rsidR="00A5304C" w:rsidRPr="00E80B6F" w:rsidRDefault="00A5304C" w:rsidP="008C5BAC">
            <w:pPr>
              <w:spacing w:after="0" w:line="240" w:lineRule="auto"/>
              <w:jc w:val="right"/>
              <w:rPr>
                <w:rFonts w:cstheme="minorHAnsi"/>
              </w:rPr>
            </w:pPr>
            <w:r w:rsidRPr="00E80B6F">
              <w:rPr>
                <w:rFonts w:cstheme="minorHAnsi"/>
              </w:rPr>
              <w:t>Ask you to answer questions in class?</w:t>
            </w:r>
          </w:p>
        </w:tc>
        <w:tc>
          <w:tcPr>
            <w:tcW w:w="1350" w:type="dxa"/>
          </w:tcPr>
          <w:p w:rsidR="00A5304C" w:rsidRPr="00103D9D" w:rsidRDefault="00A5304C" w:rsidP="008C5BAC">
            <w:pPr>
              <w:spacing w:after="0" w:line="240" w:lineRule="auto"/>
              <w:jc w:val="right"/>
              <w:rPr>
                <w:rFonts w:cstheme="minorHAnsi"/>
              </w:rPr>
            </w:pPr>
            <w:r w:rsidRPr="00103D9D">
              <w:rPr>
                <w:rFonts w:cstheme="minorHAnsi"/>
              </w:rPr>
              <w:t>0</w:t>
            </w:r>
          </w:p>
        </w:tc>
        <w:tc>
          <w:tcPr>
            <w:tcW w:w="1170" w:type="dxa"/>
            <w:shd w:val="clear" w:color="auto" w:fill="auto"/>
          </w:tcPr>
          <w:p w:rsidR="00A5304C" w:rsidRPr="00103D9D" w:rsidRDefault="00A5304C" w:rsidP="008C5BAC">
            <w:pPr>
              <w:spacing w:after="0" w:line="240" w:lineRule="auto"/>
              <w:jc w:val="right"/>
              <w:rPr>
                <w:rFonts w:cstheme="minorHAnsi"/>
              </w:rPr>
            </w:pPr>
            <w:r w:rsidRPr="00103D9D">
              <w:rPr>
                <w:rFonts w:cstheme="minorHAnsi"/>
              </w:rPr>
              <w:t>11</w:t>
            </w:r>
          </w:p>
        </w:tc>
        <w:tc>
          <w:tcPr>
            <w:tcW w:w="990" w:type="dxa"/>
          </w:tcPr>
          <w:p w:rsidR="00A5304C" w:rsidRPr="00103D9D" w:rsidRDefault="00A5304C" w:rsidP="008C5BAC">
            <w:pPr>
              <w:spacing w:after="0" w:line="240" w:lineRule="auto"/>
              <w:jc w:val="right"/>
              <w:rPr>
                <w:rFonts w:cstheme="minorHAnsi"/>
              </w:rPr>
            </w:pPr>
            <w:r w:rsidRPr="00103D9D">
              <w:rPr>
                <w:rFonts w:cstheme="minorHAnsi"/>
              </w:rPr>
              <w:t>10</w:t>
            </w:r>
          </w:p>
        </w:tc>
        <w:tc>
          <w:tcPr>
            <w:tcW w:w="900" w:type="dxa"/>
          </w:tcPr>
          <w:p w:rsidR="00A5304C" w:rsidRPr="00103D9D" w:rsidRDefault="00A5304C" w:rsidP="008C5BAC">
            <w:pPr>
              <w:spacing w:after="0" w:line="240" w:lineRule="auto"/>
              <w:jc w:val="right"/>
              <w:rPr>
                <w:rFonts w:cstheme="minorHAnsi"/>
              </w:rPr>
            </w:pPr>
            <w:r w:rsidRPr="00103D9D">
              <w:rPr>
                <w:rFonts w:cstheme="minorHAnsi"/>
              </w:rPr>
              <w:t>6</w:t>
            </w:r>
          </w:p>
        </w:tc>
        <w:tc>
          <w:tcPr>
            <w:tcW w:w="900" w:type="dxa"/>
          </w:tcPr>
          <w:p w:rsidR="00A5304C" w:rsidRPr="00103D9D" w:rsidRDefault="00A5304C" w:rsidP="008C5BAC">
            <w:pPr>
              <w:spacing w:after="0" w:line="240" w:lineRule="auto"/>
              <w:jc w:val="right"/>
              <w:rPr>
                <w:rFonts w:cstheme="minorHAnsi"/>
              </w:rPr>
            </w:pPr>
            <w:r w:rsidRPr="00103D9D">
              <w:rPr>
                <w:rFonts w:cstheme="minorHAnsi"/>
              </w:rPr>
              <w:t>7</w:t>
            </w:r>
          </w:p>
        </w:tc>
        <w:tc>
          <w:tcPr>
            <w:tcW w:w="1260" w:type="dxa"/>
          </w:tcPr>
          <w:p w:rsidR="00A5304C" w:rsidRPr="00103D9D" w:rsidRDefault="00A5304C" w:rsidP="008C5BAC">
            <w:pPr>
              <w:spacing w:after="0" w:line="240" w:lineRule="auto"/>
              <w:jc w:val="right"/>
              <w:rPr>
                <w:rFonts w:cstheme="minorHAnsi"/>
              </w:rPr>
            </w:pPr>
            <w:r w:rsidRPr="00103D9D">
              <w:rPr>
                <w:rFonts w:cstheme="minorHAnsi"/>
              </w:rPr>
              <w:t>8</w:t>
            </w:r>
          </w:p>
        </w:tc>
        <w:tc>
          <w:tcPr>
            <w:tcW w:w="1260" w:type="dxa"/>
          </w:tcPr>
          <w:p w:rsidR="00A5304C" w:rsidRPr="00103D9D" w:rsidRDefault="00A5304C" w:rsidP="008C5BAC">
            <w:pPr>
              <w:spacing w:after="0" w:line="240" w:lineRule="auto"/>
              <w:jc w:val="right"/>
              <w:rPr>
                <w:rFonts w:cstheme="minorHAnsi"/>
              </w:rPr>
            </w:pPr>
            <w:r>
              <w:rPr>
                <w:rFonts w:cstheme="minorHAnsi"/>
              </w:rPr>
              <w:t>7</w:t>
            </w:r>
          </w:p>
        </w:tc>
        <w:tc>
          <w:tcPr>
            <w:tcW w:w="1260" w:type="dxa"/>
          </w:tcPr>
          <w:p w:rsidR="00A5304C" w:rsidRPr="00103D9D" w:rsidRDefault="00A5304C" w:rsidP="008C5BAC">
            <w:pPr>
              <w:spacing w:after="0" w:line="240" w:lineRule="auto"/>
              <w:jc w:val="right"/>
              <w:rPr>
                <w:rFonts w:cstheme="minorHAnsi"/>
              </w:rPr>
            </w:pPr>
            <w:r>
              <w:rPr>
                <w:rFonts w:cstheme="minorHAnsi"/>
              </w:rPr>
              <w:t>7</w:t>
            </w:r>
          </w:p>
        </w:tc>
      </w:tr>
      <w:tr w:rsidR="00A5304C" w:rsidRPr="00681A5B" w:rsidTr="008C5BAC">
        <w:trPr>
          <w:jc w:val="center"/>
        </w:trPr>
        <w:tc>
          <w:tcPr>
            <w:tcW w:w="4428" w:type="dxa"/>
          </w:tcPr>
          <w:p w:rsidR="00A5304C" w:rsidRPr="00E80B6F" w:rsidRDefault="00A5304C" w:rsidP="008C5BAC">
            <w:pPr>
              <w:spacing w:after="0" w:line="240" w:lineRule="auto"/>
              <w:jc w:val="right"/>
              <w:rPr>
                <w:rFonts w:cstheme="minorHAnsi"/>
              </w:rPr>
            </w:pPr>
            <w:r w:rsidRPr="00E80B6F">
              <w:rPr>
                <w:rFonts w:cstheme="minorHAnsi"/>
              </w:rPr>
              <w:t>Tell you how you are doing?</w:t>
            </w:r>
          </w:p>
        </w:tc>
        <w:tc>
          <w:tcPr>
            <w:tcW w:w="1350" w:type="dxa"/>
          </w:tcPr>
          <w:p w:rsidR="00A5304C" w:rsidRPr="00103D9D" w:rsidRDefault="00A5304C" w:rsidP="008C5BAC">
            <w:pPr>
              <w:spacing w:after="0" w:line="240" w:lineRule="auto"/>
              <w:jc w:val="right"/>
              <w:rPr>
                <w:rFonts w:cstheme="minorHAnsi"/>
              </w:rPr>
            </w:pPr>
            <w:r w:rsidRPr="00103D9D">
              <w:rPr>
                <w:rFonts w:cstheme="minorHAnsi"/>
              </w:rPr>
              <w:t>7</w:t>
            </w:r>
          </w:p>
        </w:tc>
        <w:tc>
          <w:tcPr>
            <w:tcW w:w="1170" w:type="dxa"/>
            <w:shd w:val="clear" w:color="auto" w:fill="auto"/>
          </w:tcPr>
          <w:p w:rsidR="00A5304C" w:rsidRPr="00103D9D" w:rsidRDefault="00A5304C" w:rsidP="008C5BAC">
            <w:pPr>
              <w:spacing w:after="0" w:line="240" w:lineRule="auto"/>
              <w:jc w:val="right"/>
              <w:rPr>
                <w:rFonts w:cstheme="minorHAnsi"/>
              </w:rPr>
            </w:pPr>
            <w:r w:rsidRPr="00103D9D">
              <w:rPr>
                <w:rFonts w:cstheme="minorHAnsi"/>
              </w:rPr>
              <w:t>24</w:t>
            </w:r>
          </w:p>
        </w:tc>
        <w:tc>
          <w:tcPr>
            <w:tcW w:w="990" w:type="dxa"/>
          </w:tcPr>
          <w:p w:rsidR="00A5304C" w:rsidRPr="00103D9D" w:rsidRDefault="00A5304C" w:rsidP="008C5BAC">
            <w:pPr>
              <w:spacing w:after="0" w:line="240" w:lineRule="auto"/>
              <w:jc w:val="right"/>
              <w:rPr>
                <w:rFonts w:cstheme="minorHAnsi"/>
              </w:rPr>
            </w:pPr>
            <w:r w:rsidRPr="00103D9D">
              <w:rPr>
                <w:rFonts w:cstheme="minorHAnsi"/>
              </w:rPr>
              <w:t>10</w:t>
            </w:r>
          </w:p>
        </w:tc>
        <w:tc>
          <w:tcPr>
            <w:tcW w:w="900" w:type="dxa"/>
          </w:tcPr>
          <w:p w:rsidR="00A5304C" w:rsidRPr="00103D9D" w:rsidRDefault="00A5304C" w:rsidP="008C5BAC">
            <w:pPr>
              <w:spacing w:after="0" w:line="240" w:lineRule="auto"/>
              <w:jc w:val="right"/>
              <w:rPr>
                <w:rFonts w:cstheme="minorHAnsi"/>
              </w:rPr>
            </w:pPr>
            <w:r w:rsidRPr="00103D9D">
              <w:rPr>
                <w:rFonts w:cstheme="minorHAnsi"/>
              </w:rPr>
              <w:t>8</w:t>
            </w:r>
          </w:p>
        </w:tc>
        <w:tc>
          <w:tcPr>
            <w:tcW w:w="900" w:type="dxa"/>
          </w:tcPr>
          <w:p w:rsidR="00A5304C" w:rsidRPr="00103D9D" w:rsidRDefault="00A5304C" w:rsidP="008C5BAC">
            <w:pPr>
              <w:spacing w:after="0" w:line="240" w:lineRule="auto"/>
              <w:jc w:val="right"/>
              <w:rPr>
                <w:rFonts w:cstheme="minorHAnsi"/>
              </w:rPr>
            </w:pPr>
            <w:r w:rsidRPr="00103D9D">
              <w:rPr>
                <w:rFonts w:cstheme="minorHAnsi"/>
              </w:rPr>
              <w:t>15</w:t>
            </w:r>
          </w:p>
        </w:tc>
        <w:tc>
          <w:tcPr>
            <w:tcW w:w="1260" w:type="dxa"/>
          </w:tcPr>
          <w:p w:rsidR="00A5304C" w:rsidRPr="00103D9D" w:rsidRDefault="00A5304C" w:rsidP="008C5BAC">
            <w:pPr>
              <w:spacing w:after="0" w:line="240" w:lineRule="auto"/>
              <w:jc w:val="right"/>
              <w:rPr>
                <w:rFonts w:cstheme="minorHAnsi"/>
              </w:rPr>
            </w:pPr>
            <w:r w:rsidRPr="00103D9D">
              <w:rPr>
                <w:rFonts w:cstheme="minorHAnsi"/>
              </w:rPr>
              <w:t>9</w:t>
            </w:r>
          </w:p>
        </w:tc>
        <w:tc>
          <w:tcPr>
            <w:tcW w:w="1260" w:type="dxa"/>
          </w:tcPr>
          <w:p w:rsidR="00A5304C" w:rsidRPr="00103D9D" w:rsidRDefault="00A5304C" w:rsidP="008C5BAC">
            <w:pPr>
              <w:spacing w:after="0" w:line="240" w:lineRule="auto"/>
              <w:jc w:val="right"/>
              <w:rPr>
                <w:rFonts w:cstheme="minorHAnsi"/>
              </w:rPr>
            </w:pPr>
            <w:r>
              <w:rPr>
                <w:rFonts w:cstheme="minorHAnsi"/>
              </w:rPr>
              <w:t>12</w:t>
            </w:r>
          </w:p>
        </w:tc>
        <w:tc>
          <w:tcPr>
            <w:tcW w:w="1260" w:type="dxa"/>
          </w:tcPr>
          <w:p w:rsidR="00A5304C" w:rsidRPr="00103D9D" w:rsidRDefault="00A5304C" w:rsidP="008C5BAC">
            <w:pPr>
              <w:spacing w:after="0" w:line="240" w:lineRule="auto"/>
              <w:jc w:val="right"/>
              <w:rPr>
                <w:rFonts w:cstheme="minorHAnsi"/>
              </w:rPr>
            </w:pPr>
            <w:r>
              <w:rPr>
                <w:rFonts w:cstheme="minorHAnsi"/>
              </w:rPr>
              <w:t>12</w:t>
            </w:r>
          </w:p>
        </w:tc>
      </w:tr>
      <w:tr w:rsidR="00A5304C" w:rsidRPr="007768E2" w:rsidTr="008C5BAC">
        <w:trPr>
          <w:jc w:val="center"/>
        </w:trPr>
        <w:tc>
          <w:tcPr>
            <w:tcW w:w="4428" w:type="dxa"/>
          </w:tcPr>
          <w:p w:rsidR="00A5304C" w:rsidRPr="00E80B6F" w:rsidRDefault="00A5304C" w:rsidP="008C5BAC">
            <w:pPr>
              <w:spacing w:after="0" w:line="240" w:lineRule="auto"/>
              <w:jc w:val="right"/>
              <w:rPr>
                <w:rFonts w:cstheme="minorHAnsi"/>
              </w:rPr>
            </w:pPr>
            <w:r w:rsidRPr="00E80B6F">
              <w:rPr>
                <w:rFonts w:cstheme="minorHAnsi"/>
              </w:rPr>
              <w:t>Help you want to learn?</w:t>
            </w:r>
          </w:p>
        </w:tc>
        <w:tc>
          <w:tcPr>
            <w:tcW w:w="1350" w:type="dxa"/>
          </w:tcPr>
          <w:p w:rsidR="00A5304C" w:rsidRPr="00103D9D" w:rsidRDefault="00A5304C" w:rsidP="008C5BAC">
            <w:pPr>
              <w:spacing w:after="0" w:line="240" w:lineRule="auto"/>
              <w:jc w:val="right"/>
              <w:rPr>
                <w:rFonts w:cstheme="minorHAnsi"/>
              </w:rPr>
            </w:pPr>
            <w:r w:rsidRPr="00103D9D">
              <w:rPr>
                <w:rFonts w:cstheme="minorHAnsi"/>
              </w:rPr>
              <w:t>2</w:t>
            </w:r>
          </w:p>
        </w:tc>
        <w:tc>
          <w:tcPr>
            <w:tcW w:w="1170" w:type="dxa"/>
            <w:shd w:val="clear" w:color="auto" w:fill="auto"/>
          </w:tcPr>
          <w:p w:rsidR="00A5304C" w:rsidRPr="00103D9D" w:rsidRDefault="00A5304C" w:rsidP="008C5BAC">
            <w:pPr>
              <w:spacing w:after="0" w:line="240" w:lineRule="auto"/>
              <w:jc w:val="right"/>
              <w:rPr>
                <w:rFonts w:cstheme="minorHAnsi"/>
              </w:rPr>
            </w:pPr>
            <w:r w:rsidRPr="00103D9D">
              <w:rPr>
                <w:rFonts w:cstheme="minorHAnsi"/>
              </w:rPr>
              <w:t>13</w:t>
            </w:r>
          </w:p>
        </w:tc>
        <w:tc>
          <w:tcPr>
            <w:tcW w:w="990" w:type="dxa"/>
          </w:tcPr>
          <w:p w:rsidR="00A5304C" w:rsidRPr="00103D9D" w:rsidRDefault="00A5304C" w:rsidP="008C5BAC">
            <w:pPr>
              <w:spacing w:after="0" w:line="240" w:lineRule="auto"/>
              <w:jc w:val="right"/>
              <w:rPr>
                <w:rFonts w:cstheme="minorHAnsi"/>
              </w:rPr>
            </w:pPr>
            <w:r w:rsidRPr="00103D9D">
              <w:rPr>
                <w:rFonts w:cstheme="minorHAnsi"/>
              </w:rPr>
              <w:t>8</w:t>
            </w:r>
          </w:p>
        </w:tc>
        <w:tc>
          <w:tcPr>
            <w:tcW w:w="900" w:type="dxa"/>
          </w:tcPr>
          <w:p w:rsidR="00A5304C" w:rsidRPr="00103D9D" w:rsidRDefault="00A5304C" w:rsidP="008C5BAC">
            <w:pPr>
              <w:spacing w:after="0" w:line="240" w:lineRule="auto"/>
              <w:jc w:val="right"/>
              <w:rPr>
                <w:rFonts w:cstheme="minorHAnsi"/>
              </w:rPr>
            </w:pPr>
            <w:r w:rsidRPr="00103D9D">
              <w:rPr>
                <w:rFonts w:cstheme="minorHAnsi"/>
              </w:rPr>
              <w:t>5</w:t>
            </w:r>
          </w:p>
        </w:tc>
        <w:tc>
          <w:tcPr>
            <w:tcW w:w="900" w:type="dxa"/>
          </w:tcPr>
          <w:p w:rsidR="00A5304C" w:rsidRPr="00103D9D" w:rsidRDefault="00A5304C" w:rsidP="008C5BAC">
            <w:pPr>
              <w:spacing w:after="0" w:line="240" w:lineRule="auto"/>
              <w:jc w:val="right"/>
              <w:rPr>
                <w:rFonts w:cstheme="minorHAnsi"/>
              </w:rPr>
            </w:pPr>
            <w:r w:rsidRPr="00103D9D">
              <w:rPr>
                <w:rFonts w:cstheme="minorHAnsi"/>
              </w:rPr>
              <w:t>8</w:t>
            </w:r>
          </w:p>
        </w:tc>
        <w:tc>
          <w:tcPr>
            <w:tcW w:w="1260" w:type="dxa"/>
          </w:tcPr>
          <w:p w:rsidR="00A5304C" w:rsidRPr="00103D9D" w:rsidRDefault="00A5304C" w:rsidP="008C5BAC">
            <w:pPr>
              <w:spacing w:after="0" w:line="240" w:lineRule="auto"/>
              <w:jc w:val="right"/>
              <w:rPr>
                <w:rFonts w:cstheme="minorHAnsi"/>
              </w:rPr>
            </w:pPr>
            <w:r w:rsidRPr="00103D9D">
              <w:rPr>
                <w:rFonts w:cstheme="minorHAnsi"/>
              </w:rPr>
              <w:t>6</w:t>
            </w:r>
          </w:p>
        </w:tc>
        <w:tc>
          <w:tcPr>
            <w:tcW w:w="1260" w:type="dxa"/>
          </w:tcPr>
          <w:p w:rsidR="00A5304C" w:rsidRPr="00103D9D" w:rsidRDefault="00A5304C" w:rsidP="008C5BAC">
            <w:pPr>
              <w:spacing w:after="0" w:line="240" w:lineRule="auto"/>
              <w:jc w:val="right"/>
              <w:rPr>
                <w:rFonts w:cstheme="minorHAnsi"/>
              </w:rPr>
            </w:pPr>
            <w:r>
              <w:rPr>
                <w:rFonts w:cstheme="minorHAnsi"/>
              </w:rPr>
              <w:t>7</w:t>
            </w:r>
          </w:p>
        </w:tc>
        <w:tc>
          <w:tcPr>
            <w:tcW w:w="1260" w:type="dxa"/>
          </w:tcPr>
          <w:p w:rsidR="00A5304C" w:rsidRPr="00103D9D" w:rsidRDefault="00A5304C" w:rsidP="008C5BAC">
            <w:pPr>
              <w:spacing w:after="0" w:line="240" w:lineRule="auto"/>
              <w:jc w:val="right"/>
              <w:rPr>
                <w:rFonts w:cstheme="minorHAnsi"/>
              </w:rPr>
            </w:pPr>
            <w:r>
              <w:rPr>
                <w:rFonts w:cstheme="minorHAnsi"/>
              </w:rPr>
              <w:t>7</w:t>
            </w:r>
          </w:p>
        </w:tc>
      </w:tr>
      <w:tr w:rsidR="00A5304C" w:rsidRPr="007768E2" w:rsidTr="008C5BAC">
        <w:trPr>
          <w:jc w:val="center"/>
        </w:trPr>
        <w:tc>
          <w:tcPr>
            <w:tcW w:w="4428" w:type="dxa"/>
          </w:tcPr>
          <w:p w:rsidR="00A5304C" w:rsidRPr="00E80B6F" w:rsidRDefault="00A5304C" w:rsidP="008C5BAC">
            <w:pPr>
              <w:spacing w:after="0" w:line="240" w:lineRule="auto"/>
              <w:jc w:val="right"/>
              <w:rPr>
                <w:rFonts w:cstheme="minorHAnsi"/>
              </w:rPr>
            </w:pPr>
            <w:r w:rsidRPr="00E80B6F">
              <w:rPr>
                <w:rFonts w:cstheme="minorHAnsi"/>
              </w:rPr>
              <w:t>Help you outside of class time?</w:t>
            </w:r>
          </w:p>
        </w:tc>
        <w:tc>
          <w:tcPr>
            <w:tcW w:w="1350" w:type="dxa"/>
          </w:tcPr>
          <w:p w:rsidR="00A5304C" w:rsidRPr="00103D9D" w:rsidRDefault="00A5304C" w:rsidP="008C5BAC">
            <w:pPr>
              <w:spacing w:after="0" w:line="240" w:lineRule="auto"/>
              <w:jc w:val="right"/>
              <w:rPr>
                <w:rFonts w:cstheme="minorHAnsi"/>
              </w:rPr>
            </w:pPr>
            <w:r w:rsidRPr="00103D9D">
              <w:rPr>
                <w:rFonts w:cstheme="minorHAnsi"/>
              </w:rPr>
              <w:t>27</w:t>
            </w:r>
          </w:p>
        </w:tc>
        <w:tc>
          <w:tcPr>
            <w:tcW w:w="1170" w:type="dxa"/>
            <w:shd w:val="clear" w:color="auto" w:fill="auto"/>
          </w:tcPr>
          <w:p w:rsidR="00A5304C" w:rsidRPr="00103D9D" w:rsidRDefault="00A5304C" w:rsidP="008C5BAC">
            <w:pPr>
              <w:spacing w:after="0" w:line="240" w:lineRule="auto"/>
              <w:jc w:val="right"/>
              <w:rPr>
                <w:rFonts w:cstheme="minorHAnsi"/>
              </w:rPr>
            </w:pPr>
            <w:r w:rsidRPr="00103D9D">
              <w:rPr>
                <w:rFonts w:cstheme="minorHAnsi"/>
              </w:rPr>
              <w:t>51</w:t>
            </w:r>
          </w:p>
        </w:tc>
        <w:tc>
          <w:tcPr>
            <w:tcW w:w="990" w:type="dxa"/>
          </w:tcPr>
          <w:p w:rsidR="00A5304C" w:rsidRPr="00103D9D" w:rsidRDefault="00A5304C" w:rsidP="008C5BAC">
            <w:pPr>
              <w:spacing w:after="0" w:line="240" w:lineRule="auto"/>
              <w:jc w:val="right"/>
              <w:rPr>
                <w:rFonts w:cstheme="minorHAnsi"/>
              </w:rPr>
            </w:pPr>
            <w:r w:rsidRPr="00103D9D">
              <w:rPr>
                <w:rFonts w:cstheme="minorHAnsi"/>
              </w:rPr>
              <w:t>50</w:t>
            </w:r>
          </w:p>
        </w:tc>
        <w:tc>
          <w:tcPr>
            <w:tcW w:w="900" w:type="dxa"/>
          </w:tcPr>
          <w:p w:rsidR="00A5304C" w:rsidRPr="00103D9D" w:rsidRDefault="00A5304C" w:rsidP="008C5BAC">
            <w:pPr>
              <w:spacing w:after="0" w:line="240" w:lineRule="auto"/>
              <w:jc w:val="right"/>
              <w:rPr>
                <w:rFonts w:cstheme="minorHAnsi"/>
              </w:rPr>
            </w:pPr>
            <w:r w:rsidRPr="00103D9D">
              <w:rPr>
                <w:rFonts w:cstheme="minorHAnsi"/>
              </w:rPr>
              <w:t>46</w:t>
            </w:r>
          </w:p>
        </w:tc>
        <w:tc>
          <w:tcPr>
            <w:tcW w:w="900" w:type="dxa"/>
          </w:tcPr>
          <w:p w:rsidR="00A5304C" w:rsidRPr="00103D9D" w:rsidRDefault="00A5304C" w:rsidP="008C5BAC">
            <w:pPr>
              <w:spacing w:after="0" w:line="240" w:lineRule="auto"/>
              <w:jc w:val="right"/>
              <w:rPr>
                <w:rFonts w:cstheme="minorHAnsi"/>
              </w:rPr>
            </w:pPr>
            <w:r w:rsidRPr="00103D9D">
              <w:rPr>
                <w:rFonts w:cstheme="minorHAnsi"/>
              </w:rPr>
              <w:t>52</w:t>
            </w:r>
          </w:p>
        </w:tc>
        <w:tc>
          <w:tcPr>
            <w:tcW w:w="1260" w:type="dxa"/>
          </w:tcPr>
          <w:p w:rsidR="00A5304C" w:rsidRPr="00103D9D" w:rsidRDefault="00A5304C" w:rsidP="008C5BAC">
            <w:pPr>
              <w:spacing w:after="0" w:line="240" w:lineRule="auto"/>
              <w:jc w:val="right"/>
              <w:rPr>
                <w:rFonts w:cstheme="minorHAnsi"/>
              </w:rPr>
            </w:pPr>
            <w:r w:rsidRPr="00103D9D">
              <w:rPr>
                <w:rFonts w:cstheme="minorHAnsi"/>
              </w:rPr>
              <w:t>57</w:t>
            </w:r>
          </w:p>
        </w:tc>
        <w:tc>
          <w:tcPr>
            <w:tcW w:w="1260" w:type="dxa"/>
          </w:tcPr>
          <w:p w:rsidR="00A5304C" w:rsidRPr="00103D9D" w:rsidRDefault="00A5304C" w:rsidP="008C5BAC">
            <w:pPr>
              <w:spacing w:after="0" w:line="240" w:lineRule="auto"/>
              <w:jc w:val="right"/>
              <w:rPr>
                <w:rFonts w:cstheme="minorHAnsi"/>
              </w:rPr>
            </w:pPr>
            <w:r>
              <w:rPr>
                <w:rFonts w:cstheme="minorHAnsi"/>
              </w:rPr>
              <w:t>47</w:t>
            </w:r>
          </w:p>
        </w:tc>
        <w:tc>
          <w:tcPr>
            <w:tcW w:w="1260" w:type="dxa"/>
          </w:tcPr>
          <w:p w:rsidR="00A5304C" w:rsidRPr="00103D9D" w:rsidRDefault="00A5304C" w:rsidP="008C5BAC">
            <w:pPr>
              <w:spacing w:after="0" w:line="240" w:lineRule="auto"/>
              <w:jc w:val="right"/>
              <w:rPr>
                <w:rFonts w:cstheme="minorHAnsi"/>
              </w:rPr>
            </w:pPr>
            <w:r>
              <w:rPr>
                <w:rFonts w:cstheme="minorHAnsi"/>
              </w:rPr>
              <w:t>44</w:t>
            </w:r>
          </w:p>
        </w:tc>
      </w:tr>
      <w:tr w:rsidR="00A5304C" w:rsidRPr="007768E2" w:rsidTr="008C5BAC">
        <w:trPr>
          <w:jc w:val="center"/>
        </w:trPr>
        <w:tc>
          <w:tcPr>
            <w:tcW w:w="4428" w:type="dxa"/>
          </w:tcPr>
          <w:p w:rsidR="00A5304C" w:rsidRPr="00E80B6F" w:rsidRDefault="00A5304C" w:rsidP="008C5BAC">
            <w:pPr>
              <w:spacing w:after="0" w:line="240" w:lineRule="auto"/>
              <w:jc w:val="right"/>
              <w:rPr>
                <w:rFonts w:cstheme="minorHAnsi"/>
              </w:rPr>
            </w:pPr>
            <w:r w:rsidRPr="00E80B6F">
              <w:rPr>
                <w:rFonts w:cstheme="minorHAnsi"/>
              </w:rPr>
              <w:t>Give interesting homework?</w:t>
            </w:r>
          </w:p>
        </w:tc>
        <w:tc>
          <w:tcPr>
            <w:tcW w:w="1350" w:type="dxa"/>
          </w:tcPr>
          <w:p w:rsidR="00A5304C" w:rsidRPr="00103D9D" w:rsidRDefault="00A5304C" w:rsidP="008C5BAC">
            <w:pPr>
              <w:spacing w:after="0" w:line="240" w:lineRule="auto"/>
              <w:jc w:val="right"/>
              <w:rPr>
                <w:rFonts w:cstheme="minorHAnsi"/>
              </w:rPr>
            </w:pPr>
            <w:r w:rsidRPr="00103D9D">
              <w:rPr>
                <w:rFonts w:cstheme="minorHAnsi"/>
              </w:rPr>
              <w:t>20</w:t>
            </w:r>
          </w:p>
        </w:tc>
        <w:tc>
          <w:tcPr>
            <w:tcW w:w="1170" w:type="dxa"/>
            <w:shd w:val="clear" w:color="auto" w:fill="auto"/>
          </w:tcPr>
          <w:p w:rsidR="00A5304C" w:rsidRPr="00103D9D" w:rsidRDefault="00A5304C" w:rsidP="008C5BAC">
            <w:pPr>
              <w:spacing w:after="0" w:line="240" w:lineRule="auto"/>
              <w:jc w:val="right"/>
              <w:rPr>
                <w:rFonts w:cstheme="minorHAnsi"/>
              </w:rPr>
            </w:pPr>
            <w:r w:rsidRPr="00103D9D">
              <w:rPr>
                <w:rFonts w:cstheme="minorHAnsi"/>
              </w:rPr>
              <w:t>42</w:t>
            </w:r>
          </w:p>
        </w:tc>
        <w:tc>
          <w:tcPr>
            <w:tcW w:w="990" w:type="dxa"/>
          </w:tcPr>
          <w:p w:rsidR="00A5304C" w:rsidRPr="00103D9D" w:rsidRDefault="00A5304C" w:rsidP="008C5BAC">
            <w:pPr>
              <w:spacing w:after="0" w:line="240" w:lineRule="auto"/>
              <w:jc w:val="right"/>
              <w:rPr>
                <w:rFonts w:cstheme="minorHAnsi"/>
              </w:rPr>
            </w:pPr>
            <w:r w:rsidRPr="00103D9D">
              <w:rPr>
                <w:rFonts w:cstheme="minorHAnsi"/>
              </w:rPr>
              <w:t>35</w:t>
            </w:r>
          </w:p>
        </w:tc>
        <w:tc>
          <w:tcPr>
            <w:tcW w:w="900" w:type="dxa"/>
          </w:tcPr>
          <w:p w:rsidR="00A5304C" w:rsidRPr="00103D9D" w:rsidRDefault="00A5304C" w:rsidP="008C5BAC">
            <w:pPr>
              <w:spacing w:after="0" w:line="240" w:lineRule="auto"/>
              <w:jc w:val="right"/>
              <w:rPr>
                <w:rFonts w:cstheme="minorHAnsi"/>
              </w:rPr>
            </w:pPr>
            <w:r w:rsidRPr="00103D9D">
              <w:rPr>
                <w:rFonts w:cstheme="minorHAnsi"/>
              </w:rPr>
              <w:t>37</w:t>
            </w:r>
          </w:p>
        </w:tc>
        <w:tc>
          <w:tcPr>
            <w:tcW w:w="900" w:type="dxa"/>
          </w:tcPr>
          <w:p w:rsidR="00A5304C" w:rsidRPr="00103D9D" w:rsidRDefault="00A5304C" w:rsidP="008C5BAC">
            <w:pPr>
              <w:spacing w:after="0" w:line="240" w:lineRule="auto"/>
              <w:jc w:val="right"/>
              <w:rPr>
                <w:rFonts w:cstheme="minorHAnsi"/>
              </w:rPr>
            </w:pPr>
            <w:r w:rsidRPr="00103D9D">
              <w:rPr>
                <w:rFonts w:cstheme="minorHAnsi"/>
              </w:rPr>
              <w:t>43</w:t>
            </w:r>
          </w:p>
        </w:tc>
        <w:tc>
          <w:tcPr>
            <w:tcW w:w="1260" w:type="dxa"/>
          </w:tcPr>
          <w:p w:rsidR="00A5304C" w:rsidRPr="00103D9D" w:rsidRDefault="00A5304C" w:rsidP="008C5BAC">
            <w:pPr>
              <w:spacing w:after="0" w:line="240" w:lineRule="auto"/>
              <w:jc w:val="right"/>
              <w:rPr>
                <w:rFonts w:cstheme="minorHAnsi"/>
              </w:rPr>
            </w:pPr>
            <w:r w:rsidRPr="00103D9D">
              <w:rPr>
                <w:rFonts w:cstheme="minorHAnsi"/>
              </w:rPr>
              <w:t>37</w:t>
            </w:r>
          </w:p>
        </w:tc>
        <w:tc>
          <w:tcPr>
            <w:tcW w:w="1260" w:type="dxa"/>
          </w:tcPr>
          <w:p w:rsidR="00A5304C" w:rsidRPr="00103D9D" w:rsidRDefault="00A5304C" w:rsidP="008C5BAC">
            <w:pPr>
              <w:spacing w:after="0" w:line="240" w:lineRule="auto"/>
              <w:jc w:val="right"/>
              <w:rPr>
                <w:rFonts w:cstheme="minorHAnsi"/>
              </w:rPr>
            </w:pPr>
            <w:r>
              <w:rPr>
                <w:rFonts w:cstheme="minorHAnsi"/>
              </w:rPr>
              <w:t>36</w:t>
            </w:r>
          </w:p>
        </w:tc>
        <w:tc>
          <w:tcPr>
            <w:tcW w:w="1260" w:type="dxa"/>
          </w:tcPr>
          <w:p w:rsidR="00A5304C" w:rsidRPr="00103D9D" w:rsidRDefault="00A5304C" w:rsidP="008C5BAC">
            <w:pPr>
              <w:spacing w:after="0" w:line="240" w:lineRule="auto"/>
              <w:jc w:val="right"/>
              <w:rPr>
                <w:rFonts w:cstheme="minorHAnsi"/>
              </w:rPr>
            </w:pPr>
            <w:r>
              <w:rPr>
                <w:rFonts w:cstheme="minorHAnsi"/>
              </w:rPr>
              <w:t>37</w:t>
            </w:r>
          </w:p>
        </w:tc>
      </w:tr>
      <w:tr w:rsidR="00A5304C" w:rsidRPr="00681A5B" w:rsidTr="008C5BAC">
        <w:trPr>
          <w:jc w:val="center"/>
        </w:trPr>
        <w:tc>
          <w:tcPr>
            <w:tcW w:w="4428" w:type="dxa"/>
            <w:tcBorders>
              <w:bottom w:val="single" w:sz="4" w:space="0" w:color="auto"/>
            </w:tcBorders>
          </w:tcPr>
          <w:p w:rsidR="00A5304C" w:rsidRPr="00E80B6F" w:rsidRDefault="00A5304C" w:rsidP="008C5BAC">
            <w:pPr>
              <w:spacing w:after="0" w:line="240" w:lineRule="auto"/>
              <w:jc w:val="right"/>
              <w:rPr>
                <w:rFonts w:cstheme="minorHAnsi"/>
              </w:rPr>
            </w:pPr>
            <w:r w:rsidRPr="00E80B6F">
              <w:rPr>
                <w:rFonts w:cstheme="minorHAnsi"/>
              </w:rPr>
              <w:t>Like some kids more than others?</w:t>
            </w:r>
          </w:p>
        </w:tc>
        <w:tc>
          <w:tcPr>
            <w:tcW w:w="1350" w:type="dxa"/>
            <w:tcBorders>
              <w:bottom w:val="single" w:sz="4" w:space="0" w:color="auto"/>
            </w:tcBorders>
          </w:tcPr>
          <w:p w:rsidR="00A5304C" w:rsidRPr="00103D9D" w:rsidRDefault="00A5304C" w:rsidP="008C5BAC">
            <w:pPr>
              <w:spacing w:after="0" w:line="240" w:lineRule="auto"/>
              <w:jc w:val="right"/>
              <w:rPr>
                <w:rFonts w:cstheme="minorHAnsi"/>
              </w:rPr>
            </w:pPr>
            <w:r w:rsidRPr="00103D9D">
              <w:rPr>
                <w:rFonts w:cstheme="minorHAnsi"/>
              </w:rPr>
              <w:t>27</w:t>
            </w:r>
          </w:p>
        </w:tc>
        <w:tc>
          <w:tcPr>
            <w:tcW w:w="1170" w:type="dxa"/>
            <w:tcBorders>
              <w:bottom w:val="single" w:sz="4" w:space="0" w:color="auto"/>
            </w:tcBorders>
            <w:shd w:val="clear" w:color="auto" w:fill="auto"/>
          </w:tcPr>
          <w:p w:rsidR="00A5304C" w:rsidRPr="00103D9D" w:rsidRDefault="00A5304C" w:rsidP="008C5BAC">
            <w:pPr>
              <w:spacing w:after="0" w:line="240" w:lineRule="auto"/>
              <w:jc w:val="right"/>
              <w:rPr>
                <w:rFonts w:cstheme="minorHAnsi"/>
              </w:rPr>
            </w:pPr>
            <w:r w:rsidRPr="00103D9D">
              <w:rPr>
                <w:rFonts w:cstheme="minorHAnsi"/>
              </w:rPr>
              <w:t>39</w:t>
            </w:r>
          </w:p>
        </w:tc>
        <w:tc>
          <w:tcPr>
            <w:tcW w:w="990" w:type="dxa"/>
            <w:tcBorders>
              <w:bottom w:val="single" w:sz="4" w:space="0" w:color="auto"/>
            </w:tcBorders>
          </w:tcPr>
          <w:p w:rsidR="00A5304C" w:rsidRPr="00103D9D" w:rsidRDefault="00A5304C" w:rsidP="008C5BAC">
            <w:pPr>
              <w:spacing w:after="0" w:line="240" w:lineRule="auto"/>
              <w:jc w:val="right"/>
              <w:rPr>
                <w:rFonts w:cstheme="minorHAnsi"/>
              </w:rPr>
            </w:pPr>
            <w:r w:rsidRPr="00103D9D">
              <w:rPr>
                <w:rFonts w:cstheme="minorHAnsi"/>
              </w:rPr>
              <w:t>40</w:t>
            </w:r>
          </w:p>
        </w:tc>
        <w:tc>
          <w:tcPr>
            <w:tcW w:w="900" w:type="dxa"/>
            <w:tcBorders>
              <w:bottom w:val="single" w:sz="4" w:space="0" w:color="auto"/>
            </w:tcBorders>
          </w:tcPr>
          <w:p w:rsidR="00A5304C" w:rsidRPr="00103D9D" w:rsidRDefault="00A5304C" w:rsidP="008C5BAC">
            <w:pPr>
              <w:spacing w:after="0" w:line="240" w:lineRule="auto"/>
              <w:jc w:val="right"/>
              <w:rPr>
                <w:rFonts w:cstheme="minorHAnsi"/>
              </w:rPr>
            </w:pPr>
            <w:r w:rsidRPr="00103D9D">
              <w:rPr>
                <w:rFonts w:cstheme="minorHAnsi"/>
              </w:rPr>
              <w:t>36</w:t>
            </w:r>
          </w:p>
        </w:tc>
        <w:tc>
          <w:tcPr>
            <w:tcW w:w="900" w:type="dxa"/>
            <w:tcBorders>
              <w:bottom w:val="single" w:sz="4" w:space="0" w:color="auto"/>
            </w:tcBorders>
          </w:tcPr>
          <w:p w:rsidR="00A5304C" w:rsidRPr="00103D9D" w:rsidRDefault="00A5304C" w:rsidP="008C5BAC">
            <w:pPr>
              <w:spacing w:after="0" w:line="240" w:lineRule="auto"/>
              <w:jc w:val="right"/>
              <w:rPr>
                <w:rFonts w:cstheme="minorHAnsi"/>
              </w:rPr>
            </w:pPr>
            <w:r w:rsidRPr="00103D9D">
              <w:rPr>
                <w:rFonts w:cstheme="minorHAnsi"/>
              </w:rPr>
              <w:t>29</w:t>
            </w:r>
          </w:p>
        </w:tc>
        <w:tc>
          <w:tcPr>
            <w:tcW w:w="1260" w:type="dxa"/>
            <w:tcBorders>
              <w:bottom w:val="single" w:sz="4" w:space="0" w:color="auto"/>
            </w:tcBorders>
          </w:tcPr>
          <w:p w:rsidR="00A5304C" w:rsidRPr="00103D9D" w:rsidRDefault="00A5304C" w:rsidP="008C5BAC">
            <w:pPr>
              <w:spacing w:after="0" w:line="240" w:lineRule="auto"/>
              <w:jc w:val="right"/>
              <w:rPr>
                <w:rFonts w:cstheme="minorHAnsi"/>
              </w:rPr>
            </w:pPr>
            <w:r w:rsidRPr="00103D9D">
              <w:rPr>
                <w:rFonts w:cstheme="minorHAnsi"/>
              </w:rPr>
              <w:t>23</w:t>
            </w:r>
          </w:p>
        </w:tc>
        <w:tc>
          <w:tcPr>
            <w:tcW w:w="1260" w:type="dxa"/>
            <w:tcBorders>
              <w:bottom w:val="single" w:sz="4" w:space="0" w:color="auto"/>
            </w:tcBorders>
          </w:tcPr>
          <w:p w:rsidR="00A5304C" w:rsidRPr="00103D9D" w:rsidRDefault="00A5304C" w:rsidP="008C5BAC">
            <w:pPr>
              <w:spacing w:after="0" w:line="240" w:lineRule="auto"/>
              <w:jc w:val="right"/>
              <w:rPr>
                <w:rFonts w:cstheme="minorHAnsi"/>
              </w:rPr>
            </w:pPr>
            <w:r>
              <w:rPr>
                <w:rFonts w:cstheme="minorHAnsi"/>
              </w:rPr>
              <w:t>32</w:t>
            </w:r>
          </w:p>
        </w:tc>
        <w:tc>
          <w:tcPr>
            <w:tcW w:w="1260" w:type="dxa"/>
            <w:tcBorders>
              <w:bottom w:val="single" w:sz="4" w:space="0" w:color="auto"/>
            </w:tcBorders>
          </w:tcPr>
          <w:p w:rsidR="00A5304C" w:rsidRPr="00103D9D" w:rsidRDefault="00A5304C" w:rsidP="008C5BAC">
            <w:pPr>
              <w:spacing w:after="0" w:line="240" w:lineRule="auto"/>
              <w:jc w:val="right"/>
              <w:rPr>
                <w:rFonts w:cstheme="minorHAnsi"/>
              </w:rPr>
            </w:pPr>
            <w:r>
              <w:rPr>
                <w:rFonts w:cstheme="minorHAnsi"/>
              </w:rPr>
              <w:t>35</w:t>
            </w:r>
          </w:p>
        </w:tc>
      </w:tr>
      <w:tr w:rsidR="00A5304C" w:rsidRPr="00681A5B" w:rsidTr="008C5BAC">
        <w:trPr>
          <w:jc w:val="center"/>
        </w:trPr>
        <w:tc>
          <w:tcPr>
            <w:tcW w:w="4428" w:type="dxa"/>
            <w:tcBorders>
              <w:bottom w:val="single" w:sz="4" w:space="0" w:color="auto"/>
            </w:tcBorders>
          </w:tcPr>
          <w:p w:rsidR="00A5304C" w:rsidRPr="00E80B6F" w:rsidRDefault="00A5304C" w:rsidP="008C5BAC">
            <w:pPr>
              <w:spacing w:after="0" w:line="240" w:lineRule="auto"/>
              <w:jc w:val="right"/>
              <w:rPr>
                <w:rFonts w:cstheme="minorHAnsi"/>
              </w:rPr>
            </w:pPr>
            <w:r w:rsidRPr="00E80B6F">
              <w:rPr>
                <w:rFonts w:cstheme="minorHAnsi"/>
              </w:rPr>
              <w:t>Like you?</w:t>
            </w:r>
          </w:p>
        </w:tc>
        <w:tc>
          <w:tcPr>
            <w:tcW w:w="1350" w:type="dxa"/>
            <w:tcBorders>
              <w:bottom w:val="single" w:sz="4" w:space="0" w:color="auto"/>
            </w:tcBorders>
          </w:tcPr>
          <w:p w:rsidR="00A5304C" w:rsidRPr="00103D9D" w:rsidRDefault="00A5304C" w:rsidP="008C5BAC">
            <w:pPr>
              <w:spacing w:after="0" w:line="240" w:lineRule="auto"/>
              <w:jc w:val="right"/>
              <w:rPr>
                <w:rFonts w:cstheme="minorHAnsi"/>
              </w:rPr>
            </w:pPr>
            <w:r w:rsidRPr="00103D9D">
              <w:rPr>
                <w:rFonts w:cstheme="minorHAnsi"/>
              </w:rPr>
              <w:t>5</w:t>
            </w:r>
          </w:p>
        </w:tc>
        <w:tc>
          <w:tcPr>
            <w:tcW w:w="1170" w:type="dxa"/>
            <w:tcBorders>
              <w:bottom w:val="single" w:sz="4" w:space="0" w:color="auto"/>
            </w:tcBorders>
            <w:shd w:val="clear" w:color="auto" w:fill="auto"/>
          </w:tcPr>
          <w:p w:rsidR="00A5304C" w:rsidRPr="00103D9D" w:rsidRDefault="00A5304C" w:rsidP="008C5BAC">
            <w:pPr>
              <w:spacing w:after="0" w:line="240" w:lineRule="auto"/>
              <w:jc w:val="right"/>
              <w:rPr>
                <w:rFonts w:cstheme="minorHAnsi"/>
              </w:rPr>
            </w:pPr>
            <w:r w:rsidRPr="00103D9D">
              <w:rPr>
                <w:rFonts w:cstheme="minorHAnsi"/>
              </w:rPr>
              <w:t>15</w:t>
            </w:r>
          </w:p>
        </w:tc>
        <w:tc>
          <w:tcPr>
            <w:tcW w:w="990" w:type="dxa"/>
            <w:tcBorders>
              <w:bottom w:val="single" w:sz="4" w:space="0" w:color="auto"/>
            </w:tcBorders>
          </w:tcPr>
          <w:p w:rsidR="00A5304C" w:rsidRPr="00103D9D" w:rsidRDefault="00A5304C" w:rsidP="008C5BAC">
            <w:pPr>
              <w:spacing w:after="0" w:line="240" w:lineRule="auto"/>
              <w:jc w:val="right"/>
              <w:rPr>
                <w:rFonts w:cstheme="minorHAnsi"/>
              </w:rPr>
            </w:pPr>
            <w:r w:rsidRPr="00103D9D">
              <w:rPr>
                <w:rFonts w:cstheme="minorHAnsi"/>
              </w:rPr>
              <w:t>7</w:t>
            </w:r>
          </w:p>
        </w:tc>
        <w:tc>
          <w:tcPr>
            <w:tcW w:w="900" w:type="dxa"/>
            <w:tcBorders>
              <w:bottom w:val="single" w:sz="4" w:space="0" w:color="auto"/>
            </w:tcBorders>
          </w:tcPr>
          <w:p w:rsidR="00A5304C" w:rsidRPr="00103D9D" w:rsidRDefault="00A5304C" w:rsidP="008C5BAC">
            <w:pPr>
              <w:spacing w:after="0" w:line="240" w:lineRule="auto"/>
              <w:jc w:val="right"/>
              <w:rPr>
                <w:rFonts w:cstheme="minorHAnsi"/>
              </w:rPr>
            </w:pPr>
            <w:r w:rsidRPr="00103D9D">
              <w:rPr>
                <w:rFonts w:cstheme="minorHAnsi"/>
              </w:rPr>
              <w:t>10</w:t>
            </w:r>
          </w:p>
        </w:tc>
        <w:tc>
          <w:tcPr>
            <w:tcW w:w="900" w:type="dxa"/>
            <w:tcBorders>
              <w:bottom w:val="single" w:sz="4" w:space="0" w:color="auto"/>
            </w:tcBorders>
          </w:tcPr>
          <w:p w:rsidR="00A5304C" w:rsidRPr="00103D9D" w:rsidRDefault="00A5304C" w:rsidP="008C5BAC">
            <w:pPr>
              <w:spacing w:after="0" w:line="240" w:lineRule="auto"/>
              <w:jc w:val="right"/>
              <w:rPr>
                <w:rFonts w:cstheme="minorHAnsi"/>
              </w:rPr>
            </w:pPr>
            <w:r w:rsidRPr="00103D9D">
              <w:rPr>
                <w:rFonts w:cstheme="minorHAnsi"/>
              </w:rPr>
              <w:t>12</w:t>
            </w:r>
          </w:p>
        </w:tc>
        <w:tc>
          <w:tcPr>
            <w:tcW w:w="1260" w:type="dxa"/>
            <w:tcBorders>
              <w:bottom w:val="single" w:sz="4" w:space="0" w:color="auto"/>
            </w:tcBorders>
          </w:tcPr>
          <w:p w:rsidR="00A5304C" w:rsidRPr="00103D9D" w:rsidRDefault="00A5304C" w:rsidP="008C5BAC">
            <w:pPr>
              <w:spacing w:after="0" w:line="240" w:lineRule="auto"/>
              <w:jc w:val="right"/>
              <w:rPr>
                <w:rFonts w:cstheme="minorHAnsi"/>
              </w:rPr>
            </w:pPr>
            <w:r w:rsidRPr="00103D9D">
              <w:rPr>
                <w:rFonts w:cstheme="minorHAnsi"/>
              </w:rPr>
              <w:t>1</w:t>
            </w:r>
          </w:p>
        </w:tc>
        <w:tc>
          <w:tcPr>
            <w:tcW w:w="1260" w:type="dxa"/>
            <w:tcBorders>
              <w:bottom w:val="single" w:sz="4" w:space="0" w:color="auto"/>
            </w:tcBorders>
          </w:tcPr>
          <w:p w:rsidR="00A5304C" w:rsidRPr="00103D9D" w:rsidRDefault="00A5304C" w:rsidP="008C5BAC">
            <w:pPr>
              <w:spacing w:after="0" w:line="240" w:lineRule="auto"/>
              <w:jc w:val="right"/>
              <w:rPr>
                <w:rFonts w:cstheme="minorHAnsi"/>
              </w:rPr>
            </w:pPr>
            <w:r>
              <w:rPr>
                <w:rFonts w:cstheme="minorHAnsi"/>
              </w:rPr>
              <w:t>8</w:t>
            </w:r>
          </w:p>
        </w:tc>
        <w:tc>
          <w:tcPr>
            <w:tcW w:w="1260" w:type="dxa"/>
            <w:tcBorders>
              <w:bottom w:val="single" w:sz="4" w:space="0" w:color="auto"/>
            </w:tcBorders>
          </w:tcPr>
          <w:p w:rsidR="00A5304C" w:rsidRPr="00103D9D" w:rsidRDefault="00A5304C" w:rsidP="008C5BAC">
            <w:pPr>
              <w:spacing w:after="0" w:line="240" w:lineRule="auto"/>
              <w:jc w:val="right"/>
              <w:rPr>
                <w:rFonts w:cstheme="minorHAnsi"/>
              </w:rPr>
            </w:pPr>
            <w:r>
              <w:rPr>
                <w:rFonts w:cstheme="minorHAnsi"/>
              </w:rPr>
              <w:t>9</w:t>
            </w:r>
          </w:p>
        </w:tc>
      </w:tr>
    </w:tbl>
    <w:p w:rsidR="00A5304C" w:rsidRDefault="00A5304C" w:rsidP="00A5304C"/>
    <w:tbl>
      <w:tblPr>
        <w:tblStyle w:val="TableGrid"/>
        <w:tblW w:w="13518" w:type="dxa"/>
        <w:jc w:val="center"/>
        <w:tblLayout w:type="fixed"/>
        <w:tblLook w:val="04A0" w:firstRow="1" w:lastRow="0" w:firstColumn="1" w:lastColumn="0" w:noHBand="0" w:noVBand="1"/>
      </w:tblPr>
      <w:tblGrid>
        <w:gridCol w:w="4428"/>
        <w:gridCol w:w="1350"/>
        <w:gridCol w:w="1170"/>
        <w:gridCol w:w="990"/>
        <w:gridCol w:w="900"/>
        <w:gridCol w:w="900"/>
        <w:gridCol w:w="1260"/>
        <w:gridCol w:w="1260"/>
        <w:gridCol w:w="1260"/>
      </w:tblGrid>
      <w:tr w:rsidR="00A5304C" w:rsidRPr="007768E2" w:rsidTr="008C5BAC">
        <w:trPr>
          <w:jc w:val="center"/>
        </w:trPr>
        <w:tc>
          <w:tcPr>
            <w:tcW w:w="4428" w:type="dxa"/>
            <w:vAlign w:val="center"/>
          </w:tcPr>
          <w:p w:rsidR="00A5304C" w:rsidRPr="007768E2" w:rsidRDefault="00A5304C" w:rsidP="008C5BAC">
            <w:pPr>
              <w:spacing w:after="0" w:line="240" w:lineRule="auto"/>
              <w:jc w:val="center"/>
              <w:rPr>
                <w:rFonts w:cstheme="minorHAnsi"/>
                <w:b/>
              </w:rPr>
            </w:pPr>
            <w:r w:rsidRPr="005C72BB">
              <w:rPr>
                <w:b/>
                <w:sz w:val="24"/>
                <w:szCs w:val="24"/>
              </w:rPr>
              <w:t>Percent R</w:t>
            </w:r>
            <w:r>
              <w:rPr>
                <w:b/>
                <w:sz w:val="24"/>
                <w:szCs w:val="24"/>
              </w:rPr>
              <w:t>ating Staff “Excellent”</w:t>
            </w:r>
          </w:p>
        </w:tc>
        <w:tc>
          <w:tcPr>
            <w:tcW w:w="1350" w:type="dxa"/>
            <w:vAlign w:val="center"/>
          </w:tcPr>
          <w:p w:rsidR="00A5304C" w:rsidRPr="007768E2" w:rsidRDefault="00A5304C" w:rsidP="008C5BAC">
            <w:pPr>
              <w:spacing w:after="0" w:line="240" w:lineRule="auto"/>
              <w:jc w:val="center"/>
              <w:rPr>
                <w:rFonts w:cstheme="minorHAnsi"/>
                <w:b/>
              </w:rPr>
            </w:pPr>
            <w:r w:rsidRPr="007768E2">
              <w:rPr>
                <w:rFonts w:cstheme="minorHAnsi"/>
                <w:b/>
              </w:rPr>
              <w:t>Brightwood</w:t>
            </w:r>
          </w:p>
        </w:tc>
        <w:tc>
          <w:tcPr>
            <w:tcW w:w="1170" w:type="dxa"/>
            <w:shd w:val="clear" w:color="auto" w:fill="auto"/>
            <w:vAlign w:val="center"/>
          </w:tcPr>
          <w:p w:rsidR="00A5304C" w:rsidRPr="007768E2" w:rsidRDefault="00A5304C" w:rsidP="008C5BAC">
            <w:pPr>
              <w:spacing w:after="0" w:line="240" w:lineRule="auto"/>
              <w:jc w:val="center"/>
              <w:rPr>
                <w:rFonts w:cstheme="minorHAnsi"/>
                <w:b/>
              </w:rPr>
            </w:pPr>
            <w:r w:rsidRPr="007768E2">
              <w:rPr>
                <w:rFonts w:cstheme="minorHAnsi"/>
                <w:b/>
              </w:rPr>
              <w:t>Elias Brookings</w:t>
            </w:r>
          </w:p>
        </w:tc>
        <w:tc>
          <w:tcPr>
            <w:tcW w:w="990" w:type="dxa"/>
            <w:vAlign w:val="center"/>
          </w:tcPr>
          <w:p w:rsidR="00A5304C" w:rsidRPr="007768E2" w:rsidRDefault="00A5304C" w:rsidP="008C5BAC">
            <w:pPr>
              <w:spacing w:after="0" w:line="240" w:lineRule="auto"/>
              <w:jc w:val="center"/>
              <w:rPr>
                <w:rFonts w:cstheme="minorHAnsi"/>
                <w:b/>
              </w:rPr>
            </w:pPr>
            <w:r w:rsidRPr="007768E2">
              <w:rPr>
                <w:rFonts w:cstheme="minorHAnsi"/>
                <w:b/>
              </w:rPr>
              <w:t>German Gerena</w:t>
            </w:r>
          </w:p>
        </w:tc>
        <w:tc>
          <w:tcPr>
            <w:tcW w:w="900" w:type="dxa"/>
            <w:vAlign w:val="center"/>
          </w:tcPr>
          <w:p w:rsidR="00A5304C" w:rsidRPr="007768E2" w:rsidRDefault="00A5304C" w:rsidP="008C5BAC">
            <w:pPr>
              <w:spacing w:after="0" w:line="240" w:lineRule="auto"/>
              <w:jc w:val="center"/>
              <w:rPr>
                <w:rFonts w:cstheme="minorHAnsi"/>
                <w:b/>
              </w:rPr>
            </w:pPr>
            <w:r w:rsidRPr="007768E2">
              <w:rPr>
                <w:rFonts w:cstheme="minorHAnsi"/>
                <w:b/>
              </w:rPr>
              <w:t>Homer Street</w:t>
            </w:r>
          </w:p>
        </w:tc>
        <w:tc>
          <w:tcPr>
            <w:tcW w:w="900" w:type="dxa"/>
            <w:vAlign w:val="center"/>
          </w:tcPr>
          <w:p w:rsidR="00A5304C" w:rsidRPr="007768E2" w:rsidRDefault="00A5304C" w:rsidP="008C5BAC">
            <w:pPr>
              <w:spacing w:after="0" w:line="240" w:lineRule="auto"/>
              <w:jc w:val="center"/>
              <w:rPr>
                <w:rFonts w:cstheme="minorHAnsi"/>
                <w:b/>
              </w:rPr>
            </w:pPr>
            <w:r w:rsidRPr="007768E2">
              <w:rPr>
                <w:rFonts w:cstheme="minorHAnsi"/>
                <w:b/>
              </w:rPr>
              <w:t>White Street</w:t>
            </w:r>
          </w:p>
        </w:tc>
        <w:tc>
          <w:tcPr>
            <w:tcW w:w="1260" w:type="dxa"/>
            <w:vAlign w:val="center"/>
          </w:tcPr>
          <w:p w:rsidR="00A5304C" w:rsidRPr="007768E2" w:rsidRDefault="00A5304C" w:rsidP="008C5BAC">
            <w:pPr>
              <w:spacing w:after="0" w:line="240" w:lineRule="auto"/>
              <w:jc w:val="center"/>
              <w:rPr>
                <w:rFonts w:cstheme="minorHAnsi"/>
                <w:b/>
              </w:rPr>
            </w:pPr>
            <w:r w:rsidRPr="007768E2">
              <w:rPr>
                <w:rFonts w:cstheme="minorHAnsi"/>
                <w:b/>
              </w:rPr>
              <w:t>Zanetti</w:t>
            </w:r>
            <w:r>
              <w:rPr>
                <w:rFonts w:cstheme="minorHAnsi"/>
                <w:b/>
              </w:rPr>
              <w:t xml:space="preserve"> Montessori</w:t>
            </w:r>
          </w:p>
        </w:tc>
        <w:tc>
          <w:tcPr>
            <w:tcW w:w="1260" w:type="dxa"/>
          </w:tcPr>
          <w:p w:rsidR="00A5304C" w:rsidRPr="007768E2" w:rsidRDefault="00A5304C" w:rsidP="008C5BAC">
            <w:pPr>
              <w:spacing w:after="0" w:line="240" w:lineRule="auto"/>
              <w:jc w:val="center"/>
              <w:rPr>
                <w:rFonts w:cstheme="minorHAnsi"/>
                <w:b/>
              </w:rPr>
            </w:pPr>
            <w:r>
              <w:rPr>
                <w:rFonts w:cstheme="minorHAnsi"/>
                <w:b/>
              </w:rPr>
              <w:t>WAZ School Average</w:t>
            </w:r>
          </w:p>
        </w:tc>
        <w:tc>
          <w:tcPr>
            <w:tcW w:w="1260" w:type="dxa"/>
            <w:vAlign w:val="center"/>
          </w:tcPr>
          <w:p w:rsidR="00A5304C" w:rsidRPr="007768E2" w:rsidRDefault="00A5304C" w:rsidP="008C5BAC">
            <w:pPr>
              <w:spacing w:after="0" w:line="240" w:lineRule="auto"/>
              <w:jc w:val="center"/>
              <w:rPr>
                <w:rFonts w:cstheme="minorHAnsi"/>
                <w:b/>
              </w:rPr>
            </w:pPr>
            <w:r>
              <w:rPr>
                <w:rFonts w:cstheme="minorHAnsi"/>
                <w:b/>
              </w:rPr>
              <w:t>District Average</w:t>
            </w:r>
          </w:p>
        </w:tc>
      </w:tr>
      <w:tr w:rsidR="00A5304C" w:rsidRPr="007768E2" w:rsidTr="008C5BAC">
        <w:trPr>
          <w:jc w:val="center"/>
        </w:trPr>
        <w:tc>
          <w:tcPr>
            <w:tcW w:w="4428" w:type="dxa"/>
          </w:tcPr>
          <w:p w:rsidR="00A5304C" w:rsidRPr="007768E2" w:rsidRDefault="00A5304C" w:rsidP="008C5BAC">
            <w:pPr>
              <w:spacing w:after="0" w:line="240" w:lineRule="auto"/>
              <w:jc w:val="right"/>
              <w:rPr>
                <w:rFonts w:cstheme="minorHAnsi"/>
              </w:rPr>
            </w:pPr>
            <w:r w:rsidRPr="007768E2">
              <w:rPr>
                <w:rFonts w:cstheme="minorHAnsi"/>
              </w:rPr>
              <w:t>Art Teacher</w:t>
            </w:r>
          </w:p>
        </w:tc>
        <w:tc>
          <w:tcPr>
            <w:tcW w:w="1350" w:type="dxa"/>
          </w:tcPr>
          <w:p w:rsidR="00A5304C" w:rsidRPr="007768E2" w:rsidRDefault="00A5304C" w:rsidP="008C5BAC">
            <w:pPr>
              <w:spacing w:after="0" w:line="240" w:lineRule="auto"/>
              <w:jc w:val="right"/>
              <w:rPr>
                <w:rFonts w:cstheme="minorHAnsi"/>
              </w:rPr>
            </w:pPr>
            <w:r w:rsidRPr="007768E2">
              <w:rPr>
                <w:rFonts w:cstheme="minorHAnsi"/>
              </w:rPr>
              <w:t>69</w:t>
            </w:r>
          </w:p>
        </w:tc>
        <w:tc>
          <w:tcPr>
            <w:tcW w:w="1170" w:type="dxa"/>
            <w:shd w:val="clear" w:color="auto" w:fill="auto"/>
          </w:tcPr>
          <w:p w:rsidR="00A5304C" w:rsidRPr="007768E2" w:rsidRDefault="00A5304C" w:rsidP="008C5BAC">
            <w:pPr>
              <w:spacing w:after="0" w:line="240" w:lineRule="auto"/>
              <w:jc w:val="right"/>
              <w:rPr>
                <w:rFonts w:cstheme="minorHAnsi"/>
              </w:rPr>
            </w:pPr>
            <w:r w:rsidRPr="007768E2">
              <w:rPr>
                <w:rFonts w:cstheme="minorHAnsi"/>
              </w:rPr>
              <w:t>72</w:t>
            </w:r>
          </w:p>
        </w:tc>
        <w:tc>
          <w:tcPr>
            <w:tcW w:w="990" w:type="dxa"/>
          </w:tcPr>
          <w:p w:rsidR="00A5304C" w:rsidRPr="007768E2" w:rsidRDefault="00A5304C" w:rsidP="008C5BAC">
            <w:pPr>
              <w:spacing w:after="0" w:line="240" w:lineRule="auto"/>
              <w:jc w:val="right"/>
              <w:rPr>
                <w:rFonts w:cstheme="minorHAnsi"/>
              </w:rPr>
            </w:pPr>
            <w:r>
              <w:rPr>
                <w:rFonts w:cstheme="minorHAnsi"/>
              </w:rPr>
              <w:t>78</w:t>
            </w:r>
          </w:p>
        </w:tc>
        <w:tc>
          <w:tcPr>
            <w:tcW w:w="900" w:type="dxa"/>
          </w:tcPr>
          <w:p w:rsidR="00A5304C" w:rsidRPr="007768E2" w:rsidRDefault="00A5304C" w:rsidP="008C5BAC">
            <w:pPr>
              <w:spacing w:after="0" w:line="240" w:lineRule="auto"/>
              <w:jc w:val="right"/>
              <w:rPr>
                <w:rFonts w:cstheme="minorHAnsi"/>
              </w:rPr>
            </w:pPr>
            <w:r>
              <w:rPr>
                <w:rFonts w:cstheme="minorHAnsi"/>
              </w:rPr>
              <w:t>68</w:t>
            </w:r>
          </w:p>
        </w:tc>
        <w:tc>
          <w:tcPr>
            <w:tcW w:w="900" w:type="dxa"/>
          </w:tcPr>
          <w:p w:rsidR="00A5304C" w:rsidRPr="007768E2" w:rsidRDefault="00A5304C" w:rsidP="008C5BAC">
            <w:pPr>
              <w:spacing w:after="0" w:line="240" w:lineRule="auto"/>
              <w:jc w:val="right"/>
              <w:rPr>
                <w:rFonts w:cstheme="minorHAnsi"/>
              </w:rPr>
            </w:pPr>
            <w:r>
              <w:rPr>
                <w:rFonts w:cstheme="minorHAnsi"/>
              </w:rPr>
              <w:t>48</w:t>
            </w:r>
          </w:p>
        </w:tc>
        <w:tc>
          <w:tcPr>
            <w:tcW w:w="1260" w:type="dxa"/>
          </w:tcPr>
          <w:p w:rsidR="00A5304C" w:rsidRPr="007768E2" w:rsidRDefault="00A5304C" w:rsidP="008C5BAC">
            <w:pPr>
              <w:spacing w:after="0" w:line="240" w:lineRule="auto"/>
              <w:jc w:val="right"/>
              <w:rPr>
                <w:rFonts w:cstheme="minorHAnsi"/>
              </w:rPr>
            </w:pPr>
            <w:r>
              <w:rPr>
                <w:rFonts w:cstheme="minorHAnsi"/>
              </w:rPr>
              <w:t>90</w:t>
            </w:r>
          </w:p>
        </w:tc>
        <w:tc>
          <w:tcPr>
            <w:tcW w:w="1260" w:type="dxa"/>
          </w:tcPr>
          <w:p w:rsidR="00A5304C" w:rsidRDefault="00A5304C" w:rsidP="008C5BAC">
            <w:pPr>
              <w:spacing w:after="0" w:line="240" w:lineRule="auto"/>
              <w:jc w:val="right"/>
              <w:rPr>
                <w:rFonts w:cstheme="minorHAnsi"/>
              </w:rPr>
            </w:pPr>
            <w:r>
              <w:rPr>
                <w:rFonts w:cstheme="minorHAnsi"/>
              </w:rPr>
              <w:t>71</w:t>
            </w:r>
          </w:p>
        </w:tc>
        <w:tc>
          <w:tcPr>
            <w:tcW w:w="1260" w:type="dxa"/>
          </w:tcPr>
          <w:p w:rsidR="00A5304C" w:rsidRDefault="00A5304C" w:rsidP="008C5BAC">
            <w:pPr>
              <w:spacing w:after="0" w:line="240" w:lineRule="auto"/>
              <w:jc w:val="right"/>
              <w:rPr>
                <w:rFonts w:cstheme="minorHAnsi"/>
              </w:rPr>
            </w:pPr>
            <w:r>
              <w:rPr>
                <w:rFonts w:cstheme="minorHAnsi"/>
              </w:rPr>
              <w:t>76</w:t>
            </w:r>
          </w:p>
        </w:tc>
      </w:tr>
      <w:tr w:rsidR="00A5304C" w:rsidRPr="007768E2" w:rsidTr="008C5BAC">
        <w:trPr>
          <w:jc w:val="center"/>
        </w:trPr>
        <w:tc>
          <w:tcPr>
            <w:tcW w:w="4428" w:type="dxa"/>
          </w:tcPr>
          <w:p w:rsidR="00A5304C" w:rsidRPr="007768E2" w:rsidRDefault="00A5304C" w:rsidP="008C5BAC">
            <w:pPr>
              <w:spacing w:after="0" w:line="240" w:lineRule="auto"/>
              <w:jc w:val="right"/>
              <w:rPr>
                <w:rFonts w:cstheme="minorHAnsi"/>
              </w:rPr>
            </w:pPr>
            <w:r w:rsidRPr="007768E2">
              <w:rPr>
                <w:rFonts w:cstheme="minorHAnsi"/>
              </w:rPr>
              <w:t>Cafeteria Staff</w:t>
            </w:r>
          </w:p>
        </w:tc>
        <w:tc>
          <w:tcPr>
            <w:tcW w:w="1350" w:type="dxa"/>
          </w:tcPr>
          <w:p w:rsidR="00A5304C" w:rsidRPr="007768E2" w:rsidRDefault="00A5304C" w:rsidP="008C5BAC">
            <w:pPr>
              <w:spacing w:after="0" w:line="240" w:lineRule="auto"/>
              <w:jc w:val="right"/>
              <w:rPr>
                <w:rFonts w:cstheme="minorHAnsi"/>
              </w:rPr>
            </w:pPr>
            <w:r w:rsidRPr="007768E2">
              <w:rPr>
                <w:rFonts w:cstheme="minorHAnsi"/>
              </w:rPr>
              <w:t>53</w:t>
            </w:r>
          </w:p>
        </w:tc>
        <w:tc>
          <w:tcPr>
            <w:tcW w:w="1170" w:type="dxa"/>
            <w:shd w:val="clear" w:color="auto" w:fill="auto"/>
          </w:tcPr>
          <w:p w:rsidR="00A5304C" w:rsidRPr="007768E2" w:rsidRDefault="00A5304C" w:rsidP="008C5BAC">
            <w:pPr>
              <w:spacing w:after="0" w:line="240" w:lineRule="auto"/>
              <w:jc w:val="right"/>
              <w:rPr>
                <w:rFonts w:cstheme="minorHAnsi"/>
              </w:rPr>
            </w:pPr>
            <w:r w:rsidRPr="007768E2">
              <w:rPr>
                <w:rFonts w:cstheme="minorHAnsi"/>
              </w:rPr>
              <w:t>67</w:t>
            </w:r>
          </w:p>
        </w:tc>
        <w:tc>
          <w:tcPr>
            <w:tcW w:w="990" w:type="dxa"/>
          </w:tcPr>
          <w:p w:rsidR="00A5304C" w:rsidRPr="007768E2" w:rsidRDefault="00A5304C" w:rsidP="008C5BAC">
            <w:pPr>
              <w:spacing w:after="0" w:line="240" w:lineRule="auto"/>
              <w:jc w:val="right"/>
              <w:rPr>
                <w:rFonts w:cstheme="minorHAnsi"/>
              </w:rPr>
            </w:pPr>
            <w:r>
              <w:rPr>
                <w:rFonts w:cstheme="minorHAnsi"/>
              </w:rPr>
              <w:t>61</w:t>
            </w:r>
          </w:p>
        </w:tc>
        <w:tc>
          <w:tcPr>
            <w:tcW w:w="900" w:type="dxa"/>
          </w:tcPr>
          <w:p w:rsidR="00A5304C" w:rsidRPr="007768E2" w:rsidRDefault="00A5304C" w:rsidP="008C5BAC">
            <w:pPr>
              <w:spacing w:after="0" w:line="240" w:lineRule="auto"/>
              <w:jc w:val="right"/>
              <w:rPr>
                <w:rFonts w:cstheme="minorHAnsi"/>
              </w:rPr>
            </w:pPr>
            <w:r>
              <w:rPr>
                <w:rFonts w:cstheme="minorHAnsi"/>
              </w:rPr>
              <w:t>62</w:t>
            </w:r>
          </w:p>
        </w:tc>
        <w:tc>
          <w:tcPr>
            <w:tcW w:w="900" w:type="dxa"/>
          </w:tcPr>
          <w:p w:rsidR="00A5304C" w:rsidRPr="007768E2" w:rsidRDefault="00A5304C" w:rsidP="008C5BAC">
            <w:pPr>
              <w:spacing w:after="0" w:line="240" w:lineRule="auto"/>
              <w:jc w:val="right"/>
              <w:rPr>
                <w:rFonts w:cstheme="minorHAnsi"/>
              </w:rPr>
            </w:pPr>
            <w:r>
              <w:rPr>
                <w:rFonts w:cstheme="minorHAnsi"/>
              </w:rPr>
              <w:t>52</w:t>
            </w:r>
          </w:p>
        </w:tc>
        <w:tc>
          <w:tcPr>
            <w:tcW w:w="1260" w:type="dxa"/>
          </w:tcPr>
          <w:p w:rsidR="00A5304C" w:rsidRPr="007768E2" w:rsidRDefault="00A5304C" w:rsidP="008C5BAC">
            <w:pPr>
              <w:spacing w:after="0" w:line="240" w:lineRule="auto"/>
              <w:jc w:val="right"/>
              <w:rPr>
                <w:rFonts w:cstheme="minorHAnsi"/>
              </w:rPr>
            </w:pPr>
            <w:r>
              <w:rPr>
                <w:rFonts w:cstheme="minorHAnsi"/>
              </w:rPr>
              <w:t>46</w:t>
            </w:r>
          </w:p>
        </w:tc>
        <w:tc>
          <w:tcPr>
            <w:tcW w:w="1260" w:type="dxa"/>
          </w:tcPr>
          <w:p w:rsidR="00A5304C" w:rsidRDefault="00A5304C" w:rsidP="008C5BAC">
            <w:pPr>
              <w:spacing w:after="0" w:line="240" w:lineRule="auto"/>
              <w:jc w:val="right"/>
              <w:rPr>
                <w:rFonts w:cstheme="minorHAnsi"/>
              </w:rPr>
            </w:pPr>
            <w:r>
              <w:rPr>
                <w:rFonts w:cstheme="minorHAnsi"/>
              </w:rPr>
              <w:t>57</w:t>
            </w:r>
          </w:p>
        </w:tc>
        <w:tc>
          <w:tcPr>
            <w:tcW w:w="1260" w:type="dxa"/>
          </w:tcPr>
          <w:p w:rsidR="00A5304C" w:rsidRDefault="00A5304C" w:rsidP="008C5BAC">
            <w:pPr>
              <w:spacing w:after="0" w:line="240" w:lineRule="auto"/>
              <w:jc w:val="right"/>
              <w:rPr>
                <w:rFonts w:cstheme="minorHAnsi"/>
              </w:rPr>
            </w:pPr>
            <w:r>
              <w:rPr>
                <w:rFonts w:cstheme="minorHAnsi"/>
              </w:rPr>
              <w:t>59</w:t>
            </w:r>
          </w:p>
        </w:tc>
      </w:tr>
      <w:tr w:rsidR="00A5304C" w:rsidRPr="007768E2" w:rsidTr="008C5BAC">
        <w:trPr>
          <w:jc w:val="center"/>
        </w:trPr>
        <w:tc>
          <w:tcPr>
            <w:tcW w:w="4428" w:type="dxa"/>
          </w:tcPr>
          <w:p w:rsidR="00A5304C" w:rsidRPr="007768E2" w:rsidRDefault="00A5304C" w:rsidP="008C5BAC">
            <w:pPr>
              <w:spacing w:after="0" w:line="240" w:lineRule="auto"/>
              <w:jc w:val="right"/>
              <w:rPr>
                <w:rFonts w:cstheme="minorHAnsi"/>
              </w:rPr>
            </w:pPr>
            <w:r w:rsidRPr="007768E2">
              <w:rPr>
                <w:rFonts w:cstheme="minorHAnsi"/>
              </w:rPr>
              <w:t>Custodians</w:t>
            </w:r>
          </w:p>
        </w:tc>
        <w:tc>
          <w:tcPr>
            <w:tcW w:w="1350" w:type="dxa"/>
          </w:tcPr>
          <w:p w:rsidR="00A5304C" w:rsidRPr="007768E2" w:rsidRDefault="00A5304C" w:rsidP="008C5BAC">
            <w:pPr>
              <w:spacing w:after="0" w:line="240" w:lineRule="auto"/>
              <w:jc w:val="right"/>
              <w:rPr>
                <w:rFonts w:cstheme="minorHAnsi"/>
              </w:rPr>
            </w:pPr>
            <w:r w:rsidRPr="007768E2">
              <w:rPr>
                <w:rFonts w:cstheme="minorHAnsi"/>
              </w:rPr>
              <w:t>82</w:t>
            </w:r>
          </w:p>
        </w:tc>
        <w:tc>
          <w:tcPr>
            <w:tcW w:w="1170" w:type="dxa"/>
            <w:shd w:val="clear" w:color="auto" w:fill="auto"/>
          </w:tcPr>
          <w:p w:rsidR="00A5304C" w:rsidRPr="007768E2" w:rsidRDefault="00A5304C" w:rsidP="008C5BAC">
            <w:pPr>
              <w:spacing w:after="0" w:line="240" w:lineRule="auto"/>
              <w:jc w:val="right"/>
              <w:rPr>
                <w:rFonts w:cstheme="minorHAnsi"/>
              </w:rPr>
            </w:pPr>
            <w:r w:rsidRPr="007768E2">
              <w:rPr>
                <w:rFonts w:cstheme="minorHAnsi"/>
              </w:rPr>
              <w:t>81</w:t>
            </w:r>
          </w:p>
        </w:tc>
        <w:tc>
          <w:tcPr>
            <w:tcW w:w="990" w:type="dxa"/>
          </w:tcPr>
          <w:p w:rsidR="00A5304C" w:rsidRPr="007768E2" w:rsidRDefault="00A5304C" w:rsidP="008C5BAC">
            <w:pPr>
              <w:spacing w:after="0" w:line="240" w:lineRule="auto"/>
              <w:jc w:val="right"/>
              <w:rPr>
                <w:rFonts w:cstheme="minorHAnsi"/>
              </w:rPr>
            </w:pPr>
            <w:r>
              <w:rPr>
                <w:rFonts w:cstheme="minorHAnsi"/>
              </w:rPr>
              <w:t>66</w:t>
            </w:r>
          </w:p>
        </w:tc>
        <w:tc>
          <w:tcPr>
            <w:tcW w:w="900" w:type="dxa"/>
          </w:tcPr>
          <w:p w:rsidR="00A5304C" w:rsidRPr="007768E2" w:rsidRDefault="00A5304C" w:rsidP="008C5BAC">
            <w:pPr>
              <w:spacing w:after="0" w:line="240" w:lineRule="auto"/>
              <w:jc w:val="right"/>
              <w:rPr>
                <w:rFonts w:cstheme="minorHAnsi"/>
              </w:rPr>
            </w:pPr>
            <w:r>
              <w:rPr>
                <w:rFonts w:cstheme="minorHAnsi"/>
              </w:rPr>
              <w:t>78</w:t>
            </w:r>
          </w:p>
        </w:tc>
        <w:tc>
          <w:tcPr>
            <w:tcW w:w="900" w:type="dxa"/>
          </w:tcPr>
          <w:p w:rsidR="00A5304C" w:rsidRPr="007768E2" w:rsidRDefault="00A5304C" w:rsidP="008C5BAC">
            <w:pPr>
              <w:spacing w:after="0" w:line="240" w:lineRule="auto"/>
              <w:jc w:val="right"/>
              <w:rPr>
                <w:rFonts w:cstheme="minorHAnsi"/>
              </w:rPr>
            </w:pPr>
            <w:r>
              <w:rPr>
                <w:rFonts w:cstheme="minorHAnsi"/>
              </w:rPr>
              <w:t>72</w:t>
            </w:r>
          </w:p>
        </w:tc>
        <w:tc>
          <w:tcPr>
            <w:tcW w:w="1260" w:type="dxa"/>
          </w:tcPr>
          <w:p w:rsidR="00A5304C" w:rsidRPr="007768E2" w:rsidRDefault="00A5304C" w:rsidP="008C5BAC">
            <w:pPr>
              <w:spacing w:after="0" w:line="240" w:lineRule="auto"/>
              <w:jc w:val="right"/>
              <w:rPr>
                <w:rFonts w:cstheme="minorHAnsi"/>
              </w:rPr>
            </w:pPr>
            <w:r>
              <w:rPr>
                <w:rFonts w:cstheme="minorHAnsi"/>
              </w:rPr>
              <w:t>65</w:t>
            </w:r>
          </w:p>
        </w:tc>
        <w:tc>
          <w:tcPr>
            <w:tcW w:w="1260" w:type="dxa"/>
          </w:tcPr>
          <w:p w:rsidR="00A5304C" w:rsidRDefault="00A5304C" w:rsidP="008C5BAC">
            <w:pPr>
              <w:spacing w:after="0" w:line="240" w:lineRule="auto"/>
              <w:jc w:val="right"/>
              <w:rPr>
                <w:rFonts w:cstheme="minorHAnsi"/>
              </w:rPr>
            </w:pPr>
            <w:r>
              <w:rPr>
                <w:rFonts w:cstheme="minorHAnsi"/>
              </w:rPr>
              <w:t>74</w:t>
            </w:r>
          </w:p>
        </w:tc>
        <w:tc>
          <w:tcPr>
            <w:tcW w:w="1260" w:type="dxa"/>
          </w:tcPr>
          <w:p w:rsidR="00A5304C" w:rsidRDefault="00A5304C" w:rsidP="008C5BAC">
            <w:pPr>
              <w:spacing w:after="0" w:line="240" w:lineRule="auto"/>
              <w:jc w:val="right"/>
              <w:rPr>
                <w:rFonts w:cstheme="minorHAnsi"/>
              </w:rPr>
            </w:pPr>
            <w:r>
              <w:rPr>
                <w:rFonts w:cstheme="minorHAnsi"/>
              </w:rPr>
              <w:t>73</w:t>
            </w:r>
          </w:p>
        </w:tc>
      </w:tr>
      <w:tr w:rsidR="00A5304C" w:rsidRPr="007768E2" w:rsidTr="008C5BAC">
        <w:trPr>
          <w:jc w:val="center"/>
        </w:trPr>
        <w:tc>
          <w:tcPr>
            <w:tcW w:w="4428" w:type="dxa"/>
          </w:tcPr>
          <w:p w:rsidR="00A5304C" w:rsidRPr="007768E2" w:rsidRDefault="00A5304C" w:rsidP="008C5BAC">
            <w:pPr>
              <w:spacing w:after="0" w:line="240" w:lineRule="auto"/>
              <w:jc w:val="right"/>
              <w:rPr>
                <w:rFonts w:cstheme="minorHAnsi"/>
              </w:rPr>
            </w:pPr>
            <w:r w:rsidRPr="007768E2">
              <w:rPr>
                <w:rFonts w:cstheme="minorHAnsi"/>
              </w:rPr>
              <w:t>Gym Teacher</w:t>
            </w:r>
          </w:p>
        </w:tc>
        <w:tc>
          <w:tcPr>
            <w:tcW w:w="1350" w:type="dxa"/>
          </w:tcPr>
          <w:p w:rsidR="00A5304C" w:rsidRPr="007768E2" w:rsidRDefault="00A5304C" w:rsidP="008C5BAC">
            <w:pPr>
              <w:spacing w:after="0" w:line="240" w:lineRule="auto"/>
              <w:jc w:val="right"/>
              <w:rPr>
                <w:rFonts w:cstheme="minorHAnsi"/>
              </w:rPr>
            </w:pPr>
            <w:r w:rsidRPr="007768E2">
              <w:rPr>
                <w:rFonts w:cstheme="minorHAnsi"/>
              </w:rPr>
              <w:t>74</w:t>
            </w:r>
          </w:p>
        </w:tc>
        <w:tc>
          <w:tcPr>
            <w:tcW w:w="1170" w:type="dxa"/>
            <w:shd w:val="clear" w:color="auto" w:fill="auto"/>
          </w:tcPr>
          <w:p w:rsidR="00A5304C" w:rsidRPr="007768E2" w:rsidRDefault="00A5304C" w:rsidP="008C5BAC">
            <w:pPr>
              <w:spacing w:after="0" w:line="240" w:lineRule="auto"/>
              <w:jc w:val="right"/>
              <w:rPr>
                <w:rFonts w:cstheme="minorHAnsi"/>
              </w:rPr>
            </w:pPr>
            <w:r w:rsidRPr="007768E2">
              <w:rPr>
                <w:rFonts w:cstheme="minorHAnsi"/>
              </w:rPr>
              <w:t>78</w:t>
            </w:r>
          </w:p>
        </w:tc>
        <w:tc>
          <w:tcPr>
            <w:tcW w:w="990" w:type="dxa"/>
          </w:tcPr>
          <w:p w:rsidR="00A5304C" w:rsidRPr="007768E2" w:rsidRDefault="00A5304C" w:rsidP="008C5BAC">
            <w:pPr>
              <w:spacing w:after="0" w:line="240" w:lineRule="auto"/>
              <w:jc w:val="right"/>
              <w:rPr>
                <w:rFonts w:cstheme="minorHAnsi"/>
              </w:rPr>
            </w:pPr>
            <w:r>
              <w:rPr>
                <w:rFonts w:cstheme="minorHAnsi"/>
              </w:rPr>
              <w:t>97</w:t>
            </w:r>
          </w:p>
        </w:tc>
        <w:tc>
          <w:tcPr>
            <w:tcW w:w="900" w:type="dxa"/>
          </w:tcPr>
          <w:p w:rsidR="00A5304C" w:rsidRPr="007768E2" w:rsidRDefault="00A5304C" w:rsidP="008C5BAC">
            <w:pPr>
              <w:spacing w:after="0" w:line="240" w:lineRule="auto"/>
              <w:jc w:val="right"/>
              <w:rPr>
                <w:rFonts w:cstheme="minorHAnsi"/>
              </w:rPr>
            </w:pPr>
            <w:r>
              <w:rPr>
                <w:rFonts w:cstheme="minorHAnsi"/>
              </w:rPr>
              <w:t>95</w:t>
            </w:r>
          </w:p>
        </w:tc>
        <w:tc>
          <w:tcPr>
            <w:tcW w:w="900" w:type="dxa"/>
          </w:tcPr>
          <w:p w:rsidR="00A5304C" w:rsidRPr="007768E2" w:rsidRDefault="00A5304C" w:rsidP="008C5BAC">
            <w:pPr>
              <w:spacing w:after="0" w:line="240" w:lineRule="auto"/>
              <w:jc w:val="right"/>
              <w:rPr>
                <w:rFonts w:cstheme="minorHAnsi"/>
              </w:rPr>
            </w:pPr>
            <w:r>
              <w:rPr>
                <w:rFonts w:cstheme="minorHAnsi"/>
              </w:rPr>
              <w:t>78</w:t>
            </w:r>
          </w:p>
        </w:tc>
        <w:tc>
          <w:tcPr>
            <w:tcW w:w="1260" w:type="dxa"/>
          </w:tcPr>
          <w:p w:rsidR="00A5304C" w:rsidRPr="007768E2" w:rsidRDefault="00A5304C" w:rsidP="008C5BAC">
            <w:pPr>
              <w:spacing w:after="0" w:line="240" w:lineRule="auto"/>
              <w:jc w:val="right"/>
              <w:rPr>
                <w:rFonts w:cstheme="minorHAnsi"/>
              </w:rPr>
            </w:pPr>
            <w:r>
              <w:rPr>
                <w:rFonts w:cstheme="minorHAnsi"/>
              </w:rPr>
              <w:t>58</w:t>
            </w:r>
          </w:p>
        </w:tc>
        <w:tc>
          <w:tcPr>
            <w:tcW w:w="1260" w:type="dxa"/>
          </w:tcPr>
          <w:p w:rsidR="00A5304C" w:rsidRDefault="00A5304C" w:rsidP="008C5BAC">
            <w:pPr>
              <w:spacing w:after="0" w:line="240" w:lineRule="auto"/>
              <w:jc w:val="right"/>
              <w:rPr>
                <w:rFonts w:cstheme="minorHAnsi"/>
              </w:rPr>
            </w:pPr>
            <w:r>
              <w:rPr>
                <w:rFonts w:cstheme="minorHAnsi"/>
              </w:rPr>
              <w:t>80</w:t>
            </w:r>
          </w:p>
        </w:tc>
        <w:tc>
          <w:tcPr>
            <w:tcW w:w="1260" w:type="dxa"/>
          </w:tcPr>
          <w:p w:rsidR="00A5304C" w:rsidRDefault="00A5304C" w:rsidP="008C5BAC">
            <w:pPr>
              <w:spacing w:after="0" w:line="240" w:lineRule="auto"/>
              <w:jc w:val="right"/>
              <w:rPr>
                <w:rFonts w:cstheme="minorHAnsi"/>
              </w:rPr>
            </w:pPr>
            <w:r>
              <w:rPr>
                <w:rFonts w:cstheme="minorHAnsi"/>
              </w:rPr>
              <w:t>81</w:t>
            </w:r>
          </w:p>
        </w:tc>
      </w:tr>
      <w:tr w:rsidR="00A5304C" w:rsidRPr="007768E2" w:rsidTr="008C5BAC">
        <w:trPr>
          <w:jc w:val="center"/>
        </w:trPr>
        <w:tc>
          <w:tcPr>
            <w:tcW w:w="4428" w:type="dxa"/>
          </w:tcPr>
          <w:p w:rsidR="00A5304C" w:rsidRPr="007768E2" w:rsidRDefault="00A5304C" w:rsidP="008C5BAC">
            <w:pPr>
              <w:spacing w:after="0" w:line="240" w:lineRule="auto"/>
              <w:jc w:val="right"/>
              <w:rPr>
                <w:rFonts w:cstheme="minorHAnsi"/>
              </w:rPr>
            </w:pPr>
            <w:r w:rsidRPr="007768E2">
              <w:rPr>
                <w:rFonts w:cstheme="minorHAnsi"/>
              </w:rPr>
              <w:t>Library Staff</w:t>
            </w:r>
          </w:p>
        </w:tc>
        <w:tc>
          <w:tcPr>
            <w:tcW w:w="1350" w:type="dxa"/>
          </w:tcPr>
          <w:p w:rsidR="00A5304C" w:rsidRPr="007768E2" w:rsidRDefault="00A5304C" w:rsidP="008C5BAC">
            <w:pPr>
              <w:spacing w:after="0" w:line="240" w:lineRule="auto"/>
              <w:jc w:val="right"/>
              <w:rPr>
                <w:rFonts w:cstheme="minorHAnsi"/>
              </w:rPr>
            </w:pPr>
            <w:r w:rsidRPr="007768E2">
              <w:rPr>
                <w:rFonts w:cstheme="minorHAnsi"/>
              </w:rPr>
              <w:t>79</w:t>
            </w:r>
          </w:p>
        </w:tc>
        <w:tc>
          <w:tcPr>
            <w:tcW w:w="1170" w:type="dxa"/>
            <w:shd w:val="clear" w:color="auto" w:fill="auto"/>
          </w:tcPr>
          <w:p w:rsidR="00A5304C" w:rsidRPr="007768E2" w:rsidRDefault="00A5304C" w:rsidP="008C5BAC">
            <w:pPr>
              <w:spacing w:after="0" w:line="240" w:lineRule="auto"/>
              <w:jc w:val="right"/>
              <w:rPr>
                <w:rFonts w:cstheme="minorHAnsi"/>
              </w:rPr>
            </w:pPr>
            <w:r w:rsidRPr="007768E2">
              <w:rPr>
                <w:rFonts w:cstheme="minorHAnsi"/>
              </w:rPr>
              <w:t>52</w:t>
            </w:r>
          </w:p>
        </w:tc>
        <w:tc>
          <w:tcPr>
            <w:tcW w:w="990" w:type="dxa"/>
          </w:tcPr>
          <w:p w:rsidR="00A5304C" w:rsidRPr="007768E2" w:rsidRDefault="00A5304C" w:rsidP="008C5BAC">
            <w:pPr>
              <w:spacing w:after="0" w:line="240" w:lineRule="auto"/>
              <w:jc w:val="right"/>
              <w:rPr>
                <w:rFonts w:cstheme="minorHAnsi"/>
              </w:rPr>
            </w:pPr>
            <w:r>
              <w:rPr>
                <w:rFonts w:cstheme="minorHAnsi"/>
              </w:rPr>
              <w:t>88</w:t>
            </w:r>
          </w:p>
        </w:tc>
        <w:tc>
          <w:tcPr>
            <w:tcW w:w="900" w:type="dxa"/>
          </w:tcPr>
          <w:p w:rsidR="00A5304C" w:rsidRPr="007768E2" w:rsidRDefault="00A5304C" w:rsidP="008C5BAC">
            <w:pPr>
              <w:spacing w:after="0" w:line="240" w:lineRule="auto"/>
              <w:jc w:val="right"/>
              <w:rPr>
                <w:rFonts w:cstheme="minorHAnsi"/>
              </w:rPr>
            </w:pPr>
            <w:r>
              <w:rPr>
                <w:rFonts w:cstheme="minorHAnsi"/>
              </w:rPr>
              <w:t>68</w:t>
            </w:r>
          </w:p>
        </w:tc>
        <w:tc>
          <w:tcPr>
            <w:tcW w:w="900" w:type="dxa"/>
          </w:tcPr>
          <w:p w:rsidR="00A5304C" w:rsidRPr="007768E2" w:rsidRDefault="00A5304C" w:rsidP="008C5BAC">
            <w:pPr>
              <w:spacing w:after="0" w:line="240" w:lineRule="auto"/>
              <w:jc w:val="right"/>
              <w:rPr>
                <w:rFonts w:cstheme="minorHAnsi"/>
              </w:rPr>
            </w:pPr>
            <w:r>
              <w:rPr>
                <w:rFonts w:cstheme="minorHAnsi"/>
              </w:rPr>
              <w:t>77</w:t>
            </w:r>
          </w:p>
        </w:tc>
        <w:tc>
          <w:tcPr>
            <w:tcW w:w="1260" w:type="dxa"/>
          </w:tcPr>
          <w:p w:rsidR="00A5304C" w:rsidRPr="007768E2" w:rsidRDefault="00A5304C" w:rsidP="008C5BAC">
            <w:pPr>
              <w:spacing w:after="0" w:line="240" w:lineRule="auto"/>
              <w:jc w:val="right"/>
              <w:rPr>
                <w:rFonts w:cstheme="minorHAnsi"/>
              </w:rPr>
            </w:pPr>
            <w:r>
              <w:rPr>
                <w:rFonts w:cstheme="minorHAnsi"/>
              </w:rPr>
              <w:t>64</w:t>
            </w:r>
          </w:p>
        </w:tc>
        <w:tc>
          <w:tcPr>
            <w:tcW w:w="1260" w:type="dxa"/>
          </w:tcPr>
          <w:p w:rsidR="00A5304C" w:rsidRDefault="00A5304C" w:rsidP="008C5BAC">
            <w:pPr>
              <w:spacing w:after="0" w:line="240" w:lineRule="auto"/>
              <w:jc w:val="right"/>
              <w:rPr>
                <w:rFonts w:cstheme="minorHAnsi"/>
              </w:rPr>
            </w:pPr>
            <w:r>
              <w:rPr>
                <w:rFonts w:cstheme="minorHAnsi"/>
              </w:rPr>
              <w:t>71</w:t>
            </w:r>
          </w:p>
        </w:tc>
        <w:tc>
          <w:tcPr>
            <w:tcW w:w="1260" w:type="dxa"/>
          </w:tcPr>
          <w:p w:rsidR="00A5304C" w:rsidRDefault="00A5304C" w:rsidP="008C5BAC">
            <w:pPr>
              <w:spacing w:after="0" w:line="240" w:lineRule="auto"/>
              <w:jc w:val="right"/>
              <w:rPr>
                <w:rFonts w:cstheme="minorHAnsi"/>
              </w:rPr>
            </w:pPr>
            <w:r>
              <w:rPr>
                <w:rFonts w:cstheme="minorHAnsi"/>
              </w:rPr>
              <w:t>72</w:t>
            </w:r>
          </w:p>
        </w:tc>
      </w:tr>
      <w:tr w:rsidR="00A5304C" w:rsidRPr="007768E2" w:rsidTr="008C5BAC">
        <w:trPr>
          <w:jc w:val="center"/>
        </w:trPr>
        <w:tc>
          <w:tcPr>
            <w:tcW w:w="4428" w:type="dxa"/>
          </w:tcPr>
          <w:p w:rsidR="00A5304C" w:rsidRPr="007768E2" w:rsidRDefault="00A5304C" w:rsidP="008C5BAC">
            <w:pPr>
              <w:spacing w:after="0" w:line="240" w:lineRule="auto"/>
              <w:jc w:val="right"/>
              <w:rPr>
                <w:rFonts w:cstheme="minorHAnsi"/>
              </w:rPr>
            </w:pPr>
            <w:r w:rsidRPr="007768E2">
              <w:rPr>
                <w:rFonts w:cstheme="minorHAnsi"/>
              </w:rPr>
              <w:t>Math Teacher</w:t>
            </w:r>
          </w:p>
        </w:tc>
        <w:tc>
          <w:tcPr>
            <w:tcW w:w="1350" w:type="dxa"/>
          </w:tcPr>
          <w:p w:rsidR="00A5304C" w:rsidRPr="007768E2" w:rsidRDefault="00A5304C" w:rsidP="008C5BAC">
            <w:pPr>
              <w:spacing w:after="0" w:line="240" w:lineRule="auto"/>
              <w:jc w:val="right"/>
              <w:rPr>
                <w:rFonts w:cstheme="minorHAnsi"/>
              </w:rPr>
            </w:pPr>
            <w:r w:rsidRPr="007768E2">
              <w:rPr>
                <w:rFonts w:cstheme="minorHAnsi"/>
              </w:rPr>
              <w:t>86</w:t>
            </w:r>
          </w:p>
        </w:tc>
        <w:tc>
          <w:tcPr>
            <w:tcW w:w="1170" w:type="dxa"/>
            <w:shd w:val="clear" w:color="auto" w:fill="auto"/>
          </w:tcPr>
          <w:p w:rsidR="00A5304C" w:rsidRPr="007768E2" w:rsidRDefault="00A5304C" w:rsidP="008C5BAC">
            <w:pPr>
              <w:spacing w:after="0" w:line="240" w:lineRule="auto"/>
              <w:jc w:val="right"/>
              <w:rPr>
                <w:rFonts w:cstheme="minorHAnsi"/>
              </w:rPr>
            </w:pPr>
            <w:r w:rsidRPr="007768E2">
              <w:rPr>
                <w:rFonts w:cstheme="minorHAnsi"/>
              </w:rPr>
              <w:t>72</w:t>
            </w:r>
          </w:p>
        </w:tc>
        <w:tc>
          <w:tcPr>
            <w:tcW w:w="990" w:type="dxa"/>
          </w:tcPr>
          <w:p w:rsidR="00A5304C" w:rsidRPr="007768E2" w:rsidRDefault="00A5304C" w:rsidP="008C5BAC">
            <w:pPr>
              <w:spacing w:after="0" w:line="240" w:lineRule="auto"/>
              <w:jc w:val="right"/>
              <w:rPr>
                <w:rFonts w:cstheme="minorHAnsi"/>
              </w:rPr>
            </w:pPr>
            <w:r>
              <w:rPr>
                <w:rFonts w:cstheme="minorHAnsi"/>
              </w:rPr>
              <w:t>66</w:t>
            </w:r>
          </w:p>
        </w:tc>
        <w:tc>
          <w:tcPr>
            <w:tcW w:w="900" w:type="dxa"/>
          </w:tcPr>
          <w:p w:rsidR="00A5304C" w:rsidRPr="007768E2" w:rsidRDefault="00A5304C" w:rsidP="008C5BAC">
            <w:pPr>
              <w:spacing w:after="0" w:line="240" w:lineRule="auto"/>
              <w:jc w:val="right"/>
              <w:rPr>
                <w:rFonts w:cstheme="minorHAnsi"/>
              </w:rPr>
            </w:pPr>
            <w:r>
              <w:rPr>
                <w:rFonts w:cstheme="minorHAnsi"/>
              </w:rPr>
              <w:t>75</w:t>
            </w:r>
          </w:p>
        </w:tc>
        <w:tc>
          <w:tcPr>
            <w:tcW w:w="900" w:type="dxa"/>
          </w:tcPr>
          <w:p w:rsidR="00A5304C" w:rsidRPr="007768E2" w:rsidRDefault="00A5304C" w:rsidP="008C5BAC">
            <w:pPr>
              <w:spacing w:after="0" w:line="240" w:lineRule="auto"/>
              <w:jc w:val="right"/>
              <w:rPr>
                <w:rFonts w:cstheme="minorHAnsi"/>
              </w:rPr>
            </w:pPr>
            <w:r>
              <w:rPr>
                <w:rFonts w:cstheme="minorHAnsi"/>
              </w:rPr>
              <w:t>78</w:t>
            </w:r>
          </w:p>
        </w:tc>
        <w:tc>
          <w:tcPr>
            <w:tcW w:w="1260" w:type="dxa"/>
          </w:tcPr>
          <w:p w:rsidR="00A5304C" w:rsidRPr="007768E2" w:rsidRDefault="00A5304C" w:rsidP="008C5BAC">
            <w:pPr>
              <w:spacing w:after="0" w:line="240" w:lineRule="auto"/>
              <w:jc w:val="right"/>
              <w:rPr>
                <w:rFonts w:cstheme="minorHAnsi"/>
              </w:rPr>
            </w:pPr>
            <w:r>
              <w:rPr>
                <w:rFonts w:cstheme="minorHAnsi"/>
              </w:rPr>
              <w:t>85</w:t>
            </w:r>
          </w:p>
        </w:tc>
        <w:tc>
          <w:tcPr>
            <w:tcW w:w="1260" w:type="dxa"/>
          </w:tcPr>
          <w:p w:rsidR="00A5304C" w:rsidRDefault="00A5304C" w:rsidP="008C5BAC">
            <w:pPr>
              <w:spacing w:after="0" w:line="240" w:lineRule="auto"/>
              <w:jc w:val="right"/>
              <w:rPr>
                <w:rFonts w:cstheme="minorHAnsi"/>
              </w:rPr>
            </w:pPr>
            <w:r>
              <w:rPr>
                <w:rFonts w:cstheme="minorHAnsi"/>
              </w:rPr>
              <w:t>77</w:t>
            </w:r>
          </w:p>
        </w:tc>
        <w:tc>
          <w:tcPr>
            <w:tcW w:w="1260" w:type="dxa"/>
          </w:tcPr>
          <w:p w:rsidR="00A5304C" w:rsidRDefault="00A5304C" w:rsidP="008C5BAC">
            <w:pPr>
              <w:spacing w:after="0" w:line="240" w:lineRule="auto"/>
              <w:jc w:val="right"/>
              <w:rPr>
                <w:rFonts w:cstheme="minorHAnsi"/>
              </w:rPr>
            </w:pPr>
            <w:r>
              <w:rPr>
                <w:rFonts w:cstheme="minorHAnsi"/>
              </w:rPr>
              <w:t>81</w:t>
            </w:r>
          </w:p>
        </w:tc>
      </w:tr>
      <w:tr w:rsidR="00A5304C" w:rsidRPr="007768E2" w:rsidTr="008C5BAC">
        <w:trPr>
          <w:jc w:val="center"/>
        </w:trPr>
        <w:tc>
          <w:tcPr>
            <w:tcW w:w="4428" w:type="dxa"/>
          </w:tcPr>
          <w:p w:rsidR="00A5304C" w:rsidRPr="007768E2" w:rsidRDefault="00A5304C" w:rsidP="008C5BAC">
            <w:pPr>
              <w:spacing w:after="0" w:line="240" w:lineRule="auto"/>
              <w:jc w:val="right"/>
              <w:rPr>
                <w:rFonts w:cstheme="minorHAnsi"/>
              </w:rPr>
            </w:pPr>
            <w:r w:rsidRPr="007768E2">
              <w:rPr>
                <w:rFonts w:cstheme="minorHAnsi"/>
              </w:rPr>
              <w:t>Music Teacher</w:t>
            </w:r>
          </w:p>
        </w:tc>
        <w:tc>
          <w:tcPr>
            <w:tcW w:w="1350" w:type="dxa"/>
          </w:tcPr>
          <w:p w:rsidR="00A5304C" w:rsidRPr="007768E2" w:rsidRDefault="00A5304C" w:rsidP="008C5BAC">
            <w:pPr>
              <w:spacing w:after="0" w:line="240" w:lineRule="auto"/>
              <w:jc w:val="right"/>
              <w:rPr>
                <w:rFonts w:cstheme="minorHAnsi"/>
              </w:rPr>
            </w:pPr>
            <w:r w:rsidRPr="007768E2">
              <w:rPr>
                <w:rFonts w:cstheme="minorHAnsi"/>
              </w:rPr>
              <w:t>55</w:t>
            </w:r>
          </w:p>
        </w:tc>
        <w:tc>
          <w:tcPr>
            <w:tcW w:w="1170" w:type="dxa"/>
            <w:shd w:val="clear" w:color="auto" w:fill="auto"/>
          </w:tcPr>
          <w:p w:rsidR="00A5304C" w:rsidRPr="007768E2" w:rsidRDefault="00A5304C" w:rsidP="008C5BAC">
            <w:pPr>
              <w:spacing w:after="0" w:line="240" w:lineRule="auto"/>
              <w:jc w:val="right"/>
              <w:rPr>
                <w:rFonts w:cstheme="minorHAnsi"/>
              </w:rPr>
            </w:pPr>
            <w:r w:rsidRPr="007768E2">
              <w:rPr>
                <w:rFonts w:cstheme="minorHAnsi"/>
              </w:rPr>
              <w:t>58</w:t>
            </w:r>
          </w:p>
        </w:tc>
        <w:tc>
          <w:tcPr>
            <w:tcW w:w="990" w:type="dxa"/>
          </w:tcPr>
          <w:p w:rsidR="00A5304C" w:rsidRPr="007768E2" w:rsidRDefault="00A5304C" w:rsidP="008C5BAC">
            <w:pPr>
              <w:spacing w:after="0" w:line="240" w:lineRule="auto"/>
              <w:jc w:val="right"/>
              <w:rPr>
                <w:rFonts w:cstheme="minorHAnsi"/>
              </w:rPr>
            </w:pPr>
            <w:r>
              <w:rPr>
                <w:rFonts w:cstheme="minorHAnsi"/>
              </w:rPr>
              <w:t>58</w:t>
            </w:r>
          </w:p>
        </w:tc>
        <w:tc>
          <w:tcPr>
            <w:tcW w:w="900" w:type="dxa"/>
          </w:tcPr>
          <w:p w:rsidR="00A5304C" w:rsidRPr="007768E2" w:rsidRDefault="00A5304C" w:rsidP="008C5BAC">
            <w:pPr>
              <w:spacing w:after="0" w:line="240" w:lineRule="auto"/>
              <w:jc w:val="right"/>
              <w:rPr>
                <w:rFonts w:cstheme="minorHAnsi"/>
              </w:rPr>
            </w:pPr>
            <w:r>
              <w:rPr>
                <w:rFonts w:cstheme="minorHAnsi"/>
              </w:rPr>
              <w:t>32</w:t>
            </w:r>
          </w:p>
        </w:tc>
        <w:tc>
          <w:tcPr>
            <w:tcW w:w="900" w:type="dxa"/>
          </w:tcPr>
          <w:p w:rsidR="00A5304C" w:rsidRPr="007768E2" w:rsidRDefault="00A5304C" w:rsidP="008C5BAC">
            <w:pPr>
              <w:spacing w:after="0" w:line="240" w:lineRule="auto"/>
              <w:jc w:val="right"/>
              <w:rPr>
                <w:rFonts w:cstheme="minorHAnsi"/>
              </w:rPr>
            </w:pPr>
            <w:r>
              <w:rPr>
                <w:rFonts w:cstheme="minorHAnsi"/>
              </w:rPr>
              <w:t>19</w:t>
            </w:r>
          </w:p>
        </w:tc>
        <w:tc>
          <w:tcPr>
            <w:tcW w:w="1260" w:type="dxa"/>
          </w:tcPr>
          <w:p w:rsidR="00A5304C" w:rsidRPr="007768E2" w:rsidRDefault="00A5304C" w:rsidP="008C5BAC">
            <w:pPr>
              <w:spacing w:after="0" w:line="240" w:lineRule="auto"/>
              <w:jc w:val="right"/>
              <w:rPr>
                <w:rFonts w:cstheme="minorHAnsi"/>
              </w:rPr>
            </w:pPr>
            <w:r>
              <w:rPr>
                <w:rFonts w:cstheme="minorHAnsi"/>
              </w:rPr>
              <w:t>85</w:t>
            </w:r>
          </w:p>
        </w:tc>
        <w:tc>
          <w:tcPr>
            <w:tcW w:w="1260" w:type="dxa"/>
          </w:tcPr>
          <w:p w:rsidR="00A5304C" w:rsidRDefault="00A5304C" w:rsidP="008C5BAC">
            <w:pPr>
              <w:spacing w:after="0" w:line="240" w:lineRule="auto"/>
              <w:jc w:val="right"/>
              <w:rPr>
                <w:rFonts w:cstheme="minorHAnsi"/>
              </w:rPr>
            </w:pPr>
            <w:r>
              <w:rPr>
                <w:rFonts w:cstheme="minorHAnsi"/>
              </w:rPr>
              <w:t>51</w:t>
            </w:r>
          </w:p>
        </w:tc>
        <w:tc>
          <w:tcPr>
            <w:tcW w:w="1260" w:type="dxa"/>
          </w:tcPr>
          <w:p w:rsidR="00A5304C" w:rsidRDefault="00A5304C" w:rsidP="008C5BAC">
            <w:pPr>
              <w:spacing w:after="0" w:line="240" w:lineRule="auto"/>
              <w:jc w:val="right"/>
              <w:rPr>
                <w:rFonts w:cstheme="minorHAnsi"/>
              </w:rPr>
            </w:pPr>
            <w:r>
              <w:rPr>
                <w:rFonts w:cstheme="minorHAnsi"/>
              </w:rPr>
              <w:t>70</w:t>
            </w:r>
          </w:p>
        </w:tc>
      </w:tr>
      <w:tr w:rsidR="00A5304C" w:rsidRPr="007768E2" w:rsidTr="008C5BAC">
        <w:trPr>
          <w:jc w:val="center"/>
        </w:trPr>
        <w:tc>
          <w:tcPr>
            <w:tcW w:w="4428" w:type="dxa"/>
          </w:tcPr>
          <w:p w:rsidR="00A5304C" w:rsidRPr="007768E2" w:rsidRDefault="00A5304C" w:rsidP="008C5BAC">
            <w:pPr>
              <w:spacing w:after="0" w:line="240" w:lineRule="auto"/>
              <w:jc w:val="right"/>
              <w:rPr>
                <w:rFonts w:cstheme="minorHAnsi"/>
              </w:rPr>
            </w:pPr>
            <w:r w:rsidRPr="007768E2">
              <w:rPr>
                <w:rFonts w:cstheme="minorHAnsi"/>
              </w:rPr>
              <w:t>Principal</w:t>
            </w:r>
          </w:p>
        </w:tc>
        <w:tc>
          <w:tcPr>
            <w:tcW w:w="1350" w:type="dxa"/>
          </w:tcPr>
          <w:p w:rsidR="00A5304C" w:rsidRPr="007768E2" w:rsidRDefault="00A5304C" w:rsidP="008C5BAC">
            <w:pPr>
              <w:spacing w:after="0" w:line="240" w:lineRule="auto"/>
              <w:jc w:val="right"/>
              <w:rPr>
                <w:rFonts w:cstheme="minorHAnsi"/>
              </w:rPr>
            </w:pPr>
            <w:r w:rsidRPr="007768E2">
              <w:rPr>
                <w:rFonts w:cstheme="minorHAnsi"/>
              </w:rPr>
              <w:t>95</w:t>
            </w:r>
          </w:p>
        </w:tc>
        <w:tc>
          <w:tcPr>
            <w:tcW w:w="1170" w:type="dxa"/>
            <w:shd w:val="clear" w:color="auto" w:fill="auto"/>
          </w:tcPr>
          <w:p w:rsidR="00A5304C" w:rsidRPr="007768E2" w:rsidRDefault="00A5304C" w:rsidP="008C5BAC">
            <w:pPr>
              <w:spacing w:after="0" w:line="240" w:lineRule="auto"/>
              <w:jc w:val="right"/>
              <w:rPr>
                <w:rFonts w:cstheme="minorHAnsi"/>
              </w:rPr>
            </w:pPr>
            <w:r w:rsidRPr="007768E2">
              <w:rPr>
                <w:rFonts w:cstheme="minorHAnsi"/>
              </w:rPr>
              <w:t>94</w:t>
            </w:r>
          </w:p>
        </w:tc>
        <w:tc>
          <w:tcPr>
            <w:tcW w:w="990" w:type="dxa"/>
          </w:tcPr>
          <w:p w:rsidR="00A5304C" w:rsidRPr="007768E2" w:rsidRDefault="00A5304C" w:rsidP="008C5BAC">
            <w:pPr>
              <w:spacing w:after="0" w:line="240" w:lineRule="auto"/>
              <w:jc w:val="right"/>
              <w:rPr>
                <w:rFonts w:cstheme="minorHAnsi"/>
              </w:rPr>
            </w:pPr>
            <w:r>
              <w:rPr>
                <w:rFonts w:cstheme="minorHAnsi"/>
              </w:rPr>
              <w:t>79</w:t>
            </w:r>
          </w:p>
        </w:tc>
        <w:tc>
          <w:tcPr>
            <w:tcW w:w="900" w:type="dxa"/>
          </w:tcPr>
          <w:p w:rsidR="00A5304C" w:rsidRPr="007768E2" w:rsidRDefault="00A5304C" w:rsidP="008C5BAC">
            <w:pPr>
              <w:spacing w:after="0" w:line="240" w:lineRule="auto"/>
              <w:jc w:val="right"/>
              <w:rPr>
                <w:rFonts w:cstheme="minorHAnsi"/>
              </w:rPr>
            </w:pPr>
            <w:r>
              <w:rPr>
                <w:rFonts w:cstheme="minorHAnsi"/>
              </w:rPr>
              <w:t>88</w:t>
            </w:r>
          </w:p>
        </w:tc>
        <w:tc>
          <w:tcPr>
            <w:tcW w:w="900" w:type="dxa"/>
          </w:tcPr>
          <w:p w:rsidR="00A5304C" w:rsidRPr="007768E2" w:rsidRDefault="00A5304C" w:rsidP="008C5BAC">
            <w:pPr>
              <w:spacing w:after="0" w:line="240" w:lineRule="auto"/>
              <w:jc w:val="right"/>
              <w:rPr>
                <w:rFonts w:cstheme="minorHAnsi"/>
              </w:rPr>
            </w:pPr>
            <w:r>
              <w:rPr>
                <w:rFonts w:cstheme="minorHAnsi"/>
              </w:rPr>
              <w:t>53</w:t>
            </w:r>
          </w:p>
        </w:tc>
        <w:tc>
          <w:tcPr>
            <w:tcW w:w="1260" w:type="dxa"/>
          </w:tcPr>
          <w:p w:rsidR="00A5304C" w:rsidRPr="007768E2" w:rsidRDefault="00A5304C" w:rsidP="008C5BAC">
            <w:pPr>
              <w:spacing w:after="0" w:line="240" w:lineRule="auto"/>
              <w:jc w:val="right"/>
              <w:rPr>
                <w:rFonts w:cstheme="minorHAnsi"/>
              </w:rPr>
            </w:pPr>
            <w:r>
              <w:rPr>
                <w:rFonts w:cstheme="minorHAnsi"/>
              </w:rPr>
              <w:t>42</w:t>
            </w:r>
          </w:p>
        </w:tc>
        <w:tc>
          <w:tcPr>
            <w:tcW w:w="1260" w:type="dxa"/>
          </w:tcPr>
          <w:p w:rsidR="00A5304C" w:rsidRDefault="00A5304C" w:rsidP="008C5BAC">
            <w:pPr>
              <w:spacing w:after="0" w:line="240" w:lineRule="auto"/>
              <w:jc w:val="right"/>
              <w:rPr>
                <w:rFonts w:cstheme="minorHAnsi"/>
              </w:rPr>
            </w:pPr>
            <w:r>
              <w:rPr>
                <w:rFonts w:cstheme="minorHAnsi"/>
              </w:rPr>
              <w:t>75</w:t>
            </w:r>
          </w:p>
        </w:tc>
        <w:tc>
          <w:tcPr>
            <w:tcW w:w="1260" w:type="dxa"/>
          </w:tcPr>
          <w:p w:rsidR="00A5304C" w:rsidRDefault="00A5304C" w:rsidP="008C5BAC">
            <w:pPr>
              <w:spacing w:after="0" w:line="240" w:lineRule="auto"/>
              <w:jc w:val="right"/>
              <w:rPr>
                <w:rFonts w:cstheme="minorHAnsi"/>
              </w:rPr>
            </w:pPr>
            <w:r>
              <w:rPr>
                <w:rFonts w:cstheme="minorHAnsi"/>
              </w:rPr>
              <w:t>77</w:t>
            </w:r>
          </w:p>
        </w:tc>
      </w:tr>
      <w:tr w:rsidR="00A5304C" w:rsidRPr="007768E2" w:rsidTr="008C5BAC">
        <w:trPr>
          <w:jc w:val="center"/>
        </w:trPr>
        <w:tc>
          <w:tcPr>
            <w:tcW w:w="4428" w:type="dxa"/>
          </w:tcPr>
          <w:p w:rsidR="00A5304C" w:rsidRPr="007768E2" w:rsidRDefault="00A5304C" w:rsidP="008C5BAC">
            <w:pPr>
              <w:spacing w:after="0" w:line="240" w:lineRule="auto"/>
              <w:jc w:val="right"/>
              <w:rPr>
                <w:rFonts w:cstheme="minorHAnsi"/>
              </w:rPr>
            </w:pPr>
            <w:r w:rsidRPr="007768E2">
              <w:rPr>
                <w:rFonts w:cstheme="minorHAnsi"/>
              </w:rPr>
              <w:t>Reading Teacher</w:t>
            </w:r>
          </w:p>
        </w:tc>
        <w:tc>
          <w:tcPr>
            <w:tcW w:w="1350" w:type="dxa"/>
          </w:tcPr>
          <w:p w:rsidR="00A5304C" w:rsidRPr="007768E2" w:rsidRDefault="00A5304C" w:rsidP="008C5BAC">
            <w:pPr>
              <w:spacing w:after="0" w:line="240" w:lineRule="auto"/>
              <w:jc w:val="right"/>
              <w:rPr>
                <w:rFonts w:cstheme="minorHAnsi"/>
              </w:rPr>
            </w:pPr>
            <w:r w:rsidRPr="007768E2">
              <w:rPr>
                <w:rFonts w:cstheme="minorHAnsi"/>
              </w:rPr>
              <w:t>90</w:t>
            </w:r>
          </w:p>
        </w:tc>
        <w:tc>
          <w:tcPr>
            <w:tcW w:w="1170" w:type="dxa"/>
            <w:shd w:val="clear" w:color="auto" w:fill="auto"/>
          </w:tcPr>
          <w:p w:rsidR="00A5304C" w:rsidRPr="007768E2" w:rsidRDefault="00A5304C" w:rsidP="008C5BAC">
            <w:pPr>
              <w:spacing w:after="0" w:line="240" w:lineRule="auto"/>
              <w:jc w:val="right"/>
              <w:rPr>
                <w:rFonts w:cstheme="minorHAnsi"/>
              </w:rPr>
            </w:pPr>
            <w:r w:rsidRPr="007768E2">
              <w:rPr>
                <w:rFonts w:cstheme="minorHAnsi"/>
              </w:rPr>
              <w:t>68</w:t>
            </w:r>
          </w:p>
        </w:tc>
        <w:tc>
          <w:tcPr>
            <w:tcW w:w="990" w:type="dxa"/>
          </w:tcPr>
          <w:p w:rsidR="00A5304C" w:rsidRPr="007768E2" w:rsidRDefault="00A5304C" w:rsidP="008C5BAC">
            <w:pPr>
              <w:spacing w:after="0" w:line="240" w:lineRule="auto"/>
              <w:jc w:val="right"/>
              <w:rPr>
                <w:rFonts w:cstheme="minorHAnsi"/>
              </w:rPr>
            </w:pPr>
            <w:r>
              <w:rPr>
                <w:rFonts w:cstheme="minorHAnsi"/>
              </w:rPr>
              <w:t>86</w:t>
            </w:r>
          </w:p>
        </w:tc>
        <w:tc>
          <w:tcPr>
            <w:tcW w:w="900" w:type="dxa"/>
          </w:tcPr>
          <w:p w:rsidR="00A5304C" w:rsidRPr="007768E2" w:rsidRDefault="00A5304C" w:rsidP="008C5BAC">
            <w:pPr>
              <w:spacing w:after="0" w:line="240" w:lineRule="auto"/>
              <w:jc w:val="right"/>
              <w:rPr>
                <w:rFonts w:cstheme="minorHAnsi"/>
              </w:rPr>
            </w:pPr>
            <w:r>
              <w:rPr>
                <w:rFonts w:cstheme="minorHAnsi"/>
              </w:rPr>
              <w:t>81</w:t>
            </w:r>
          </w:p>
        </w:tc>
        <w:tc>
          <w:tcPr>
            <w:tcW w:w="900" w:type="dxa"/>
          </w:tcPr>
          <w:p w:rsidR="00A5304C" w:rsidRPr="007768E2" w:rsidRDefault="00A5304C" w:rsidP="008C5BAC">
            <w:pPr>
              <w:spacing w:after="0" w:line="240" w:lineRule="auto"/>
              <w:jc w:val="right"/>
              <w:rPr>
                <w:rFonts w:cstheme="minorHAnsi"/>
              </w:rPr>
            </w:pPr>
            <w:r>
              <w:rPr>
                <w:rFonts w:cstheme="minorHAnsi"/>
              </w:rPr>
              <w:t>72</w:t>
            </w:r>
          </w:p>
        </w:tc>
        <w:tc>
          <w:tcPr>
            <w:tcW w:w="1260" w:type="dxa"/>
          </w:tcPr>
          <w:p w:rsidR="00A5304C" w:rsidRPr="007768E2" w:rsidRDefault="00A5304C" w:rsidP="008C5BAC">
            <w:pPr>
              <w:spacing w:after="0" w:line="240" w:lineRule="auto"/>
              <w:jc w:val="right"/>
              <w:rPr>
                <w:rFonts w:cstheme="minorHAnsi"/>
              </w:rPr>
            </w:pPr>
            <w:r>
              <w:rPr>
                <w:rFonts w:cstheme="minorHAnsi"/>
              </w:rPr>
              <w:t>76</w:t>
            </w:r>
          </w:p>
        </w:tc>
        <w:tc>
          <w:tcPr>
            <w:tcW w:w="1260" w:type="dxa"/>
          </w:tcPr>
          <w:p w:rsidR="00A5304C" w:rsidRDefault="00A5304C" w:rsidP="008C5BAC">
            <w:pPr>
              <w:spacing w:after="0" w:line="240" w:lineRule="auto"/>
              <w:jc w:val="right"/>
              <w:rPr>
                <w:rFonts w:cstheme="minorHAnsi"/>
              </w:rPr>
            </w:pPr>
            <w:r>
              <w:rPr>
                <w:rFonts w:cstheme="minorHAnsi"/>
              </w:rPr>
              <w:t>79</w:t>
            </w:r>
          </w:p>
        </w:tc>
        <w:tc>
          <w:tcPr>
            <w:tcW w:w="1260" w:type="dxa"/>
          </w:tcPr>
          <w:p w:rsidR="00A5304C" w:rsidRDefault="00A5304C" w:rsidP="008C5BAC">
            <w:pPr>
              <w:spacing w:after="0" w:line="240" w:lineRule="auto"/>
              <w:jc w:val="right"/>
              <w:rPr>
                <w:rFonts w:cstheme="minorHAnsi"/>
              </w:rPr>
            </w:pPr>
            <w:r>
              <w:rPr>
                <w:rFonts w:cstheme="minorHAnsi"/>
              </w:rPr>
              <w:t>79</w:t>
            </w:r>
          </w:p>
        </w:tc>
      </w:tr>
      <w:tr w:rsidR="00A5304C" w:rsidRPr="007768E2" w:rsidTr="008C5BAC">
        <w:trPr>
          <w:jc w:val="center"/>
        </w:trPr>
        <w:tc>
          <w:tcPr>
            <w:tcW w:w="4428" w:type="dxa"/>
          </w:tcPr>
          <w:p w:rsidR="00A5304C" w:rsidRPr="007768E2" w:rsidRDefault="00A5304C" w:rsidP="008C5BAC">
            <w:pPr>
              <w:spacing w:after="0" w:line="240" w:lineRule="auto"/>
              <w:jc w:val="right"/>
              <w:rPr>
                <w:rFonts w:cstheme="minorHAnsi"/>
              </w:rPr>
            </w:pPr>
            <w:r w:rsidRPr="007768E2">
              <w:rPr>
                <w:rFonts w:cstheme="minorHAnsi"/>
              </w:rPr>
              <w:t>School Counselor</w:t>
            </w:r>
          </w:p>
        </w:tc>
        <w:tc>
          <w:tcPr>
            <w:tcW w:w="1350" w:type="dxa"/>
          </w:tcPr>
          <w:p w:rsidR="00A5304C" w:rsidRPr="007768E2" w:rsidRDefault="00A5304C" w:rsidP="008C5BAC">
            <w:pPr>
              <w:spacing w:after="0" w:line="240" w:lineRule="auto"/>
              <w:jc w:val="right"/>
              <w:rPr>
                <w:rFonts w:cstheme="minorHAnsi"/>
              </w:rPr>
            </w:pPr>
            <w:r w:rsidRPr="007768E2">
              <w:rPr>
                <w:rFonts w:cstheme="minorHAnsi"/>
              </w:rPr>
              <w:t>88</w:t>
            </w:r>
          </w:p>
        </w:tc>
        <w:tc>
          <w:tcPr>
            <w:tcW w:w="1170" w:type="dxa"/>
            <w:shd w:val="clear" w:color="auto" w:fill="auto"/>
          </w:tcPr>
          <w:p w:rsidR="00A5304C" w:rsidRPr="007768E2" w:rsidRDefault="00A5304C" w:rsidP="008C5BAC">
            <w:pPr>
              <w:spacing w:after="0" w:line="240" w:lineRule="auto"/>
              <w:jc w:val="right"/>
              <w:rPr>
                <w:rFonts w:cstheme="minorHAnsi"/>
              </w:rPr>
            </w:pPr>
            <w:r w:rsidRPr="007768E2">
              <w:rPr>
                <w:rFonts w:cstheme="minorHAnsi"/>
              </w:rPr>
              <w:t>86</w:t>
            </w:r>
          </w:p>
        </w:tc>
        <w:tc>
          <w:tcPr>
            <w:tcW w:w="990" w:type="dxa"/>
          </w:tcPr>
          <w:p w:rsidR="00A5304C" w:rsidRPr="007768E2" w:rsidRDefault="00A5304C" w:rsidP="008C5BAC">
            <w:pPr>
              <w:spacing w:after="0" w:line="240" w:lineRule="auto"/>
              <w:jc w:val="right"/>
              <w:rPr>
                <w:rFonts w:cstheme="minorHAnsi"/>
              </w:rPr>
            </w:pPr>
            <w:r>
              <w:rPr>
                <w:rFonts w:cstheme="minorHAnsi"/>
              </w:rPr>
              <w:t>78</w:t>
            </w:r>
          </w:p>
        </w:tc>
        <w:tc>
          <w:tcPr>
            <w:tcW w:w="900" w:type="dxa"/>
          </w:tcPr>
          <w:p w:rsidR="00A5304C" w:rsidRPr="007768E2" w:rsidRDefault="00A5304C" w:rsidP="008C5BAC">
            <w:pPr>
              <w:spacing w:after="0" w:line="240" w:lineRule="auto"/>
              <w:jc w:val="right"/>
              <w:rPr>
                <w:rFonts w:cstheme="minorHAnsi"/>
              </w:rPr>
            </w:pPr>
            <w:r>
              <w:rPr>
                <w:rFonts w:cstheme="minorHAnsi"/>
              </w:rPr>
              <w:t>95</w:t>
            </w:r>
          </w:p>
        </w:tc>
        <w:tc>
          <w:tcPr>
            <w:tcW w:w="900" w:type="dxa"/>
          </w:tcPr>
          <w:p w:rsidR="00A5304C" w:rsidRPr="007768E2" w:rsidRDefault="00A5304C" w:rsidP="008C5BAC">
            <w:pPr>
              <w:spacing w:after="0" w:line="240" w:lineRule="auto"/>
              <w:jc w:val="right"/>
              <w:rPr>
                <w:rFonts w:cstheme="minorHAnsi"/>
              </w:rPr>
            </w:pPr>
            <w:r>
              <w:rPr>
                <w:rFonts w:cstheme="minorHAnsi"/>
              </w:rPr>
              <w:t>81</w:t>
            </w:r>
          </w:p>
        </w:tc>
        <w:tc>
          <w:tcPr>
            <w:tcW w:w="1260" w:type="dxa"/>
          </w:tcPr>
          <w:p w:rsidR="00A5304C" w:rsidRPr="007768E2" w:rsidRDefault="00A5304C" w:rsidP="008C5BAC">
            <w:pPr>
              <w:spacing w:after="0" w:line="240" w:lineRule="auto"/>
              <w:jc w:val="right"/>
              <w:rPr>
                <w:rFonts w:cstheme="minorHAnsi"/>
              </w:rPr>
            </w:pPr>
            <w:r>
              <w:rPr>
                <w:rFonts w:cstheme="minorHAnsi"/>
              </w:rPr>
              <w:t>81</w:t>
            </w:r>
          </w:p>
        </w:tc>
        <w:tc>
          <w:tcPr>
            <w:tcW w:w="1260" w:type="dxa"/>
          </w:tcPr>
          <w:p w:rsidR="00A5304C" w:rsidRDefault="00A5304C" w:rsidP="008C5BAC">
            <w:pPr>
              <w:spacing w:after="0" w:line="240" w:lineRule="auto"/>
              <w:jc w:val="right"/>
              <w:rPr>
                <w:rFonts w:cstheme="minorHAnsi"/>
              </w:rPr>
            </w:pPr>
            <w:r>
              <w:rPr>
                <w:rFonts w:cstheme="minorHAnsi"/>
              </w:rPr>
              <w:t>85</w:t>
            </w:r>
          </w:p>
        </w:tc>
        <w:tc>
          <w:tcPr>
            <w:tcW w:w="1260" w:type="dxa"/>
          </w:tcPr>
          <w:p w:rsidR="00A5304C" w:rsidRDefault="00A5304C" w:rsidP="008C5BAC">
            <w:pPr>
              <w:spacing w:after="0" w:line="240" w:lineRule="auto"/>
              <w:jc w:val="right"/>
              <w:rPr>
                <w:rFonts w:cstheme="minorHAnsi"/>
              </w:rPr>
            </w:pPr>
            <w:r>
              <w:rPr>
                <w:rFonts w:cstheme="minorHAnsi"/>
              </w:rPr>
              <w:t>82</w:t>
            </w:r>
          </w:p>
        </w:tc>
      </w:tr>
      <w:tr w:rsidR="00A5304C" w:rsidRPr="007768E2" w:rsidTr="008C5BAC">
        <w:trPr>
          <w:jc w:val="center"/>
        </w:trPr>
        <w:tc>
          <w:tcPr>
            <w:tcW w:w="4428" w:type="dxa"/>
          </w:tcPr>
          <w:p w:rsidR="00A5304C" w:rsidRPr="007768E2" w:rsidRDefault="00A5304C" w:rsidP="008C5BAC">
            <w:pPr>
              <w:spacing w:after="0" w:line="240" w:lineRule="auto"/>
              <w:jc w:val="right"/>
              <w:rPr>
                <w:rFonts w:cstheme="minorHAnsi"/>
              </w:rPr>
            </w:pPr>
            <w:r w:rsidRPr="007768E2">
              <w:rPr>
                <w:rFonts w:cstheme="minorHAnsi"/>
              </w:rPr>
              <w:t>School Nurse</w:t>
            </w:r>
          </w:p>
        </w:tc>
        <w:tc>
          <w:tcPr>
            <w:tcW w:w="1350" w:type="dxa"/>
          </w:tcPr>
          <w:p w:rsidR="00A5304C" w:rsidRPr="007768E2" w:rsidRDefault="00A5304C" w:rsidP="008C5BAC">
            <w:pPr>
              <w:spacing w:after="0" w:line="240" w:lineRule="auto"/>
              <w:jc w:val="right"/>
              <w:rPr>
                <w:rFonts w:cstheme="minorHAnsi"/>
              </w:rPr>
            </w:pPr>
            <w:r w:rsidRPr="007768E2">
              <w:rPr>
                <w:rFonts w:cstheme="minorHAnsi"/>
              </w:rPr>
              <w:t>59</w:t>
            </w:r>
          </w:p>
        </w:tc>
        <w:tc>
          <w:tcPr>
            <w:tcW w:w="1170" w:type="dxa"/>
            <w:shd w:val="clear" w:color="auto" w:fill="auto"/>
          </w:tcPr>
          <w:p w:rsidR="00A5304C" w:rsidRPr="007768E2" w:rsidRDefault="00A5304C" w:rsidP="008C5BAC">
            <w:pPr>
              <w:spacing w:after="0" w:line="240" w:lineRule="auto"/>
              <w:jc w:val="right"/>
              <w:rPr>
                <w:rFonts w:cstheme="minorHAnsi"/>
              </w:rPr>
            </w:pPr>
            <w:r w:rsidRPr="007768E2">
              <w:rPr>
                <w:rFonts w:cstheme="minorHAnsi"/>
              </w:rPr>
              <w:t>89</w:t>
            </w:r>
          </w:p>
        </w:tc>
        <w:tc>
          <w:tcPr>
            <w:tcW w:w="990" w:type="dxa"/>
          </w:tcPr>
          <w:p w:rsidR="00A5304C" w:rsidRPr="007768E2" w:rsidRDefault="00A5304C" w:rsidP="008C5BAC">
            <w:pPr>
              <w:spacing w:after="0" w:line="240" w:lineRule="auto"/>
              <w:jc w:val="right"/>
              <w:rPr>
                <w:rFonts w:cstheme="minorHAnsi"/>
              </w:rPr>
            </w:pPr>
            <w:r>
              <w:rPr>
                <w:rFonts w:cstheme="minorHAnsi"/>
              </w:rPr>
              <w:t>67</w:t>
            </w:r>
          </w:p>
        </w:tc>
        <w:tc>
          <w:tcPr>
            <w:tcW w:w="900" w:type="dxa"/>
          </w:tcPr>
          <w:p w:rsidR="00A5304C" w:rsidRPr="007768E2" w:rsidRDefault="00A5304C" w:rsidP="008C5BAC">
            <w:pPr>
              <w:spacing w:after="0" w:line="240" w:lineRule="auto"/>
              <w:jc w:val="right"/>
              <w:rPr>
                <w:rFonts w:cstheme="minorHAnsi"/>
              </w:rPr>
            </w:pPr>
            <w:r>
              <w:rPr>
                <w:rFonts w:cstheme="minorHAnsi"/>
              </w:rPr>
              <w:t>72</w:t>
            </w:r>
          </w:p>
        </w:tc>
        <w:tc>
          <w:tcPr>
            <w:tcW w:w="900" w:type="dxa"/>
          </w:tcPr>
          <w:p w:rsidR="00A5304C" w:rsidRPr="007768E2" w:rsidRDefault="00A5304C" w:rsidP="008C5BAC">
            <w:pPr>
              <w:spacing w:after="0" w:line="240" w:lineRule="auto"/>
              <w:jc w:val="right"/>
              <w:rPr>
                <w:rFonts w:cstheme="minorHAnsi"/>
              </w:rPr>
            </w:pPr>
            <w:r>
              <w:rPr>
                <w:rFonts w:cstheme="minorHAnsi"/>
              </w:rPr>
              <w:t>90</w:t>
            </w:r>
          </w:p>
        </w:tc>
        <w:tc>
          <w:tcPr>
            <w:tcW w:w="1260" w:type="dxa"/>
          </w:tcPr>
          <w:p w:rsidR="00A5304C" w:rsidRPr="007768E2" w:rsidRDefault="00A5304C" w:rsidP="008C5BAC">
            <w:pPr>
              <w:spacing w:after="0" w:line="240" w:lineRule="auto"/>
              <w:jc w:val="right"/>
              <w:rPr>
                <w:rFonts w:cstheme="minorHAnsi"/>
              </w:rPr>
            </w:pPr>
            <w:r>
              <w:rPr>
                <w:rFonts w:cstheme="minorHAnsi"/>
              </w:rPr>
              <w:t>63</w:t>
            </w:r>
          </w:p>
        </w:tc>
        <w:tc>
          <w:tcPr>
            <w:tcW w:w="1260" w:type="dxa"/>
          </w:tcPr>
          <w:p w:rsidR="00A5304C" w:rsidRDefault="00A5304C" w:rsidP="008C5BAC">
            <w:pPr>
              <w:spacing w:after="0" w:line="240" w:lineRule="auto"/>
              <w:jc w:val="right"/>
              <w:rPr>
                <w:rFonts w:cstheme="minorHAnsi"/>
              </w:rPr>
            </w:pPr>
            <w:r>
              <w:rPr>
                <w:rFonts w:cstheme="minorHAnsi"/>
              </w:rPr>
              <w:t>73</w:t>
            </w:r>
          </w:p>
        </w:tc>
        <w:tc>
          <w:tcPr>
            <w:tcW w:w="1260" w:type="dxa"/>
          </w:tcPr>
          <w:p w:rsidR="00A5304C" w:rsidRDefault="00A5304C" w:rsidP="008C5BAC">
            <w:pPr>
              <w:spacing w:after="0" w:line="240" w:lineRule="auto"/>
              <w:jc w:val="right"/>
              <w:rPr>
                <w:rFonts w:cstheme="minorHAnsi"/>
              </w:rPr>
            </w:pPr>
            <w:r>
              <w:rPr>
                <w:rFonts w:cstheme="minorHAnsi"/>
              </w:rPr>
              <w:t>74</w:t>
            </w:r>
          </w:p>
        </w:tc>
      </w:tr>
      <w:tr w:rsidR="00A5304C" w:rsidRPr="007768E2" w:rsidTr="008C5BAC">
        <w:trPr>
          <w:jc w:val="center"/>
        </w:trPr>
        <w:tc>
          <w:tcPr>
            <w:tcW w:w="4428" w:type="dxa"/>
          </w:tcPr>
          <w:p w:rsidR="00A5304C" w:rsidRPr="007768E2" w:rsidRDefault="00A5304C" w:rsidP="008C5BAC">
            <w:pPr>
              <w:spacing w:after="0" w:line="240" w:lineRule="auto"/>
              <w:jc w:val="right"/>
              <w:rPr>
                <w:rFonts w:cstheme="minorHAnsi"/>
              </w:rPr>
            </w:pPr>
            <w:r w:rsidRPr="007768E2">
              <w:rPr>
                <w:rFonts w:cstheme="minorHAnsi"/>
              </w:rPr>
              <w:t>School Secretaries</w:t>
            </w:r>
          </w:p>
        </w:tc>
        <w:tc>
          <w:tcPr>
            <w:tcW w:w="1350" w:type="dxa"/>
          </w:tcPr>
          <w:p w:rsidR="00A5304C" w:rsidRPr="007768E2" w:rsidRDefault="00A5304C" w:rsidP="008C5BAC">
            <w:pPr>
              <w:spacing w:after="0" w:line="240" w:lineRule="auto"/>
              <w:jc w:val="right"/>
              <w:rPr>
                <w:rFonts w:cstheme="minorHAnsi"/>
              </w:rPr>
            </w:pPr>
            <w:r w:rsidRPr="007768E2">
              <w:rPr>
                <w:rFonts w:cstheme="minorHAnsi"/>
              </w:rPr>
              <w:t>88</w:t>
            </w:r>
          </w:p>
        </w:tc>
        <w:tc>
          <w:tcPr>
            <w:tcW w:w="1170" w:type="dxa"/>
            <w:shd w:val="clear" w:color="auto" w:fill="auto"/>
          </w:tcPr>
          <w:p w:rsidR="00A5304C" w:rsidRPr="007768E2" w:rsidRDefault="00A5304C" w:rsidP="008C5BAC">
            <w:pPr>
              <w:spacing w:after="0" w:line="240" w:lineRule="auto"/>
              <w:jc w:val="right"/>
              <w:rPr>
                <w:rFonts w:cstheme="minorHAnsi"/>
              </w:rPr>
            </w:pPr>
            <w:r w:rsidRPr="007768E2">
              <w:rPr>
                <w:rFonts w:cstheme="minorHAnsi"/>
              </w:rPr>
              <w:t>81</w:t>
            </w:r>
          </w:p>
        </w:tc>
        <w:tc>
          <w:tcPr>
            <w:tcW w:w="990" w:type="dxa"/>
          </w:tcPr>
          <w:p w:rsidR="00A5304C" w:rsidRPr="007768E2" w:rsidRDefault="00A5304C" w:rsidP="008C5BAC">
            <w:pPr>
              <w:spacing w:after="0" w:line="240" w:lineRule="auto"/>
              <w:jc w:val="right"/>
              <w:rPr>
                <w:rFonts w:cstheme="minorHAnsi"/>
              </w:rPr>
            </w:pPr>
            <w:r>
              <w:rPr>
                <w:rFonts w:cstheme="minorHAnsi"/>
              </w:rPr>
              <w:t>79</w:t>
            </w:r>
          </w:p>
        </w:tc>
        <w:tc>
          <w:tcPr>
            <w:tcW w:w="900" w:type="dxa"/>
          </w:tcPr>
          <w:p w:rsidR="00A5304C" w:rsidRPr="007768E2" w:rsidRDefault="00A5304C" w:rsidP="008C5BAC">
            <w:pPr>
              <w:spacing w:after="0" w:line="240" w:lineRule="auto"/>
              <w:jc w:val="right"/>
              <w:rPr>
                <w:rFonts w:cstheme="minorHAnsi"/>
              </w:rPr>
            </w:pPr>
            <w:r>
              <w:rPr>
                <w:rFonts w:cstheme="minorHAnsi"/>
              </w:rPr>
              <w:t>87</w:t>
            </w:r>
          </w:p>
        </w:tc>
        <w:tc>
          <w:tcPr>
            <w:tcW w:w="900" w:type="dxa"/>
          </w:tcPr>
          <w:p w:rsidR="00A5304C" w:rsidRPr="007768E2" w:rsidRDefault="00A5304C" w:rsidP="008C5BAC">
            <w:pPr>
              <w:spacing w:after="0" w:line="240" w:lineRule="auto"/>
              <w:jc w:val="right"/>
              <w:rPr>
                <w:rFonts w:cstheme="minorHAnsi"/>
              </w:rPr>
            </w:pPr>
            <w:r>
              <w:rPr>
                <w:rFonts w:cstheme="minorHAnsi"/>
              </w:rPr>
              <w:t>71</w:t>
            </w:r>
          </w:p>
        </w:tc>
        <w:tc>
          <w:tcPr>
            <w:tcW w:w="1260" w:type="dxa"/>
          </w:tcPr>
          <w:p w:rsidR="00A5304C" w:rsidRPr="007768E2" w:rsidRDefault="00A5304C" w:rsidP="008C5BAC">
            <w:pPr>
              <w:spacing w:after="0" w:line="240" w:lineRule="auto"/>
              <w:jc w:val="right"/>
              <w:rPr>
                <w:rFonts w:cstheme="minorHAnsi"/>
              </w:rPr>
            </w:pPr>
            <w:r>
              <w:rPr>
                <w:rFonts w:cstheme="minorHAnsi"/>
              </w:rPr>
              <w:t>85</w:t>
            </w:r>
          </w:p>
        </w:tc>
        <w:tc>
          <w:tcPr>
            <w:tcW w:w="1260" w:type="dxa"/>
          </w:tcPr>
          <w:p w:rsidR="00A5304C" w:rsidRDefault="00A5304C" w:rsidP="008C5BAC">
            <w:pPr>
              <w:spacing w:after="0" w:line="240" w:lineRule="auto"/>
              <w:jc w:val="right"/>
              <w:rPr>
                <w:rFonts w:cstheme="minorHAnsi"/>
              </w:rPr>
            </w:pPr>
            <w:r>
              <w:rPr>
                <w:rFonts w:cstheme="minorHAnsi"/>
              </w:rPr>
              <w:t>82</w:t>
            </w:r>
          </w:p>
        </w:tc>
        <w:tc>
          <w:tcPr>
            <w:tcW w:w="1260" w:type="dxa"/>
          </w:tcPr>
          <w:p w:rsidR="00A5304C" w:rsidRDefault="00A5304C" w:rsidP="008C5BAC">
            <w:pPr>
              <w:spacing w:after="0" w:line="240" w:lineRule="auto"/>
              <w:jc w:val="right"/>
              <w:rPr>
                <w:rFonts w:cstheme="minorHAnsi"/>
              </w:rPr>
            </w:pPr>
            <w:r>
              <w:rPr>
                <w:rFonts w:cstheme="minorHAnsi"/>
              </w:rPr>
              <w:t>77</w:t>
            </w:r>
          </w:p>
        </w:tc>
      </w:tr>
    </w:tbl>
    <w:p w:rsidR="0089437B" w:rsidRDefault="0089437B" w:rsidP="00BB1ECC">
      <w:pPr>
        <w:tabs>
          <w:tab w:val="left" w:pos="6915"/>
        </w:tabs>
      </w:pPr>
    </w:p>
    <w:sectPr w:rsidR="0089437B" w:rsidSect="00571DE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71B" w:rsidRDefault="00B6671B" w:rsidP="00B2108D">
      <w:r>
        <w:separator/>
      </w:r>
    </w:p>
  </w:endnote>
  <w:endnote w:type="continuationSeparator" w:id="0">
    <w:p w:rsidR="00B6671B" w:rsidRDefault="00B6671B" w:rsidP="00B21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venir LT Std 55 Roman">
    <w:altName w:val="Avenir LT Std 55 Roman"/>
    <w:panose1 w:val="00000000000000000000"/>
    <w:charset w:val="00"/>
    <w:family w:val="roman"/>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733215"/>
      <w:docPartObj>
        <w:docPartGallery w:val="Page Numbers (Bottom of Page)"/>
        <w:docPartUnique/>
      </w:docPartObj>
    </w:sdtPr>
    <w:sdtEndPr>
      <w:rPr>
        <w:noProof/>
      </w:rPr>
    </w:sdtEndPr>
    <w:sdtContent>
      <w:p w:rsidR="00B6671B" w:rsidRPr="0089437B" w:rsidRDefault="00B6671B" w:rsidP="00B2108D">
        <w:pPr>
          <w:pStyle w:val="Footer"/>
        </w:pPr>
        <w:r w:rsidRPr="0089437B">
          <w:rPr>
            <w:rFonts w:ascii="Times New Roman" w:eastAsiaTheme="minorEastAsia" w:hAnsi="Times New Roman" w:cstheme="minorBidi"/>
            <w:color w:val="1F497D" w:themeColor="text2"/>
            <w:sz w:val="18"/>
          </w:rPr>
          <w:t>American Institutes for Research</w:t>
        </w:r>
        <w:r>
          <w:t xml:space="preserve"> </w:t>
        </w:r>
        <w:r>
          <w:tab/>
          <w:t xml:space="preserve">                                            </w:t>
        </w:r>
        <w:r w:rsidRPr="0089437B">
          <w:rPr>
            <w:rFonts w:ascii="Times New Roman" w:eastAsiaTheme="minorEastAsia" w:hAnsi="Times New Roman" w:cstheme="minorBidi"/>
            <w:color w:val="1F497D" w:themeColor="text2"/>
            <w:sz w:val="18"/>
          </w:rPr>
          <w:t>Evaluation of the Wraparound Zones Initiative: Report One—</w:t>
        </w:r>
        <w:r w:rsidR="00EA4CA4" w:rsidRPr="0089437B">
          <w:rPr>
            <w:rFonts w:ascii="Times New Roman" w:eastAsiaTheme="minorEastAsia" w:hAnsi="Times New Roman" w:cstheme="minorBidi"/>
            <w:color w:val="1F497D" w:themeColor="text2"/>
            <w:sz w:val="18"/>
          </w:rPr>
          <w:fldChar w:fldCharType="begin"/>
        </w:r>
        <w:r w:rsidRPr="0089437B">
          <w:rPr>
            <w:rFonts w:ascii="Times New Roman" w:eastAsiaTheme="minorEastAsia" w:hAnsi="Times New Roman" w:cstheme="minorBidi"/>
            <w:color w:val="1F497D" w:themeColor="text2"/>
            <w:sz w:val="18"/>
          </w:rPr>
          <w:instrText xml:space="preserve"> PAGE   \* MERGEFORMAT </w:instrText>
        </w:r>
        <w:r w:rsidR="00EA4CA4" w:rsidRPr="0089437B">
          <w:rPr>
            <w:rFonts w:ascii="Times New Roman" w:eastAsiaTheme="minorEastAsia" w:hAnsi="Times New Roman" w:cstheme="minorBidi"/>
            <w:color w:val="1F497D" w:themeColor="text2"/>
            <w:sz w:val="18"/>
          </w:rPr>
          <w:fldChar w:fldCharType="separate"/>
        </w:r>
        <w:r w:rsidR="002C131E">
          <w:rPr>
            <w:rFonts w:ascii="Times New Roman" w:eastAsiaTheme="minorEastAsia" w:hAnsi="Times New Roman" w:cstheme="minorBidi"/>
            <w:noProof/>
            <w:color w:val="1F497D" w:themeColor="text2"/>
            <w:sz w:val="18"/>
          </w:rPr>
          <w:t>11</w:t>
        </w:r>
        <w:r w:rsidR="00EA4CA4" w:rsidRPr="0089437B">
          <w:rPr>
            <w:rFonts w:ascii="Times New Roman" w:eastAsiaTheme="minorEastAsia" w:hAnsi="Times New Roman" w:cstheme="minorBidi"/>
            <w:color w:val="1F497D" w:themeColor="text2"/>
            <w:sz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71B" w:rsidRPr="00571DE1" w:rsidRDefault="00B6671B" w:rsidP="00571DE1">
    <w:pPr>
      <w:pStyle w:val="Footer"/>
    </w:pPr>
    <w:r w:rsidRPr="00571DE1">
      <w:t xml:space="preserve"> </w:t>
    </w:r>
    <w:sdt>
      <w:sdtPr>
        <w:id w:val="-1757821171"/>
        <w:docPartObj>
          <w:docPartGallery w:val="Page Numbers (Bottom of Page)"/>
          <w:docPartUnique/>
        </w:docPartObj>
      </w:sdtPr>
      <w:sdtEndPr>
        <w:rPr>
          <w:noProof/>
        </w:rPr>
      </w:sdtEndPr>
      <w:sdtContent>
        <w:r w:rsidRPr="00571DE1">
          <w:rPr>
            <w:rFonts w:ascii="Times New Roman" w:eastAsiaTheme="minorEastAsia" w:hAnsi="Times New Roman" w:cstheme="minorBidi"/>
            <w:color w:val="1F497D" w:themeColor="text2"/>
            <w:sz w:val="18"/>
          </w:rPr>
          <w:t>American Institutes for Research</w:t>
        </w:r>
        <w:r w:rsidRPr="00571DE1">
          <w:t xml:space="preserve"> </w:t>
        </w:r>
        <w:r w:rsidRPr="00571DE1">
          <w:tab/>
          <w:t xml:space="preserve">                                             </w:t>
        </w:r>
        <w:r w:rsidRPr="00571DE1">
          <w:rPr>
            <w:rFonts w:ascii="Times New Roman" w:eastAsiaTheme="minorEastAsia" w:hAnsi="Times New Roman" w:cstheme="minorBidi"/>
            <w:color w:val="1F497D" w:themeColor="text2"/>
            <w:sz w:val="18"/>
          </w:rPr>
          <w:t>Evaluation of the Wraparound Zones Initiative: Report One—</w:t>
        </w:r>
        <w:r w:rsidR="00EA4CA4" w:rsidRPr="00571DE1">
          <w:rPr>
            <w:rFonts w:ascii="Times New Roman" w:eastAsiaTheme="minorEastAsia" w:hAnsi="Times New Roman" w:cstheme="minorBidi"/>
            <w:color w:val="1F497D" w:themeColor="text2"/>
            <w:sz w:val="18"/>
          </w:rPr>
          <w:fldChar w:fldCharType="begin"/>
        </w:r>
        <w:r w:rsidRPr="00571DE1">
          <w:rPr>
            <w:rFonts w:ascii="Times New Roman" w:eastAsiaTheme="minorEastAsia" w:hAnsi="Times New Roman" w:cstheme="minorBidi"/>
            <w:color w:val="1F497D" w:themeColor="text2"/>
            <w:sz w:val="18"/>
          </w:rPr>
          <w:instrText xml:space="preserve"> PAGE   \* MERGEFORMAT </w:instrText>
        </w:r>
        <w:r w:rsidR="00EA4CA4" w:rsidRPr="00571DE1">
          <w:rPr>
            <w:rFonts w:ascii="Times New Roman" w:eastAsiaTheme="minorEastAsia" w:hAnsi="Times New Roman" w:cstheme="minorBidi"/>
            <w:color w:val="1F497D" w:themeColor="text2"/>
            <w:sz w:val="18"/>
          </w:rPr>
          <w:fldChar w:fldCharType="separate"/>
        </w:r>
        <w:r w:rsidR="002C131E">
          <w:rPr>
            <w:rFonts w:ascii="Times New Roman" w:eastAsiaTheme="minorEastAsia" w:hAnsi="Times New Roman" w:cstheme="minorBidi"/>
            <w:noProof/>
            <w:color w:val="1F497D" w:themeColor="text2"/>
            <w:sz w:val="18"/>
          </w:rPr>
          <w:t>12</w:t>
        </w:r>
        <w:r w:rsidR="00EA4CA4" w:rsidRPr="00571DE1">
          <w:rPr>
            <w:rFonts w:ascii="Times New Roman" w:eastAsiaTheme="minorEastAsia" w:hAnsi="Times New Roman" w:cstheme="minorBidi"/>
            <w:color w:val="1F497D" w:themeColor="text2"/>
            <w:sz w:val="18"/>
          </w:rPr>
          <w:fldChar w:fldCharType="end"/>
        </w:r>
      </w:sdtContent>
    </w:sdt>
  </w:p>
  <w:p w:rsidR="00B6671B" w:rsidRPr="00571DE1" w:rsidRDefault="00B6671B" w:rsidP="00571DE1">
    <w:pPr>
      <w:pStyle w:val="Footer"/>
      <w:pBdr>
        <w:top w:val="single" w:sz="4" w:space="1" w:color="auto"/>
      </w:pBd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71B" w:rsidRDefault="00B6671B" w:rsidP="00571DE1">
    <w:pPr>
      <w:pStyle w:val="Footer"/>
      <w:pBdr>
        <w:top w:val="single" w:sz="4" w:space="1" w:color="auto"/>
      </w:pBdr>
    </w:pPr>
  </w:p>
  <w:sdt>
    <w:sdtPr>
      <w:id w:val="362880993"/>
      <w:docPartObj>
        <w:docPartGallery w:val="Page Numbers (Bottom of Page)"/>
        <w:docPartUnique/>
      </w:docPartObj>
    </w:sdtPr>
    <w:sdtEndPr>
      <w:rPr>
        <w:noProof/>
      </w:rPr>
    </w:sdtEndPr>
    <w:sdtContent>
      <w:p w:rsidR="00B6671B" w:rsidRPr="00571DE1" w:rsidRDefault="00B6671B" w:rsidP="00571DE1">
        <w:pPr>
          <w:tabs>
            <w:tab w:val="center" w:pos="4680"/>
            <w:tab w:val="right" w:pos="9360"/>
          </w:tabs>
          <w:spacing w:after="0" w:line="240" w:lineRule="auto"/>
        </w:pPr>
        <w:r w:rsidRPr="00571DE1">
          <w:rPr>
            <w:rFonts w:ascii="Times New Roman" w:eastAsiaTheme="minorEastAsia" w:hAnsi="Times New Roman" w:cstheme="minorBidi"/>
            <w:color w:val="1F497D" w:themeColor="text2"/>
            <w:sz w:val="18"/>
          </w:rPr>
          <w:t>American Institutes for Research</w:t>
        </w:r>
        <w:r w:rsidRPr="00571DE1">
          <w:t xml:space="preserve"> </w:t>
        </w:r>
        <w:r w:rsidRPr="00571DE1">
          <w:tab/>
          <w:t xml:space="preserve">                                            </w:t>
        </w:r>
        <w:r w:rsidRPr="00571DE1">
          <w:rPr>
            <w:rFonts w:ascii="Times New Roman" w:eastAsiaTheme="minorEastAsia" w:hAnsi="Times New Roman" w:cstheme="minorBidi"/>
            <w:color w:val="1F497D" w:themeColor="text2"/>
            <w:sz w:val="18"/>
          </w:rPr>
          <w:t>Evaluation of the Wraparound Zones Initiative: Report One—</w:t>
        </w:r>
        <w:r w:rsidR="00EA4CA4" w:rsidRPr="00571DE1">
          <w:rPr>
            <w:rFonts w:ascii="Times New Roman" w:eastAsiaTheme="minorEastAsia" w:hAnsi="Times New Roman" w:cstheme="minorBidi"/>
            <w:color w:val="1F497D" w:themeColor="text2"/>
            <w:sz w:val="18"/>
          </w:rPr>
          <w:fldChar w:fldCharType="begin"/>
        </w:r>
        <w:r w:rsidRPr="00571DE1">
          <w:rPr>
            <w:rFonts w:ascii="Times New Roman" w:eastAsiaTheme="minorEastAsia" w:hAnsi="Times New Roman" w:cstheme="minorBidi"/>
            <w:color w:val="1F497D" w:themeColor="text2"/>
            <w:sz w:val="18"/>
          </w:rPr>
          <w:instrText xml:space="preserve"> PAGE   \* MERGEFORMAT </w:instrText>
        </w:r>
        <w:r w:rsidR="00EA4CA4" w:rsidRPr="00571DE1">
          <w:rPr>
            <w:rFonts w:ascii="Times New Roman" w:eastAsiaTheme="minorEastAsia" w:hAnsi="Times New Roman" w:cstheme="minorBidi"/>
            <w:color w:val="1F497D" w:themeColor="text2"/>
            <w:sz w:val="18"/>
          </w:rPr>
          <w:fldChar w:fldCharType="separate"/>
        </w:r>
        <w:r w:rsidR="002C131E">
          <w:rPr>
            <w:rFonts w:ascii="Times New Roman" w:eastAsiaTheme="minorEastAsia" w:hAnsi="Times New Roman" w:cstheme="minorBidi"/>
            <w:noProof/>
            <w:color w:val="1F497D" w:themeColor="text2"/>
            <w:sz w:val="18"/>
          </w:rPr>
          <w:t>112</w:t>
        </w:r>
        <w:r w:rsidR="00EA4CA4" w:rsidRPr="00571DE1">
          <w:rPr>
            <w:rFonts w:ascii="Times New Roman" w:eastAsiaTheme="minorEastAsia" w:hAnsi="Times New Roman" w:cstheme="minorBidi"/>
            <w:color w:val="1F497D" w:themeColor="text2"/>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71B" w:rsidRDefault="00B6671B" w:rsidP="00B2108D">
      <w:r>
        <w:separator/>
      </w:r>
    </w:p>
  </w:footnote>
  <w:footnote w:type="continuationSeparator" w:id="0">
    <w:p w:rsidR="00B6671B" w:rsidRDefault="00B6671B" w:rsidP="00B2108D">
      <w:r>
        <w:continuationSeparator/>
      </w:r>
    </w:p>
  </w:footnote>
  <w:footnote w:id="1">
    <w:p w:rsidR="00B6671B" w:rsidRDefault="00B6671B" w:rsidP="00A663EB">
      <w:pPr>
        <w:pStyle w:val="FootnoteText"/>
      </w:pPr>
      <w:r>
        <w:rPr>
          <w:rStyle w:val="FootnoteReference"/>
        </w:rPr>
        <w:footnoteRef/>
      </w:r>
      <w:r>
        <w:t xml:space="preserve"> AIR (www.air.org) is a behavioral and social science research organization founded in 1946. AIR carries out its work with strict independence, objectivity, and non-partisanship. AIR’s mission is to conduct and apply the best behavioral and social science research and evaluation to improve peoples’ lives, with a special emphasis on the disadvantaged.</w:t>
      </w:r>
    </w:p>
  </w:footnote>
  <w:footnote w:id="2">
    <w:p w:rsidR="00B6671B" w:rsidRDefault="00B6671B" w:rsidP="00DB2327">
      <w:pPr>
        <w:pStyle w:val="FootnoteText"/>
      </w:pPr>
      <w:r>
        <w:rPr>
          <w:rStyle w:val="FootnoteReference"/>
        </w:rPr>
        <w:footnoteRef/>
      </w:r>
      <w:r>
        <w:t xml:space="preserve"> AIR (www.air.org) is a behavioral and social science research organization founded in 1946. AIR carries out its work with strict independence, objectivity, and non-partisanship. AIR’s</w:t>
      </w:r>
      <w:r w:rsidRPr="00DB2327">
        <w:t xml:space="preserve"> </w:t>
      </w:r>
      <w:r>
        <w:t>mission</w:t>
      </w:r>
      <w:r w:rsidRPr="00DB2327">
        <w:t xml:space="preserve"> </w:t>
      </w:r>
      <w:r>
        <w:t>is to conduct and apply the best behavioral and social science research and evaluation to improve peoples’ lives, with a special emphasis on the disadvantaged.</w:t>
      </w:r>
    </w:p>
  </w:footnote>
  <w:footnote w:id="3">
    <w:p w:rsidR="00B6671B" w:rsidRDefault="00B6671B">
      <w:pPr>
        <w:pStyle w:val="FootnoteText"/>
      </w:pPr>
      <w:r>
        <w:rPr>
          <w:rStyle w:val="FootnoteReference"/>
        </w:rPr>
        <w:footnoteRef/>
      </w:r>
      <w:r>
        <w:t xml:space="preserve"> Of the 20 school coordinators, two were from one school in Springfield. The Viveiros school coordinator in Fall River was not interviewed and Homer School in Springfield did not have a coordinator at the time of our interviews. </w:t>
      </w:r>
    </w:p>
  </w:footnote>
  <w:footnote w:id="4">
    <w:p w:rsidR="00B6671B" w:rsidRDefault="00B6671B">
      <w:pPr>
        <w:pStyle w:val="FootnoteText"/>
      </w:pPr>
      <w:r>
        <w:rPr>
          <w:rStyle w:val="FootnoteReference"/>
        </w:rPr>
        <w:footnoteRef/>
      </w:r>
      <w:r>
        <w:t xml:space="preserve"> To minimize burden on principals in level 4 schools given the SchoolWorks monitoring visits, rather than conducting interviews while on site, AIR carried out phone interviews in late April and May.</w:t>
      </w:r>
    </w:p>
  </w:footnote>
  <w:footnote w:id="5">
    <w:p w:rsidR="00B6671B" w:rsidRDefault="00B6671B">
      <w:pPr>
        <w:pStyle w:val="FootnoteText"/>
      </w:pPr>
      <w:r>
        <w:rPr>
          <w:rStyle w:val="FootnoteReference"/>
        </w:rPr>
        <w:footnoteRef/>
      </w:r>
      <w:r>
        <w:t xml:space="preserve"> T</w:t>
      </w:r>
      <w:r w:rsidRPr="002031E5">
        <w:t xml:space="preserve">he findings do include information gathered from interviews </w:t>
      </w:r>
      <w:r>
        <w:t>with</w:t>
      </w:r>
      <w:r w:rsidRPr="002031E5">
        <w:t xml:space="preserve"> the school social workers in Lynn, which </w:t>
      </w:r>
      <w:r>
        <w:t>did not have coordinators because it was</w:t>
      </w:r>
      <w:r w:rsidRPr="002031E5">
        <w:t xml:space="preserve"> in a WAZ planning year</w:t>
      </w:r>
      <w:r>
        <w:t xml:space="preserve"> in 2011–12.</w:t>
      </w:r>
    </w:p>
  </w:footnote>
  <w:footnote w:id="6">
    <w:p w:rsidR="00B6671B" w:rsidRDefault="00B6671B" w:rsidP="00E02434">
      <w:pPr>
        <w:pStyle w:val="FootnoteText"/>
      </w:pPr>
      <w:r>
        <w:rPr>
          <w:rStyle w:val="FootnoteReference"/>
        </w:rPr>
        <w:footnoteRef/>
      </w:r>
      <w:r>
        <w:t xml:space="preserve"> </w:t>
      </w:r>
      <w:r w:rsidRPr="0048646C">
        <w:t>Any indicator</w:t>
      </w:r>
      <w:r>
        <w:t xml:space="preserve"> </w:t>
      </w:r>
      <w:r w:rsidRPr="0048646C">
        <w:t xml:space="preserve">of an attribute </w:t>
      </w:r>
      <w:r>
        <w:t xml:space="preserve">(e.g., physical safety) </w:t>
      </w:r>
      <w:r w:rsidRPr="0048646C">
        <w:t xml:space="preserve">consists of some true score </w:t>
      </w:r>
      <w:r>
        <w:t>plus error, so survey items are less precise than survey scales. Survey scales are designed to reduce this error overall.</w:t>
      </w:r>
    </w:p>
  </w:footnote>
  <w:footnote w:id="7">
    <w:p w:rsidR="00B6671B" w:rsidRDefault="00B6671B">
      <w:pPr>
        <w:pStyle w:val="FootnoteText"/>
      </w:pPr>
      <w:r>
        <w:rPr>
          <w:rStyle w:val="FootnoteReference"/>
        </w:rPr>
        <w:footnoteRef/>
      </w:r>
      <w:r>
        <w:t xml:space="preserve"> Parts of this section are extracted from an unpublished literature review conducted by AIR Psychometrics Director Stephan Ahadi.</w:t>
      </w:r>
    </w:p>
  </w:footnote>
  <w:footnote w:id="8">
    <w:p w:rsidR="00B6671B" w:rsidRPr="00A17C4B" w:rsidRDefault="00B6671B" w:rsidP="00BB1ECC">
      <w:pPr>
        <w:pStyle w:val="ListParagraph"/>
        <w:ind w:left="0"/>
        <w:rPr>
          <w:rFonts w:cstheme="minorHAnsi"/>
          <w:sz w:val="24"/>
          <w:szCs w:val="24"/>
        </w:rPr>
      </w:pPr>
      <w:r>
        <w:rPr>
          <w:rStyle w:val="FootnoteReference"/>
        </w:rPr>
        <w:footnoteRef/>
      </w:r>
      <w:r>
        <w:t xml:space="preserve"> </w:t>
      </w:r>
      <w:r w:rsidRPr="00BB1ECC">
        <w:rPr>
          <w:rFonts w:eastAsiaTheme="minorHAnsi" w:cstheme="minorBidi"/>
          <w:sz w:val="20"/>
          <w:szCs w:val="20"/>
        </w:rPr>
        <w:t xml:space="preserve">School climate data for Worcester will be available in summer 2012; </w:t>
      </w:r>
      <w:r>
        <w:rPr>
          <w:rFonts w:eastAsiaTheme="minorHAnsi" w:cstheme="minorBidi"/>
          <w:sz w:val="20"/>
          <w:szCs w:val="20"/>
        </w:rPr>
        <w:t>AIR</w:t>
      </w:r>
      <w:r w:rsidRPr="00BB1ECC">
        <w:rPr>
          <w:rFonts w:eastAsiaTheme="minorHAnsi" w:cstheme="minorBidi"/>
          <w:sz w:val="20"/>
          <w:szCs w:val="20"/>
        </w:rPr>
        <w:t xml:space="preserve"> will plan to include related findings in </w:t>
      </w:r>
      <w:r>
        <w:rPr>
          <w:rFonts w:eastAsiaTheme="minorHAnsi" w:cstheme="minorBidi"/>
          <w:sz w:val="20"/>
          <w:szCs w:val="20"/>
        </w:rPr>
        <w:t>future reporting</w:t>
      </w:r>
      <w:r w:rsidRPr="00BB1ECC">
        <w:rPr>
          <w:rFonts w:eastAsiaTheme="minorHAnsi" w:cstheme="minorBidi"/>
          <w:sz w:val="20"/>
          <w:szCs w:val="20"/>
        </w:rPr>
        <w:t>.</w:t>
      </w:r>
    </w:p>
    <w:p w:rsidR="00B6671B" w:rsidRDefault="00B6671B">
      <w:pPr>
        <w:pStyle w:val="FootnoteText"/>
      </w:pPr>
    </w:p>
  </w:footnote>
  <w:footnote w:id="9">
    <w:p w:rsidR="00B6671B" w:rsidRDefault="00B6671B">
      <w:pPr>
        <w:pStyle w:val="FootnoteText"/>
      </w:pPr>
      <w:r>
        <w:rPr>
          <w:rStyle w:val="FootnoteReference"/>
        </w:rPr>
        <w:footnoteRef/>
      </w:r>
      <w:r>
        <w:t xml:space="preserve"> In this and subsequent figures with CFL student survey findings, results are shown for the percentage of students reporting each school “needs improvement,” is “adequate,” or is “excellent on each scale. Schools administered age-appropriate versions of the CFL survey for grades 2–4 and 5–8.</w:t>
      </w:r>
      <w:r w:rsidRPr="004E684A">
        <w:t xml:space="preserve"> </w:t>
      </w:r>
      <w:r>
        <w:t>Hence, where applicable, schools like Viveiros Elementary and Doran Elementary are displayed twice if the schools have both elementary and middle school grades.</w:t>
      </w:r>
    </w:p>
  </w:footnote>
  <w:footnote w:id="10">
    <w:p w:rsidR="00B6671B" w:rsidRPr="004324C8" w:rsidRDefault="00B6671B" w:rsidP="00A5304C">
      <w:pPr>
        <w:rPr>
          <w:rFonts w:ascii="Arial" w:hAnsi="Arial" w:cs="Arial"/>
          <w:sz w:val="20"/>
          <w:szCs w:val="20"/>
        </w:rPr>
      </w:pPr>
      <w:r>
        <w:rPr>
          <w:rStyle w:val="FootnoteReference"/>
        </w:rPr>
        <w:footnoteRef/>
      </w:r>
      <w:r>
        <w:t xml:space="preserve"> </w:t>
      </w:r>
      <w:r>
        <w:rPr>
          <w:sz w:val="20"/>
          <w:szCs w:val="20"/>
        </w:rPr>
        <w:t>AIR</w:t>
      </w:r>
      <w:r w:rsidRPr="004324C8">
        <w:rPr>
          <w:sz w:val="20"/>
          <w:szCs w:val="20"/>
        </w:rPr>
        <w:t xml:space="preserve"> modif</w:t>
      </w:r>
      <w:r>
        <w:rPr>
          <w:sz w:val="20"/>
          <w:szCs w:val="20"/>
        </w:rPr>
        <w:t xml:space="preserve">ied </w:t>
      </w:r>
      <w:r w:rsidRPr="004324C8">
        <w:rPr>
          <w:sz w:val="20"/>
          <w:szCs w:val="20"/>
        </w:rPr>
        <w:t>“school wraparound coordinator” using the appropriate terminology for the district (e.g., Student Support Coordinator in Fall River; Full Service Coordinator in Holyoke; Intensive Case Manager in Lawrence; School Site Coordinator in Springfield, Wraparound Outreach Coordinator in Worcester). In Lynn, social workers are the school coordinator equivalent</w:t>
      </w:r>
      <w:r>
        <w:rPr>
          <w:sz w:val="20"/>
          <w:szCs w:val="20"/>
        </w:rPr>
        <w:t xml:space="preserve"> for 2011–12</w:t>
      </w:r>
      <w:r w:rsidRPr="004324C8">
        <w:rPr>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2F0"/>
    <w:multiLevelType w:val="hybridMultilevel"/>
    <w:tmpl w:val="AF4A4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C1AEA"/>
    <w:multiLevelType w:val="hybridMultilevel"/>
    <w:tmpl w:val="6BF2BA6E"/>
    <w:lvl w:ilvl="0" w:tplc="7BFE2E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0108B"/>
    <w:multiLevelType w:val="hybridMultilevel"/>
    <w:tmpl w:val="E814E9C4"/>
    <w:lvl w:ilvl="0" w:tplc="C6C887A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7024D0"/>
    <w:multiLevelType w:val="hybridMultilevel"/>
    <w:tmpl w:val="C8BA0E3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75911BD"/>
    <w:multiLevelType w:val="hybridMultilevel"/>
    <w:tmpl w:val="5642AD0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91E0647"/>
    <w:multiLevelType w:val="hybridMultilevel"/>
    <w:tmpl w:val="C8BC6CD6"/>
    <w:lvl w:ilvl="0" w:tplc="DC4618F0">
      <w:start w:val="1"/>
      <w:numFmt w:val="upperLetter"/>
      <w:lvlText w:val="%1."/>
      <w:lvlJc w:val="left"/>
      <w:pPr>
        <w:ind w:left="720" w:hanging="360"/>
      </w:pPr>
      <w:rPr>
        <w:rFonts w:asciiTheme="majorHAnsi" w:eastAsiaTheme="majorEastAsia" w:hAnsiTheme="majorHAnsi" w:cstheme="majorBidi" w:hint="default"/>
        <w:b/>
        <w:i/>
        <w:color w:val="4F81BD" w:themeColor="accen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1D5D33"/>
    <w:multiLevelType w:val="hybridMultilevel"/>
    <w:tmpl w:val="26724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C95D8B"/>
    <w:multiLevelType w:val="hybridMultilevel"/>
    <w:tmpl w:val="C8BA0E3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29E6FBC"/>
    <w:multiLevelType w:val="hybridMultilevel"/>
    <w:tmpl w:val="DD8007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716F79"/>
    <w:multiLevelType w:val="hybridMultilevel"/>
    <w:tmpl w:val="95626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6A1C10"/>
    <w:multiLevelType w:val="hybridMultilevel"/>
    <w:tmpl w:val="AD146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AF7A81"/>
    <w:multiLevelType w:val="hybridMultilevel"/>
    <w:tmpl w:val="1892E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E1646F"/>
    <w:multiLevelType w:val="hybridMultilevel"/>
    <w:tmpl w:val="9A38D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6E7054"/>
    <w:multiLevelType w:val="hybridMultilevel"/>
    <w:tmpl w:val="9F68E702"/>
    <w:lvl w:ilvl="0" w:tplc="15E67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C44CDF"/>
    <w:multiLevelType w:val="hybridMultilevel"/>
    <w:tmpl w:val="F1B8A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6B7159"/>
    <w:multiLevelType w:val="hybridMultilevel"/>
    <w:tmpl w:val="A87635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060479F"/>
    <w:multiLevelType w:val="hybridMultilevel"/>
    <w:tmpl w:val="E090B1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0830178"/>
    <w:multiLevelType w:val="hybridMultilevel"/>
    <w:tmpl w:val="27648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C9644F"/>
    <w:multiLevelType w:val="hybridMultilevel"/>
    <w:tmpl w:val="E0F0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CD7A06"/>
    <w:multiLevelType w:val="hybridMultilevel"/>
    <w:tmpl w:val="F0C09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20F53D8"/>
    <w:multiLevelType w:val="hybridMultilevel"/>
    <w:tmpl w:val="22187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284123"/>
    <w:multiLevelType w:val="hybridMultilevel"/>
    <w:tmpl w:val="593CD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56C59C5"/>
    <w:multiLevelType w:val="hybridMultilevel"/>
    <w:tmpl w:val="66E4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B1547E"/>
    <w:multiLevelType w:val="hybridMultilevel"/>
    <w:tmpl w:val="759EB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9710F8"/>
    <w:multiLevelType w:val="hybridMultilevel"/>
    <w:tmpl w:val="1178756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2825228"/>
    <w:multiLevelType w:val="hybridMultilevel"/>
    <w:tmpl w:val="3AD45E5E"/>
    <w:lvl w:ilvl="0" w:tplc="85601BD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6">
    <w:nsid w:val="34F67868"/>
    <w:multiLevelType w:val="hybridMultilevel"/>
    <w:tmpl w:val="0D9A4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50D6EB8"/>
    <w:multiLevelType w:val="hybridMultilevel"/>
    <w:tmpl w:val="C84CC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95210F"/>
    <w:multiLevelType w:val="hybridMultilevel"/>
    <w:tmpl w:val="E51A9D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36A63312"/>
    <w:multiLevelType w:val="hybridMultilevel"/>
    <w:tmpl w:val="89CE0888"/>
    <w:lvl w:ilvl="0" w:tplc="98848AF0">
      <w:start w:val="1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7C703ED"/>
    <w:multiLevelType w:val="hybridMultilevel"/>
    <w:tmpl w:val="7AA8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84D24F6"/>
    <w:multiLevelType w:val="hybridMultilevel"/>
    <w:tmpl w:val="5372D78E"/>
    <w:lvl w:ilvl="0" w:tplc="85601BD4">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9856C14"/>
    <w:multiLevelType w:val="hybridMultilevel"/>
    <w:tmpl w:val="313E7548"/>
    <w:lvl w:ilvl="0" w:tplc="85601BD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9F35F16"/>
    <w:multiLevelType w:val="hybridMultilevel"/>
    <w:tmpl w:val="4B440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0DE3959"/>
    <w:multiLevelType w:val="hybridMultilevel"/>
    <w:tmpl w:val="9F8061F2"/>
    <w:lvl w:ilvl="0" w:tplc="531A68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17F6A78"/>
    <w:multiLevelType w:val="hybridMultilevel"/>
    <w:tmpl w:val="8CE4B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3863FEC"/>
    <w:multiLevelType w:val="hybridMultilevel"/>
    <w:tmpl w:val="1832B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451B5E4A"/>
    <w:multiLevelType w:val="hybridMultilevel"/>
    <w:tmpl w:val="11567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57F516A"/>
    <w:multiLevelType w:val="hybridMultilevel"/>
    <w:tmpl w:val="2D4E8F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875670C"/>
    <w:multiLevelType w:val="hybridMultilevel"/>
    <w:tmpl w:val="154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4CE37E7"/>
    <w:multiLevelType w:val="hybridMultilevel"/>
    <w:tmpl w:val="CF9C4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5A8611C"/>
    <w:multiLevelType w:val="hybridMultilevel"/>
    <w:tmpl w:val="8BFCB2AE"/>
    <w:lvl w:ilvl="0" w:tplc="85601BD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B8F57DD"/>
    <w:multiLevelType w:val="hybridMultilevel"/>
    <w:tmpl w:val="F7529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BAC157F"/>
    <w:multiLevelType w:val="hybridMultilevel"/>
    <w:tmpl w:val="B4522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BDB370B"/>
    <w:multiLevelType w:val="hybridMultilevel"/>
    <w:tmpl w:val="D402F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C6025EA"/>
    <w:multiLevelType w:val="hybridMultilevel"/>
    <w:tmpl w:val="69901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3B43199"/>
    <w:multiLevelType w:val="hybridMultilevel"/>
    <w:tmpl w:val="0CE4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3DB1A19"/>
    <w:multiLevelType w:val="hybridMultilevel"/>
    <w:tmpl w:val="AEBA8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4C81497"/>
    <w:multiLevelType w:val="hybridMultilevel"/>
    <w:tmpl w:val="324E4D1A"/>
    <w:lvl w:ilvl="0" w:tplc="85601BD4">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49">
    <w:nsid w:val="6847454F"/>
    <w:multiLevelType w:val="hybridMultilevel"/>
    <w:tmpl w:val="74B00E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0">
    <w:nsid w:val="6C42677E"/>
    <w:multiLevelType w:val="hybridMultilevel"/>
    <w:tmpl w:val="3CE0A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E0F7A01"/>
    <w:multiLevelType w:val="hybridMultilevel"/>
    <w:tmpl w:val="A65A5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FF83C61"/>
    <w:multiLevelType w:val="hybridMultilevel"/>
    <w:tmpl w:val="6FBE5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1C67B6A"/>
    <w:multiLevelType w:val="hybridMultilevel"/>
    <w:tmpl w:val="39C46224"/>
    <w:lvl w:ilvl="0" w:tplc="6D189CD6">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4">
    <w:nsid w:val="76991CBC"/>
    <w:multiLevelType w:val="hybridMultilevel"/>
    <w:tmpl w:val="B3AAF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7A84683C"/>
    <w:multiLevelType w:val="hybridMultilevel"/>
    <w:tmpl w:val="AF780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B425F11"/>
    <w:multiLevelType w:val="hybridMultilevel"/>
    <w:tmpl w:val="999C84EE"/>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7ECA68E2"/>
    <w:multiLevelType w:val="hybridMultilevel"/>
    <w:tmpl w:val="4CA0F3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7EFA0D4D"/>
    <w:multiLevelType w:val="hybridMultilevel"/>
    <w:tmpl w:val="D75EE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F193D79"/>
    <w:multiLevelType w:val="hybridMultilevel"/>
    <w:tmpl w:val="08564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6"/>
  </w:num>
  <w:num w:numId="3">
    <w:abstractNumId w:val="15"/>
  </w:num>
  <w:num w:numId="4">
    <w:abstractNumId w:val="45"/>
  </w:num>
  <w:num w:numId="5">
    <w:abstractNumId w:val="54"/>
  </w:num>
  <w:num w:numId="6">
    <w:abstractNumId w:val="26"/>
  </w:num>
  <w:num w:numId="7">
    <w:abstractNumId w:val="20"/>
  </w:num>
  <w:num w:numId="8">
    <w:abstractNumId w:val="23"/>
  </w:num>
  <w:num w:numId="9">
    <w:abstractNumId w:val="38"/>
  </w:num>
  <w:num w:numId="10">
    <w:abstractNumId w:val="46"/>
  </w:num>
  <w:num w:numId="11">
    <w:abstractNumId w:val="14"/>
  </w:num>
  <w:num w:numId="12">
    <w:abstractNumId w:val="49"/>
  </w:num>
  <w:num w:numId="13">
    <w:abstractNumId w:val="17"/>
  </w:num>
  <w:num w:numId="14">
    <w:abstractNumId w:val="31"/>
  </w:num>
  <w:num w:numId="15">
    <w:abstractNumId w:val="32"/>
  </w:num>
  <w:num w:numId="16">
    <w:abstractNumId w:val="48"/>
  </w:num>
  <w:num w:numId="17">
    <w:abstractNumId w:val="57"/>
  </w:num>
  <w:num w:numId="18">
    <w:abstractNumId w:val="8"/>
  </w:num>
  <w:num w:numId="19">
    <w:abstractNumId w:val="19"/>
  </w:num>
  <w:num w:numId="20">
    <w:abstractNumId w:val="21"/>
  </w:num>
  <w:num w:numId="21">
    <w:abstractNumId w:val="28"/>
  </w:num>
  <w:num w:numId="22">
    <w:abstractNumId w:val="16"/>
  </w:num>
  <w:num w:numId="23">
    <w:abstractNumId w:val="56"/>
  </w:num>
  <w:num w:numId="24">
    <w:abstractNumId w:val="4"/>
  </w:num>
  <w:num w:numId="25">
    <w:abstractNumId w:val="25"/>
  </w:num>
  <w:num w:numId="26">
    <w:abstractNumId w:val="41"/>
  </w:num>
  <w:num w:numId="27">
    <w:abstractNumId w:val="3"/>
  </w:num>
  <w:num w:numId="28">
    <w:abstractNumId w:val="12"/>
  </w:num>
  <w:num w:numId="29">
    <w:abstractNumId w:val="2"/>
  </w:num>
  <w:num w:numId="30">
    <w:abstractNumId w:val="39"/>
  </w:num>
  <w:num w:numId="31">
    <w:abstractNumId w:val="37"/>
  </w:num>
  <w:num w:numId="32">
    <w:abstractNumId w:val="50"/>
  </w:num>
  <w:num w:numId="33">
    <w:abstractNumId w:val="55"/>
  </w:num>
  <w:num w:numId="34">
    <w:abstractNumId w:val="10"/>
  </w:num>
  <w:num w:numId="35">
    <w:abstractNumId w:val="59"/>
  </w:num>
  <w:num w:numId="36">
    <w:abstractNumId w:val="6"/>
  </w:num>
  <w:num w:numId="37">
    <w:abstractNumId w:val="18"/>
  </w:num>
  <w:num w:numId="38">
    <w:abstractNumId w:val="22"/>
  </w:num>
  <w:num w:numId="39">
    <w:abstractNumId w:val="7"/>
  </w:num>
  <w:num w:numId="40">
    <w:abstractNumId w:val="42"/>
  </w:num>
  <w:num w:numId="41">
    <w:abstractNumId w:val="11"/>
  </w:num>
  <w:num w:numId="42">
    <w:abstractNumId w:val="35"/>
  </w:num>
  <w:num w:numId="43">
    <w:abstractNumId w:val="9"/>
  </w:num>
  <w:num w:numId="44">
    <w:abstractNumId w:val="43"/>
  </w:num>
  <w:num w:numId="45">
    <w:abstractNumId w:val="0"/>
  </w:num>
  <w:num w:numId="46">
    <w:abstractNumId w:val="52"/>
  </w:num>
  <w:num w:numId="47">
    <w:abstractNumId w:val="51"/>
  </w:num>
  <w:num w:numId="48">
    <w:abstractNumId w:val="44"/>
  </w:num>
  <w:num w:numId="49">
    <w:abstractNumId w:val="33"/>
  </w:num>
  <w:num w:numId="50">
    <w:abstractNumId w:val="30"/>
  </w:num>
  <w:num w:numId="51">
    <w:abstractNumId w:val="40"/>
  </w:num>
  <w:num w:numId="52">
    <w:abstractNumId w:val="27"/>
  </w:num>
  <w:num w:numId="53">
    <w:abstractNumId w:val="47"/>
  </w:num>
  <w:num w:numId="54">
    <w:abstractNumId w:val="58"/>
  </w:num>
  <w:num w:numId="55">
    <w:abstractNumId w:val="1"/>
  </w:num>
  <w:num w:numId="56">
    <w:abstractNumId w:val="5"/>
  </w:num>
  <w:num w:numId="57">
    <w:abstractNumId w:val="34"/>
  </w:num>
  <w:num w:numId="58">
    <w:abstractNumId w:val="53"/>
  </w:num>
  <w:num w:numId="59">
    <w:abstractNumId w:val="13"/>
  </w:num>
  <w:num w:numId="60">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791"/>
    <w:rsid w:val="000001B2"/>
    <w:rsid w:val="000005FF"/>
    <w:rsid w:val="0000138D"/>
    <w:rsid w:val="000013E8"/>
    <w:rsid w:val="000014CC"/>
    <w:rsid w:val="000041A5"/>
    <w:rsid w:val="0000465C"/>
    <w:rsid w:val="00004CCA"/>
    <w:rsid w:val="000054B7"/>
    <w:rsid w:val="000058F2"/>
    <w:rsid w:val="0000732B"/>
    <w:rsid w:val="00010BAF"/>
    <w:rsid w:val="00011725"/>
    <w:rsid w:val="00011A33"/>
    <w:rsid w:val="00011C03"/>
    <w:rsid w:val="0001432E"/>
    <w:rsid w:val="00015162"/>
    <w:rsid w:val="00015D00"/>
    <w:rsid w:val="00016604"/>
    <w:rsid w:val="00017C35"/>
    <w:rsid w:val="00022E21"/>
    <w:rsid w:val="00023042"/>
    <w:rsid w:val="0002459E"/>
    <w:rsid w:val="00025077"/>
    <w:rsid w:val="00025360"/>
    <w:rsid w:val="000264AD"/>
    <w:rsid w:val="00026695"/>
    <w:rsid w:val="0002748D"/>
    <w:rsid w:val="00030AB9"/>
    <w:rsid w:val="0003125B"/>
    <w:rsid w:val="00032328"/>
    <w:rsid w:val="00032D38"/>
    <w:rsid w:val="00033058"/>
    <w:rsid w:val="00033C30"/>
    <w:rsid w:val="00034785"/>
    <w:rsid w:val="00036559"/>
    <w:rsid w:val="00036647"/>
    <w:rsid w:val="000377E2"/>
    <w:rsid w:val="0004013C"/>
    <w:rsid w:val="000413F7"/>
    <w:rsid w:val="00041EF8"/>
    <w:rsid w:val="0004414B"/>
    <w:rsid w:val="00044E15"/>
    <w:rsid w:val="00045893"/>
    <w:rsid w:val="00046AAA"/>
    <w:rsid w:val="00047CC9"/>
    <w:rsid w:val="00047EBC"/>
    <w:rsid w:val="00050094"/>
    <w:rsid w:val="00051D6D"/>
    <w:rsid w:val="000528A0"/>
    <w:rsid w:val="00054275"/>
    <w:rsid w:val="00054CF7"/>
    <w:rsid w:val="0005532D"/>
    <w:rsid w:val="00056019"/>
    <w:rsid w:val="00056F87"/>
    <w:rsid w:val="00057DED"/>
    <w:rsid w:val="0006105C"/>
    <w:rsid w:val="00061E34"/>
    <w:rsid w:val="0006393C"/>
    <w:rsid w:val="000648A3"/>
    <w:rsid w:val="00064E16"/>
    <w:rsid w:val="00066B19"/>
    <w:rsid w:val="0006744D"/>
    <w:rsid w:val="00067FC6"/>
    <w:rsid w:val="00067FC8"/>
    <w:rsid w:val="000703EE"/>
    <w:rsid w:val="00070926"/>
    <w:rsid w:val="00071986"/>
    <w:rsid w:val="0007233F"/>
    <w:rsid w:val="000725F4"/>
    <w:rsid w:val="00073391"/>
    <w:rsid w:val="000733EC"/>
    <w:rsid w:val="00074CF0"/>
    <w:rsid w:val="00075113"/>
    <w:rsid w:val="00077279"/>
    <w:rsid w:val="000774F5"/>
    <w:rsid w:val="0008032E"/>
    <w:rsid w:val="00080453"/>
    <w:rsid w:val="0008103B"/>
    <w:rsid w:val="000815C9"/>
    <w:rsid w:val="00082F88"/>
    <w:rsid w:val="000852F9"/>
    <w:rsid w:val="000866D8"/>
    <w:rsid w:val="000869F7"/>
    <w:rsid w:val="00087573"/>
    <w:rsid w:val="0009000D"/>
    <w:rsid w:val="0009054E"/>
    <w:rsid w:val="00090BD1"/>
    <w:rsid w:val="00091329"/>
    <w:rsid w:val="000946C0"/>
    <w:rsid w:val="00094979"/>
    <w:rsid w:val="00094D68"/>
    <w:rsid w:val="000954C7"/>
    <w:rsid w:val="0009595E"/>
    <w:rsid w:val="000969CB"/>
    <w:rsid w:val="00096D9B"/>
    <w:rsid w:val="0009743F"/>
    <w:rsid w:val="000A046B"/>
    <w:rsid w:val="000A07E6"/>
    <w:rsid w:val="000A3915"/>
    <w:rsid w:val="000A3D42"/>
    <w:rsid w:val="000A402D"/>
    <w:rsid w:val="000A439F"/>
    <w:rsid w:val="000A662E"/>
    <w:rsid w:val="000A67D8"/>
    <w:rsid w:val="000A7249"/>
    <w:rsid w:val="000B0594"/>
    <w:rsid w:val="000B1178"/>
    <w:rsid w:val="000B196B"/>
    <w:rsid w:val="000B1DB2"/>
    <w:rsid w:val="000B2121"/>
    <w:rsid w:val="000B2B78"/>
    <w:rsid w:val="000B35E7"/>
    <w:rsid w:val="000B3616"/>
    <w:rsid w:val="000B3F29"/>
    <w:rsid w:val="000B436D"/>
    <w:rsid w:val="000B4984"/>
    <w:rsid w:val="000B52A5"/>
    <w:rsid w:val="000B5C8D"/>
    <w:rsid w:val="000B68A9"/>
    <w:rsid w:val="000B7DF8"/>
    <w:rsid w:val="000C149F"/>
    <w:rsid w:val="000C18F9"/>
    <w:rsid w:val="000C1DB5"/>
    <w:rsid w:val="000C1F5A"/>
    <w:rsid w:val="000C2288"/>
    <w:rsid w:val="000C3374"/>
    <w:rsid w:val="000C3C57"/>
    <w:rsid w:val="000C4B86"/>
    <w:rsid w:val="000C54FD"/>
    <w:rsid w:val="000C5C25"/>
    <w:rsid w:val="000C7FEA"/>
    <w:rsid w:val="000D0F23"/>
    <w:rsid w:val="000D2403"/>
    <w:rsid w:val="000D2E09"/>
    <w:rsid w:val="000D3565"/>
    <w:rsid w:val="000D505A"/>
    <w:rsid w:val="000D68C5"/>
    <w:rsid w:val="000D70DB"/>
    <w:rsid w:val="000D7BC8"/>
    <w:rsid w:val="000E18A5"/>
    <w:rsid w:val="000E1EED"/>
    <w:rsid w:val="000E2339"/>
    <w:rsid w:val="000E33D8"/>
    <w:rsid w:val="000E344F"/>
    <w:rsid w:val="000E3F6C"/>
    <w:rsid w:val="000E4419"/>
    <w:rsid w:val="000E6F31"/>
    <w:rsid w:val="000E7FC7"/>
    <w:rsid w:val="000F0DD3"/>
    <w:rsid w:val="000F19BE"/>
    <w:rsid w:val="000F1B7E"/>
    <w:rsid w:val="000F2A15"/>
    <w:rsid w:val="000F57EF"/>
    <w:rsid w:val="000F7069"/>
    <w:rsid w:val="000F7310"/>
    <w:rsid w:val="000F746F"/>
    <w:rsid w:val="000F7983"/>
    <w:rsid w:val="000F7E18"/>
    <w:rsid w:val="001013B4"/>
    <w:rsid w:val="001016EC"/>
    <w:rsid w:val="00101E7F"/>
    <w:rsid w:val="00103315"/>
    <w:rsid w:val="001036E3"/>
    <w:rsid w:val="00105BA5"/>
    <w:rsid w:val="00105F02"/>
    <w:rsid w:val="0010620C"/>
    <w:rsid w:val="001102DD"/>
    <w:rsid w:val="00110305"/>
    <w:rsid w:val="001104AE"/>
    <w:rsid w:val="00110A06"/>
    <w:rsid w:val="00111946"/>
    <w:rsid w:val="00111D2B"/>
    <w:rsid w:val="00112AB2"/>
    <w:rsid w:val="00112C9B"/>
    <w:rsid w:val="00113282"/>
    <w:rsid w:val="001155AC"/>
    <w:rsid w:val="00115B5C"/>
    <w:rsid w:val="0011611B"/>
    <w:rsid w:val="001161A0"/>
    <w:rsid w:val="00116362"/>
    <w:rsid w:val="001163FE"/>
    <w:rsid w:val="001168AA"/>
    <w:rsid w:val="00116954"/>
    <w:rsid w:val="001179C3"/>
    <w:rsid w:val="00120D98"/>
    <w:rsid w:val="00120F86"/>
    <w:rsid w:val="0012318B"/>
    <w:rsid w:val="00123441"/>
    <w:rsid w:val="00124209"/>
    <w:rsid w:val="00130736"/>
    <w:rsid w:val="00131820"/>
    <w:rsid w:val="001343B6"/>
    <w:rsid w:val="001349FD"/>
    <w:rsid w:val="00134C0E"/>
    <w:rsid w:val="0013607C"/>
    <w:rsid w:val="001363B6"/>
    <w:rsid w:val="00136449"/>
    <w:rsid w:val="00140DC2"/>
    <w:rsid w:val="001410AF"/>
    <w:rsid w:val="0014354E"/>
    <w:rsid w:val="00144245"/>
    <w:rsid w:val="001502FC"/>
    <w:rsid w:val="001514C5"/>
    <w:rsid w:val="00151B77"/>
    <w:rsid w:val="00152105"/>
    <w:rsid w:val="0015217D"/>
    <w:rsid w:val="00152535"/>
    <w:rsid w:val="00152D35"/>
    <w:rsid w:val="0015307D"/>
    <w:rsid w:val="00153494"/>
    <w:rsid w:val="001542C9"/>
    <w:rsid w:val="0015728A"/>
    <w:rsid w:val="00160D8D"/>
    <w:rsid w:val="00161E2D"/>
    <w:rsid w:val="00162037"/>
    <w:rsid w:val="00162141"/>
    <w:rsid w:val="0016292A"/>
    <w:rsid w:val="00162B4A"/>
    <w:rsid w:val="001638D3"/>
    <w:rsid w:val="00164A41"/>
    <w:rsid w:val="00164B47"/>
    <w:rsid w:val="00164D80"/>
    <w:rsid w:val="00164F12"/>
    <w:rsid w:val="00164F32"/>
    <w:rsid w:val="001654AB"/>
    <w:rsid w:val="00165CA2"/>
    <w:rsid w:val="00165F7A"/>
    <w:rsid w:val="00166C5F"/>
    <w:rsid w:val="00166C79"/>
    <w:rsid w:val="001678CE"/>
    <w:rsid w:val="00167B0E"/>
    <w:rsid w:val="00167F33"/>
    <w:rsid w:val="001721A5"/>
    <w:rsid w:val="00172209"/>
    <w:rsid w:val="00174167"/>
    <w:rsid w:val="0017476D"/>
    <w:rsid w:val="001748C7"/>
    <w:rsid w:val="001761D5"/>
    <w:rsid w:val="00176B3A"/>
    <w:rsid w:val="001772E7"/>
    <w:rsid w:val="00177B33"/>
    <w:rsid w:val="00180072"/>
    <w:rsid w:val="00180892"/>
    <w:rsid w:val="00180AE6"/>
    <w:rsid w:val="00180DC8"/>
    <w:rsid w:val="001812C4"/>
    <w:rsid w:val="00181CB7"/>
    <w:rsid w:val="0018260B"/>
    <w:rsid w:val="0018261E"/>
    <w:rsid w:val="0018488B"/>
    <w:rsid w:val="001850C9"/>
    <w:rsid w:val="00185364"/>
    <w:rsid w:val="00186573"/>
    <w:rsid w:val="0018662F"/>
    <w:rsid w:val="0019046E"/>
    <w:rsid w:val="00191147"/>
    <w:rsid w:val="00191589"/>
    <w:rsid w:val="001926A9"/>
    <w:rsid w:val="001931BD"/>
    <w:rsid w:val="00193B5E"/>
    <w:rsid w:val="0019567A"/>
    <w:rsid w:val="0019598B"/>
    <w:rsid w:val="0019646E"/>
    <w:rsid w:val="0019651C"/>
    <w:rsid w:val="00196B2D"/>
    <w:rsid w:val="00196F0F"/>
    <w:rsid w:val="00196FAB"/>
    <w:rsid w:val="0019735B"/>
    <w:rsid w:val="0019778E"/>
    <w:rsid w:val="00197E10"/>
    <w:rsid w:val="001A02D3"/>
    <w:rsid w:val="001A02F7"/>
    <w:rsid w:val="001A1901"/>
    <w:rsid w:val="001A1DAA"/>
    <w:rsid w:val="001A380A"/>
    <w:rsid w:val="001A5DA1"/>
    <w:rsid w:val="001A60EF"/>
    <w:rsid w:val="001A639E"/>
    <w:rsid w:val="001A644D"/>
    <w:rsid w:val="001A6E01"/>
    <w:rsid w:val="001A7109"/>
    <w:rsid w:val="001A784B"/>
    <w:rsid w:val="001A7A0F"/>
    <w:rsid w:val="001B09F6"/>
    <w:rsid w:val="001B2C05"/>
    <w:rsid w:val="001B2DAF"/>
    <w:rsid w:val="001B34A6"/>
    <w:rsid w:val="001B3C19"/>
    <w:rsid w:val="001B3C33"/>
    <w:rsid w:val="001B5FA3"/>
    <w:rsid w:val="001B6C23"/>
    <w:rsid w:val="001C0164"/>
    <w:rsid w:val="001C0BB7"/>
    <w:rsid w:val="001C1B0C"/>
    <w:rsid w:val="001C1BAF"/>
    <w:rsid w:val="001C233F"/>
    <w:rsid w:val="001C24D9"/>
    <w:rsid w:val="001C2D65"/>
    <w:rsid w:val="001C3265"/>
    <w:rsid w:val="001C3C89"/>
    <w:rsid w:val="001C43BF"/>
    <w:rsid w:val="001C4B47"/>
    <w:rsid w:val="001C5EA4"/>
    <w:rsid w:val="001C72C7"/>
    <w:rsid w:val="001D0236"/>
    <w:rsid w:val="001D09E0"/>
    <w:rsid w:val="001D161E"/>
    <w:rsid w:val="001D17E3"/>
    <w:rsid w:val="001D2D78"/>
    <w:rsid w:val="001D3936"/>
    <w:rsid w:val="001D3D51"/>
    <w:rsid w:val="001D4962"/>
    <w:rsid w:val="001D5538"/>
    <w:rsid w:val="001D60CA"/>
    <w:rsid w:val="001D6B03"/>
    <w:rsid w:val="001D7216"/>
    <w:rsid w:val="001E0A19"/>
    <w:rsid w:val="001E108E"/>
    <w:rsid w:val="001E540C"/>
    <w:rsid w:val="001E5674"/>
    <w:rsid w:val="001E6BF2"/>
    <w:rsid w:val="001E714A"/>
    <w:rsid w:val="001F139B"/>
    <w:rsid w:val="001F3844"/>
    <w:rsid w:val="001F3D90"/>
    <w:rsid w:val="001F5B73"/>
    <w:rsid w:val="001F77E3"/>
    <w:rsid w:val="00200449"/>
    <w:rsid w:val="002005B5"/>
    <w:rsid w:val="00200CAA"/>
    <w:rsid w:val="00200D0A"/>
    <w:rsid w:val="00200E25"/>
    <w:rsid w:val="00201CE7"/>
    <w:rsid w:val="002020C5"/>
    <w:rsid w:val="002031E5"/>
    <w:rsid w:val="00203263"/>
    <w:rsid w:val="00204D67"/>
    <w:rsid w:val="0020560F"/>
    <w:rsid w:val="002057FF"/>
    <w:rsid w:val="00205F4B"/>
    <w:rsid w:val="00206CD1"/>
    <w:rsid w:val="00207125"/>
    <w:rsid w:val="00210A7A"/>
    <w:rsid w:val="00210DA3"/>
    <w:rsid w:val="00212B98"/>
    <w:rsid w:val="00214366"/>
    <w:rsid w:val="00214835"/>
    <w:rsid w:val="00214A61"/>
    <w:rsid w:val="0021581A"/>
    <w:rsid w:val="002177CF"/>
    <w:rsid w:val="0021794D"/>
    <w:rsid w:val="002179FA"/>
    <w:rsid w:val="00217E72"/>
    <w:rsid w:val="00221E38"/>
    <w:rsid w:val="0022227F"/>
    <w:rsid w:val="00222366"/>
    <w:rsid w:val="00223995"/>
    <w:rsid w:val="002241B6"/>
    <w:rsid w:val="0022564A"/>
    <w:rsid w:val="00226298"/>
    <w:rsid w:val="00227046"/>
    <w:rsid w:val="0023122C"/>
    <w:rsid w:val="00231922"/>
    <w:rsid w:val="00233806"/>
    <w:rsid w:val="00234D5F"/>
    <w:rsid w:val="00235239"/>
    <w:rsid w:val="00236525"/>
    <w:rsid w:val="00240571"/>
    <w:rsid w:val="00241283"/>
    <w:rsid w:val="002430BE"/>
    <w:rsid w:val="002462B0"/>
    <w:rsid w:val="00246384"/>
    <w:rsid w:val="00246EA5"/>
    <w:rsid w:val="002471F7"/>
    <w:rsid w:val="00247B39"/>
    <w:rsid w:val="00251161"/>
    <w:rsid w:val="002537CE"/>
    <w:rsid w:val="00253A11"/>
    <w:rsid w:val="0025468E"/>
    <w:rsid w:val="00254A66"/>
    <w:rsid w:val="00255EA9"/>
    <w:rsid w:val="0025675B"/>
    <w:rsid w:val="0025675E"/>
    <w:rsid w:val="00256883"/>
    <w:rsid w:val="00256C38"/>
    <w:rsid w:val="00260CB6"/>
    <w:rsid w:val="00261E20"/>
    <w:rsid w:val="00262959"/>
    <w:rsid w:val="002632BB"/>
    <w:rsid w:val="00270C0C"/>
    <w:rsid w:val="00275256"/>
    <w:rsid w:val="00280348"/>
    <w:rsid w:val="00280526"/>
    <w:rsid w:val="00282230"/>
    <w:rsid w:val="00283A76"/>
    <w:rsid w:val="00284E95"/>
    <w:rsid w:val="0028566D"/>
    <w:rsid w:val="0028621E"/>
    <w:rsid w:val="00287AA0"/>
    <w:rsid w:val="00291E3D"/>
    <w:rsid w:val="00292074"/>
    <w:rsid w:val="00292446"/>
    <w:rsid w:val="00293FCB"/>
    <w:rsid w:val="002946C5"/>
    <w:rsid w:val="002947D3"/>
    <w:rsid w:val="00297C99"/>
    <w:rsid w:val="002A1961"/>
    <w:rsid w:val="002A2123"/>
    <w:rsid w:val="002A279E"/>
    <w:rsid w:val="002A2A92"/>
    <w:rsid w:val="002A2B45"/>
    <w:rsid w:val="002A3390"/>
    <w:rsid w:val="002A4419"/>
    <w:rsid w:val="002A4537"/>
    <w:rsid w:val="002A497E"/>
    <w:rsid w:val="002A512D"/>
    <w:rsid w:val="002A53AD"/>
    <w:rsid w:val="002A60F1"/>
    <w:rsid w:val="002B256C"/>
    <w:rsid w:val="002B3366"/>
    <w:rsid w:val="002B36E7"/>
    <w:rsid w:val="002B6528"/>
    <w:rsid w:val="002B6E3E"/>
    <w:rsid w:val="002B71D4"/>
    <w:rsid w:val="002B72CD"/>
    <w:rsid w:val="002C131E"/>
    <w:rsid w:val="002C25C7"/>
    <w:rsid w:val="002C2FB1"/>
    <w:rsid w:val="002C37D3"/>
    <w:rsid w:val="002C5560"/>
    <w:rsid w:val="002C6045"/>
    <w:rsid w:val="002C64C6"/>
    <w:rsid w:val="002C72B0"/>
    <w:rsid w:val="002C72D1"/>
    <w:rsid w:val="002C7DF7"/>
    <w:rsid w:val="002D05D1"/>
    <w:rsid w:val="002D0946"/>
    <w:rsid w:val="002D1364"/>
    <w:rsid w:val="002D24F7"/>
    <w:rsid w:val="002D2604"/>
    <w:rsid w:val="002D29EA"/>
    <w:rsid w:val="002D3A9E"/>
    <w:rsid w:val="002D46CE"/>
    <w:rsid w:val="002D4852"/>
    <w:rsid w:val="002D5D87"/>
    <w:rsid w:val="002D6322"/>
    <w:rsid w:val="002D7663"/>
    <w:rsid w:val="002D7EF7"/>
    <w:rsid w:val="002E0793"/>
    <w:rsid w:val="002E1038"/>
    <w:rsid w:val="002E1C01"/>
    <w:rsid w:val="002E1DBB"/>
    <w:rsid w:val="002E2476"/>
    <w:rsid w:val="002E286C"/>
    <w:rsid w:val="002E3657"/>
    <w:rsid w:val="002E37D2"/>
    <w:rsid w:val="002E53E8"/>
    <w:rsid w:val="002E5C26"/>
    <w:rsid w:val="002E6D8F"/>
    <w:rsid w:val="002E71AB"/>
    <w:rsid w:val="002E7FEC"/>
    <w:rsid w:val="002F12F5"/>
    <w:rsid w:val="002F1863"/>
    <w:rsid w:val="002F3562"/>
    <w:rsid w:val="002F3F1F"/>
    <w:rsid w:val="002F43C6"/>
    <w:rsid w:val="002F4F55"/>
    <w:rsid w:val="002F6759"/>
    <w:rsid w:val="002F6A55"/>
    <w:rsid w:val="002F6EE4"/>
    <w:rsid w:val="003019BB"/>
    <w:rsid w:val="003023A9"/>
    <w:rsid w:val="0030295C"/>
    <w:rsid w:val="00302CC0"/>
    <w:rsid w:val="003035FD"/>
    <w:rsid w:val="00305FA5"/>
    <w:rsid w:val="00306769"/>
    <w:rsid w:val="00306996"/>
    <w:rsid w:val="003071EB"/>
    <w:rsid w:val="0030725F"/>
    <w:rsid w:val="003075CB"/>
    <w:rsid w:val="00311113"/>
    <w:rsid w:val="00311856"/>
    <w:rsid w:val="0031271E"/>
    <w:rsid w:val="0031492B"/>
    <w:rsid w:val="00315A10"/>
    <w:rsid w:val="00315E66"/>
    <w:rsid w:val="00316698"/>
    <w:rsid w:val="00317C22"/>
    <w:rsid w:val="003203AF"/>
    <w:rsid w:val="003213F1"/>
    <w:rsid w:val="003245A2"/>
    <w:rsid w:val="003246EC"/>
    <w:rsid w:val="00324B13"/>
    <w:rsid w:val="00325F7B"/>
    <w:rsid w:val="00326291"/>
    <w:rsid w:val="00327DBC"/>
    <w:rsid w:val="003308AC"/>
    <w:rsid w:val="00330A92"/>
    <w:rsid w:val="003311D6"/>
    <w:rsid w:val="00332576"/>
    <w:rsid w:val="00334591"/>
    <w:rsid w:val="00334681"/>
    <w:rsid w:val="00334BEA"/>
    <w:rsid w:val="00335786"/>
    <w:rsid w:val="00335A00"/>
    <w:rsid w:val="00335E62"/>
    <w:rsid w:val="00336FC0"/>
    <w:rsid w:val="00337990"/>
    <w:rsid w:val="003402EF"/>
    <w:rsid w:val="00340D9A"/>
    <w:rsid w:val="0034194D"/>
    <w:rsid w:val="00342099"/>
    <w:rsid w:val="00342F00"/>
    <w:rsid w:val="003435A3"/>
    <w:rsid w:val="00343632"/>
    <w:rsid w:val="003436B5"/>
    <w:rsid w:val="003438DA"/>
    <w:rsid w:val="0034486F"/>
    <w:rsid w:val="00344EA8"/>
    <w:rsid w:val="00345416"/>
    <w:rsid w:val="00345909"/>
    <w:rsid w:val="00345A41"/>
    <w:rsid w:val="003461ED"/>
    <w:rsid w:val="003466D1"/>
    <w:rsid w:val="003467DA"/>
    <w:rsid w:val="00346C0B"/>
    <w:rsid w:val="003510FC"/>
    <w:rsid w:val="00351A8C"/>
    <w:rsid w:val="0035221E"/>
    <w:rsid w:val="00352B18"/>
    <w:rsid w:val="00353DE4"/>
    <w:rsid w:val="0035465A"/>
    <w:rsid w:val="00354829"/>
    <w:rsid w:val="00354EEA"/>
    <w:rsid w:val="00355532"/>
    <w:rsid w:val="0035567F"/>
    <w:rsid w:val="00355DDE"/>
    <w:rsid w:val="00357ABF"/>
    <w:rsid w:val="00360106"/>
    <w:rsid w:val="0036100C"/>
    <w:rsid w:val="00361136"/>
    <w:rsid w:val="00362234"/>
    <w:rsid w:val="003641F6"/>
    <w:rsid w:val="003645DD"/>
    <w:rsid w:val="00365852"/>
    <w:rsid w:val="00365A9D"/>
    <w:rsid w:val="00366AB3"/>
    <w:rsid w:val="003677DC"/>
    <w:rsid w:val="00370A41"/>
    <w:rsid w:val="00372BC9"/>
    <w:rsid w:val="003733A5"/>
    <w:rsid w:val="00373795"/>
    <w:rsid w:val="003743CF"/>
    <w:rsid w:val="00377049"/>
    <w:rsid w:val="00380D88"/>
    <w:rsid w:val="0038110D"/>
    <w:rsid w:val="00382287"/>
    <w:rsid w:val="00383000"/>
    <w:rsid w:val="00383D46"/>
    <w:rsid w:val="00384361"/>
    <w:rsid w:val="00385A3D"/>
    <w:rsid w:val="00385C4D"/>
    <w:rsid w:val="00387BD2"/>
    <w:rsid w:val="00390B14"/>
    <w:rsid w:val="0039173B"/>
    <w:rsid w:val="00392A1F"/>
    <w:rsid w:val="00393849"/>
    <w:rsid w:val="00394418"/>
    <w:rsid w:val="00394B43"/>
    <w:rsid w:val="0039612C"/>
    <w:rsid w:val="003962BF"/>
    <w:rsid w:val="0039720F"/>
    <w:rsid w:val="003975DD"/>
    <w:rsid w:val="003A05C1"/>
    <w:rsid w:val="003A0C48"/>
    <w:rsid w:val="003A2155"/>
    <w:rsid w:val="003A220E"/>
    <w:rsid w:val="003A443B"/>
    <w:rsid w:val="003A67D5"/>
    <w:rsid w:val="003A7574"/>
    <w:rsid w:val="003B0982"/>
    <w:rsid w:val="003B13BE"/>
    <w:rsid w:val="003B13D5"/>
    <w:rsid w:val="003B1816"/>
    <w:rsid w:val="003B2591"/>
    <w:rsid w:val="003B25D5"/>
    <w:rsid w:val="003B2E78"/>
    <w:rsid w:val="003B30C0"/>
    <w:rsid w:val="003B39AD"/>
    <w:rsid w:val="003B547E"/>
    <w:rsid w:val="003B5ADA"/>
    <w:rsid w:val="003B5FDC"/>
    <w:rsid w:val="003C4C2E"/>
    <w:rsid w:val="003C500C"/>
    <w:rsid w:val="003C638B"/>
    <w:rsid w:val="003C655A"/>
    <w:rsid w:val="003C7608"/>
    <w:rsid w:val="003D07DF"/>
    <w:rsid w:val="003D28A6"/>
    <w:rsid w:val="003D2F82"/>
    <w:rsid w:val="003D57E4"/>
    <w:rsid w:val="003D5BFE"/>
    <w:rsid w:val="003D6B82"/>
    <w:rsid w:val="003D6C0D"/>
    <w:rsid w:val="003D7F94"/>
    <w:rsid w:val="003E05E6"/>
    <w:rsid w:val="003E0BE2"/>
    <w:rsid w:val="003E1510"/>
    <w:rsid w:val="003E15D2"/>
    <w:rsid w:val="003E21A6"/>
    <w:rsid w:val="003E2395"/>
    <w:rsid w:val="003E2A09"/>
    <w:rsid w:val="003E3D46"/>
    <w:rsid w:val="003E5219"/>
    <w:rsid w:val="003E5456"/>
    <w:rsid w:val="003E5860"/>
    <w:rsid w:val="003E5C1B"/>
    <w:rsid w:val="003E7C26"/>
    <w:rsid w:val="003F01B1"/>
    <w:rsid w:val="003F1122"/>
    <w:rsid w:val="003F33D3"/>
    <w:rsid w:val="003F33DB"/>
    <w:rsid w:val="003F3C24"/>
    <w:rsid w:val="003F4057"/>
    <w:rsid w:val="003F4E47"/>
    <w:rsid w:val="003F5AF1"/>
    <w:rsid w:val="003F5D62"/>
    <w:rsid w:val="003F7923"/>
    <w:rsid w:val="004000A2"/>
    <w:rsid w:val="004022CE"/>
    <w:rsid w:val="0040457F"/>
    <w:rsid w:val="004047B0"/>
    <w:rsid w:val="00405FCF"/>
    <w:rsid w:val="00406379"/>
    <w:rsid w:val="004064A4"/>
    <w:rsid w:val="00407E56"/>
    <w:rsid w:val="00410192"/>
    <w:rsid w:val="00410863"/>
    <w:rsid w:val="00410B92"/>
    <w:rsid w:val="00411166"/>
    <w:rsid w:val="00411F64"/>
    <w:rsid w:val="00412BE3"/>
    <w:rsid w:val="00413010"/>
    <w:rsid w:val="00413138"/>
    <w:rsid w:val="00413772"/>
    <w:rsid w:val="00413E3F"/>
    <w:rsid w:val="004164E9"/>
    <w:rsid w:val="00416A3A"/>
    <w:rsid w:val="00417072"/>
    <w:rsid w:val="004176BB"/>
    <w:rsid w:val="0042203F"/>
    <w:rsid w:val="00424B7B"/>
    <w:rsid w:val="0042536B"/>
    <w:rsid w:val="00425D92"/>
    <w:rsid w:val="00426015"/>
    <w:rsid w:val="004263CE"/>
    <w:rsid w:val="00426449"/>
    <w:rsid w:val="00426891"/>
    <w:rsid w:val="004274D7"/>
    <w:rsid w:val="00430380"/>
    <w:rsid w:val="0043194C"/>
    <w:rsid w:val="00433567"/>
    <w:rsid w:val="00434503"/>
    <w:rsid w:val="0043560D"/>
    <w:rsid w:val="004356F6"/>
    <w:rsid w:val="00435C8D"/>
    <w:rsid w:val="004364FB"/>
    <w:rsid w:val="00436F29"/>
    <w:rsid w:val="00440102"/>
    <w:rsid w:val="00440A8B"/>
    <w:rsid w:val="00440C94"/>
    <w:rsid w:val="004424CD"/>
    <w:rsid w:val="00442770"/>
    <w:rsid w:val="00443760"/>
    <w:rsid w:val="00444374"/>
    <w:rsid w:val="004456E4"/>
    <w:rsid w:val="004464ED"/>
    <w:rsid w:val="00446963"/>
    <w:rsid w:val="00446EC3"/>
    <w:rsid w:val="00450293"/>
    <w:rsid w:val="00451704"/>
    <w:rsid w:val="004519BA"/>
    <w:rsid w:val="0045224D"/>
    <w:rsid w:val="00454622"/>
    <w:rsid w:val="00455A91"/>
    <w:rsid w:val="00457868"/>
    <w:rsid w:val="0045791A"/>
    <w:rsid w:val="00457D98"/>
    <w:rsid w:val="00460CDD"/>
    <w:rsid w:val="00461BE2"/>
    <w:rsid w:val="004627DB"/>
    <w:rsid w:val="00463C8C"/>
    <w:rsid w:val="00464338"/>
    <w:rsid w:val="00466334"/>
    <w:rsid w:val="004665D2"/>
    <w:rsid w:val="00466D2D"/>
    <w:rsid w:val="004705A9"/>
    <w:rsid w:val="00470CE3"/>
    <w:rsid w:val="00470D35"/>
    <w:rsid w:val="004721F4"/>
    <w:rsid w:val="0047352A"/>
    <w:rsid w:val="00473BE2"/>
    <w:rsid w:val="00473C16"/>
    <w:rsid w:val="00474011"/>
    <w:rsid w:val="004754AD"/>
    <w:rsid w:val="00475FCD"/>
    <w:rsid w:val="004801B4"/>
    <w:rsid w:val="004804F7"/>
    <w:rsid w:val="0048267B"/>
    <w:rsid w:val="00482BCE"/>
    <w:rsid w:val="004842ED"/>
    <w:rsid w:val="004846CD"/>
    <w:rsid w:val="0048497F"/>
    <w:rsid w:val="004860BF"/>
    <w:rsid w:val="0048646C"/>
    <w:rsid w:val="00487353"/>
    <w:rsid w:val="004874A8"/>
    <w:rsid w:val="00490828"/>
    <w:rsid w:val="00491C73"/>
    <w:rsid w:val="0049303C"/>
    <w:rsid w:val="0049394C"/>
    <w:rsid w:val="00493D07"/>
    <w:rsid w:val="0049447F"/>
    <w:rsid w:val="00494F76"/>
    <w:rsid w:val="004966E7"/>
    <w:rsid w:val="00496E82"/>
    <w:rsid w:val="00496EC8"/>
    <w:rsid w:val="004A0407"/>
    <w:rsid w:val="004A0696"/>
    <w:rsid w:val="004A0A29"/>
    <w:rsid w:val="004A16A4"/>
    <w:rsid w:val="004A243B"/>
    <w:rsid w:val="004A36FD"/>
    <w:rsid w:val="004A41E9"/>
    <w:rsid w:val="004A4461"/>
    <w:rsid w:val="004A4C82"/>
    <w:rsid w:val="004A522C"/>
    <w:rsid w:val="004A7AA5"/>
    <w:rsid w:val="004B00B1"/>
    <w:rsid w:val="004B0A17"/>
    <w:rsid w:val="004B12FE"/>
    <w:rsid w:val="004B2715"/>
    <w:rsid w:val="004B3BEE"/>
    <w:rsid w:val="004B41C3"/>
    <w:rsid w:val="004B45F8"/>
    <w:rsid w:val="004B4EA9"/>
    <w:rsid w:val="004B55FE"/>
    <w:rsid w:val="004B565E"/>
    <w:rsid w:val="004B5BBE"/>
    <w:rsid w:val="004B6671"/>
    <w:rsid w:val="004B698C"/>
    <w:rsid w:val="004B6BD2"/>
    <w:rsid w:val="004B74DD"/>
    <w:rsid w:val="004C1E3D"/>
    <w:rsid w:val="004C1F49"/>
    <w:rsid w:val="004C2B6E"/>
    <w:rsid w:val="004C40FB"/>
    <w:rsid w:val="004C4D70"/>
    <w:rsid w:val="004C77A6"/>
    <w:rsid w:val="004D01DD"/>
    <w:rsid w:val="004D34B5"/>
    <w:rsid w:val="004D4BAA"/>
    <w:rsid w:val="004D5C61"/>
    <w:rsid w:val="004D63FE"/>
    <w:rsid w:val="004D7DCE"/>
    <w:rsid w:val="004E0807"/>
    <w:rsid w:val="004E0AEA"/>
    <w:rsid w:val="004E1903"/>
    <w:rsid w:val="004E2FA2"/>
    <w:rsid w:val="004E46B9"/>
    <w:rsid w:val="004E51C5"/>
    <w:rsid w:val="004E55C4"/>
    <w:rsid w:val="004E5B15"/>
    <w:rsid w:val="004E5FE3"/>
    <w:rsid w:val="004E61D2"/>
    <w:rsid w:val="004E684A"/>
    <w:rsid w:val="004E6AB1"/>
    <w:rsid w:val="004E6E4E"/>
    <w:rsid w:val="004E6FCB"/>
    <w:rsid w:val="004F02EB"/>
    <w:rsid w:val="004F0A15"/>
    <w:rsid w:val="004F0A7E"/>
    <w:rsid w:val="004F0D53"/>
    <w:rsid w:val="004F112B"/>
    <w:rsid w:val="004F1F17"/>
    <w:rsid w:val="004F43E5"/>
    <w:rsid w:val="004F74DF"/>
    <w:rsid w:val="004F77EE"/>
    <w:rsid w:val="005000BB"/>
    <w:rsid w:val="00500A3A"/>
    <w:rsid w:val="0050234D"/>
    <w:rsid w:val="00502A97"/>
    <w:rsid w:val="005038A7"/>
    <w:rsid w:val="00503BA2"/>
    <w:rsid w:val="00505026"/>
    <w:rsid w:val="0050605B"/>
    <w:rsid w:val="0050680C"/>
    <w:rsid w:val="00506EE8"/>
    <w:rsid w:val="00507472"/>
    <w:rsid w:val="00507587"/>
    <w:rsid w:val="005076FB"/>
    <w:rsid w:val="00507FD9"/>
    <w:rsid w:val="00510A59"/>
    <w:rsid w:val="0051288A"/>
    <w:rsid w:val="005129A4"/>
    <w:rsid w:val="00514F6A"/>
    <w:rsid w:val="005150E6"/>
    <w:rsid w:val="00516674"/>
    <w:rsid w:val="00516AE6"/>
    <w:rsid w:val="00516E9C"/>
    <w:rsid w:val="0051705C"/>
    <w:rsid w:val="005174D4"/>
    <w:rsid w:val="00517899"/>
    <w:rsid w:val="00517B67"/>
    <w:rsid w:val="00517F8B"/>
    <w:rsid w:val="00520B77"/>
    <w:rsid w:val="0052207B"/>
    <w:rsid w:val="00522141"/>
    <w:rsid w:val="005237DC"/>
    <w:rsid w:val="00524AC3"/>
    <w:rsid w:val="00525515"/>
    <w:rsid w:val="00525986"/>
    <w:rsid w:val="005263B8"/>
    <w:rsid w:val="0052785A"/>
    <w:rsid w:val="005304A2"/>
    <w:rsid w:val="00531638"/>
    <w:rsid w:val="00531DE2"/>
    <w:rsid w:val="005324D0"/>
    <w:rsid w:val="00533497"/>
    <w:rsid w:val="00535197"/>
    <w:rsid w:val="005367CE"/>
    <w:rsid w:val="00536B22"/>
    <w:rsid w:val="00536D69"/>
    <w:rsid w:val="00536DF1"/>
    <w:rsid w:val="00537D71"/>
    <w:rsid w:val="0054150E"/>
    <w:rsid w:val="00541880"/>
    <w:rsid w:val="00541BC1"/>
    <w:rsid w:val="005428F2"/>
    <w:rsid w:val="005435E7"/>
    <w:rsid w:val="00543DBE"/>
    <w:rsid w:val="0054404A"/>
    <w:rsid w:val="005446C9"/>
    <w:rsid w:val="00544DC4"/>
    <w:rsid w:val="0054503C"/>
    <w:rsid w:val="0054506C"/>
    <w:rsid w:val="00546067"/>
    <w:rsid w:val="00546310"/>
    <w:rsid w:val="005476EB"/>
    <w:rsid w:val="00551976"/>
    <w:rsid w:val="0055299E"/>
    <w:rsid w:val="005539EF"/>
    <w:rsid w:val="00553AC3"/>
    <w:rsid w:val="00553C30"/>
    <w:rsid w:val="00554F4C"/>
    <w:rsid w:val="00555317"/>
    <w:rsid w:val="0055727F"/>
    <w:rsid w:val="00557D80"/>
    <w:rsid w:val="00557F55"/>
    <w:rsid w:val="00560810"/>
    <w:rsid w:val="00560BD0"/>
    <w:rsid w:val="00560CF9"/>
    <w:rsid w:val="005617E2"/>
    <w:rsid w:val="005619CC"/>
    <w:rsid w:val="00562A5F"/>
    <w:rsid w:val="0056460E"/>
    <w:rsid w:val="00564D14"/>
    <w:rsid w:val="00565099"/>
    <w:rsid w:val="005652BE"/>
    <w:rsid w:val="0056616F"/>
    <w:rsid w:val="00570AE3"/>
    <w:rsid w:val="00570FB4"/>
    <w:rsid w:val="00571DE1"/>
    <w:rsid w:val="00573065"/>
    <w:rsid w:val="005732B1"/>
    <w:rsid w:val="005740EF"/>
    <w:rsid w:val="00574923"/>
    <w:rsid w:val="00574CCA"/>
    <w:rsid w:val="00575467"/>
    <w:rsid w:val="00576487"/>
    <w:rsid w:val="0057690A"/>
    <w:rsid w:val="0057736F"/>
    <w:rsid w:val="00580175"/>
    <w:rsid w:val="00582359"/>
    <w:rsid w:val="005829CE"/>
    <w:rsid w:val="00584771"/>
    <w:rsid w:val="00585CDF"/>
    <w:rsid w:val="005869CA"/>
    <w:rsid w:val="00586B7F"/>
    <w:rsid w:val="00586C2A"/>
    <w:rsid w:val="005874EB"/>
    <w:rsid w:val="00590105"/>
    <w:rsid w:val="005913C0"/>
    <w:rsid w:val="00592C8E"/>
    <w:rsid w:val="00594E36"/>
    <w:rsid w:val="0059609F"/>
    <w:rsid w:val="00596489"/>
    <w:rsid w:val="00596B8F"/>
    <w:rsid w:val="0059799B"/>
    <w:rsid w:val="005A13B7"/>
    <w:rsid w:val="005A1CED"/>
    <w:rsid w:val="005A25AB"/>
    <w:rsid w:val="005A2C82"/>
    <w:rsid w:val="005A301D"/>
    <w:rsid w:val="005A4498"/>
    <w:rsid w:val="005B0F69"/>
    <w:rsid w:val="005B1421"/>
    <w:rsid w:val="005B2C03"/>
    <w:rsid w:val="005B3D08"/>
    <w:rsid w:val="005B43C1"/>
    <w:rsid w:val="005B4B3D"/>
    <w:rsid w:val="005B5791"/>
    <w:rsid w:val="005B57EF"/>
    <w:rsid w:val="005B5E1E"/>
    <w:rsid w:val="005C0214"/>
    <w:rsid w:val="005C0F57"/>
    <w:rsid w:val="005C10E1"/>
    <w:rsid w:val="005C1B11"/>
    <w:rsid w:val="005C206A"/>
    <w:rsid w:val="005C3921"/>
    <w:rsid w:val="005C3A7F"/>
    <w:rsid w:val="005C3A9E"/>
    <w:rsid w:val="005C3F90"/>
    <w:rsid w:val="005C66D1"/>
    <w:rsid w:val="005C71A8"/>
    <w:rsid w:val="005C73F9"/>
    <w:rsid w:val="005C78B7"/>
    <w:rsid w:val="005D0C2E"/>
    <w:rsid w:val="005D1029"/>
    <w:rsid w:val="005D2678"/>
    <w:rsid w:val="005D42CB"/>
    <w:rsid w:val="005D445D"/>
    <w:rsid w:val="005D5422"/>
    <w:rsid w:val="005D58FC"/>
    <w:rsid w:val="005D5C5A"/>
    <w:rsid w:val="005D5C9E"/>
    <w:rsid w:val="005D5F01"/>
    <w:rsid w:val="005E131B"/>
    <w:rsid w:val="005E1F3E"/>
    <w:rsid w:val="005E32E5"/>
    <w:rsid w:val="005E4A03"/>
    <w:rsid w:val="005E58E4"/>
    <w:rsid w:val="005E5E9D"/>
    <w:rsid w:val="005E6383"/>
    <w:rsid w:val="005E6585"/>
    <w:rsid w:val="005E6BDE"/>
    <w:rsid w:val="005F0396"/>
    <w:rsid w:val="005F0469"/>
    <w:rsid w:val="005F2E67"/>
    <w:rsid w:val="005F30DC"/>
    <w:rsid w:val="005F366E"/>
    <w:rsid w:val="005F5D57"/>
    <w:rsid w:val="005F771B"/>
    <w:rsid w:val="005F7BB9"/>
    <w:rsid w:val="0060275F"/>
    <w:rsid w:val="006032D3"/>
    <w:rsid w:val="00603819"/>
    <w:rsid w:val="00603861"/>
    <w:rsid w:val="00605824"/>
    <w:rsid w:val="00605C16"/>
    <w:rsid w:val="006077D1"/>
    <w:rsid w:val="0060797C"/>
    <w:rsid w:val="006110E0"/>
    <w:rsid w:val="00612F95"/>
    <w:rsid w:val="00615791"/>
    <w:rsid w:val="00616F15"/>
    <w:rsid w:val="00621D30"/>
    <w:rsid w:val="0062207D"/>
    <w:rsid w:val="00622A48"/>
    <w:rsid w:val="006245D7"/>
    <w:rsid w:val="006255FD"/>
    <w:rsid w:val="00625E97"/>
    <w:rsid w:val="00627E2C"/>
    <w:rsid w:val="00630202"/>
    <w:rsid w:val="006307BA"/>
    <w:rsid w:val="00630D24"/>
    <w:rsid w:val="00631234"/>
    <w:rsid w:val="00632146"/>
    <w:rsid w:val="00633BEE"/>
    <w:rsid w:val="0063583B"/>
    <w:rsid w:val="00636872"/>
    <w:rsid w:val="0063741A"/>
    <w:rsid w:val="00637B5E"/>
    <w:rsid w:val="006403C3"/>
    <w:rsid w:val="006407F1"/>
    <w:rsid w:val="00640A9C"/>
    <w:rsid w:val="00641363"/>
    <w:rsid w:val="00642717"/>
    <w:rsid w:val="00643C43"/>
    <w:rsid w:val="00643D4F"/>
    <w:rsid w:val="00643E15"/>
    <w:rsid w:val="00644743"/>
    <w:rsid w:val="00645F85"/>
    <w:rsid w:val="00646061"/>
    <w:rsid w:val="0064669D"/>
    <w:rsid w:val="00652444"/>
    <w:rsid w:val="00652B89"/>
    <w:rsid w:val="00654783"/>
    <w:rsid w:val="00654A2B"/>
    <w:rsid w:val="006554AD"/>
    <w:rsid w:val="0065638C"/>
    <w:rsid w:val="006577F3"/>
    <w:rsid w:val="00657A27"/>
    <w:rsid w:val="00660837"/>
    <w:rsid w:val="00661C25"/>
    <w:rsid w:val="006623D9"/>
    <w:rsid w:val="00662555"/>
    <w:rsid w:val="00662764"/>
    <w:rsid w:val="006629D0"/>
    <w:rsid w:val="00663B72"/>
    <w:rsid w:val="0066445E"/>
    <w:rsid w:val="006653A4"/>
    <w:rsid w:val="006667CF"/>
    <w:rsid w:val="00670770"/>
    <w:rsid w:val="0067235C"/>
    <w:rsid w:val="00673468"/>
    <w:rsid w:val="006745EF"/>
    <w:rsid w:val="006746D9"/>
    <w:rsid w:val="006750FD"/>
    <w:rsid w:val="00675640"/>
    <w:rsid w:val="006775D0"/>
    <w:rsid w:val="00680105"/>
    <w:rsid w:val="00681422"/>
    <w:rsid w:val="0068171B"/>
    <w:rsid w:val="00681A25"/>
    <w:rsid w:val="0068241E"/>
    <w:rsid w:val="00682DAC"/>
    <w:rsid w:val="00683068"/>
    <w:rsid w:val="006851CC"/>
    <w:rsid w:val="00685D03"/>
    <w:rsid w:val="00691370"/>
    <w:rsid w:val="00691691"/>
    <w:rsid w:val="00691B68"/>
    <w:rsid w:val="0069243D"/>
    <w:rsid w:val="00692AEC"/>
    <w:rsid w:val="0069442C"/>
    <w:rsid w:val="00694FB8"/>
    <w:rsid w:val="00696625"/>
    <w:rsid w:val="00696B4F"/>
    <w:rsid w:val="006975F5"/>
    <w:rsid w:val="006A1EE2"/>
    <w:rsid w:val="006A2D8E"/>
    <w:rsid w:val="006A2EA1"/>
    <w:rsid w:val="006A510C"/>
    <w:rsid w:val="006A5E16"/>
    <w:rsid w:val="006A61E5"/>
    <w:rsid w:val="006A67C3"/>
    <w:rsid w:val="006A6A9E"/>
    <w:rsid w:val="006A6B2A"/>
    <w:rsid w:val="006A6E6C"/>
    <w:rsid w:val="006A7022"/>
    <w:rsid w:val="006A7FCF"/>
    <w:rsid w:val="006B0058"/>
    <w:rsid w:val="006B0587"/>
    <w:rsid w:val="006B1E5C"/>
    <w:rsid w:val="006B299A"/>
    <w:rsid w:val="006B2C53"/>
    <w:rsid w:val="006B2EDD"/>
    <w:rsid w:val="006B5BE4"/>
    <w:rsid w:val="006B7835"/>
    <w:rsid w:val="006C08A3"/>
    <w:rsid w:val="006C2310"/>
    <w:rsid w:val="006C23F7"/>
    <w:rsid w:val="006C2683"/>
    <w:rsid w:val="006C2AED"/>
    <w:rsid w:val="006C32C7"/>
    <w:rsid w:val="006C3735"/>
    <w:rsid w:val="006C4390"/>
    <w:rsid w:val="006C443B"/>
    <w:rsid w:val="006C5451"/>
    <w:rsid w:val="006C5C11"/>
    <w:rsid w:val="006C67F5"/>
    <w:rsid w:val="006C6C89"/>
    <w:rsid w:val="006C6F8F"/>
    <w:rsid w:val="006D2210"/>
    <w:rsid w:val="006D2884"/>
    <w:rsid w:val="006D3E81"/>
    <w:rsid w:val="006D64CF"/>
    <w:rsid w:val="006E10D2"/>
    <w:rsid w:val="006E12DF"/>
    <w:rsid w:val="006E2808"/>
    <w:rsid w:val="006E2BAF"/>
    <w:rsid w:val="006E3306"/>
    <w:rsid w:val="006E3631"/>
    <w:rsid w:val="006E4071"/>
    <w:rsid w:val="006E492B"/>
    <w:rsid w:val="006E4B83"/>
    <w:rsid w:val="006E5B76"/>
    <w:rsid w:val="006E6073"/>
    <w:rsid w:val="006E7AF4"/>
    <w:rsid w:val="006F01CB"/>
    <w:rsid w:val="006F01E7"/>
    <w:rsid w:val="006F19C5"/>
    <w:rsid w:val="006F29F7"/>
    <w:rsid w:val="006F4F10"/>
    <w:rsid w:val="006F52D7"/>
    <w:rsid w:val="006F6697"/>
    <w:rsid w:val="006F7B0C"/>
    <w:rsid w:val="00700494"/>
    <w:rsid w:val="00701645"/>
    <w:rsid w:val="00702576"/>
    <w:rsid w:val="00703B45"/>
    <w:rsid w:val="00703CC0"/>
    <w:rsid w:val="007046A5"/>
    <w:rsid w:val="00705AE1"/>
    <w:rsid w:val="00705CAE"/>
    <w:rsid w:val="007069B1"/>
    <w:rsid w:val="007070F2"/>
    <w:rsid w:val="007114FC"/>
    <w:rsid w:val="00713211"/>
    <w:rsid w:val="007132FF"/>
    <w:rsid w:val="00716146"/>
    <w:rsid w:val="007169DB"/>
    <w:rsid w:val="00717934"/>
    <w:rsid w:val="00721739"/>
    <w:rsid w:val="00723496"/>
    <w:rsid w:val="00723F9D"/>
    <w:rsid w:val="0072531E"/>
    <w:rsid w:val="007254CB"/>
    <w:rsid w:val="00726D34"/>
    <w:rsid w:val="00730020"/>
    <w:rsid w:val="007301AD"/>
    <w:rsid w:val="00730822"/>
    <w:rsid w:val="00730948"/>
    <w:rsid w:val="00731557"/>
    <w:rsid w:val="0073195B"/>
    <w:rsid w:val="00732325"/>
    <w:rsid w:val="00732E3C"/>
    <w:rsid w:val="00732FF9"/>
    <w:rsid w:val="0073375A"/>
    <w:rsid w:val="00733E4B"/>
    <w:rsid w:val="0073432B"/>
    <w:rsid w:val="00734917"/>
    <w:rsid w:val="00735481"/>
    <w:rsid w:val="00735E4A"/>
    <w:rsid w:val="007361D5"/>
    <w:rsid w:val="007363B4"/>
    <w:rsid w:val="007400F9"/>
    <w:rsid w:val="007408C0"/>
    <w:rsid w:val="00740E41"/>
    <w:rsid w:val="00740EDC"/>
    <w:rsid w:val="0074147E"/>
    <w:rsid w:val="00741C15"/>
    <w:rsid w:val="00742900"/>
    <w:rsid w:val="0074538B"/>
    <w:rsid w:val="0074677A"/>
    <w:rsid w:val="007471C7"/>
    <w:rsid w:val="0075045C"/>
    <w:rsid w:val="00751D1F"/>
    <w:rsid w:val="00751F21"/>
    <w:rsid w:val="00754109"/>
    <w:rsid w:val="0075481D"/>
    <w:rsid w:val="00754CD3"/>
    <w:rsid w:val="0075546D"/>
    <w:rsid w:val="00756272"/>
    <w:rsid w:val="00762386"/>
    <w:rsid w:val="00762E7D"/>
    <w:rsid w:val="00763089"/>
    <w:rsid w:val="0076330A"/>
    <w:rsid w:val="007638D5"/>
    <w:rsid w:val="00763C05"/>
    <w:rsid w:val="00764FA2"/>
    <w:rsid w:val="00772667"/>
    <w:rsid w:val="0077318D"/>
    <w:rsid w:val="00775779"/>
    <w:rsid w:val="00776077"/>
    <w:rsid w:val="00780867"/>
    <w:rsid w:val="007813D6"/>
    <w:rsid w:val="0078141A"/>
    <w:rsid w:val="007814EB"/>
    <w:rsid w:val="0078164C"/>
    <w:rsid w:val="00781650"/>
    <w:rsid w:val="00782123"/>
    <w:rsid w:val="00783282"/>
    <w:rsid w:val="0078340C"/>
    <w:rsid w:val="007836C5"/>
    <w:rsid w:val="0078469D"/>
    <w:rsid w:val="00785F24"/>
    <w:rsid w:val="00786A0E"/>
    <w:rsid w:val="0078703F"/>
    <w:rsid w:val="00787044"/>
    <w:rsid w:val="0078757B"/>
    <w:rsid w:val="00790278"/>
    <w:rsid w:val="00790357"/>
    <w:rsid w:val="00790381"/>
    <w:rsid w:val="00790A29"/>
    <w:rsid w:val="00790B93"/>
    <w:rsid w:val="00793BFC"/>
    <w:rsid w:val="00795210"/>
    <w:rsid w:val="00796988"/>
    <w:rsid w:val="00796BEA"/>
    <w:rsid w:val="00796EA8"/>
    <w:rsid w:val="007A00D6"/>
    <w:rsid w:val="007A01B0"/>
    <w:rsid w:val="007A04BC"/>
    <w:rsid w:val="007A10B8"/>
    <w:rsid w:val="007A11F7"/>
    <w:rsid w:val="007A1B85"/>
    <w:rsid w:val="007A1D58"/>
    <w:rsid w:val="007A23CD"/>
    <w:rsid w:val="007A3C46"/>
    <w:rsid w:val="007A44DE"/>
    <w:rsid w:val="007A5437"/>
    <w:rsid w:val="007A56CC"/>
    <w:rsid w:val="007A5863"/>
    <w:rsid w:val="007A6464"/>
    <w:rsid w:val="007A738B"/>
    <w:rsid w:val="007A7663"/>
    <w:rsid w:val="007B2917"/>
    <w:rsid w:val="007B490E"/>
    <w:rsid w:val="007B4F57"/>
    <w:rsid w:val="007B55F6"/>
    <w:rsid w:val="007B5B36"/>
    <w:rsid w:val="007B6BD8"/>
    <w:rsid w:val="007C082F"/>
    <w:rsid w:val="007C0FF7"/>
    <w:rsid w:val="007C457F"/>
    <w:rsid w:val="007C4F9F"/>
    <w:rsid w:val="007C5767"/>
    <w:rsid w:val="007C6A22"/>
    <w:rsid w:val="007C7BCC"/>
    <w:rsid w:val="007D19E0"/>
    <w:rsid w:val="007D23BC"/>
    <w:rsid w:val="007D2FA1"/>
    <w:rsid w:val="007D4179"/>
    <w:rsid w:val="007D420C"/>
    <w:rsid w:val="007D4769"/>
    <w:rsid w:val="007D53A0"/>
    <w:rsid w:val="007D5475"/>
    <w:rsid w:val="007D6995"/>
    <w:rsid w:val="007E0B03"/>
    <w:rsid w:val="007E1A66"/>
    <w:rsid w:val="007E2346"/>
    <w:rsid w:val="007E2617"/>
    <w:rsid w:val="007E2F75"/>
    <w:rsid w:val="007E311C"/>
    <w:rsid w:val="007E3840"/>
    <w:rsid w:val="007E563E"/>
    <w:rsid w:val="007E594A"/>
    <w:rsid w:val="007F0A03"/>
    <w:rsid w:val="007F2CD1"/>
    <w:rsid w:val="007F6454"/>
    <w:rsid w:val="007F6669"/>
    <w:rsid w:val="007F73E9"/>
    <w:rsid w:val="007F7AE8"/>
    <w:rsid w:val="0080020F"/>
    <w:rsid w:val="00800E29"/>
    <w:rsid w:val="008018DC"/>
    <w:rsid w:val="00802E15"/>
    <w:rsid w:val="00803358"/>
    <w:rsid w:val="008037D2"/>
    <w:rsid w:val="00803DFE"/>
    <w:rsid w:val="008041D6"/>
    <w:rsid w:val="00804BB1"/>
    <w:rsid w:val="00804D12"/>
    <w:rsid w:val="008056AF"/>
    <w:rsid w:val="00805A79"/>
    <w:rsid w:val="00805F68"/>
    <w:rsid w:val="008104C8"/>
    <w:rsid w:val="00810C61"/>
    <w:rsid w:val="008114EF"/>
    <w:rsid w:val="00812A5B"/>
    <w:rsid w:val="00813DA4"/>
    <w:rsid w:val="00814EF0"/>
    <w:rsid w:val="00816518"/>
    <w:rsid w:val="0081689E"/>
    <w:rsid w:val="008218CC"/>
    <w:rsid w:val="0082199F"/>
    <w:rsid w:val="008232B9"/>
    <w:rsid w:val="00824DAC"/>
    <w:rsid w:val="008256B0"/>
    <w:rsid w:val="00825EA2"/>
    <w:rsid w:val="00827602"/>
    <w:rsid w:val="00831247"/>
    <w:rsid w:val="008312F7"/>
    <w:rsid w:val="008317E1"/>
    <w:rsid w:val="00831DB7"/>
    <w:rsid w:val="00832ABE"/>
    <w:rsid w:val="008336B4"/>
    <w:rsid w:val="0083552D"/>
    <w:rsid w:val="00837CE6"/>
    <w:rsid w:val="00840B5A"/>
    <w:rsid w:val="00840BA7"/>
    <w:rsid w:val="00840E7C"/>
    <w:rsid w:val="008426E3"/>
    <w:rsid w:val="00842F9F"/>
    <w:rsid w:val="008434ED"/>
    <w:rsid w:val="008435F4"/>
    <w:rsid w:val="00846558"/>
    <w:rsid w:val="008468EE"/>
    <w:rsid w:val="00847E0E"/>
    <w:rsid w:val="00850BE6"/>
    <w:rsid w:val="0085247A"/>
    <w:rsid w:val="0085335A"/>
    <w:rsid w:val="008541AA"/>
    <w:rsid w:val="00856053"/>
    <w:rsid w:val="00856620"/>
    <w:rsid w:val="00857DDD"/>
    <w:rsid w:val="0086131F"/>
    <w:rsid w:val="00861DED"/>
    <w:rsid w:val="008624EE"/>
    <w:rsid w:val="00862811"/>
    <w:rsid w:val="00863E4B"/>
    <w:rsid w:val="008641AD"/>
    <w:rsid w:val="008644CE"/>
    <w:rsid w:val="008652A3"/>
    <w:rsid w:val="00865496"/>
    <w:rsid w:val="00865CAB"/>
    <w:rsid w:val="00867151"/>
    <w:rsid w:val="00867171"/>
    <w:rsid w:val="00870C91"/>
    <w:rsid w:val="00872E63"/>
    <w:rsid w:val="00873C57"/>
    <w:rsid w:val="00875A34"/>
    <w:rsid w:val="00880E5F"/>
    <w:rsid w:val="00881D52"/>
    <w:rsid w:val="00881F9E"/>
    <w:rsid w:val="00883B60"/>
    <w:rsid w:val="00883C75"/>
    <w:rsid w:val="00885064"/>
    <w:rsid w:val="0088694A"/>
    <w:rsid w:val="0088789E"/>
    <w:rsid w:val="00887C7D"/>
    <w:rsid w:val="00890023"/>
    <w:rsid w:val="00891289"/>
    <w:rsid w:val="00891BDA"/>
    <w:rsid w:val="00894272"/>
    <w:rsid w:val="0089437B"/>
    <w:rsid w:val="00895E8B"/>
    <w:rsid w:val="00896071"/>
    <w:rsid w:val="008965FA"/>
    <w:rsid w:val="00897B62"/>
    <w:rsid w:val="008A051E"/>
    <w:rsid w:val="008A136A"/>
    <w:rsid w:val="008A188C"/>
    <w:rsid w:val="008A25AA"/>
    <w:rsid w:val="008A3E50"/>
    <w:rsid w:val="008A40FB"/>
    <w:rsid w:val="008A49C7"/>
    <w:rsid w:val="008A4EC4"/>
    <w:rsid w:val="008A54DC"/>
    <w:rsid w:val="008A5593"/>
    <w:rsid w:val="008A6D22"/>
    <w:rsid w:val="008A6D6B"/>
    <w:rsid w:val="008B00C4"/>
    <w:rsid w:val="008B01FA"/>
    <w:rsid w:val="008B021D"/>
    <w:rsid w:val="008B073E"/>
    <w:rsid w:val="008B110B"/>
    <w:rsid w:val="008B195E"/>
    <w:rsid w:val="008B3046"/>
    <w:rsid w:val="008B4CAB"/>
    <w:rsid w:val="008B691A"/>
    <w:rsid w:val="008B6DBE"/>
    <w:rsid w:val="008C0CEE"/>
    <w:rsid w:val="008C11CE"/>
    <w:rsid w:val="008C18BE"/>
    <w:rsid w:val="008C18ED"/>
    <w:rsid w:val="008C26CA"/>
    <w:rsid w:val="008C2FEC"/>
    <w:rsid w:val="008C3CC3"/>
    <w:rsid w:val="008C4151"/>
    <w:rsid w:val="008C5005"/>
    <w:rsid w:val="008C5BAC"/>
    <w:rsid w:val="008C73D6"/>
    <w:rsid w:val="008C7D30"/>
    <w:rsid w:val="008D09C0"/>
    <w:rsid w:val="008D15EF"/>
    <w:rsid w:val="008D1A02"/>
    <w:rsid w:val="008D3615"/>
    <w:rsid w:val="008D3825"/>
    <w:rsid w:val="008D527E"/>
    <w:rsid w:val="008D5295"/>
    <w:rsid w:val="008D5555"/>
    <w:rsid w:val="008D5C37"/>
    <w:rsid w:val="008D5FB1"/>
    <w:rsid w:val="008D6B88"/>
    <w:rsid w:val="008E176B"/>
    <w:rsid w:val="008E1B1C"/>
    <w:rsid w:val="008E1D4B"/>
    <w:rsid w:val="008E1FE8"/>
    <w:rsid w:val="008E343C"/>
    <w:rsid w:val="008E3F3C"/>
    <w:rsid w:val="008E433D"/>
    <w:rsid w:val="008E4859"/>
    <w:rsid w:val="008E4BE7"/>
    <w:rsid w:val="008E6519"/>
    <w:rsid w:val="008E680F"/>
    <w:rsid w:val="008E6AE0"/>
    <w:rsid w:val="008E7410"/>
    <w:rsid w:val="008F0125"/>
    <w:rsid w:val="008F0986"/>
    <w:rsid w:val="008F0BF2"/>
    <w:rsid w:val="008F11D7"/>
    <w:rsid w:val="008F1518"/>
    <w:rsid w:val="008F23F9"/>
    <w:rsid w:val="008F2AD4"/>
    <w:rsid w:val="008F4D11"/>
    <w:rsid w:val="008F5076"/>
    <w:rsid w:val="008F5EF8"/>
    <w:rsid w:val="008F6918"/>
    <w:rsid w:val="008F7107"/>
    <w:rsid w:val="00900F64"/>
    <w:rsid w:val="00901AC7"/>
    <w:rsid w:val="009023A7"/>
    <w:rsid w:val="00902D4E"/>
    <w:rsid w:val="0090493C"/>
    <w:rsid w:val="00906A3E"/>
    <w:rsid w:val="00906C2C"/>
    <w:rsid w:val="00906D29"/>
    <w:rsid w:val="00906FAC"/>
    <w:rsid w:val="00907374"/>
    <w:rsid w:val="00907A4A"/>
    <w:rsid w:val="009104E5"/>
    <w:rsid w:val="00911811"/>
    <w:rsid w:val="0091229F"/>
    <w:rsid w:val="009122DA"/>
    <w:rsid w:val="00912FCC"/>
    <w:rsid w:val="0091304D"/>
    <w:rsid w:val="0091416C"/>
    <w:rsid w:val="009142D6"/>
    <w:rsid w:val="00914A31"/>
    <w:rsid w:val="009156D9"/>
    <w:rsid w:val="00920514"/>
    <w:rsid w:val="0092088F"/>
    <w:rsid w:val="009218BD"/>
    <w:rsid w:val="00922013"/>
    <w:rsid w:val="00922DCB"/>
    <w:rsid w:val="009246D0"/>
    <w:rsid w:val="009248AD"/>
    <w:rsid w:val="00924C65"/>
    <w:rsid w:val="00924DB0"/>
    <w:rsid w:val="0092538A"/>
    <w:rsid w:val="0092588A"/>
    <w:rsid w:val="00927D3F"/>
    <w:rsid w:val="00930726"/>
    <w:rsid w:val="00930B40"/>
    <w:rsid w:val="00932B8F"/>
    <w:rsid w:val="00932DCA"/>
    <w:rsid w:val="00934AF6"/>
    <w:rsid w:val="009358F6"/>
    <w:rsid w:val="00935F3E"/>
    <w:rsid w:val="00936340"/>
    <w:rsid w:val="00937304"/>
    <w:rsid w:val="0093776C"/>
    <w:rsid w:val="009436E5"/>
    <w:rsid w:val="00945065"/>
    <w:rsid w:val="0094676B"/>
    <w:rsid w:val="00947350"/>
    <w:rsid w:val="00947787"/>
    <w:rsid w:val="00950ADB"/>
    <w:rsid w:val="00951380"/>
    <w:rsid w:val="009515F0"/>
    <w:rsid w:val="00952795"/>
    <w:rsid w:val="00952E97"/>
    <w:rsid w:val="0095480F"/>
    <w:rsid w:val="00954998"/>
    <w:rsid w:val="009558CC"/>
    <w:rsid w:val="00955E76"/>
    <w:rsid w:val="00957A2B"/>
    <w:rsid w:val="009608F3"/>
    <w:rsid w:val="00961C6E"/>
    <w:rsid w:val="00961EE9"/>
    <w:rsid w:val="00961F50"/>
    <w:rsid w:val="009621E0"/>
    <w:rsid w:val="00962AE6"/>
    <w:rsid w:val="00963302"/>
    <w:rsid w:val="009633C1"/>
    <w:rsid w:val="0096348F"/>
    <w:rsid w:val="00963BCA"/>
    <w:rsid w:val="0096413C"/>
    <w:rsid w:val="00965CB0"/>
    <w:rsid w:val="0096685B"/>
    <w:rsid w:val="0096739F"/>
    <w:rsid w:val="00971427"/>
    <w:rsid w:val="0097143C"/>
    <w:rsid w:val="0097196C"/>
    <w:rsid w:val="00971DA5"/>
    <w:rsid w:val="009727DB"/>
    <w:rsid w:val="0097293E"/>
    <w:rsid w:val="00973A7B"/>
    <w:rsid w:val="009745BC"/>
    <w:rsid w:val="00974F32"/>
    <w:rsid w:val="00975D4C"/>
    <w:rsid w:val="00976A52"/>
    <w:rsid w:val="00976EA8"/>
    <w:rsid w:val="009832A2"/>
    <w:rsid w:val="00983F9F"/>
    <w:rsid w:val="009840A5"/>
    <w:rsid w:val="0098488F"/>
    <w:rsid w:val="00985F14"/>
    <w:rsid w:val="00986242"/>
    <w:rsid w:val="0098655B"/>
    <w:rsid w:val="00986F1D"/>
    <w:rsid w:val="00990A8A"/>
    <w:rsid w:val="00992822"/>
    <w:rsid w:val="0099443F"/>
    <w:rsid w:val="00994619"/>
    <w:rsid w:val="00994AA2"/>
    <w:rsid w:val="00994E00"/>
    <w:rsid w:val="00994E73"/>
    <w:rsid w:val="009962BD"/>
    <w:rsid w:val="0099760E"/>
    <w:rsid w:val="00997F13"/>
    <w:rsid w:val="009A12CA"/>
    <w:rsid w:val="009A378B"/>
    <w:rsid w:val="009A44D0"/>
    <w:rsid w:val="009A64FF"/>
    <w:rsid w:val="009A6CCF"/>
    <w:rsid w:val="009A6ECE"/>
    <w:rsid w:val="009A6F33"/>
    <w:rsid w:val="009A7119"/>
    <w:rsid w:val="009A747B"/>
    <w:rsid w:val="009A78DA"/>
    <w:rsid w:val="009B0FFD"/>
    <w:rsid w:val="009B123A"/>
    <w:rsid w:val="009B12AC"/>
    <w:rsid w:val="009B1A6C"/>
    <w:rsid w:val="009B2803"/>
    <w:rsid w:val="009B2DE6"/>
    <w:rsid w:val="009B4DFB"/>
    <w:rsid w:val="009B6301"/>
    <w:rsid w:val="009B6A24"/>
    <w:rsid w:val="009B6E54"/>
    <w:rsid w:val="009C01E0"/>
    <w:rsid w:val="009C0C13"/>
    <w:rsid w:val="009C1257"/>
    <w:rsid w:val="009C142F"/>
    <w:rsid w:val="009C16FB"/>
    <w:rsid w:val="009C4DBD"/>
    <w:rsid w:val="009C6F02"/>
    <w:rsid w:val="009C707B"/>
    <w:rsid w:val="009C73DF"/>
    <w:rsid w:val="009C74B6"/>
    <w:rsid w:val="009C78D0"/>
    <w:rsid w:val="009C7BE3"/>
    <w:rsid w:val="009D0C7D"/>
    <w:rsid w:val="009D168A"/>
    <w:rsid w:val="009D1777"/>
    <w:rsid w:val="009D1BC6"/>
    <w:rsid w:val="009D20B4"/>
    <w:rsid w:val="009D39F6"/>
    <w:rsid w:val="009D3BE5"/>
    <w:rsid w:val="009D3C64"/>
    <w:rsid w:val="009D4230"/>
    <w:rsid w:val="009D5006"/>
    <w:rsid w:val="009E1022"/>
    <w:rsid w:val="009E1549"/>
    <w:rsid w:val="009E170D"/>
    <w:rsid w:val="009E4574"/>
    <w:rsid w:val="009E725C"/>
    <w:rsid w:val="009E77A9"/>
    <w:rsid w:val="009F1322"/>
    <w:rsid w:val="009F19D5"/>
    <w:rsid w:val="009F1B65"/>
    <w:rsid w:val="009F1D71"/>
    <w:rsid w:val="009F2100"/>
    <w:rsid w:val="009F28DE"/>
    <w:rsid w:val="009F4C70"/>
    <w:rsid w:val="009F6802"/>
    <w:rsid w:val="009F70FC"/>
    <w:rsid w:val="009F74BA"/>
    <w:rsid w:val="00A0167A"/>
    <w:rsid w:val="00A033DA"/>
    <w:rsid w:val="00A03E95"/>
    <w:rsid w:val="00A042C0"/>
    <w:rsid w:val="00A04DF8"/>
    <w:rsid w:val="00A05827"/>
    <w:rsid w:val="00A05B48"/>
    <w:rsid w:val="00A06E9B"/>
    <w:rsid w:val="00A06F6D"/>
    <w:rsid w:val="00A10CFC"/>
    <w:rsid w:val="00A112C0"/>
    <w:rsid w:val="00A11386"/>
    <w:rsid w:val="00A11DBC"/>
    <w:rsid w:val="00A14BC3"/>
    <w:rsid w:val="00A1532A"/>
    <w:rsid w:val="00A16E45"/>
    <w:rsid w:val="00A17C4B"/>
    <w:rsid w:val="00A210AD"/>
    <w:rsid w:val="00A21815"/>
    <w:rsid w:val="00A21B20"/>
    <w:rsid w:val="00A21E47"/>
    <w:rsid w:val="00A228E7"/>
    <w:rsid w:val="00A23F5A"/>
    <w:rsid w:val="00A24E77"/>
    <w:rsid w:val="00A25EA7"/>
    <w:rsid w:val="00A26474"/>
    <w:rsid w:val="00A26A4B"/>
    <w:rsid w:val="00A26DE7"/>
    <w:rsid w:val="00A30038"/>
    <w:rsid w:val="00A302C5"/>
    <w:rsid w:val="00A3050A"/>
    <w:rsid w:val="00A3087E"/>
    <w:rsid w:val="00A30D72"/>
    <w:rsid w:val="00A3245B"/>
    <w:rsid w:val="00A32E6C"/>
    <w:rsid w:val="00A3350F"/>
    <w:rsid w:val="00A34754"/>
    <w:rsid w:val="00A36F5C"/>
    <w:rsid w:val="00A40263"/>
    <w:rsid w:val="00A402C5"/>
    <w:rsid w:val="00A40319"/>
    <w:rsid w:val="00A406B2"/>
    <w:rsid w:val="00A429FE"/>
    <w:rsid w:val="00A42C91"/>
    <w:rsid w:val="00A44529"/>
    <w:rsid w:val="00A44E63"/>
    <w:rsid w:val="00A4548E"/>
    <w:rsid w:val="00A47BDF"/>
    <w:rsid w:val="00A50A3B"/>
    <w:rsid w:val="00A5157D"/>
    <w:rsid w:val="00A517BD"/>
    <w:rsid w:val="00A520F5"/>
    <w:rsid w:val="00A524E2"/>
    <w:rsid w:val="00A5304C"/>
    <w:rsid w:val="00A53CB1"/>
    <w:rsid w:val="00A55317"/>
    <w:rsid w:val="00A554DB"/>
    <w:rsid w:val="00A5594D"/>
    <w:rsid w:val="00A55C1B"/>
    <w:rsid w:val="00A55DCE"/>
    <w:rsid w:val="00A56E16"/>
    <w:rsid w:val="00A579CA"/>
    <w:rsid w:val="00A57C0F"/>
    <w:rsid w:val="00A57C5D"/>
    <w:rsid w:val="00A60591"/>
    <w:rsid w:val="00A606E2"/>
    <w:rsid w:val="00A609DF"/>
    <w:rsid w:val="00A60F43"/>
    <w:rsid w:val="00A6233B"/>
    <w:rsid w:val="00A62558"/>
    <w:rsid w:val="00A62A57"/>
    <w:rsid w:val="00A6411D"/>
    <w:rsid w:val="00A663EB"/>
    <w:rsid w:val="00A66C9E"/>
    <w:rsid w:val="00A67464"/>
    <w:rsid w:val="00A7025D"/>
    <w:rsid w:val="00A71D7C"/>
    <w:rsid w:val="00A74126"/>
    <w:rsid w:val="00A74F59"/>
    <w:rsid w:val="00A756EE"/>
    <w:rsid w:val="00A75911"/>
    <w:rsid w:val="00A76151"/>
    <w:rsid w:val="00A763BF"/>
    <w:rsid w:val="00A77937"/>
    <w:rsid w:val="00A8044F"/>
    <w:rsid w:val="00A811FA"/>
    <w:rsid w:val="00A816AA"/>
    <w:rsid w:val="00A8394A"/>
    <w:rsid w:val="00A84BEC"/>
    <w:rsid w:val="00A85339"/>
    <w:rsid w:val="00A8558C"/>
    <w:rsid w:val="00A858D7"/>
    <w:rsid w:val="00A871FE"/>
    <w:rsid w:val="00A90B0B"/>
    <w:rsid w:val="00A94035"/>
    <w:rsid w:val="00A95F3A"/>
    <w:rsid w:val="00A96ADD"/>
    <w:rsid w:val="00A96E34"/>
    <w:rsid w:val="00A972A6"/>
    <w:rsid w:val="00A97C14"/>
    <w:rsid w:val="00A97DF2"/>
    <w:rsid w:val="00AA143E"/>
    <w:rsid w:val="00AA226B"/>
    <w:rsid w:val="00AA4029"/>
    <w:rsid w:val="00AA5C76"/>
    <w:rsid w:val="00AA6467"/>
    <w:rsid w:val="00AB05FB"/>
    <w:rsid w:val="00AB0F2D"/>
    <w:rsid w:val="00AB1E94"/>
    <w:rsid w:val="00AB565A"/>
    <w:rsid w:val="00AB5CB1"/>
    <w:rsid w:val="00AB6327"/>
    <w:rsid w:val="00AB6AA5"/>
    <w:rsid w:val="00AB7C6D"/>
    <w:rsid w:val="00AC17B3"/>
    <w:rsid w:val="00AC1E90"/>
    <w:rsid w:val="00AC2089"/>
    <w:rsid w:val="00AC359A"/>
    <w:rsid w:val="00AC3608"/>
    <w:rsid w:val="00AC4673"/>
    <w:rsid w:val="00AC642A"/>
    <w:rsid w:val="00AC6F26"/>
    <w:rsid w:val="00AC7BED"/>
    <w:rsid w:val="00AD1ECC"/>
    <w:rsid w:val="00AD2073"/>
    <w:rsid w:val="00AD4E63"/>
    <w:rsid w:val="00AD5D80"/>
    <w:rsid w:val="00AD7E96"/>
    <w:rsid w:val="00AE0411"/>
    <w:rsid w:val="00AE0837"/>
    <w:rsid w:val="00AE1DE7"/>
    <w:rsid w:val="00AE2483"/>
    <w:rsid w:val="00AE2D86"/>
    <w:rsid w:val="00AE2E31"/>
    <w:rsid w:val="00AE2E6D"/>
    <w:rsid w:val="00AE3099"/>
    <w:rsid w:val="00AE3A99"/>
    <w:rsid w:val="00AE59DA"/>
    <w:rsid w:val="00AE62D6"/>
    <w:rsid w:val="00AE6BA2"/>
    <w:rsid w:val="00AE6DA4"/>
    <w:rsid w:val="00AE7DF6"/>
    <w:rsid w:val="00AF097F"/>
    <w:rsid w:val="00AF0F70"/>
    <w:rsid w:val="00AF43D6"/>
    <w:rsid w:val="00AF5E98"/>
    <w:rsid w:val="00AF683F"/>
    <w:rsid w:val="00AF6E82"/>
    <w:rsid w:val="00AF7004"/>
    <w:rsid w:val="00AF78D4"/>
    <w:rsid w:val="00B0020B"/>
    <w:rsid w:val="00B02C72"/>
    <w:rsid w:val="00B03168"/>
    <w:rsid w:val="00B04A45"/>
    <w:rsid w:val="00B04CC0"/>
    <w:rsid w:val="00B0522F"/>
    <w:rsid w:val="00B066D0"/>
    <w:rsid w:val="00B06E05"/>
    <w:rsid w:val="00B10C64"/>
    <w:rsid w:val="00B10EB6"/>
    <w:rsid w:val="00B11265"/>
    <w:rsid w:val="00B132A5"/>
    <w:rsid w:val="00B13877"/>
    <w:rsid w:val="00B1408F"/>
    <w:rsid w:val="00B15B26"/>
    <w:rsid w:val="00B167D2"/>
    <w:rsid w:val="00B20993"/>
    <w:rsid w:val="00B2108D"/>
    <w:rsid w:val="00B2190E"/>
    <w:rsid w:val="00B219A4"/>
    <w:rsid w:val="00B21D62"/>
    <w:rsid w:val="00B229A6"/>
    <w:rsid w:val="00B22E6E"/>
    <w:rsid w:val="00B22FDD"/>
    <w:rsid w:val="00B2324B"/>
    <w:rsid w:val="00B23F94"/>
    <w:rsid w:val="00B243DE"/>
    <w:rsid w:val="00B249D1"/>
    <w:rsid w:val="00B25204"/>
    <w:rsid w:val="00B261BB"/>
    <w:rsid w:val="00B264BC"/>
    <w:rsid w:val="00B31F1B"/>
    <w:rsid w:val="00B3274E"/>
    <w:rsid w:val="00B333EC"/>
    <w:rsid w:val="00B3379B"/>
    <w:rsid w:val="00B3433D"/>
    <w:rsid w:val="00B35401"/>
    <w:rsid w:val="00B3623E"/>
    <w:rsid w:val="00B4097F"/>
    <w:rsid w:val="00B412B6"/>
    <w:rsid w:val="00B42113"/>
    <w:rsid w:val="00B4246E"/>
    <w:rsid w:val="00B42919"/>
    <w:rsid w:val="00B42A2E"/>
    <w:rsid w:val="00B42C05"/>
    <w:rsid w:val="00B42F5A"/>
    <w:rsid w:val="00B433D2"/>
    <w:rsid w:val="00B44C95"/>
    <w:rsid w:val="00B5078F"/>
    <w:rsid w:val="00B51A28"/>
    <w:rsid w:val="00B52074"/>
    <w:rsid w:val="00B525F7"/>
    <w:rsid w:val="00B529AB"/>
    <w:rsid w:val="00B53140"/>
    <w:rsid w:val="00B55FD0"/>
    <w:rsid w:val="00B57100"/>
    <w:rsid w:val="00B60422"/>
    <w:rsid w:val="00B60A4D"/>
    <w:rsid w:val="00B60C82"/>
    <w:rsid w:val="00B61180"/>
    <w:rsid w:val="00B620B1"/>
    <w:rsid w:val="00B6326E"/>
    <w:rsid w:val="00B63AA4"/>
    <w:rsid w:val="00B64971"/>
    <w:rsid w:val="00B65AEA"/>
    <w:rsid w:val="00B6671B"/>
    <w:rsid w:val="00B675D5"/>
    <w:rsid w:val="00B708C6"/>
    <w:rsid w:val="00B720B3"/>
    <w:rsid w:val="00B737BA"/>
    <w:rsid w:val="00B73A07"/>
    <w:rsid w:val="00B76564"/>
    <w:rsid w:val="00B76565"/>
    <w:rsid w:val="00B77761"/>
    <w:rsid w:val="00B80207"/>
    <w:rsid w:val="00B80596"/>
    <w:rsid w:val="00B80C18"/>
    <w:rsid w:val="00B82525"/>
    <w:rsid w:val="00B8282E"/>
    <w:rsid w:val="00B850F4"/>
    <w:rsid w:val="00B8553D"/>
    <w:rsid w:val="00B8591F"/>
    <w:rsid w:val="00B85DEA"/>
    <w:rsid w:val="00B86A5E"/>
    <w:rsid w:val="00B91842"/>
    <w:rsid w:val="00B94101"/>
    <w:rsid w:val="00B952C2"/>
    <w:rsid w:val="00B9596C"/>
    <w:rsid w:val="00B96116"/>
    <w:rsid w:val="00B96227"/>
    <w:rsid w:val="00B96433"/>
    <w:rsid w:val="00B96BF6"/>
    <w:rsid w:val="00B96F98"/>
    <w:rsid w:val="00B970D4"/>
    <w:rsid w:val="00BA00A1"/>
    <w:rsid w:val="00BA0C19"/>
    <w:rsid w:val="00BA0FEC"/>
    <w:rsid w:val="00BA106F"/>
    <w:rsid w:val="00BA13A7"/>
    <w:rsid w:val="00BA213C"/>
    <w:rsid w:val="00BA27DF"/>
    <w:rsid w:val="00BA30D6"/>
    <w:rsid w:val="00BA3FD7"/>
    <w:rsid w:val="00BA467D"/>
    <w:rsid w:val="00BA56C3"/>
    <w:rsid w:val="00BA6713"/>
    <w:rsid w:val="00BA6D2A"/>
    <w:rsid w:val="00BA6E55"/>
    <w:rsid w:val="00BB0258"/>
    <w:rsid w:val="00BB108C"/>
    <w:rsid w:val="00BB1ECC"/>
    <w:rsid w:val="00BB2EFD"/>
    <w:rsid w:val="00BB33CF"/>
    <w:rsid w:val="00BB383A"/>
    <w:rsid w:val="00BB471C"/>
    <w:rsid w:val="00BB50C0"/>
    <w:rsid w:val="00BC07AB"/>
    <w:rsid w:val="00BC0B16"/>
    <w:rsid w:val="00BC1BF1"/>
    <w:rsid w:val="00BC1DE5"/>
    <w:rsid w:val="00BC25F0"/>
    <w:rsid w:val="00BC358B"/>
    <w:rsid w:val="00BC5953"/>
    <w:rsid w:val="00BC6087"/>
    <w:rsid w:val="00BC61F1"/>
    <w:rsid w:val="00BC63B2"/>
    <w:rsid w:val="00BD02C6"/>
    <w:rsid w:val="00BD049F"/>
    <w:rsid w:val="00BD1624"/>
    <w:rsid w:val="00BD27C1"/>
    <w:rsid w:val="00BD297B"/>
    <w:rsid w:val="00BD2F98"/>
    <w:rsid w:val="00BD31A3"/>
    <w:rsid w:val="00BD3F57"/>
    <w:rsid w:val="00BD4DEB"/>
    <w:rsid w:val="00BD4F7C"/>
    <w:rsid w:val="00BD653C"/>
    <w:rsid w:val="00BD6F98"/>
    <w:rsid w:val="00BD72A0"/>
    <w:rsid w:val="00BD7EF1"/>
    <w:rsid w:val="00BE0A89"/>
    <w:rsid w:val="00BE0E19"/>
    <w:rsid w:val="00BE10CF"/>
    <w:rsid w:val="00BE1DED"/>
    <w:rsid w:val="00BE26F4"/>
    <w:rsid w:val="00BE27C3"/>
    <w:rsid w:val="00BE3648"/>
    <w:rsid w:val="00BE36A2"/>
    <w:rsid w:val="00BE3DC0"/>
    <w:rsid w:val="00BE4D2C"/>
    <w:rsid w:val="00BE79B6"/>
    <w:rsid w:val="00BF190A"/>
    <w:rsid w:val="00BF1C4C"/>
    <w:rsid w:val="00BF2126"/>
    <w:rsid w:val="00BF233E"/>
    <w:rsid w:val="00BF27C4"/>
    <w:rsid w:val="00BF3C29"/>
    <w:rsid w:val="00BF5113"/>
    <w:rsid w:val="00BF55CB"/>
    <w:rsid w:val="00BF6099"/>
    <w:rsid w:val="00BF6E61"/>
    <w:rsid w:val="00BF723A"/>
    <w:rsid w:val="00C0047B"/>
    <w:rsid w:val="00C022CE"/>
    <w:rsid w:val="00C02F63"/>
    <w:rsid w:val="00C033D6"/>
    <w:rsid w:val="00C04451"/>
    <w:rsid w:val="00C04923"/>
    <w:rsid w:val="00C06277"/>
    <w:rsid w:val="00C06AE9"/>
    <w:rsid w:val="00C075B0"/>
    <w:rsid w:val="00C10174"/>
    <w:rsid w:val="00C10D22"/>
    <w:rsid w:val="00C129C9"/>
    <w:rsid w:val="00C13793"/>
    <w:rsid w:val="00C13D43"/>
    <w:rsid w:val="00C15177"/>
    <w:rsid w:val="00C15B72"/>
    <w:rsid w:val="00C1616D"/>
    <w:rsid w:val="00C173CD"/>
    <w:rsid w:val="00C21227"/>
    <w:rsid w:val="00C232D1"/>
    <w:rsid w:val="00C23B5D"/>
    <w:rsid w:val="00C24423"/>
    <w:rsid w:val="00C2565B"/>
    <w:rsid w:val="00C25802"/>
    <w:rsid w:val="00C26354"/>
    <w:rsid w:val="00C268BA"/>
    <w:rsid w:val="00C27692"/>
    <w:rsid w:val="00C278CE"/>
    <w:rsid w:val="00C31A26"/>
    <w:rsid w:val="00C3212E"/>
    <w:rsid w:val="00C33F42"/>
    <w:rsid w:val="00C35EC7"/>
    <w:rsid w:val="00C37D3A"/>
    <w:rsid w:val="00C4145A"/>
    <w:rsid w:val="00C41C37"/>
    <w:rsid w:val="00C43896"/>
    <w:rsid w:val="00C4473A"/>
    <w:rsid w:val="00C45FF9"/>
    <w:rsid w:val="00C466E3"/>
    <w:rsid w:val="00C466E9"/>
    <w:rsid w:val="00C47506"/>
    <w:rsid w:val="00C51D67"/>
    <w:rsid w:val="00C52C36"/>
    <w:rsid w:val="00C52D10"/>
    <w:rsid w:val="00C532FF"/>
    <w:rsid w:val="00C5472C"/>
    <w:rsid w:val="00C557EF"/>
    <w:rsid w:val="00C57D6D"/>
    <w:rsid w:val="00C60585"/>
    <w:rsid w:val="00C60AFF"/>
    <w:rsid w:val="00C60B77"/>
    <w:rsid w:val="00C60D81"/>
    <w:rsid w:val="00C62646"/>
    <w:rsid w:val="00C62F24"/>
    <w:rsid w:val="00C63FE8"/>
    <w:rsid w:val="00C64C22"/>
    <w:rsid w:val="00C64DFC"/>
    <w:rsid w:val="00C65907"/>
    <w:rsid w:val="00C6667F"/>
    <w:rsid w:val="00C71F49"/>
    <w:rsid w:val="00C7339D"/>
    <w:rsid w:val="00C73EED"/>
    <w:rsid w:val="00C75207"/>
    <w:rsid w:val="00C756B7"/>
    <w:rsid w:val="00C7620F"/>
    <w:rsid w:val="00C77514"/>
    <w:rsid w:val="00C82EF2"/>
    <w:rsid w:val="00C839C8"/>
    <w:rsid w:val="00C83F48"/>
    <w:rsid w:val="00C845AE"/>
    <w:rsid w:val="00C84609"/>
    <w:rsid w:val="00C91BE2"/>
    <w:rsid w:val="00C91E29"/>
    <w:rsid w:val="00C9286A"/>
    <w:rsid w:val="00C937C7"/>
    <w:rsid w:val="00C93F5C"/>
    <w:rsid w:val="00C95FC4"/>
    <w:rsid w:val="00C96BBC"/>
    <w:rsid w:val="00C97B0F"/>
    <w:rsid w:val="00C97B34"/>
    <w:rsid w:val="00CA01D7"/>
    <w:rsid w:val="00CA094B"/>
    <w:rsid w:val="00CA0E71"/>
    <w:rsid w:val="00CA1C45"/>
    <w:rsid w:val="00CA1D0A"/>
    <w:rsid w:val="00CA29F5"/>
    <w:rsid w:val="00CA579F"/>
    <w:rsid w:val="00CA7E75"/>
    <w:rsid w:val="00CB0021"/>
    <w:rsid w:val="00CB0391"/>
    <w:rsid w:val="00CB13DF"/>
    <w:rsid w:val="00CB1686"/>
    <w:rsid w:val="00CB182D"/>
    <w:rsid w:val="00CB22C0"/>
    <w:rsid w:val="00CB2845"/>
    <w:rsid w:val="00CB4909"/>
    <w:rsid w:val="00CB4F56"/>
    <w:rsid w:val="00CB55F4"/>
    <w:rsid w:val="00CB5EB8"/>
    <w:rsid w:val="00CB6538"/>
    <w:rsid w:val="00CB68FB"/>
    <w:rsid w:val="00CB71BA"/>
    <w:rsid w:val="00CB7966"/>
    <w:rsid w:val="00CC099E"/>
    <w:rsid w:val="00CC1911"/>
    <w:rsid w:val="00CC1D84"/>
    <w:rsid w:val="00CC65B2"/>
    <w:rsid w:val="00CC7E7F"/>
    <w:rsid w:val="00CC7E98"/>
    <w:rsid w:val="00CD00BB"/>
    <w:rsid w:val="00CD03EB"/>
    <w:rsid w:val="00CD08F2"/>
    <w:rsid w:val="00CD14BB"/>
    <w:rsid w:val="00CD33B8"/>
    <w:rsid w:val="00CD3981"/>
    <w:rsid w:val="00CD53E4"/>
    <w:rsid w:val="00CE08F2"/>
    <w:rsid w:val="00CE0A70"/>
    <w:rsid w:val="00CE1974"/>
    <w:rsid w:val="00CE2362"/>
    <w:rsid w:val="00CE2BDE"/>
    <w:rsid w:val="00CE2FC4"/>
    <w:rsid w:val="00CE31D2"/>
    <w:rsid w:val="00CE4A4D"/>
    <w:rsid w:val="00CE4A74"/>
    <w:rsid w:val="00CE539F"/>
    <w:rsid w:val="00CE5489"/>
    <w:rsid w:val="00CE5B4C"/>
    <w:rsid w:val="00CE6888"/>
    <w:rsid w:val="00CE77A5"/>
    <w:rsid w:val="00CE7948"/>
    <w:rsid w:val="00CF0564"/>
    <w:rsid w:val="00CF0C90"/>
    <w:rsid w:val="00CF0E36"/>
    <w:rsid w:val="00CF156D"/>
    <w:rsid w:val="00CF2DDC"/>
    <w:rsid w:val="00CF3B90"/>
    <w:rsid w:val="00CF3CA4"/>
    <w:rsid w:val="00CF50EC"/>
    <w:rsid w:val="00CF7521"/>
    <w:rsid w:val="00CF7B1C"/>
    <w:rsid w:val="00D009A7"/>
    <w:rsid w:val="00D00F57"/>
    <w:rsid w:val="00D00FB3"/>
    <w:rsid w:val="00D0140D"/>
    <w:rsid w:val="00D01950"/>
    <w:rsid w:val="00D01C72"/>
    <w:rsid w:val="00D01DA8"/>
    <w:rsid w:val="00D0465D"/>
    <w:rsid w:val="00D05A29"/>
    <w:rsid w:val="00D0605A"/>
    <w:rsid w:val="00D0635E"/>
    <w:rsid w:val="00D06E68"/>
    <w:rsid w:val="00D07E65"/>
    <w:rsid w:val="00D10067"/>
    <w:rsid w:val="00D10188"/>
    <w:rsid w:val="00D101F3"/>
    <w:rsid w:val="00D1053E"/>
    <w:rsid w:val="00D10AB5"/>
    <w:rsid w:val="00D116F6"/>
    <w:rsid w:val="00D11D9E"/>
    <w:rsid w:val="00D120AF"/>
    <w:rsid w:val="00D13113"/>
    <w:rsid w:val="00D14C6E"/>
    <w:rsid w:val="00D14DA8"/>
    <w:rsid w:val="00D1500B"/>
    <w:rsid w:val="00D15C59"/>
    <w:rsid w:val="00D17C78"/>
    <w:rsid w:val="00D229E7"/>
    <w:rsid w:val="00D229EB"/>
    <w:rsid w:val="00D22CB1"/>
    <w:rsid w:val="00D22E14"/>
    <w:rsid w:val="00D23727"/>
    <w:rsid w:val="00D25715"/>
    <w:rsid w:val="00D2583F"/>
    <w:rsid w:val="00D264CA"/>
    <w:rsid w:val="00D26B1C"/>
    <w:rsid w:val="00D26EE8"/>
    <w:rsid w:val="00D27857"/>
    <w:rsid w:val="00D30482"/>
    <w:rsid w:val="00D307E7"/>
    <w:rsid w:val="00D30AAE"/>
    <w:rsid w:val="00D3140C"/>
    <w:rsid w:val="00D316F7"/>
    <w:rsid w:val="00D31B28"/>
    <w:rsid w:val="00D323DB"/>
    <w:rsid w:val="00D33037"/>
    <w:rsid w:val="00D335AC"/>
    <w:rsid w:val="00D34FCA"/>
    <w:rsid w:val="00D35A42"/>
    <w:rsid w:val="00D36371"/>
    <w:rsid w:val="00D36672"/>
    <w:rsid w:val="00D36B7B"/>
    <w:rsid w:val="00D36FC6"/>
    <w:rsid w:val="00D40486"/>
    <w:rsid w:val="00D411EF"/>
    <w:rsid w:val="00D42273"/>
    <w:rsid w:val="00D43F58"/>
    <w:rsid w:val="00D44536"/>
    <w:rsid w:val="00D45B7D"/>
    <w:rsid w:val="00D4605E"/>
    <w:rsid w:val="00D47349"/>
    <w:rsid w:val="00D478ED"/>
    <w:rsid w:val="00D47A6A"/>
    <w:rsid w:val="00D501F5"/>
    <w:rsid w:val="00D50424"/>
    <w:rsid w:val="00D50601"/>
    <w:rsid w:val="00D50D7A"/>
    <w:rsid w:val="00D51C40"/>
    <w:rsid w:val="00D52E01"/>
    <w:rsid w:val="00D54E22"/>
    <w:rsid w:val="00D5626C"/>
    <w:rsid w:val="00D56611"/>
    <w:rsid w:val="00D56D65"/>
    <w:rsid w:val="00D579CE"/>
    <w:rsid w:val="00D57BA8"/>
    <w:rsid w:val="00D633E5"/>
    <w:rsid w:val="00D64438"/>
    <w:rsid w:val="00D646E7"/>
    <w:rsid w:val="00D64E96"/>
    <w:rsid w:val="00D64EC6"/>
    <w:rsid w:val="00D6536F"/>
    <w:rsid w:val="00D66BAD"/>
    <w:rsid w:val="00D71A8D"/>
    <w:rsid w:val="00D72391"/>
    <w:rsid w:val="00D728B3"/>
    <w:rsid w:val="00D729C2"/>
    <w:rsid w:val="00D72DD1"/>
    <w:rsid w:val="00D73965"/>
    <w:rsid w:val="00D73B0F"/>
    <w:rsid w:val="00D747C6"/>
    <w:rsid w:val="00D75F73"/>
    <w:rsid w:val="00D760E9"/>
    <w:rsid w:val="00D767F3"/>
    <w:rsid w:val="00D777AE"/>
    <w:rsid w:val="00D800B6"/>
    <w:rsid w:val="00D8343B"/>
    <w:rsid w:val="00D83633"/>
    <w:rsid w:val="00D868D6"/>
    <w:rsid w:val="00D87284"/>
    <w:rsid w:val="00D90231"/>
    <w:rsid w:val="00D924A3"/>
    <w:rsid w:val="00D9317B"/>
    <w:rsid w:val="00D93477"/>
    <w:rsid w:val="00D9347F"/>
    <w:rsid w:val="00D93521"/>
    <w:rsid w:val="00D94907"/>
    <w:rsid w:val="00D94CB1"/>
    <w:rsid w:val="00D956C1"/>
    <w:rsid w:val="00D95ED4"/>
    <w:rsid w:val="00D96EE0"/>
    <w:rsid w:val="00D97D7A"/>
    <w:rsid w:val="00DA0335"/>
    <w:rsid w:val="00DA14D6"/>
    <w:rsid w:val="00DA1677"/>
    <w:rsid w:val="00DA16F3"/>
    <w:rsid w:val="00DA22BB"/>
    <w:rsid w:val="00DA3BD1"/>
    <w:rsid w:val="00DA449F"/>
    <w:rsid w:val="00DA458F"/>
    <w:rsid w:val="00DA5473"/>
    <w:rsid w:val="00DA5E4F"/>
    <w:rsid w:val="00DB049D"/>
    <w:rsid w:val="00DB04BD"/>
    <w:rsid w:val="00DB07D6"/>
    <w:rsid w:val="00DB171E"/>
    <w:rsid w:val="00DB1D0F"/>
    <w:rsid w:val="00DB1EDA"/>
    <w:rsid w:val="00DB2327"/>
    <w:rsid w:val="00DB31B0"/>
    <w:rsid w:val="00DB3A6A"/>
    <w:rsid w:val="00DB3E58"/>
    <w:rsid w:val="00DB3F8C"/>
    <w:rsid w:val="00DB4990"/>
    <w:rsid w:val="00DB4A9C"/>
    <w:rsid w:val="00DB54BB"/>
    <w:rsid w:val="00DB76D8"/>
    <w:rsid w:val="00DC07EF"/>
    <w:rsid w:val="00DC0A61"/>
    <w:rsid w:val="00DC3958"/>
    <w:rsid w:val="00DC39D7"/>
    <w:rsid w:val="00DC475E"/>
    <w:rsid w:val="00DC499C"/>
    <w:rsid w:val="00DC4A47"/>
    <w:rsid w:val="00DC518A"/>
    <w:rsid w:val="00DC6CE7"/>
    <w:rsid w:val="00DC7255"/>
    <w:rsid w:val="00DD1B23"/>
    <w:rsid w:val="00DD29C1"/>
    <w:rsid w:val="00DD3A30"/>
    <w:rsid w:val="00DD3D5B"/>
    <w:rsid w:val="00DD5A28"/>
    <w:rsid w:val="00DD6144"/>
    <w:rsid w:val="00DD66CA"/>
    <w:rsid w:val="00DD7BFE"/>
    <w:rsid w:val="00DD7C5F"/>
    <w:rsid w:val="00DE1322"/>
    <w:rsid w:val="00DE2CF1"/>
    <w:rsid w:val="00DE3316"/>
    <w:rsid w:val="00DE48D8"/>
    <w:rsid w:val="00DE4C14"/>
    <w:rsid w:val="00DE5BEE"/>
    <w:rsid w:val="00DE71DE"/>
    <w:rsid w:val="00DE7BC7"/>
    <w:rsid w:val="00DF10E0"/>
    <w:rsid w:val="00DF13CF"/>
    <w:rsid w:val="00DF1592"/>
    <w:rsid w:val="00DF3238"/>
    <w:rsid w:val="00DF6736"/>
    <w:rsid w:val="00DF6A74"/>
    <w:rsid w:val="00DF7B62"/>
    <w:rsid w:val="00E00B0C"/>
    <w:rsid w:val="00E013FE"/>
    <w:rsid w:val="00E02434"/>
    <w:rsid w:val="00E033CD"/>
    <w:rsid w:val="00E046C5"/>
    <w:rsid w:val="00E04BDD"/>
    <w:rsid w:val="00E053AA"/>
    <w:rsid w:val="00E0540D"/>
    <w:rsid w:val="00E06500"/>
    <w:rsid w:val="00E07FD3"/>
    <w:rsid w:val="00E10219"/>
    <w:rsid w:val="00E1026C"/>
    <w:rsid w:val="00E10861"/>
    <w:rsid w:val="00E11F1D"/>
    <w:rsid w:val="00E12DD0"/>
    <w:rsid w:val="00E133E2"/>
    <w:rsid w:val="00E13448"/>
    <w:rsid w:val="00E135E6"/>
    <w:rsid w:val="00E13628"/>
    <w:rsid w:val="00E15109"/>
    <w:rsid w:val="00E15BB8"/>
    <w:rsid w:val="00E16A5C"/>
    <w:rsid w:val="00E16E66"/>
    <w:rsid w:val="00E17576"/>
    <w:rsid w:val="00E175BA"/>
    <w:rsid w:val="00E17D1B"/>
    <w:rsid w:val="00E20958"/>
    <w:rsid w:val="00E20C2D"/>
    <w:rsid w:val="00E21542"/>
    <w:rsid w:val="00E220C9"/>
    <w:rsid w:val="00E235BF"/>
    <w:rsid w:val="00E24A6C"/>
    <w:rsid w:val="00E24BAF"/>
    <w:rsid w:val="00E25679"/>
    <w:rsid w:val="00E26237"/>
    <w:rsid w:val="00E26EEE"/>
    <w:rsid w:val="00E3067B"/>
    <w:rsid w:val="00E31A03"/>
    <w:rsid w:val="00E32194"/>
    <w:rsid w:val="00E32CB9"/>
    <w:rsid w:val="00E32EAF"/>
    <w:rsid w:val="00E341EC"/>
    <w:rsid w:val="00E34A9A"/>
    <w:rsid w:val="00E359ED"/>
    <w:rsid w:val="00E35D7C"/>
    <w:rsid w:val="00E37B77"/>
    <w:rsid w:val="00E405E5"/>
    <w:rsid w:val="00E41047"/>
    <w:rsid w:val="00E413F4"/>
    <w:rsid w:val="00E42753"/>
    <w:rsid w:val="00E4422F"/>
    <w:rsid w:val="00E44CDB"/>
    <w:rsid w:val="00E44E29"/>
    <w:rsid w:val="00E45753"/>
    <w:rsid w:val="00E4576E"/>
    <w:rsid w:val="00E45FDF"/>
    <w:rsid w:val="00E500C8"/>
    <w:rsid w:val="00E5069B"/>
    <w:rsid w:val="00E515A4"/>
    <w:rsid w:val="00E51DFE"/>
    <w:rsid w:val="00E5224D"/>
    <w:rsid w:val="00E52844"/>
    <w:rsid w:val="00E52B06"/>
    <w:rsid w:val="00E5376C"/>
    <w:rsid w:val="00E5437E"/>
    <w:rsid w:val="00E54597"/>
    <w:rsid w:val="00E545A9"/>
    <w:rsid w:val="00E550C1"/>
    <w:rsid w:val="00E56D47"/>
    <w:rsid w:val="00E60542"/>
    <w:rsid w:val="00E607B7"/>
    <w:rsid w:val="00E617FC"/>
    <w:rsid w:val="00E61854"/>
    <w:rsid w:val="00E62DFA"/>
    <w:rsid w:val="00E6352B"/>
    <w:rsid w:val="00E6418E"/>
    <w:rsid w:val="00E64AFF"/>
    <w:rsid w:val="00E64B4A"/>
    <w:rsid w:val="00E67306"/>
    <w:rsid w:val="00E702DA"/>
    <w:rsid w:val="00E707E0"/>
    <w:rsid w:val="00E71466"/>
    <w:rsid w:val="00E71693"/>
    <w:rsid w:val="00E72896"/>
    <w:rsid w:val="00E72EFB"/>
    <w:rsid w:val="00E73000"/>
    <w:rsid w:val="00E74743"/>
    <w:rsid w:val="00E74B71"/>
    <w:rsid w:val="00E76F0B"/>
    <w:rsid w:val="00E7732A"/>
    <w:rsid w:val="00E77D7F"/>
    <w:rsid w:val="00E80C3D"/>
    <w:rsid w:val="00E80F61"/>
    <w:rsid w:val="00E8127E"/>
    <w:rsid w:val="00E8233B"/>
    <w:rsid w:val="00E83231"/>
    <w:rsid w:val="00E8335C"/>
    <w:rsid w:val="00E83E42"/>
    <w:rsid w:val="00E842BC"/>
    <w:rsid w:val="00E84B20"/>
    <w:rsid w:val="00E86718"/>
    <w:rsid w:val="00E8718E"/>
    <w:rsid w:val="00E87972"/>
    <w:rsid w:val="00E87CD8"/>
    <w:rsid w:val="00E92392"/>
    <w:rsid w:val="00E925AD"/>
    <w:rsid w:val="00E9279F"/>
    <w:rsid w:val="00E92D90"/>
    <w:rsid w:val="00E92FBA"/>
    <w:rsid w:val="00E9327D"/>
    <w:rsid w:val="00E963C3"/>
    <w:rsid w:val="00E969E9"/>
    <w:rsid w:val="00E977AE"/>
    <w:rsid w:val="00EA00C9"/>
    <w:rsid w:val="00EA0688"/>
    <w:rsid w:val="00EA0F12"/>
    <w:rsid w:val="00EA178C"/>
    <w:rsid w:val="00EA1B28"/>
    <w:rsid w:val="00EA3D2C"/>
    <w:rsid w:val="00EA4CA4"/>
    <w:rsid w:val="00EA5146"/>
    <w:rsid w:val="00EA55BF"/>
    <w:rsid w:val="00EA5F80"/>
    <w:rsid w:val="00EA62DD"/>
    <w:rsid w:val="00EA7193"/>
    <w:rsid w:val="00EA7BA3"/>
    <w:rsid w:val="00EB038D"/>
    <w:rsid w:val="00EB0C2F"/>
    <w:rsid w:val="00EB0DE2"/>
    <w:rsid w:val="00EB1552"/>
    <w:rsid w:val="00EB221E"/>
    <w:rsid w:val="00EB2630"/>
    <w:rsid w:val="00EB2A71"/>
    <w:rsid w:val="00EB2A82"/>
    <w:rsid w:val="00EB2E5A"/>
    <w:rsid w:val="00EB3660"/>
    <w:rsid w:val="00EB3F90"/>
    <w:rsid w:val="00EB4057"/>
    <w:rsid w:val="00EB42EE"/>
    <w:rsid w:val="00EB4367"/>
    <w:rsid w:val="00EB6CCB"/>
    <w:rsid w:val="00EC075D"/>
    <w:rsid w:val="00EC1E5A"/>
    <w:rsid w:val="00EC2BA7"/>
    <w:rsid w:val="00EC3612"/>
    <w:rsid w:val="00EC6874"/>
    <w:rsid w:val="00EC6C8D"/>
    <w:rsid w:val="00EC73B0"/>
    <w:rsid w:val="00EC7D6F"/>
    <w:rsid w:val="00ED2259"/>
    <w:rsid w:val="00ED2E25"/>
    <w:rsid w:val="00ED3D55"/>
    <w:rsid w:val="00ED43ED"/>
    <w:rsid w:val="00ED7651"/>
    <w:rsid w:val="00ED770C"/>
    <w:rsid w:val="00ED7762"/>
    <w:rsid w:val="00EE0D81"/>
    <w:rsid w:val="00EE3FE7"/>
    <w:rsid w:val="00EE4313"/>
    <w:rsid w:val="00EE51A8"/>
    <w:rsid w:val="00EE62F6"/>
    <w:rsid w:val="00EE67E8"/>
    <w:rsid w:val="00EE6E63"/>
    <w:rsid w:val="00EE748C"/>
    <w:rsid w:val="00EF0A06"/>
    <w:rsid w:val="00EF156B"/>
    <w:rsid w:val="00EF49CB"/>
    <w:rsid w:val="00EF4AF1"/>
    <w:rsid w:val="00EF4F8A"/>
    <w:rsid w:val="00EF62BF"/>
    <w:rsid w:val="00EF724C"/>
    <w:rsid w:val="00EF7B6B"/>
    <w:rsid w:val="00F00F68"/>
    <w:rsid w:val="00F015D4"/>
    <w:rsid w:val="00F01B6E"/>
    <w:rsid w:val="00F03C94"/>
    <w:rsid w:val="00F04435"/>
    <w:rsid w:val="00F05CF2"/>
    <w:rsid w:val="00F07BAF"/>
    <w:rsid w:val="00F11DD2"/>
    <w:rsid w:val="00F12CCD"/>
    <w:rsid w:val="00F132B7"/>
    <w:rsid w:val="00F13883"/>
    <w:rsid w:val="00F13BA7"/>
    <w:rsid w:val="00F13DDF"/>
    <w:rsid w:val="00F14143"/>
    <w:rsid w:val="00F143C3"/>
    <w:rsid w:val="00F14CDE"/>
    <w:rsid w:val="00F16EF0"/>
    <w:rsid w:val="00F2118C"/>
    <w:rsid w:val="00F217FB"/>
    <w:rsid w:val="00F21EA6"/>
    <w:rsid w:val="00F22313"/>
    <w:rsid w:val="00F2260C"/>
    <w:rsid w:val="00F22723"/>
    <w:rsid w:val="00F23AA8"/>
    <w:rsid w:val="00F245F1"/>
    <w:rsid w:val="00F266AA"/>
    <w:rsid w:val="00F268BF"/>
    <w:rsid w:val="00F310BF"/>
    <w:rsid w:val="00F31523"/>
    <w:rsid w:val="00F31E51"/>
    <w:rsid w:val="00F31F16"/>
    <w:rsid w:val="00F333FC"/>
    <w:rsid w:val="00F3461A"/>
    <w:rsid w:val="00F35560"/>
    <w:rsid w:val="00F37A7D"/>
    <w:rsid w:val="00F40092"/>
    <w:rsid w:val="00F418A6"/>
    <w:rsid w:val="00F41B7D"/>
    <w:rsid w:val="00F42216"/>
    <w:rsid w:val="00F427E0"/>
    <w:rsid w:val="00F444D6"/>
    <w:rsid w:val="00F45D69"/>
    <w:rsid w:val="00F4666E"/>
    <w:rsid w:val="00F4737D"/>
    <w:rsid w:val="00F50086"/>
    <w:rsid w:val="00F503D8"/>
    <w:rsid w:val="00F5069C"/>
    <w:rsid w:val="00F5782A"/>
    <w:rsid w:val="00F64759"/>
    <w:rsid w:val="00F650F1"/>
    <w:rsid w:val="00F65AF8"/>
    <w:rsid w:val="00F668FB"/>
    <w:rsid w:val="00F71537"/>
    <w:rsid w:val="00F71704"/>
    <w:rsid w:val="00F71737"/>
    <w:rsid w:val="00F71985"/>
    <w:rsid w:val="00F719BB"/>
    <w:rsid w:val="00F7273B"/>
    <w:rsid w:val="00F72994"/>
    <w:rsid w:val="00F740CE"/>
    <w:rsid w:val="00F747A8"/>
    <w:rsid w:val="00F75373"/>
    <w:rsid w:val="00F75E44"/>
    <w:rsid w:val="00F80225"/>
    <w:rsid w:val="00F82302"/>
    <w:rsid w:val="00F82AD6"/>
    <w:rsid w:val="00F83C91"/>
    <w:rsid w:val="00F841B8"/>
    <w:rsid w:val="00F8476F"/>
    <w:rsid w:val="00F84C69"/>
    <w:rsid w:val="00F8558C"/>
    <w:rsid w:val="00F87A84"/>
    <w:rsid w:val="00F90085"/>
    <w:rsid w:val="00F9029C"/>
    <w:rsid w:val="00F907DF"/>
    <w:rsid w:val="00F91A1E"/>
    <w:rsid w:val="00F95071"/>
    <w:rsid w:val="00F962AB"/>
    <w:rsid w:val="00F97657"/>
    <w:rsid w:val="00F97F1A"/>
    <w:rsid w:val="00FA06AA"/>
    <w:rsid w:val="00FA0D88"/>
    <w:rsid w:val="00FA11D9"/>
    <w:rsid w:val="00FA1CBA"/>
    <w:rsid w:val="00FA202B"/>
    <w:rsid w:val="00FA26D4"/>
    <w:rsid w:val="00FA2F7A"/>
    <w:rsid w:val="00FA304C"/>
    <w:rsid w:val="00FA3862"/>
    <w:rsid w:val="00FA3E9C"/>
    <w:rsid w:val="00FA5C4F"/>
    <w:rsid w:val="00FA65A1"/>
    <w:rsid w:val="00FA6712"/>
    <w:rsid w:val="00FA766A"/>
    <w:rsid w:val="00FA79F5"/>
    <w:rsid w:val="00FB0D38"/>
    <w:rsid w:val="00FB48AA"/>
    <w:rsid w:val="00FB5851"/>
    <w:rsid w:val="00FB628D"/>
    <w:rsid w:val="00FB7827"/>
    <w:rsid w:val="00FB78A0"/>
    <w:rsid w:val="00FB7E6D"/>
    <w:rsid w:val="00FC18D6"/>
    <w:rsid w:val="00FC1C15"/>
    <w:rsid w:val="00FC37B6"/>
    <w:rsid w:val="00FC3A1A"/>
    <w:rsid w:val="00FD264D"/>
    <w:rsid w:val="00FD33FB"/>
    <w:rsid w:val="00FD370A"/>
    <w:rsid w:val="00FD44CE"/>
    <w:rsid w:val="00FD4884"/>
    <w:rsid w:val="00FD58D2"/>
    <w:rsid w:val="00FD5E6B"/>
    <w:rsid w:val="00FE13A7"/>
    <w:rsid w:val="00FE202F"/>
    <w:rsid w:val="00FE329F"/>
    <w:rsid w:val="00FE4042"/>
    <w:rsid w:val="00FE45EF"/>
    <w:rsid w:val="00FE4917"/>
    <w:rsid w:val="00FE5440"/>
    <w:rsid w:val="00FE55FD"/>
    <w:rsid w:val="00FE5A0C"/>
    <w:rsid w:val="00FE6654"/>
    <w:rsid w:val="00FE6FE0"/>
    <w:rsid w:val="00FF1C8A"/>
    <w:rsid w:val="00FF2492"/>
    <w:rsid w:val="00FF323C"/>
    <w:rsid w:val="00FF42D8"/>
    <w:rsid w:val="00FF6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rules v:ext="edit">
        <o:r id="V:Rule2" type="connector" idref="#AutoShape 1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Perpetua" w:hAnsi="Franklin Gothic Boo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37B"/>
    <w:pPr>
      <w:suppressLineNumbers/>
      <w:suppressAutoHyphens/>
      <w:spacing w:after="200" w:line="276" w:lineRule="auto"/>
    </w:pPr>
    <w:rPr>
      <w:rFonts w:asciiTheme="minorHAnsi" w:hAnsiTheme="minorHAnsi"/>
      <w:sz w:val="22"/>
      <w:szCs w:val="22"/>
    </w:rPr>
  </w:style>
  <w:style w:type="paragraph" w:styleId="Heading1">
    <w:name w:val="heading 1"/>
    <w:basedOn w:val="Normal"/>
    <w:next w:val="Normal"/>
    <w:link w:val="Heading1Char"/>
    <w:uiPriority w:val="9"/>
    <w:qFormat/>
    <w:rsid w:val="00B210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210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1D71"/>
    <w:pPr>
      <w:keepNext/>
      <w:spacing w:before="240" w:after="60"/>
      <w:outlineLvl w:val="2"/>
    </w:pPr>
    <w:rPr>
      <w:rFonts w:asciiTheme="majorHAnsi" w:eastAsiaTheme="majorEastAsia" w:hAnsiTheme="majorHAnsi" w:cstheme="majorBidi"/>
      <w:b/>
      <w:bCs/>
      <w:color w:val="365F91" w:themeColor="accent1" w:themeShade="BF"/>
      <w:sz w:val="24"/>
      <w:szCs w:val="24"/>
    </w:rPr>
  </w:style>
  <w:style w:type="paragraph" w:styleId="Heading4">
    <w:name w:val="heading 4"/>
    <w:basedOn w:val="Normal"/>
    <w:next w:val="Normal"/>
    <w:link w:val="Heading4Char"/>
    <w:uiPriority w:val="9"/>
    <w:unhideWhenUsed/>
    <w:qFormat/>
    <w:rsid w:val="00493D07"/>
    <w:pPr>
      <w:keepNext/>
      <w:keepLines/>
      <w:spacing w:before="200" w:after="0"/>
      <w:outlineLvl w:val="3"/>
    </w:pPr>
    <w:rPr>
      <w:rFonts w:asciiTheme="majorHAnsi" w:eastAsiaTheme="majorEastAsia" w:hAnsiTheme="majorHAnsi" w:cstheme="majorBidi"/>
      <w:b/>
      <w:bCs/>
      <w:i/>
      <w:iCs/>
      <w:color w:val="4F81BD" w:themeColor="accent1"/>
      <w:sz w:val="28"/>
    </w:rPr>
  </w:style>
  <w:style w:type="paragraph" w:styleId="Heading5">
    <w:name w:val="heading 5"/>
    <w:basedOn w:val="Normal"/>
    <w:next w:val="Normal"/>
    <w:link w:val="Heading5Char"/>
    <w:uiPriority w:val="9"/>
    <w:unhideWhenUsed/>
    <w:qFormat/>
    <w:rsid w:val="00564D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0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210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F1D71"/>
    <w:rPr>
      <w:rFonts w:asciiTheme="majorHAnsi" w:eastAsiaTheme="majorEastAsia" w:hAnsiTheme="majorHAnsi" w:cstheme="majorBidi"/>
      <w:b/>
      <w:bCs/>
      <w:color w:val="365F91" w:themeColor="accent1" w:themeShade="BF"/>
      <w:sz w:val="24"/>
      <w:szCs w:val="24"/>
    </w:rPr>
  </w:style>
  <w:style w:type="character" w:customStyle="1" w:styleId="Heading4Char">
    <w:name w:val="Heading 4 Char"/>
    <w:basedOn w:val="DefaultParagraphFont"/>
    <w:link w:val="Heading4"/>
    <w:uiPriority w:val="9"/>
    <w:rsid w:val="00493D07"/>
    <w:rPr>
      <w:rFonts w:asciiTheme="majorHAnsi" w:eastAsiaTheme="majorEastAsia" w:hAnsiTheme="majorHAnsi" w:cstheme="majorBidi"/>
      <w:b/>
      <w:bCs/>
      <w:i/>
      <w:iCs/>
      <w:color w:val="4F81BD" w:themeColor="accent1"/>
      <w:sz w:val="28"/>
      <w:szCs w:val="22"/>
    </w:rPr>
  </w:style>
  <w:style w:type="paragraph" w:styleId="Header">
    <w:name w:val="header"/>
    <w:basedOn w:val="Normal"/>
    <w:link w:val="HeaderChar"/>
    <w:uiPriority w:val="99"/>
    <w:unhideWhenUsed/>
    <w:rsid w:val="00901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AC7"/>
  </w:style>
  <w:style w:type="paragraph" w:styleId="Footer">
    <w:name w:val="footer"/>
    <w:basedOn w:val="Normal"/>
    <w:link w:val="FooterChar"/>
    <w:uiPriority w:val="99"/>
    <w:unhideWhenUsed/>
    <w:rsid w:val="00901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AC7"/>
  </w:style>
  <w:style w:type="character" w:styleId="CommentReference">
    <w:name w:val="annotation reference"/>
    <w:basedOn w:val="DefaultParagraphFont"/>
    <w:uiPriority w:val="99"/>
    <w:semiHidden/>
    <w:unhideWhenUsed/>
    <w:rsid w:val="00B2108D"/>
    <w:rPr>
      <w:sz w:val="16"/>
      <w:szCs w:val="16"/>
    </w:rPr>
  </w:style>
  <w:style w:type="paragraph" w:styleId="CommentText">
    <w:name w:val="annotation text"/>
    <w:basedOn w:val="Normal"/>
    <w:link w:val="CommentTextChar"/>
    <w:uiPriority w:val="99"/>
    <w:unhideWhenUsed/>
    <w:rsid w:val="00B2108D"/>
    <w:pPr>
      <w:spacing w:line="240" w:lineRule="auto"/>
    </w:pPr>
    <w:rPr>
      <w:rFonts w:eastAsiaTheme="minorHAnsi" w:cstheme="minorBidi"/>
      <w:szCs w:val="20"/>
    </w:rPr>
  </w:style>
  <w:style w:type="character" w:customStyle="1" w:styleId="CommentTextChar">
    <w:name w:val="Comment Text Char"/>
    <w:basedOn w:val="DefaultParagraphFont"/>
    <w:link w:val="CommentText"/>
    <w:uiPriority w:val="99"/>
    <w:rsid w:val="00B2108D"/>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21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08D"/>
    <w:rPr>
      <w:rFonts w:ascii="Tahoma" w:hAnsi="Tahoma" w:cs="Tahoma"/>
      <w:sz w:val="16"/>
      <w:szCs w:val="16"/>
    </w:rPr>
  </w:style>
  <w:style w:type="paragraph" w:styleId="TOCHeading">
    <w:name w:val="TOC Heading"/>
    <w:basedOn w:val="Heading1"/>
    <w:next w:val="Normal"/>
    <w:uiPriority w:val="39"/>
    <w:unhideWhenUsed/>
    <w:qFormat/>
    <w:rsid w:val="00B2108D"/>
    <w:pPr>
      <w:outlineLvl w:val="9"/>
    </w:pPr>
  </w:style>
  <w:style w:type="paragraph" w:styleId="TOC1">
    <w:name w:val="toc 1"/>
    <w:basedOn w:val="Normal"/>
    <w:next w:val="Normal"/>
    <w:autoRedefine/>
    <w:uiPriority w:val="39"/>
    <w:unhideWhenUsed/>
    <w:rsid w:val="00824DAC"/>
    <w:pPr>
      <w:tabs>
        <w:tab w:val="right" w:leader="dot" w:pos="9350"/>
      </w:tabs>
      <w:spacing w:after="0" w:line="240" w:lineRule="auto"/>
    </w:pPr>
    <w:rPr>
      <w:b/>
      <w:noProof/>
    </w:rPr>
  </w:style>
  <w:style w:type="paragraph" w:styleId="TOC2">
    <w:name w:val="toc 2"/>
    <w:basedOn w:val="Normal"/>
    <w:next w:val="Normal"/>
    <w:autoRedefine/>
    <w:uiPriority w:val="39"/>
    <w:unhideWhenUsed/>
    <w:rsid w:val="00B2108D"/>
    <w:pPr>
      <w:ind w:left="200"/>
    </w:pPr>
  </w:style>
  <w:style w:type="character" w:styleId="Hyperlink">
    <w:name w:val="Hyperlink"/>
    <w:basedOn w:val="DefaultParagraphFont"/>
    <w:uiPriority w:val="99"/>
    <w:unhideWhenUsed/>
    <w:rsid w:val="00B2108D"/>
    <w:rPr>
      <w:color w:val="0000FF" w:themeColor="hyperlink"/>
      <w:u w:val="single"/>
    </w:rPr>
  </w:style>
  <w:style w:type="paragraph" w:styleId="TOC3">
    <w:name w:val="toc 3"/>
    <w:basedOn w:val="Normal"/>
    <w:next w:val="Normal"/>
    <w:autoRedefine/>
    <w:uiPriority w:val="39"/>
    <w:unhideWhenUsed/>
    <w:rsid w:val="00B2108D"/>
    <w:pPr>
      <w:ind w:left="400"/>
    </w:pPr>
  </w:style>
  <w:style w:type="paragraph" w:styleId="Title">
    <w:name w:val="Title"/>
    <w:basedOn w:val="Normal"/>
    <w:next w:val="Normal"/>
    <w:link w:val="TitleChar"/>
    <w:uiPriority w:val="10"/>
    <w:qFormat/>
    <w:rsid w:val="00B2108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B2108D"/>
    <w:rPr>
      <w:rFonts w:asciiTheme="majorHAnsi" w:eastAsiaTheme="majorEastAsia" w:hAnsiTheme="majorHAnsi" w:cstheme="majorBidi"/>
      <w:b/>
      <w:bCs/>
      <w:kern w:val="28"/>
      <w:sz w:val="32"/>
      <w:szCs w:val="32"/>
    </w:rPr>
  </w:style>
  <w:style w:type="paragraph" w:styleId="FootnoteText">
    <w:name w:val="footnote text"/>
    <w:basedOn w:val="Normal"/>
    <w:link w:val="FootnoteTextChar"/>
    <w:uiPriority w:val="99"/>
    <w:semiHidden/>
    <w:unhideWhenUsed/>
    <w:rsid w:val="006A67C3"/>
    <w:pPr>
      <w:suppressLineNumbers w:val="0"/>
      <w:suppressAutoHyphens w:val="0"/>
      <w:spacing w:after="0" w:line="240" w:lineRule="auto"/>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6A67C3"/>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6A67C3"/>
    <w:rPr>
      <w:vertAlign w:val="superscript"/>
    </w:rPr>
  </w:style>
  <w:style w:type="paragraph" w:styleId="ListParagraph">
    <w:name w:val="List Paragraph"/>
    <w:basedOn w:val="Normal"/>
    <w:uiPriority w:val="34"/>
    <w:qFormat/>
    <w:rsid w:val="00795210"/>
    <w:pPr>
      <w:ind w:left="720"/>
      <w:contextualSpacing/>
    </w:pPr>
  </w:style>
  <w:style w:type="paragraph" w:styleId="CommentSubject">
    <w:name w:val="annotation subject"/>
    <w:basedOn w:val="CommentText"/>
    <w:next w:val="CommentText"/>
    <w:link w:val="CommentSubjectChar"/>
    <w:uiPriority w:val="99"/>
    <w:semiHidden/>
    <w:unhideWhenUsed/>
    <w:rsid w:val="00466334"/>
    <w:rPr>
      <w:rFonts w:eastAsia="Perpetua" w:cs="Times New Roman"/>
      <w:b/>
      <w:bCs/>
      <w:sz w:val="20"/>
    </w:rPr>
  </w:style>
  <w:style w:type="character" w:customStyle="1" w:styleId="CommentSubjectChar">
    <w:name w:val="Comment Subject Char"/>
    <w:basedOn w:val="CommentTextChar"/>
    <w:link w:val="CommentSubject"/>
    <w:uiPriority w:val="99"/>
    <w:semiHidden/>
    <w:rsid w:val="00466334"/>
    <w:rPr>
      <w:rFonts w:asciiTheme="minorHAnsi" w:eastAsiaTheme="minorHAnsi" w:hAnsiTheme="minorHAnsi" w:cstheme="minorBidi"/>
      <w:b/>
      <w:bCs/>
    </w:rPr>
  </w:style>
  <w:style w:type="table" w:styleId="TableGrid">
    <w:name w:val="Table Grid"/>
    <w:basedOn w:val="TableNormal"/>
    <w:uiPriority w:val="59"/>
    <w:rsid w:val="004111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850BE6"/>
    <w:pPr>
      <w:spacing w:line="240" w:lineRule="auto"/>
    </w:pPr>
    <w:rPr>
      <w:b/>
      <w:bCs/>
      <w:color w:val="4F81BD" w:themeColor="accent1"/>
      <w:sz w:val="18"/>
      <w:szCs w:val="18"/>
    </w:rPr>
  </w:style>
  <w:style w:type="paragraph" w:styleId="NoSpacing">
    <w:name w:val="No Spacing"/>
    <w:uiPriority w:val="1"/>
    <w:qFormat/>
    <w:rsid w:val="00B0522F"/>
    <w:pPr>
      <w:suppressLineNumbers/>
      <w:suppressAutoHyphens/>
    </w:pPr>
    <w:rPr>
      <w:rFonts w:asciiTheme="minorHAnsi" w:hAnsiTheme="minorHAnsi"/>
      <w:sz w:val="22"/>
      <w:szCs w:val="22"/>
    </w:rPr>
  </w:style>
  <w:style w:type="table" w:customStyle="1" w:styleId="TableGrid1">
    <w:name w:val="Table Grid1"/>
    <w:basedOn w:val="TableNormal"/>
    <w:next w:val="TableGrid"/>
    <w:uiPriority w:val="59"/>
    <w:rsid w:val="00B61180"/>
    <w:pPr>
      <w:jc w:val="both"/>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07AB"/>
    <w:pPr>
      <w:autoSpaceDE w:val="0"/>
      <w:autoSpaceDN w:val="0"/>
      <w:adjustRightInd w:val="0"/>
    </w:pPr>
    <w:rPr>
      <w:rFonts w:ascii="Tahoma" w:eastAsia="Times New Roman" w:hAnsi="Tahoma" w:cs="Tahoma"/>
      <w:color w:val="000000"/>
      <w:sz w:val="24"/>
      <w:szCs w:val="24"/>
    </w:rPr>
  </w:style>
  <w:style w:type="paragraph" w:customStyle="1" w:styleId="FigureorTableHeading">
    <w:name w:val="Figure or Table Heading"/>
    <w:basedOn w:val="Normal"/>
    <w:link w:val="FigureorTableHeadingChar"/>
    <w:qFormat/>
    <w:rsid w:val="00BC07AB"/>
    <w:pPr>
      <w:suppressLineNumbers w:val="0"/>
      <w:suppressAutoHyphens w:val="0"/>
      <w:spacing w:after="0" w:line="240" w:lineRule="auto"/>
    </w:pPr>
    <w:rPr>
      <w:rFonts w:ascii="Arial" w:eastAsia="Calibri" w:hAnsi="Arial"/>
      <w:b/>
      <w:color w:val="1F497D"/>
    </w:rPr>
  </w:style>
  <w:style w:type="character" w:customStyle="1" w:styleId="FigureorTableHeadingChar">
    <w:name w:val="Figure or Table Heading Char"/>
    <w:link w:val="FigureorTableHeading"/>
    <w:rsid w:val="00BC07AB"/>
    <w:rPr>
      <w:rFonts w:ascii="Arial" w:eastAsia="Calibri" w:hAnsi="Arial"/>
      <w:b/>
      <w:color w:val="1F497D"/>
      <w:sz w:val="22"/>
      <w:szCs w:val="22"/>
    </w:rPr>
  </w:style>
  <w:style w:type="character" w:styleId="EndnoteReference">
    <w:name w:val="endnote reference"/>
    <w:rsid w:val="00BC07AB"/>
    <w:rPr>
      <w:vertAlign w:val="superscript"/>
    </w:rPr>
  </w:style>
  <w:style w:type="character" w:customStyle="1" w:styleId="fnt0">
    <w:name w:val="fnt0"/>
    <w:basedOn w:val="DefaultParagraphFont"/>
    <w:rsid w:val="00BC07AB"/>
  </w:style>
  <w:style w:type="paragraph" w:customStyle="1" w:styleId="xmsonospacing">
    <w:name w:val="x_msonospacing"/>
    <w:basedOn w:val="Normal"/>
    <w:rsid w:val="00DB76D8"/>
    <w:pPr>
      <w:suppressLineNumbers w:val="0"/>
      <w:suppressAutoHyphens w:val="0"/>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DD7BFE"/>
    <w:rPr>
      <w:rFonts w:asciiTheme="minorHAnsi" w:hAnsiTheme="minorHAnsi"/>
      <w:sz w:val="22"/>
      <w:szCs w:val="22"/>
    </w:rPr>
  </w:style>
  <w:style w:type="table" w:customStyle="1" w:styleId="LightShading-Accent11">
    <w:name w:val="Light Shading - Accent 11"/>
    <w:basedOn w:val="TableNormal"/>
    <w:uiPriority w:val="60"/>
    <w:rsid w:val="005B4B3D"/>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lainText">
    <w:name w:val="Plain Text"/>
    <w:basedOn w:val="Normal"/>
    <w:link w:val="PlainTextChar"/>
    <w:uiPriority w:val="99"/>
    <w:semiHidden/>
    <w:unhideWhenUsed/>
    <w:rsid w:val="006C2683"/>
    <w:pPr>
      <w:suppressLineNumbers w:val="0"/>
      <w:suppressAutoHyphens w:val="0"/>
      <w:spacing w:after="0" w:line="240" w:lineRule="auto"/>
    </w:pPr>
    <w:rPr>
      <w:rFonts w:ascii="Arial" w:eastAsiaTheme="minorHAnsi" w:hAnsi="Arial" w:cstheme="minorBidi"/>
      <w:sz w:val="20"/>
      <w:szCs w:val="21"/>
    </w:rPr>
  </w:style>
  <w:style w:type="character" w:customStyle="1" w:styleId="PlainTextChar">
    <w:name w:val="Plain Text Char"/>
    <w:basedOn w:val="DefaultParagraphFont"/>
    <w:link w:val="PlainText"/>
    <w:uiPriority w:val="99"/>
    <w:semiHidden/>
    <w:rsid w:val="006C2683"/>
    <w:rPr>
      <w:rFonts w:ascii="Arial" w:eastAsiaTheme="minorHAnsi" w:hAnsi="Arial" w:cstheme="minorBidi"/>
      <w:szCs w:val="21"/>
    </w:rPr>
  </w:style>
  <w:style w:type="character" w:customStyle="1" w:styleId="Heading5Char">
    <w:name w:val="Heading 5 Char"/>
    <w:basedOn w:val="DefaultParagraphFont"/>
    <w:link w:val="Heading5"/>
    <w:uiPriority w:val="9"/>
    <w:rsid w:val="00564D14"/>
    <w:rPr>
      <w:rFonts w:asciiTheme="majorHAnsi" w:eastAsiaTheme="majorEastAsia" w:hAnsiTheme="majorHAnsi" w:cstheme="majorBidi"/>
      <w:color w:val="243F60" w:themeColor="accent1" w:themeShade="7F"/>
      <w:sz w:val="22"/>
      <w:szCs w:val="22"/>
    </w:rPr>
  </w:style>
  <w:style w:type="paragraph" w:styleId="TableofFigures">
    <w:name w:val="table of figures"/>
    <w:basedOn w:val="Normal"/>
    <w:next w:val="Normal"/>
    <w:uiPriority w:val="99"/>
    <w:semiHidden/>
    <w:unhideWhenUsed/>
    <w:rsid w:val="009104E5"/>
    <w:pPr>
      <w:spacing w:after="0"/>
    </w:pPr>
  </w:style>
  <w:style w:type="paragraph" w:styleId="NormalWeb">
    <w:name w:val="Normal (Web)"/>
    <w:basedOn w:val="Normal"/>
    <w:uiPriority w:val="99"/>
    <w:unhideWhenUsed/>
    <w:rsid w:val="008468EE"/>
    <w:pPr>
      <w:suppressLineNumbers w:val="0"/>
      <w:suppressAutoHyphens w:val="0"/>
      <w:spacing w:before="45" w:after="150" w:line="312" w:lineRule="atLeast"/>
    </w:pPr>
    <w:rPr>
      <w:rFonts w:ascii="Times New Roman" w:eastAsia="Times New Roman" w:hAnsi="Times New Roman"/>
      <w:color w:val="484848"/>
    </w:rPr>
  </w:style>
  <w:style w:type="character" w:styleId="FollowedHyperlink">
    <w:name w:val="FollowedHyperlink"/>
    <w:basedOn w:val="DefaultParagraphFont"/>
    <w:uiPriority w:val="99"/>
    <w:semiHidden/>
    <w:unhideWhenUsed/>
    <w:rsid w:val="00FA79F5"/>
    <w:rPr>
      <w:color w:val="800080" w:themeColor="followedHyperlink"/>
      <w:u w:val="single"/>
    </w:rPr>
  </w:style>
  <w:style w:type="paragraph" w:customStyle="1" w:styleId="Pa11">
    <w:name w:val="Pa11"/>
    <w:basedOn w:val="Default"/>
    <w:next w:val="Default"/>
    <w:uiPriority w:val="99"/>
    <w:rsid w:val="00C6667F"/>
    <w:pPr>
      <w:spacing w:line="201" w:lineRule="atLeast"/>
    </w:pPr>
    <w:rPr>
      <w:rFonts w:ascii="Avenir LT Std 55 Roman" w:eastAsia="Perpetua" w:hAnsi="Avenir LT Std 55 Roman" w:cs="Times New Roman"/>
      <w:color w:val="auto"/>
    </w:rPr>
  </w:style>
  <w:style w:type="character" w:customStyle="1" w:styleId="date-display-single">
    <w:name w:val="date-display-single"/>
    <w:basedOn w:val="DefaultParagraphFont"/>
    <w:rsid w:val="00C6667F"/>
  </w:style>
  <w:style w:type="paragraph" w:customStyle="1" w:styleId="CoverSubtitle">
    <w:name w:val="Cover Subtitle"/>
    <w:qFormat/>
    <w:rsid w:val="00EC1E5A"/>
    <w:pPr>
      <w:spacing w:after="240"/>
      <w:ind w:left="2434"/>
    </w:pPr>
    <w:rPr>
      <w:b/>
      <w:color w:val="005295"/>
      <w:sz w:val="40"/>
      <w:szCs w:val="40"/>
    </w:rPr>
  </w:style>
  <w:style w:type="character" w:customStyle="1" w:styleId="CoverAuthorNameChar">
    <w:name w:val="Cover Author Name Char"/>
    <w:basedOn w:val="DefaultParagraphFont"/>
    <w:rsid w:val="0002459E"/>
    <w:rPr>
      <w:rFonts w:ascii="Franklin Gothic Demi" w:eastAsia="Perpetua" w:hAnsi="Franklin Gothic Demi" w:cs="Times New Roman"/>
      <w:noProof/>
      <w:color w:val="595959"/>
      <w:sz w:val="28"/>
      <w:szCs w:val="28"/>
    </w:rPr>
  </w:style>
  <w:style w:type="table" w:customStyle="1" w:styleId="TableGrid2">
    <w:name w:val="Table Grid2"/>
    <w:basedOn w:val="TableNormal"/>
    <w:next w:val="TableGrid"/>
    <w:uiPriority w:val="59"/>
    <w:rsid w:val="00372B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104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5278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6A6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6A6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A6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A6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6A6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6A6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Perpetua" w:hAnsi="Franklin Gothic Boo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37B"/>
    <w:pPr>
      <w:suppressLineNumbers/>
      <w:suppressAutoHyphens/>
      <w:spacing w:after="200" w:line="276" w:lineRule="auto"/>
    </w:pPr>
    <w:rPr>
      <w:rFonts w:asciiTheme="minorHAnsi" w:hAnsiTheme="minorHAnsi"/>
      <w:sz w:val="22"/>
      <w:szCs w:val="22"/>
    </w:rPr>
  </w:style>
  <w:style w:type="paragraph" w:styleId="Heading1">
    <w:name w:val="heading 1"/>
    <w:basedOn w:val="Normal"/>
    <w:next w:val="Normal"/>
    <w:link w:val="Heading1Char"/>
    <w:uiPriority w:val="9"/>
    <w:qFormat/>
    <w:rsid w:val="00B210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210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1D71"/>
    <w:pPr>
      <w:keepNext/>
      <w:spacing w:before="240" w:after="60"/>
      <w:outlineLvl w:val="2"/>
    </w:pPr>
    <w:rPr>
      <w:rFonts w:asciiTheme="majorHAnsi" w:eastAsiaTheme="majorEastAsia" w:hAnsiTheme="majorHAnsi" w:cstheme="majorBidi"/>
      <w:b/>
      <w:bCs/>
      <w:color w:val="365F91" w:themeColor="accent1" w:themeShade="BF"/>
      <w:sz w:val="24"/>
      <w:szCs w:val="24"/>
    </w:rPr>
  </w:style>
  <w:style w:type="paragraph" w:styleId="Heading4">
    <w:name w:val="heading 4"/>
    <w:basedOn w:val="Normal"/>
    <w:next w:val="Normal"/>
    <w:link w:val="Heading4Char"/>
    <w:uiPriority w:val="9"/>
    <w:unhideWhenUsed/>
    <w:qFormat/>
    <w:rsid w:val="00493D07"/>
    <w:pPr>
      <w:keepNext/>
      <w:keepLines/>
      <w:spacing w:before="200" w:after="0"/>
      <w:outlineLvl w:val="3"/>
    </w:pPr>
    <w:rPr>
      <w:rFonts w:asciiTheme="majorHAnsi" w:eastAsiaTheme="majorEastAsia" w:hAnsiTheme="majorHAnsi" w:cstheme="majorBidi"/>
      <w:b/>
      <w:bCs/>
      <w:i/>
      <w:iCs/>
      <w:color w:val="4F81BD" w:themeColor="accent1"/>
      <w:sz w:val="28"/>
    </w:rPr>
  </w:style>
  <w:style w:type="paragraph" w:styleId="Heading5">
    <w:name w:val="heading 5"/>
    <w:basedOn w:val="Normal"/>
    <w:next w:val="Normal"/>
    <w:link w:val="Heading5Char"/>
    <w:uiPriority w:val="9"/>
    <w:unhideWhenUsed/>
    <w:qFormat/>
    <w:rsid w:val="00564D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0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210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F1D71"/>
    <w:rPr>
      <w:rFonts w:asciiTheme="majorHAnsi" w:eastAsiaTheme="majorEastAsia" w:hAnsiTheme="majorHAnsi" w:cstheme="majorBidi"/>
      <w:b/>
      <w:bCs/>
      <w:color w:val="365F91" w:themeColor="accent1" w:themeShade="BF"/>
      <w:sz w:val="24"/>
      <w:szCs w:val="24"/>
    </w:rPr>
  </w:style>
  <w:style w:type="character" w:customStyle="1" w:styleId="Heading4Char">
    <w:name w:val="Heading 4 Char"/>
    <w:basedOn w:val="DefaultParagraphFont"/>
    <w:link w:val="Heading4"/>
    <w:uiPriority w:val="9"/>
    <w:rsid w:val="00493D07"/>
    <w:rPr>
      <w:rFonts w:asciiTheme="majorHAnsi" w:eastAsiaTheme="majorEastAsia" w:hAnsiTheme="majorHAnsi" w:cstheme="majorBidi"/>
      <w:b/>
      <w:bCs/>
      <w:i/>
      <w:iCs/>
      <w:color w:val="4F81BD" w:themeColor="accent1"/>
      <w:sz w:val="28"/>
      <w:szCs w:val="22"/>
    </w:rPr>
  </w:style>
  <w:style w:type="paragraph" w:styleId="Header">
    <w:name w:val="header"/>
    <w:basedOn w:val="Normal"/>
    <w:link w:val="HeaderChar"/>
    <w:uiPriority w:val="99"/>
    <w:unhideWhenUsed/>
    <w:rsid w:val="00901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AC7"/>
  </w:style>
  <w:style w:type="paragraph" w:styleId="Footer">
    <w:name w:val="footer"/>
    <w:basedOn w:val="Normal"/>
    <w:link w:val="FooterChar"/>
    <w:uiPriority w:val="99"/>
    <w:unhideWhenUsed/>
    <w:rsid w:val="00901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AC7"/>
  </w:style>
  <w:style w:type="character" w:styleId="CommentReference">
    <w:name w:val="annotation reference"/>
    <w:basedOn w:val="DefaultParagraphFont"/>
    <w:uiPriority w:val="99"/>
    <w:semiHidden/>
    <w:unhideWhenUsed/>
    <w:rsid w:val="00B2108D"/>
    <w:rPr>
      <w:sz w:val="16"/>
      <w:szCs w:val="16"/>
    </w:rPr>
  </w:style>
  <w:style w:type="paragraph" w:styleId="CommentText">
    <w:name w:val="annotation text"/>
    <w:basedOn w:val="Normal"/>
    <w:link w:val="CommentTextChar"/>
    <w:uiPriority w:val="99"/>
    <w:unhideWhenUsed/>
    <w:rsid w:val="00B2108D"/>
    <w:pPr>
      <w:spacing w:line="240" w:lineRule="auto"/>
    </w:pPr>
    <w:rPr>
      <w:rFonts w:eastAsiaTheme="minorHAnsi" w:cstheme="minorBidi"/>
      <w:szCs w:val="20"/>
    </w:rPr>
  </w:style>
  <w:style w:type="character" w:customStyle="1" w:styleId="CommentTextChar">
    <w:name w:val="Comment Text Char"/>
    <w:basedOn w:val="DefaultParagraphFont"/>
    <w:link w:val="CommentText"/>
    <w:uiPriority w:val="99"/>
    <w:rsid w:val="00B2108D"/>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21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08D"/>
    <w:rPr>
      <w:rFonts w:ascii="Tahoma" w:hAnsi="Tahoma" w:cs="Tahoma"/>
      <w:sz w:val="16"/>
      <w:szCs w:val="16"/>
    </w:rPr>
  </w:style>
  <w:style w:type="paragraph" w:styleId="TOCHeading">
    <w:name w:val="TOC Heading"/>
    <w:basedOn w:val="Heading1"/>
    <w:next w:val="Normal"/>
    <w:uiPriority w:val="39"/>
    <w:unhideWhenUsed/>
    <w:qFormat/>
    <w:rsid w:val="00B2108D"/>
    <w:pPr>
      <w:outlineLvl w:val="9"/>
    </w:pPr>
  </w:style>
  <w:style w:type="paragraph" w:styleId="TOC1">
    <w:name w:val="toc 1"/>
    <w:basedOn w:val="Normal"/>
    <w:next w:val="Normal"/>
    <w:autoRedefine/>
    <w:uiPriority w:val="39"/>
    <w:unhideWhenUsed/>
    <w:rsid w:val="00824DAC"/>
    <w:pPr>
      <w:tabs>
        <w:tab w:val="right" w:leader="dot" w:pos="9350"/>
      </w:tabs>
      <w:spacing w:after="0" w:line="240" w:lineRule="auto"/>
    </w:pPr>
    <w:rPr>
      <w:b/>
      <w:noProof/>
    </w:rPr>
  </w:style>
  <w:style w:type="paragraph" w:styleId="TOC2">
    <w:name w:val="toc 2"/>
    <w:basedOn w:val="Normal"/>
    <w:next w:val="Normal"/>
    <w:autoRedefine/>
    <w:uiPriority w:val="39"/>
    <w:unhideWhenUsed/>
    <w:rsid w:val="00B2108D"/>
    <w:pPr>
      <w:ind w:left="200"/>
    </w:pPr>
  </w:style>
  <w:style w:type="character" w:styleId="Hyperlink">
    <w:name w:val="Hyperlink"/>
    <w:basedOn w:val="DefaultParagraphFont"/>
    <w:uiPriority w:val="99"/>
    <w:unhideWhenUsed/>
    <w:rsid w:val="00B2108D"/>
    <w:rPr>
      <w:color w:val="0000FF" w:themeColor="hyperlink"/>
      <w:u w:val="single"/>
    </w:rPr>
  </w:style>
  <w:style w:type="paragraph" w:styleId="TOC3">
    <w:name w:val="toc 3"/>
    <w:basedOn w:val="Normal"/>
    <w:next w:val="Normal"/>
    <w:autoRedefine/>
    <w:uiPriority w:val="39"/>
    <w:unhideWhenUsed/>
    <w:rsid w:val="00B2108D"/>
    <w:pPr>
      <w:ind w:left="400"/>
    </w:pPr>
  </w:style>
  <w:style w:type="paragraph" w:styleId="Title">
    <w:name w:val="Title"/>
    <w:basedOn w:val="Normal"/>
    <w:next w:val="Normal"/>
    <w:link w:val="TitleChar"/>
    <w:uiPriority w:val="10"/>
    <w:qFormat/>
    <w:rsid w:val="00B2108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B2108D"/>
    <w:rPr>
      <w:rFonts w:asciiTheme="majorHAnsi" w:eastAsiaTheme="majorEastAsia" w:hAnsiTheme="majorHAnsi" w:cstheme="majorBidi"/>
      <w:b/>
      <w:bCs/>
      <w:kern w:val="28"/>
      <w:sz w:val="32"/>
      <w:szCs w:val="32"/>
    </w:rPr>
  </w:style>
  <w:style w:type="paragraph" w:styleId="FootnoteText">
    <w:name w:val="footnote text"/>
    <w:basedOn w:val="Normal"/>
    <w:link w:val="FootnoteTextChar"/>
    <w:uiPriority w:val="99"/>
    <w:semiHidden/>
    <w:unhideWhenUsed/>
    <w:rsid w:val="006A67C3"/>
    <w:pPr>
      <w:suppressLineNumbers w:val="0"/>
      <w:suppressAutoHyphens w:val="0"/>
      <w:spacing w:after="0" w:line="240" w:lineRule="auto"/>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6A67C3"/>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6A67C3"/>
    <w:rPr>
      <w:vertAlign w:val="superscript"/>
    </w:rPr>
  </w:style>
  <w:style w:type="paragraph" w:styleId="ListParagraph">
    <w:name w:val="List Paragraph"/>
    <w:basedOn w:val="Normal"/>
    <w:uiPriority w:val="34"/>
    <w:qFormat/>
    <w:rsid w:val="00795210"/>
    <w:pPr>
      <w:ind w:left="720"/>
      <w:contextualSpacing/>
    </w:pPr>
  </w:style>
  <w:style w:type="paragraph" w:styleId="CommentSubject">
    <w:name w:val="annotation subject"/>
    <w:basedOn w:val="CommentText"/>
    <w:next w:val="CommentText"/>
    <w:link w:val="CommentSubjectChar"/>
    <w:uiPriority w:val="99"/>
    <w:semiHidden/>
    <w:unhideWhenUsed/>
    <w:rsid w:val="00466334"/>
    <w:rPr>
      <w:rFonts w:eastAsia="Perpetua" w:cs="Times New Roman"/>
      <w:b/>
      <w:bCs/>
      <w:sz w:val="20"/>
    </w:rPr>
  </w:style>
  <w:style w:type="character" w:customStyle="1" w:styleId="CommentSubjectChar">
    <w:name w:val="Comment Subject Char"/>
    <w:basedOn w:val="CommentTextChar"/>
    <w:link w:val="CommentSubject"/>
    <w:uiPriority w:val="99"/>
    <w:semiHidden/>
    <w:rsid w:val="00466334"/>
    <w:rPr>
      <w:rFonts w:asciiTheme="minorHAnsi" w:eastAsiaTheme="minorHAnsi" w:hAnsiTheme="minorHAnsi" w:cstheme="minorBidi"/>
      <w:b/>
      <w:bCs/>
    </w:rPr>
  </w:style>
  <w:style w:type="table" w:styleId="TableGrid">
    <w:name w:val="Table Grid"/>
    <w:basedOn w:val="TableNormal"/>
    <w:uiPriority w:val="59"/>
    <w:rsid w:val="004111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850BE6"/>
    <w:pPr>
      <w:spacing w:line="240" w:lineRule="auto"/>
    </w:pPr>
    <w:rPr>
      <w:b/>
      <w:bCs/>
      <w:color w:val="4F81BD" w:themeColor="accent1"/>
      <w:sz w:val="18"/>
      <w:szCs w:val="18"/>
    </w:rPr>
  </w:style>
  <w:style w:type="paragraph" w:styleId="NoSpacing">
    <w:name w:val="No Spacing"/>
    <w:uiPriority w:val="1"/>
    <w:qFormat/>
    <w:rsid w:val="00B0522F"/>
    <w:pPr>
      <w:suppressLineNumbers/>
      <w:suppressAutoHyphens/>
    </w:pPr>
    <w:rPr>
      <w:rFonts w:asciiTheme="minorHAnsi" w:hAnsiTheme="minorHAnsi"/>
      <w:sz w:val="22"/>
      <w:szCs w:val="22"/>
    </w:rPr>
  </w:style>
  <w:style w:type="table" w:customStyle="1" w:styleId="TableGrid1">
    <w:name w:val="Table Grid1"/>
    <w:basedOn w:val="TableNormal"/>
    <w:next w:val="TableGrid"/>
    <w:uiPriority w:val="59"/>
    <w:rsid w:val="00B61180"/>
    <w:pPr>
      <w:jc w:val="both"/>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07AB"/>
    <w:pPr>
      <w:autoSpaceDE w:val="0"/>
      <w:autoSpaceDN w:val="0"/>
      <w:adjustRightInd w:val="0"/>
    </w:pPr>
    <w:rPr>
      <w:rFonts w:ascii="Tahoma" w:eastAsia="Times New Roman" w:hAnsi="Tahoma" w:cs="Tahoma"/>
      <w:color w:val="000000"/>
      <w:sz w:val="24"/>
      <w:szCs w:val="24"/>
    </w:rPr>
  </w:style>
  <w:style w:type="paragraph" w:customStyle="1" w:styleId="FigureorTableHeading">
    <w:name w:val="Figure or Table Heading"/>
    <w:basedOn w:val="Normal"/>
    <w:link w:val="FigureorTableHeadingChar"/>
    <w:qFormat/>
    <w:rsid w:val="00BC07AB"/>
    <w:pPr>
      <w:suppressLineNumbers w:val="0"/>
      <w:suppressAutoHyphens w:val="0"/>
      <w:spacing w:after="0" w:line="240" w:lineRule="auto"/>
    </w:pPr>
    <w:rPr>
      <w:rFonts w:ascii="Arial" w:eastAsia="Calibri" w:hAnsi="Arial"/>
      <w:b/>
      <w:color w:val="1F497D"/>
    </w:rPr>
  </w:style>
  <w:style w:type="character" w:customStyle="1" w:styleId="FigureorTableHeadingChar">
    <w:name w:val="Figure or Table Heading Char"/>
    <w:link w:val="FigureorTableHeading"/>
    <w:rsid w:val="00BC07AB"/>
    <w:rPr>
      <w:rFonts w:ascii="Arial" w:eastAsia="Calibri" w:hAnsi="Arial"/>
      <w:b/>
      <w:color w:val="1F497D"/>
      <w:sz w:val="22"/>
      <w:szCs w:val="22"/>
    </w:rPr>
  </w:style>
  <w:style w:type="character" w:styleId="EndnoteReference">
    <w:name w:val="endnote reference"/>
    <w:rsid w:val="00BC07AB"/>
    <w:rPr>
      <w:vertAlign w:val="superscript"/>
    </w:rPr>
  </w:style>
  <w:style w:type="character" w:customStyle="1" w:styleId="fnt0">
    <w:name w:val="fnt0"/>
    <w:basedOn w:val="DefaultParagraphFont"/>
    <w:rsid w:val="00BC07AB"/>
  </w:style>
  <w:style w:type="paragraph" w:customStyle="1" w:styleId="xmsonospacing">
    <w:name w:val="x_msonospacing"/>
    <w:basedOn w:val="Normal"/>
    <w:rsid w:val="00DB76D8"/>
    <w:pPr>
      <w:suppressLineNumbers w:val="0"/>
      <w:suppressAutoHyphens w:val="0"/>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DD7BFE"/>
    <w:rPr>
      <w:rFonts w:asciiTheme="minorHAnsi" w:hAnsiTheme="minorHAnsi"/>
      <w:sz w:val="22"/>
      <w:szCs w:val="22"/>
    </w:rPr>
  </w:style>
  <w:style w:type="table" w:customStyle="1" w:styleId="LightShading-Accent11">
    <w:name w:val="Light Shading - Accent 11"/>
    <w:basedOn w:val="TableNormal"/>
    <w:uiPriority w:val="60"/>
    <w:rsid w:val="005B4B3D"/>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lainText">
    <w:name w:val="Plain Text"/>
    <w:basedOn w:val="Normal"/>
    <w:link w:val="PlainTextChar"/>
    <w:uiPriority w:val="99"/>
    <w:semiHidden/>
    <w:unhideWhenUsed/>
    <w:rsid w:val="006C2683"/>
    <w:pPr>
      <w:suppressLineNumbers w:val="0"/>
      <w:suppressAutoHyphens w:val="0"/>
      <w:spacing w:after="0" w:line="240" w:lineRule="auto"/>
    </w:pPr>
    <w:rPr>
      <w:rFonts w:ascii="Arial" w:eastAsiaTheme="minorHAnsi" w:hAnsi="Arial" w:cstheme="minorBidi"/>
      <w:sz w:val="20"/>
      <w:szCs w:val="21"/>
    </w:rPr>
  </w:style>
  <w:style w:type="character" w:customStyle="1" w:styleId="PlainTextChar">
    <w:name w:val="Plain Text Char"/>
    <w:basedOn w:val="DefaultParagraphFont"/>
    <w:link w:val="PlainText"/>
    <w:uiPriority w:val="99"/>
    <w:semiHidden/>
    <w:rsid w:val="006C2683"/>
    <w:rPr>
      <w:rFonts w:ascii="Arial" w:eastAsiaTheme="minorHAnsi" w:hAnsi="Arial" w:cstheme="minorBidi"/>
      <w:szCs w:val="21"/>
    </w:rPr>
  </w:style>
  <w:style w:type="character" w:customStyle="1" w:styleId="Heading5Char">
    <w:name w:val="Heading 5 Char"/>
    <w:basedOn w:val="DefaultParagraphFont"/>
    <w:link w:val="Heading5"/>
    <w:uiPriority w:val="9"/>
    <w:rsid w:val="00564D14"/>
    <w:rPr>
      <w:rFonts w:asciiTheme="majorHAnsi" w:eastAsiaTheme="majorEastAsia" w:hAnsiTheme="majorHAnsi" w:cstheme="majorBidi"/>
      <w:color w:val="243F60" w:themeColor="accent1" w:themeShade="7F"/>
      <w:sz w:val="22"/>
      <w:szCs w:val="22"/>
    </w:rPr>
  </w:style>
  <w:style w:type="paragraph" w:styleId="TableofFigures">
    <w:name w:val="table of figures"/>
    <w:basedOn w:val="Normal"/>
    <w:next w:val="Normal"/>
    <w:uiPriority w:val="99"/>
    <w:semiHidden/>
    <w:unhideWhenUsed/>
    <w:rsid w:val="009104E5"/>
    <w:pPr>
      <w:spacing w:after="0"/>
    </w:pPr>
  </w:style>
  <w:style w:type="paragraph" w:styleId="NormalWeb">
    <w:name w:val="Normal (Web)"/>
    <w:basedOn w:val="Normal"/>
    <w:uiPriority w:val="99"/>
    <w:unhideWhenUsed/>
    <w:rsid w:val="008468EE"/>
    <w:pPr>
      <w:suppressLineNumbers w:val="0"/>
      <w:suppressAutoHyphens w:val="0"/>
      <w:spacing w:before="45" w:after="150" w:line="312" w:lineRule="atLeast"/>
    </w:pPr>
    <w:rPr>
      <w:rFonts w:ascii="Times New Roman" w:eastAsia="Times New Roman" w:hAnsi="Times New Roman"/>
      <w:color w:val="484848"/>
    </w:rPr>
  </w:style>
  <w:style w:type="character" w:styleId="FollowedHyperlink">
    <w:name w:val="FollowedHyperlink"/>
    <w:basedOn w:val="DefaultParagraphFont"/>
    <w:uiPriority w:val="99"/>
    <w:semiHidden/>
    <w:unhideWhenUsed/>
    <w:rsid w:val="00FA79F5"/>
    <w:rPr>
      <w:color w:val="800080" w:themeColor="followedHyperlink"/>
      <w:u w:val="single"/>
    </w:rPr>
  </w:style>
  <w:style w:type="paragraph" w:customStyle="1" w:styleId="Pa11">
    <w:name w:val="Pa11"/>
    <w:basedOn w:val="Default"/>
    <w:next w:val="Default"/>
    <w:uiPriority w:val="99"/>
    <w:rsid w:val="00C6667F"/>
    <w:pPr>
      <w:spacing w:line="201" w:lineRule="atLeast"/>
    </w:pPr>
    <w:rPr>
      <w:rFonts w:ascii="Avenir LT Std 55 Roman" w:eastAsia="Perpetua" w:hAnsi="Avenir LT Std 55 Roman" w:cs="Times New Roman"/>
      <w:color w:val="auto"/>
    </w:rPr>
  </w:style>
  <w:style w:type="character" w:customStyle="1" w:styleId="date-display-single">
    <w:name w:val="date-display-single"/>
    <w:basedOn w:val="DefaultParagraphFont"/>
    <w:rsid w:val="00C6667F"/>
  </w:style>
  <w:style w:type="paragraph" w:customStyle="1" w:styleId="CoverSubtitle">
    <w:name w:val="Cover Subtitle"/>
    <w:qFormat/>
    <w:rsid w:val="00EC1E5A"/>
    <w:pPr>
      <w:spacing w:after="240"/>
      <w:ind w:left="2434"/>
    </w:pPr>
    <w:rPr>
      <w:b/>
      <w:color w:val="005295"/>
      <w:sz w:val="40"/>
      <w:szCs w:val="40"/>
    </w:rPr>
  </w:style>
  <w:style w:type="character" w:customStyle="1" w:styleId="CoverAuthorNameChar">
    <w:name w:val="Cover Author Name Char"/>
    <w:basedOn w:val="DefaultParagraphFont"/>
    <w:rsid w:val="0002459E"/>
    <w:rPr>
      <w:rFonts w:ascii="Franklin Gothic Demi" w:eastAsia="Perpetua" w:hAnsi="Franklin Gothic Demi" w:cs="Times New Roman"/>
      <w:noProof/>
      <w:color w:val="595959"/>
      <w:sz w:val="28"/>
      <w:szCs w:val="28"/>
    </w:rPr>
  </w:style>
  <w:style w:type="table" w:customStyle="1" w:styleId="TableGrid2">
    <w:name w:val="Table Grid2"/>
    <w:basedOn w:val="TableNormal"/>
    <w:next w:val="TableGrid"/>
    <w:uiPriority w:val="59"/>
    <w:rsid w:val="00372B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104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5278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6A6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6A6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A6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A6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6A6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6A6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0243">
      <w:bodyDiv w:val="1"/>
      <w:marLeft w:val="0"/>
      <w:marRight w:val="0"/>
      <w:marTop w:val="0"/>
      <w:marBottom w:val="0"/>
      <w:divBdr>
        <w:top w:val="none" w:sz="0" w:space="0" w:color="auto"/>
        <w:left w:val="none" w:sz="0" w:space="0" w:color="auto"/>
        <w:bottom w:val="none" w:sz="0" w:space="0" w:color="auto"/>
        <w:right w:val="none" w:sz="0" w:space="0" w:color="auto"/>
      </w:divBdr>
    </w:div>
    <w:div w:id="196553980">
      <w:bodyDiv w:val="1"/>
      <w:marLeft w:val="0"/>
      <w:marRight w:val="0"/>
      <w:marTop w:val="0"/>
      <w:marBottom w:val="0"/>
      <w:divBdr>
        <w:top w:val="none" w:sz="0" w:space="0" w:color="auto"/>
        <w:left w:val="none" w:sz="0" w:space="0" w:color="auto"/>
        <w:bottom w:val="none" w:sz="0" w:space="0" w:color="auto"/>
        <w:right w:val="none" w:sz="0" w:space="0" w:color="auto"/>
      </w:divBdr>
      <w:divsChild>
        <w:div w:id="594099415">
          <w:marLeft w:val="1181"/>
          <w:marRight w:val="0"/>
          <w:marTop w:val="0"/>
          <w:marBottom w:val="173"/>
          <w:divBdr>
            <w:top w:val="none" w:sz="0" w:space="0" w:color="auto"/>
            <w:left w:val="none" w:sz="0" w:space="0" w:color="auto"/>
            <w:bottom w:val="none" w:sz="0" w:space="0" w:color="auto"/>
            <w:right w:val="none" w:sz="0" w:space="0" w:color="auto"/>
          </w:divBdr>
        </w:div>
        <w:div w:id="860167056">
          <w:marLeft w:val="1181"/>
          <w:marRight w:val="0"/>
          <w:marTop w:val="0"/>
          <w:marBottom w:val="173"/>
          <w:divBdr>
            <w:top w:val="none" w:sz="0" w:space="0" w:color="auto"/>
            <w:left w:val="none" w:sz="0" w:space="0" w:color="auto"/>
            <w:bottom w:val="none" w:sz="0" w:space="0" w:color="auto"/>
            <w:right w:val="none" w:sz="0" w:space="0" w:color="auto"/>
          </w:divBdr>
        </w:div>
        <w:div w:id="1035620187">
          <w:marLeft w:val="446"/>
          <w:marRight w:val="0"/>
          <w:marTop w:val="173"/>
          <w:marBottom w:val="173"/>
          <w:divBdr>
            <w:top w:val="none" w:sz="0" w:space="0" w:color="auto"/>
            <w:left w:val="none" w:sz="0" w:space="0" w:color="auto"/>
            <w:bottom w:val="none" w:sz="0" w:space="0" w:color="auto"/>
            <w:right w:val="none" w:sz="0" w:space="0" w:color="auto"/>
          </w:divBdr>
        </w:div>
        <w:div w:id="1831099927">
          <w:marLeft w:val="1181"/>
          <w:marRight w:val="0"/>
          <w:marTop w:val="0"/>
          <w:marBottom w:val="173"/>
          <w:divBdr>
            <w:top w:val="none" w:sz="0" w:space="0" w:color="auto"/>
            <w:left w:val="none" w:sz="0" w:space="0" w:color="auto"/>
            <w:bottom w:val="none" w:sz="0" w:space="0" w:color="auto"/>
            <w:right w:val="none" w:sz="0" w:space="0" w:color="auto"/>
          </w:divBdr>
        </w:div>
        <w:div w:id="2102532339">
          <w:marLeft w:val="446"/>
          <w:marRight w:val="0"/>
          <w:marTop w:val="173"/>
          <w:marBottom w:val="173"/>
          <w:divBdr>
            <w:top w:val="none" w:sz="0" w:space="0" w:color="auto"/>
            <w:left w:val="none" w:sz="0" w:space="0" w:color="auto"/>
            <w:bottom w:val="none" w:sz="0" w:space="0" w:color="auto"/>
            <w:right w:val="none" w:sz="0" w:space="0" w:color="auto"/>
          </w:divBdr>
        </w:div>
      </w:divsChild>
    </w:div>
    <w:div w:id="201289359">
      <w:bodyDiv w:val="1"/>
      <w:marLeft w:val="0"/>
      <w:marRight w:val="0"/>
      <w:marTop w:val="0"/>
      <w:marBottom w:val="0"/>
      <w:divBdr>
        <w:top w:val="none" w:sz="0" w:space="0" w:color="auto"/>
        <w:left w:val="none" w:sz="0" w:space="0" w:color="auto"/>
        <w:bottom w:val="none" w:sz="0" w:space="0" w:color="auto"/>
        <w:right w:val="none" w:sz="0" w:space="0" w:color="auto"/>
      </w:divBdr>
    </w:div>
    <w:div w:id="208230826">
      <w:bodyDiv w:val="1"/>
      <w:marLeft w:val="0"/>
      <w:marRight w:val="0"/>
      <w:marTop w:val="0"/>
      <w:marBottom w:val="0"/>
      <w:divBdr>
        <w:top w:val="none" w:sz="0" w:space="0" w:color="auto"/>
        <w:left w:val="none" w:sz="0" w:space="0" w:color="auto"/>
        <w:bottom w:val="none" w:sz="0" w:space="0" w:color="auto"/>
        <w:right w:val="none" w:sz="0" w:space="0" w:color="auto"/>
      </w:divBdr>
    </w:div>
    <w:div w:id="286014067">
      <w:bodyDiv w:val="1"/>
      <w:marLeft w:val="0"/>
      <w:marRight w:val="0"/>
      <w:marTop w:val="0"/>
      <w:marBottom w:val="0"/>
      <w:divBdr>
        <w:top w:val="none" w:sz="0" w:space="0" w:color="auto"/>
        <w:left w:val="none" w:sz="0" w:space="0" w:color="auto"/>
        <w:bottom w:val="none" w:sz="0" w:space="0" w:color="auto"/>
        <w:right w:val="none" w:sz="0" w:space="0" w:color="auto"/>
      </w:divBdr>
      <w:divsChild>
        <w:div w:id="51127561">
          <w:marLeft w:val="446"/>
          <w:marRight w:val="0"/>
          <w:marTop w:val="173"/>
          <w:marBottom w:val="173"/>
          <w:divBdr>
            <w:top w:val="none" w:sz="0" w:space="0" w:color="auto"/>
            <w:left w:val="none" w:sz="0" w:space="0" w:color="auto"/>
            <w:bottom w:val="none" w:sz="0" w:space="0" w:color="auto"/>
            <w:right w:val="none" w:sz="0" w:space="0" w:color="auto"/>
          </w:divBdr>
        </w:div>
        <w:div w:id="218906746">
          <w:marLeft w:val="1181"/>
          <w:marRight w:val="0"/>
          <w:marTop w:val="0"/>
          <w:marBottom w:val="173"/>
          <w:divBdr>
            <w:top w:val="none" w:sz="0" w:space="0" w:color="auto"/>
            <w:left w:val="none" w:sz="0" w:space="0" w:color="auto"/>
            <w:bottom w:val="none" w:sz="0" w:space="0" w:color="auto"/>
            <w:right w:val="none" w:sz="0" w:space="0" w:color="auto"/>
          </w:divBdr>
        </w:div>
        <w:div w:id="268895556">
          <w:marLeft w:val="1181"/>
          <w:marRight w:val="0"/>
          <w:marTop w:val="0"/>
          <w:marBottom w:val="173"/>
          <w:divBdr>
            <w:top w:val="none" w:sz="0" w:space="0" w:color="auto"/>
            <w:left w:val="none" w:sz="0" w:space="0" w:color="auto"/>
            <w:bottom w:val="none" w:sz="0" w:space="0" w:color="auto"/>
            <w:right w:val="none" w:sz="0" w:space="0" w:color="auto"/>
          </w:divBdr>
        </w:div>
        <w:div w:id="430509417">
          <w:marLeft w:val="1181"/>
          <w:marRight w:val="0"/>
          <w:marTop w:val="0"/>
          <w:marBottom w:val="173"/>
          <w:divBdr>
            <w:top w:val="none" w:sz="0" w:space="0" w:color="auto"/>
            <w:left w:val="none" w:sz="0" w:space="0" w:color="auto"/>
            <w:bottom w:val="none" w:sz="0" w:space="0" w:color="auto"/>
            <w:right w:val="none" w:sz="0" w:space="0" w:color="auto"/>
          </w:divBdr>
        </w:div>
        <w:div w:id="1127775675">
          <w:marLeft w:val="446"/>
          <w:marRight w:val="0"/>
          <w:marTop w:val="173"/>
          <w:marBottom w:val="173"/>
          <w:divBdr>
            <w:top w:val="none" w:sz="0" w:space="0" w:color="auto"/>
            <w:left w:val="none" w:sz="0" w:space="0" w:color="auto"/>
            <w:bottom w:val="none" w:sz="0" w:space="0" w:color="auto"/>
            <w:right w:val="none" w:sz="0" w:space="0" w:color="auto"/>
          </w:divBdr>
        </w:div>
        <w:div w:id="1378509681">
          <w:marLeft w:val="1181"/>
          <w:marRight w:val="0"/>
          <w:marTop w:val="0"/>
          <w:marBottom w:val="173"/>
          <w:divBdr>
            <w:top w:val="none" w:sz="0" w:space="0" w:color="auto"/>
            <w:left w:val="none" w:sz="0" w:space="0" w:color="auto"/>
            <w:bottom w:val="none" w:sz="0" w:space="0" w:color="auto"/>
            <w:right w:val="none" w:sz="0" w:space="0" w:color="auto"/>
          </w:divBdr>
        </w:div>
        <w:div w:id="2042512424">
          <w:marLeft w:val="1181"/>
          <w:marRight w:val="0"/>
          <w:marTop w:val="0"/>
          <w:marBottom w:val="173"/>
          <w:divBdr>
            <w:top w:val="none" w:sz="0" w:space="0" w:color="auto"/>
            <w:left w:val="none" w:sz="0" w:space="0" w:color="auto"/>
            <w:bottom w:val="none" w:sz="0" w:space="0" w:color="auto"/>
            <w:right w:val="none" w:sz="0" w:space="0" w:color="auto"/>
          </w:divBdr>
        </w:div>
      </w:divsChild>
    </w:div>
    <w:div w:id="311255434">
      <w:bodyDiv w:val="1"/>
      <w:marLeft w:val="0"/>
      <w:marRight w:val="0"/>
      <w:marTop w:val="0"/>
      <w:marBottom w:val="0"/>
      <w:divBdr>
        <w:top w:val="none" w:sz="0" w:space="0" w:color="auto"/>
        <w:left w:val="none" w:sz="0" w:space="0" w:color="auto"/>
        <w:bottom w:val="none" w:sz="0" w:space="0" w:color="auto"/>
        <w:right w:val="none" w:sz="0" w:space="0" w:color="auto"/>
      </w:divBdr>
    </w:div>
    <w:div w:id="334655175">
      <w:bodyDiv w:val="1"/>
      <w:marLeft w:val="0"/>
      <w:marRight w:val="0"/>
      <w:marTop w:val="0"/>
      <w:marBottom w:val="0"/>
      <w:divBdr>
        <w:top w:val="none" w:sz="0" w:space="0" w:color="auto"/>
        <w:left w:val="none" w:sz="0" w:space="0" w:color="auto"/>
        <w:bottom w:val="none" w:sz="0" w:space="0" w:color="auto"/>
        <w:right w:val="none" w:sz="0" w:space="0" w:color="auto"/>
      </w:divBdr>
      <w:divsChild>
        <w:div w:id="27726368">
          <w:marLeft w:val="1181"/>
          <w:marRight w:val="0"/>
          <w:marTop w:val="0"/>
          <w:marBottom w:val="173"/>
          <w:divBdr>
            <w:top w:val="none" w:sz="0" w:space="0" w:color="auto"/>
            <w:left w:val="none" w:sz="0" w:space="0" w:color="auto"/>
            <w:bottom w:val="none" w:sz="0" w:space="0" w:color="auto"/>
            <w:right w:val="none" w:sz="0" w:space="0" w:color="auto"/>
          </w:divBdr>
        </w:div>
        <w:div w:id="773671174">
          <w:marLeft w:val="446"/>
          <w:marRight w:val="0"/>
          <w:marTop w:val="173"/>
          <w:marBottom w:val="173"/>
          <w:divBdr>
            <w:top w:val="none" w:sz="0" w:space="0" w:color="auto"/>
            <w:left w:val="none" w:sz="0" w:space="0" w:color="auto"/>
            <w:bottom w:val="none" w:sz="0" w:space="0" w:color="auto"/>
            <w:right w:val="none" w:sz="0" w:space="0" w:color="auto"/>
          </w:divBdr>
        </w:div>
        <w:div w:id="1375541160">
          <w:marLeft w:val="1181"/>
          <w:marRight w:val="0"/>
          <w:marTop w:val="0"/>
          <w:marBottom w:val="173"/>
          <w:divBdr>
            <w:top w:val="none" w:sz="0" w:space="0" w:color="auto"/>
            <w:left w:val="none" w:sz="0" w:space="0" w:color="auto"/>
            <w:bottom w:val="none" w:sz="0" w:space="0" w:color="auto"/>
            <w:right w:val="none" w:sz="0" w:space="0" w:color="auto"/>
          </w:divBdr>
        </w:div>
        <w:div w:id="1547259532">
          <w:marLeft w:val="446"/>
          <w:marRight w:val="0"/>
          <w:marTop w:val="173"/>
          <w:marBottom w:val="173"/>
          <w:divBdr>
            <w:top w:val="none" w:sz="0" w:space="0" w:color="auto"/>
            <w:left w:val="none" w:sz="0" w:space="0" w:color="auto"/>
            <w:bottom w:val="none" w:sz="0" w:space="0" w:color="auto"/>
            <w:right w:val="none" w:sz="0" w:space="0" w:color="auto"/>
          </w:divBdr>
        </w:div>
        <w:div w:id="1842231256">
          <w:marLeft w:val="1181"/>
          <w:marRight w:val="0"/>
          <w:marTop w:val="0"/>
          <w:marBottom w:val="173"/>
          <w:divBdr>
            <w:top w:val="none" w:sz="0" w:space="0" w:color="auto"/>
            <w:left w:val="none" w:sz="0" w:space="0" w:color="auto"/>
            <w:bottom w:val="none" w:sz="0" w:space="0" w:color="auto"/>
            <w:right w:val="none" w:sz="0" w:space="0" w:color="auto"/>
          </w:divBdr>
        </w:div>
        <w:div w:id="1853956848">
          <w:marLeft w:val="1181"/>
          <w:marRight w:val="0"/>
          <w:marTop w:val="0"/>
          <w:marBottom w:val="173"/>
          <w:divBdr>
            <w:top w:val="none" w:sz="0" w:space="0" w:color="auto"/>
            <w:left w:val="none" w:sz="0" w:space="0" w:color="auto"/>
            <w:bottom w:val="none" w:sz="0" w:space="0" w:color="auto"/>
            <w:right w:val="none" w:sz="0" w:space="0" w:color="auto"/>
          </w:divBdr>
        </w:div>
        <w:div w:id="2123648508">
          <w:marLeft w:val="1181"/>
          <w:marRight w:val="0"/>
          <w:marTop w:val="0"/>
          <w:marBottom w:val="173"/>
          <w:divBdr>
            <w:top w:val="none" w:sz="0" w:space="0" w:color="auto"/>
            <w:left w:val="none" w:sz="0" w:space="0" w:color="auto"/>
            <w:bottom w:val="none" w:sz="0" w:space="0" w:color="auto"/>
            <w:right w:val="none" w:sz="0" w:space="0" w:color="auto"/>
          </w:divBdr>
        </w:div>
      </w:divsChild>
    </w:div>
    <w:div w:id="352995269">
      <w:bodyDiv w:val="1"/>
      <w:marLeft w:val="0"/>
      <w:marRight w:val="0"/>
      <w:marTop w:val="0"/>
      <w:marBottom w:val="0"/>
      <w:divBdr>
        <w:top w:val="none" w:sz="0" w:space="0" w:color="auto"/>
        <w:left w:val="none" w:sz="0" w:space="0" w:color="auto"/>
        <w:bottom w:val="none" w:sz="0" w:space="0" w:color="auto"/>
        <w:right w:val="none" w:sz="0" w:space="0" w:color="auto"/>
      </w:divBdr>
    </w:div>
    <w:div w:id="411632689">
      <w:bodyDiv w:val="1"/>
      <w:marLeft w:val="0"/>
      <w:marRight w:val="0"/>
      <w:marTop w:val="0"/>
      <w:marBottom w:val="0"/>
      <w:divBdr>
        <w:top w:val="none" w:sz="0" w:space="0" w:color="auto"/>
        <w:left w:val="none" w:sz="0" w:space="0" w:color="auto"/>
        <w:bottom w:val="none" w:sz="0" w:space="0" w:color="auto"/>
        <w:right w:val="none" w:sz="0" w:space="0" w:color="auto"/>
      </w:divBdr>
    </w:div>
    <w:div w:id="472336124">
      <w:bodyDiv w:val="1"/>
      <w:marLeft w:val="0"/>
      <w:marRight w:val="0"/>
      <w:marTop w:val="0"/>
      <w:marBottom w:val="0"/>
      <w:divBdr>
        <w:top w:val="none" w:sz="0" w:space="0" w:color="auto"/>
        <w:left w:val="none" w:sz="0" w:space="0" w:color="auto"/>
        <w:bottom w:val="none" w:sz="0" w:space="0" w:color="auto"/>
        <w:right w:val="none" w:sz="0" w:space="0" w:color="auto"/>
      </w:divBdr>
      <w:divsChild>
        <w:div w:id="1129125780">
          <w:marLeft w:val="0"/>
          <w:marRight w:val="0"/>
          <w:marTop w:val="0"/>
          <w:marBottom w:val="0"/>
          <w:divBdr>
            <w:top w:val="none" w:sz="0" w:space="0" w:color="auto"/>
            <w:left w:val="none" w:sz="0" w:space="0" w:color="auto"/>
            <w:bottom w:val="none" w:sz="0" w:space="0" w:color="auto"/>
            <w:right w:val="none" w:sz="0" w:space="0" w:color="auto"/>
          </w:divBdr>
          <w:divsChild>
            <w:div w:id="1213955836">
              <w:marLeft w:val="0"/>
              <w:marRight w:val="0"/>
              <w:marTop w:val="0"/>
              <w:marBottom w:val="0"/>
              <w:divBdr>
                <w:top w:val="none" w:sz="0" w:space="0" w:color="auto"/>
                <w:left w:val="none" w:sz="0" w:space="0" w:color="auto"/>
                <w:bottom w:val="none" w:sz="0" w:space="0" w:color="auto"/>
                <w:right w:val="none" w:sz="0" w:space="0" w:color="auto"/>
              </w:divBdr>
              <w:divsChild>
                <w:div w:id="202848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47516">
      <w:bodyDiv w:val="1"/>
      <w:marLeft w:val="0"/>
      <w:marRight w:val="0"/>
      <w:marTop w:val="0"/>
      <w:marBottom w:val="0"/>
      <w:divBdr>
        <w:top w:val="none" w:sz="0" w:space="0" w:color="auto"/>
        <w:left w:val="none" w:sz="0" w:space="0" w:color="auto"/>
        <w:bottom w:val="none" w:sz="0" w:space="0" w:color="auto"/>
        <w:right w:val="none" w:sz="0" w:space="0" w:color="auto"/>
      </w:divBdr>
    </w:div>
    <w:div w:id="536772193">
      <w:bodyDiv w:val="1"/>
      <w:marLeft w:val="0"/>
      <w:marRight w:val="0"/>
      <w:marTop w:val="0"/>
      <w:marBottom w:val="0"/>
      <w:divBdr>
        <w:top w:val="none" w:sz="0" w:space="0" w:color="auto"/>
        <w:left w:val="none" w:sz="0" w:space="0" w:color="auto"/>
        <w:bottom w:val="none" w:sz="0" w:space="0" w:color="auto"/>
        <w:right w:val="none" w:sz="0" w:space="0" w:color="auto"/>
      </w:divBdr>
    </w:div>
    <w:div w:id="574440589">
      <w:bodyDiv w:val="1"/>
      <w:marLeft w:val="0"/>
      <w:marRight w:val="0"/>
      <w:marTop w:val="0"/>
      <w:marBottom w:val="0"/>
      <w:divBdr>
        <w:top w:val="none" w:sz="0" w:space="0" w:color="auto"/>
        <w:left w:val="none" w:sz="0" w:space="0" w:color="auto"/>
        <w:bottom w:val="none" w:sz="0" w:space="0" w:color="auto"/>
        <w:right w:val="none" w:sz="0" w:space="0" w:color="auto"/>
      </w:divBdr>
      <w:divsChild>
        <w:div w:id="409618444">
          <w:marLeft w:val="0"/>
          <w:marRight w:val="0"/>
          <w:marTop w:val="0"/>
          <w:marBottom w:val="0"/>
          <w:divBdr>
            <w:top w:val="none" w:sz="0" w:space="0" w:color="auto"/>
            <w:left w:val="none" w:sz="0" w:space="0" w:color="auto"/>
            <w:bottom w:val="none" w:sz="0" w:space="0" w:color="auto"/>
            <w:right w:val="none" w:sz="0" w:space="0" w:color="auto"/>
          </w:divBdr>
          <w:divsChild>
            <w:div w:id="1133133689">
              <w:marLeft w:val="0"/>
              <w:marRight w:val="0"/>
              <w:marTop w:val="100"/>
              <w:marBottom w:val="100"/>
              <w:divBdr>
                <w:top w:val="none" w:sz="0" w:space="0" w:color="auto"/>
                <w:left w:val="none" w:sz="0" w:space="0" w:color="auto"/>
                <w:bottom w:val="none" w:sz="0" w:space="0" w:color="auto"/>
                <w:right w:val="none" w:sz="0" w:space="0" w:color="auto"/>
              </w:divBdr>
              <w:divsChild>
                <w:div w:id="10422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84720">
      <w:bodyDiv w:val="1"/>
      <w:marLeft w:val="0"/>
      <w:marRight w:val="0"/>
      <w:marTop w:val="0"/>
      <w:marBottom w:val="0"/>
      <w:divBdr>
        <w:top w:val="none" w:sz="0" w:space="0" w:color="auto"/>
        <w:left w:val="none" w:sz="0" w:space="0" w:color="auto"/>
        <w:bottom w:val="none" w:sz="0" w:space="0" w:color="auto"/>
        <w:right w:val="none" w:sz="0" w:space="0" w:color="auto"/>
      </w:divBdr>
    </w:div>
    <w:div w:id="681785508">
      <w:bodyDiv w:val="1"/>
      <w:marLeft w:val="0"/>
      <w:marRight w:val="0"/>
      <w:marTop w:val="0"/>
      <w:marBottom w:val="0"/>
      <w:divBdr>
        <w:top w:val="none" w:sz="0" w:space="0" w:color="auto"/>
        <w:left w:val="none" w:sz="0" w:space="0" w:color="auto"/>
        <w:bottom w:val="none" w:sz="0" w:space="0" w:color="auto"/>
        <w:right w:val="none" w:sz="0" w:space="0" w:color="auto"/>
      </w:divBdr>
      <w:divsChild>
        <w:div w:id="216747895">
          <w:marLeft w:val="0"/>
          <w:marRight w:val="0"/>
          <w:marTop w:val="0"/>
          <w:marBottom w:val="0"/>
          <w:divBdr>
            <w:top w:val="none" w:sz="0" w:space="0" w:color="auto"/>
            <w:left w:val="none" w:sz="0" w:space="0" w:color="auto"/>
            <w:bottom w:val="none" w:sz="0" w:space="0" w:color="auto"/>
            <w:right w:val="none" w:sz="0" w:space="0" w:color="auto"/>
          </w:divBdr>
          <w:divsChild>
            <w:div w:id="1827671251">
              <w:marLeft w:val="0"/>
              <w:marRight w:val="0"/>
              <w:marTop w:val="0"/>
              <w:marBottom w:val="0"/>
              <w:divBdr>
                <w:top w:val="none" w:sz="0" w:space="0" w:color="auto"/>
                <w:left w:val="none" w:sz="0" w:space="0" w:color="auto"/>
                <w:bottom w:val="none" w:sz="0" w:space="0" w:color="auto"/>
                <w:right w:val="none" w:sz="0" w:space="0" w:color="auto"/>
              </w:divBdr>
              <w:divsChild>
                <w:div w:id="1744179337">
                  <w:marLeft w:val="0"/>
                  <w:marRight w:val="0"/>
                  <w:marTop w:val="0"/>
                  <w:marBottom w:val="0"/>
                  <w:divBdr>
                    <w:top w:val="none" w:sz="0" w:space="0" w:color="auto"/>
                    <w:left w:val="none" w:sz="0" w:space="0" w:color="auto"/>
                    <w:bottom w:val="none" w:sz="0" w:space="0" w:color="auto"/>
                    <w:right w:val="none" w:sz="0" w:space="0" w:color="auto"/>
                  </w:divBdr>
                  <w:divsChild>
                    <w:div w:id="16787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253378">
      <w:bodyDiv w:val="1"/>
      <w:marLeft w:val="0"/>
      <w:marRight w:val="0"/>
      <w:marTop w:val="0"/>
      <w:marBottom w:val="0"/>
      <w:divBdr>
        <w:top w:val="none" w:sz="0" w:space="0" w:color="auto"/>
        <w:left w:val="none" w:sz="0" w:space="0" w:color="auto"/>
        <w:bottom w:val="none" w:sz="0" w:space="0" w:color="auto"/>
        <w:right w:val="none" w:sz="0" w:space="0" w:color="auto"/>
      </w:divBdr>
    </w:div>
    <w:div w:id="725764546">
      <w:bodyDiv w:val="1"/>
      <w:marLeft w:val="0"/>
      <w:marRight w:val="0"/>
      <w:marTop w:val="0"/>
      <w:marBottom w:val="0"/>
      <w:divBdr>
        <w:top w:val="none" w:sz="0" w:space="0" w:color="auto"/>
        <w:left w:val="none" w:sz="0" w:space="0" w:color="auto"/>
        <w:bottom w:val="none" w:sz="0" w:space="0" w:color="auto"/>
        <w:right w:val="none" w:sz="0" w:space="0" w:color="auto"/>
      </w:divBdr>
      <w:divsChild>
        <w:div w:id="72047347">
          <w:marLeft w:val="1181"/>
          <w:marRight w:val="0"/>
          <w:marTop w:val="0"/>
          <w:marBottom w:val="173"/>
          <w:divBdr>
            <w:top w:val="none" w:sz="0" w:space="0" w:color="auto"/>
            <w:left w:val="none" w:sz="0" w:space="0" w:color="auto"/>
            <w:bottom w:val="none" w:sz="0" w:space="0" w:color="auto"/>
            <w:right w:val="none" w:sz="0" w:space="0" w:color="auto"/>
          </w:divBdr>
        </w:div>
        <w:div w:id="995184829">
          <w:marLeft w:val="446"/>
          <w:marRight w:val="0"/>
          <w:marTop w:val="173"/>
          <w:marBottom w:val="173"/>
          <w:divBdr>
            <w:top w:val="none" w:sz="0" w:space="0" w:color="auto"/>
            <w:left w:val="none" w:sz="0" w:space="0" w:color="auto"/>
            <w:bottom w:val="none" w:sz="0" w:space="0" w:color="auto"/>
            <w:right w:val="none" w:sz="0" w:space="0" w:color="auto"/>
          </w:divBdr>
        </w:div>
        <w:div w:id="1023241556">
          <w:marLeft w:val="1181"/>
          <w:marRight w:val="0"/>
          <w:marTop w:val="0"/>
          <w:marBottom w:val="173"/>
          <w:divBdr>
            <w:top w:val="none" w:sz="0" w:space="0" w:color="auto"/>
            <w:left w:val="none" w:sz="0" w:space="0" w:color="auto"/>
            <w:bottom w:val="none" w:sz="0" w:space="0" w:color="auto"/>
            <w:right w:val="none" w:sz="0" w:space="0" w:color="auto"/>
          </w:divBdr>
        </w:div>
        <w:div w:id="1186599502">
          <w:marLeft w:val="446"/>
          <w:marRight w:val="0"/>
          <w:marTop w:val="173"/>
          <w:marBottom w:val="173"/>
          <w:divBdr>
            <w:top w:val="none" w:sz="0" w:space="0" w:color="auto"/>
            <w:left w:val="none" w:sz="0" w:space="0" w:color="auto"/>
            <w:bottom w:val="none" w:sz="0" w:space="0" w:color="auto"/>
            <w:right w:val="none" w:sz="0" w:space="0" w:color="auto"/>
          </w:divBdr>
        </w:div>
        <w:div w:id="1349675152">
          <w:marLeft w:val="446"/>
          <w:marRight w:val="0"/>
          <w:marTop w:val="173"/>
          <w:marBottom w:val="173"/>
          <w:divBdr>
            <w:top w:val="none" w:sz="0" w:space="0" w:color="auto"/>
            <w:left w:val="none" w:sz="0" w:space="0" w:color="auto"/>
            <w:bottom w:val="none" w:sz="0" w:space="0" w:color="auto"/>
            <w:right w:val="none" w:sz="0" w:space="0" w:color="auto"/>
          </w:divBdr>
        </w:div>
        <w:div w:id="2122336042">
          <w:marLeft w:val="1181"/>
          <w:marRight w:val="0"/>
          <w:marTop w:val="0"/>
          <w:marBottom w:val="173"/>
          <w:divBdr>
            <w:top w:val="none" w:sz="0" w:space="0" w:color="auto"/>
            <w:left w:val="none" w:sz="0" w:space="0" w:color="auto"/>
            <w:bottom w:val="none" w:sz="0" w:space="0" w:color="auto"/>
            <w:right w:val="none" w:sz="0" w:space="0" w:color="auto"/>
          </w:divBdr>
        </w:div>
      </w:divsChild>
    </w:div>
    <w:div w:id="767121762">
      <w:bodyDiv w:val="1"/>
      <w:marLeft w:val="0"/>
      <w:marRight w:val="0"/>
      <w:marTop w:val="0"/>
      <w:marBottom w:val="0"/>
      <w:divBdr>
        <w:top w:val="none" w:sz="0" w:space="0" w:color="auto"/>
        <w:left w:val="none" w:sz="0" w:space="0" w:color="auto"/>
        <w:bottom w:val="none" w:sz="0" w:space="0" w:color="auto"/>
        <w:right w:val="none" w:sz="0" w:space="0" w:color="auto"/>
      </w:divBdr>
    </w:div>
    <w:div w:id="775294150">
      <w:bodyDiv w:val="1"/>
      <w:marLeft w:val="0"/>
      <w:marRight w:val="0"/>
      <w:marTop w:val="0"/>
      <w:marBottom w:val="0"/>
      <w:divBdr>
        <w:top w:val="none" w:sz="0" w:space="0" w:color="auto"/>
        <w:left w:val="none" w:sz="0" w:space="0" w:color="auto"/>
        <w:bottom w:val="none" w:sz="0" w:space="0" w:color="auto"/>
        <w:right w:val="none" w:sz="0" w:space="0" w:color="auto"/>
      </w:divBdr>
    </w:div>
    <w:div w:id="852456247">
      <w:bodyDiv w:val="1"/>
      <w:marLeft w:val="0"/>
      <w:marRight w:val="0"/>
      <w:marTop w:val="0"/>
      <w:marBottom w:val="0"/>
      <w:divBdr>
        <w:top w:val="none" w:sz="0" w:space="0" w:color="auto"/>
        <w:left w:val="none" w:sz="0" w:space="0" w:color="auto"/>
        <w:bottom w:val="none" w:sz="0" w:space="0" w:color="auto"/>
        <w:right w:val="none" w:sz="0" w:space="0" w:color="auto"/>
      </w:divBdr>
    </w:div>
    <w:div w:id="873805860">
      <w:bodyDiv w:val="1"/>
      <w:marLeft w:val="0"/>
      <w:marRight w:val="0"/>
      <w:marTop w:val="0"/>
      <w:marBottom w:val="0"/>
      <w:divBdr>
        <w:top w:val="none" w:sz="0" w:space="0" w:color="auto"/>
        <w:left w:val="none" w:sz="0" w:space="0" w:color="auto"/>
        <w:bottom w:val="none" w:sz="0" w:space="0" w:color="auto"/>
        <w:right w:val="none" w:sz="0" w:space="0" w:color="auto"/>
      </w:divBdr>
      <w:divsChild>
        <w:div w:id="1399013685">
          <w:marLeft w:val="0"/>
          <w:marRight w:val="0"/>
          <w:marTop w:val="0"/>
          <w:marBottom w:val="0"/>
          <w:divBdr>
            <w:top w:val="none" w:sz="0" w:space="0" w:color="auto"/>
            <w:left w:val="none" w:sz="0" w:space="0" w:color="auto"/>
            <w:bottom w:val="none" w:sz="0" w:space="0" w:color="auto"/>
            <w:right w:val="none" w:sz="0" w:space="0" w:color="auto"/>
          </w:divBdr>
          <w:divsChild>
            <w:div w:id="905339226">
              <w:marLeft w:val="0"/>
              <w:marRight w:val="0"/>
              <w:marTop w:val="0"/>
              <w:marBottom w:val="0"/>
              <w:divBdr>
                <w:top w:val="none" w:sz="0" w:space="0" w:color="auto"/>
                <w:left w:val="none" w:sz="0" w:space="0" w:color="auto"/>
                <w:bottom w:val="none" w:sz="0" w:space="0" w:color="auto"/>
                <w:right w:val="none" w:sz="0" w:space="0" w:color="auto"/>
              </w:divBdr>
              <w:divsChild>
                <w:div w:id="2628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826228">
      <w:bodyDiv w:val="1"/>
      <w:marLeft w:val="0"/>
      <w:marRight w:val="0"/>
      <w:marTop w:val="0"/>
      <w:marBottom w:val="0"/>
      <w:divBdr>
        <w:top w:val="none" w:sz="0" w:space="0" w:color="auto"/>
        <w:left w:val="none" w:sz="0" w:space="0" w:color="auto"/>
        <w:bottom w:val="none" w:sz="0" w:space="0" w:color="auto"/>
        <w:right w:val="none" w:sz="0" w:space="0" w:color="auto"/>
      </w:divBdr>
      <w:divsChild>
        <w:div w:id="82997467">
          <w:marLeft w:val="0"/>
          <w:marRight w:val="0"/>
          <w:marTop w:val="0"/>
          <w:marBottom w:val="0"/>
          <w:divBdr>
            <w:top w:val="none" w:sz="0" w:space="0" w:color="auto"/>
            <w:left w:val="none" w:sz="0" w:space="0" w:color="auto"/>
            <w:bottom w:val="none" w:sz="0" w:space="0" w:color="auto"/>
            <w:right w:val="none" w:sz="0" w:space="0" w:color="auto"/>
          </w:divBdr>
          <w:divsChild>
            <w:div w:id="70778990">
              <w:marLeft w:val="0"/>
              <w:marRight w:val="0"/>
              <w:marTop w:val="0"/>
              <w:marBottom w:val="0"/>
              <w:divBdr>
                <w:top w:val="none" w:sz="0" w:space="0" w:color="auto"/>
                <w:left w:val="none" w:sz="0" w:space="0" w:color="auto"/>
                <w:bottom w:val="none" w:sz="0" w:space="0" w:color="auto"/>
                <w:right w:val="none" w:sz="0" w:space="0" w:color="auto"/>
              </w:divBdr>
              <w:divsChild>
                <w:div w:id="11239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44930">
      <w:bodyDiv w:val="1"/>
      <w:marLeft w:val="0"/>
      <w:marRight w:val="0"/>
      <w:marTop w:val="0"/>
      <w:marBottom w:val="0"/>
      <w:divBdr>
        <w:top w:val="none" w:sz="0" w:space="0" w:color="auto"/>
        <w:left w:val="none" w:sz="0" w:space="0" w:color="auto"/>
        <w:bottom w:val="none" w:sz="0" w:space="0" w:color="auto"/>
        <w:right w:val="none" w:sz="0" w:space="0" w:color="auto"/>
      </w:divBdr>
    </w:div>
    <w:div w:id="960772054">
      <w:bodyDiv w:val="1"/>
      <w:marLeft w:val="0"/>
      <w:marRight w:val="0"/>
      <w:marTop w:val="0"/>
      <w:marBottom w:val="0"/>
      <w:divBdr>
        <w:top w:val="none" w:sz="0" w:space="0" w:color="auto"/>
        <w:left w:val="none" w:sz="0" w:space="0" w:color="auto"/>
        <w:bottom w:val="none" w:sz="0" w:space="0" w:color="auto"/>
        <w:right w:val="none" w:sz="0" w:space="0" w:color="auto"/>
      </w:divBdr>
    </w:div>
    <w:div w:id="1003970018">
      <w:bodyDiv w:val="1"/>
      <w:marLeft w:val="0"/>
      <w:marRight w:val="0"/>
      <w:marTop w:val="0"/>
      <w:marBottom w:val="0"/>
      <w:divBdr>
        <w:top w:val="none" w:sz="0" w:space="0" w:color="auto"/>
        <w:left w:val="none" w:sz="0" w:space="0" w:color="auto"/>
        <w:bottom w:val="none" w:sz="0" w:space="0" w:color="auto"/>
        <w:right w:val="none" w:sz="0" w:space="0" w:color="auto"/>
      </w:divBdr>
    </w:div>
    <w:div w:id="1054430684">
      <w:bodyDiv w:val="1"/>
      <w:marLeft w:val="0"/>
      <w:marRight w:val="0"/>
      <w:marTop w:val="0"/>
      <w:marBottom w:val="0"/>
      <w:divBdr>
        <w:top w:val="none" w:sz="0" w:space="0" w:color="auto"/>
        <w:left w:val="none" w:sz="0" w:space="0" w:color="auto"/>
        <w:bottom w:val="none" w:sz="0" w:space="0" w:color="auto"/>
        <w:right w:val="none" w:sz="0" w:space="0" w:color="auto"/>
      </w:divBdr>
      <w:divsChild>
        <w:div w:id="1893807636">
          <w:marLeft w:val="0"/>
          <w:marRight w:val="0"/>
          <w:marTop w:val="0"/>
          <w:marBottom w:val="0"/>
          <w:divBdr>
            <w:top w:val="none" w:sz="0" w:space="0" w:color="auto"/>
            <w:left w:val="none" w:sz="0" w:space="0" w:color="auto"/>
            <w:bottom w:val="none" w:sz="0" w:space="0" w:color="auto"/>
            <w:right w:val="none" w:sz="0" w:space="0" w:color="auto"/>
          </w:divBdr>
          <w:divsChild>
            <w:div w:id="354186491">
              <w:marLeft w:val="150"/>
              <w:marRight w:val="150"/>
              <w:marTop w:val="0"/>
              <w:marBottom w:val="0"/>
              <w:divBdr>
                <w:top w:val="none" w:sz="0" w:space="0" w:color="auto"/>
                <w:left w:val="none" w:sz="0" w:space="0" w:color="auto"/>
                <w:bottom w:val="none" w:sz="0" w:space="0" w:color="auto"/>
                <w:right w:val="none" w:sz="0" w:space="0" w:color="auto"/>
              </w:divBdr>
              <w:divsChild>
                <w:div w:id="1709180031">
                  <w:marLeft w:val="150"/>
                  <w:marRight w:val="150"/>
                  <w:marTop w:val="0"/>
                  <w:marBottom w:val="0"/>
                  <w:divBdr>
                    <w:top w:val="none" w:sz="0" w:space="0" w:color="auto"/>
                    <w:left w:val="none" w:sz="0" w:space="0" w:color="auto"/>
                    <w:bottom w:val="none" w:sz="0" w:space="0" w:color="auto"/>
                    <w:right w:val="none" w:sz="0" w:space="0" w:color="auto"/>
                  </w:divBdr>
                  <w:divsChild>
                    <w:div w:id="20808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318">
      <w:bodyDiv w:val="1"/>
      <w:marLeft w:val="0"/>
      <w:marRight w:val="0"/>
      <w:marTop w:val="0"/>
      <w:marBottom w:val="0"/>
      <w:divBdr>
        <w:top w:val="none" w:sz="0" w:space="0" w:color="auto"/>
        <w:left w:val="none" w:sz="0" w:space="0" w:color="auto"/>
        <w:bottom w:val="none" w:sz="0" w:space="0" w:color="auto"/>
        <w:right w:val="none" w:sz="0" w:space="0" w:color="auto"/>
      </w:divBdr>
    </w:div>
    <w:div w:id="1175072777">
      <w:bodyDiv w:val="1"/>
      <w:marLeft w:val="0"/>
      <w:marRight w:val="0"/>
      <w:marTop w:val="0"/>
      <w:marBottom w:val="0"/>
      <w:divBdr>
        <w:top w:val="none" w:sz="0" w:space="0" w:color="auto"/>
        <w:left w:val="none" w:sz="0" w:space="0" w:color="auto"/>
        <w:bottom w:val="none" w:sz="0" w:space="0" w:color="auto"/>
        <w:right w:val="none" w:sz="0" w:space="0" w:color="auto"/>
      </w:divBdr>
    </w:div>
    <w:div w:id="1266419931">
      <w:bodyDiv w:val="1"/>
      <w:marLeft w:val="0"/>
      <w:marRight w:val="0"/>
      <w:marTop w:val="0"/>
      <w:marBottom w:val="0"/>
      <w:divBdr>
        <w:top w:val="none" w:sz="0" w:space="0" w:color="auto"/>
        <w:left w:val="none" w:sz="0" w:space="0" w:color="auto"/>
        <w:bottom w:val="none" w:sz="0" w:space="0" w:color="auto"/>
        <w:right w:val="none" w:sz="0" w:space="0" w:color="auto"/>
      </w:divBdr>
    </w:div>
    <w:div w:id="1316643472">
      <w:bodyDiv w:val="1"/>
      <w:marLeft w:val="0"/>
      <w:marRight w:val="0"/>
      <w:marTop w:val="0"/>
      <w:marBottom w:val="0"/>
      <w:divBdr>
        <w:top w:val="none" w:sz="0" w:space="0" w:color="auto"/>
        <w:left w:val="none" w:sz="0" w:space="0" w:color="auto"/>
        <w:bottom w:val="none" w:sz="0" w:space="0" w:color="auto"/>
        <w:right w:val="none" w:sz="0" w:space="0" w:color="auto"/>
      </w:divBdr>
      <w:divsChild>
        <w:div w:id="1936666613">
          <w:marLeft w:val="0"/>
          <w:marRight w:val="0"/>
          <w:marTop w:val="0"/>
          <w:marBottom w:val="0"/>
          <w:divBdr>
            <w:top w:val="none" w:sz="0" w:space="0" w:color="auto"/>
            <w:left w:val="none" w:sz="0" w:space="0" w:color="auto"/>
            <w:bottom w:val="none" w:sz="0" w:space="0" w:color="auto"/>
            <w:right w:val="none" w:sz="0" w:space="0" w:color="auto"/>
          </w:divBdr>
          <w:divsChild>
            <w:div w:id="656500866">
              <w:marLeft w:val="0"/>
              <w:marRight w:val="0"/>
              <w:marTop w:val="0"/>
              <w:marBottom w:val="0"/>
              <w:divBdr>
                <w:top w:val="none" w:sz="0" w:space="0" w:color="auto"/>
                <w:left w:val="none" w:sz="0" w:space="0" w:color="auto"/>
                <w:bottom w:val="none" w:sz="0" w:space="0" w:color="auto"/>
                <w:right w:val="none" w:sz="0" w:space="0" w:color="auto"/>
              </w:divBdr>
              <w:divsChild>
                <w:div w:id="392702950">
                  <w:marLeft w:val="0"/>
                  <w:marRight w:val="0"/>
                  <w:marTop w:val="0"/>
                  <w:marBottom w:val="0"/>
                  <w:divBdr>
                    <w:top w:val="none" w:sz="0" w:space="0" w:color="auto"/>
                    <w:left w:val="none" w:sz="0" w:space="0" w:color="auto"/>
                    <w:bottom w:val="none" w:sz="0" w:space="0" w:color="auto"/>
                    <w:right w:val="none" w:sz="0" w:space="0" w:color="auto"/>
                  </w:divBdr>
                  <w:divsChild>
                    <w:div w:id="156587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722616">
      <w:bodyDiv w:val="1"/>
      <w:marLeft w:val="0"/>
      <w:marRight w:val="0"/>
      <w:marTop w:val="0"/>
      <w:marBottom w:val="0"/>
      <w:divBdr>
        <w:top w:val="none" w:sz="0" w:space="0" w:color="auto"/>
        <w:left w:val="none" w:sz="0" w:space="0" w:color="auto"/>
        <w:bottom w:val="none" w:sz="0" w:space="0" w:color="auto"/>
        <w:right w:val="none" w:sz="0" w:space="0" w:color="auto"/>
      </w:divBdr>
      <w:divsChild>
        <w:div w:id="79716367">
          <w:marLeft w:val="446"/>
          <w:marRight w:val="0"/>
          <w:marTop w:val="173"/>
          <w:marBottom w:val="173"/>
          <w:divBdr>
            <w:top w:val="none" w:sz="0" w:space="0" w:color="auto"/>
            <w:left w:val="none" w:sz="0" w:space="0" w:color="auto"/>
            <w:bottom w:val="none" w:sz="0" w:space="0" w:color="auto"/>
            <w:right w:val="none" w:sz="0" w:space="0" w:color="auto"/>
          </w:divBdr>
        </w:div>
        <w:div w:id="350962167">
          <w:marLeft w:val="1181"/>
          <w:marRight w:val="0"/>
          <w:marTop w:val="0"/>
          <w:marBottom w:val="173"/>
          <w:divBdr>
            <w:top w:val="none" w:sz="0" w:space="0" w:color="auto"/>
            <w:left w:val="none" w:sz="0" w:space="0" w:color="auto"/>
            <w:bottom w:val="none" w:sz="0" w:space="0" w:color="auto"/>
            <w:right w:val="none" w:sz="0" w:space="0" w:color="auto"/>
          </w:divBdr>
        </w:div>
        <w:div w:id="398983238">
          <w:marLeft w:val="1181"/>
          <w:marRight w:val="0"/>
          <w:marTop w:val="0"/>
          <w:marBottom w:val="173"/>
          <w:divBdr>
            <w:top w:val="none" w:sz="0" w:space="0" w:color="auto"/>
            <w:left w:val="none" w:sz="0" w:space="0" w:color="auto"/>
            <w:bottom w:val="none" w:sz="0" w:space="0" w:color="auto"/>
            <w:right w:val="none" w:sz="0" w:space="0" w:color="auto"/>
          </w:divBdr>
        </w:div>
        <w:div w:id="420175315">
          <w:marLeft w:val="1181"/>
          <w:marRight w:val="0"/>
          <w:marTop w:val="0"/>
          <w:marBottom w:val="173"/>
          <w:divBdr>
            <w:top w:val="none" w:sz="0" w:space="0" w:color="auto"/>
            <w:left w:val="none" w:sz="0" w:space="0" w:color="auto"/>
            <w:bottom w:val="none" w:sz="0" w:space="0" w:color="auto"/>
            <w:right w:val="none" w:sz="0" w:space="0" w:color="auto"/>
          </w:divBdr>
        </w:div>
        <w:div w:id="993416422">
          <w:marLeft w:val="446"/>
          <w:marRight w:val="0"/>
          <w:marTop w:val="173"/>
          <w:marBottom w:val="173"/>
          <w:divBdr>
            <w:top w:val="none" w:sz="0" w:space="0" w:color="auto"/>
            <w:left w:val="none" w:sz="0" w:space="0" w:color="auto"/>
            <w:bottom w:val="none" w:sz="0" w:space="0" w:color="auto"/>
            <w:right w:val="none" w:sz="0" w:space="0" w:color="auto"/>
          </w:divBdr>
        </w:div>
        <w:div w:id="1129587044">
          <w:marLeft w:val="1181"/>
          <w:marRight w:val="0"/>
          <w:marTop w:val="0"/>
          <w:marBottom w:val="173"/>
          <w:divBdr>
            <w:top w:val="none" w:sz="0" w:space="0" w:color="auto"/>
            <w:left w:val="none" w:sz="0" w:space="0" w:color="auto"/>
            <w:bottom w:val="none" w:sz="0" w:space="0" w:color="auto"/>
            <w:right w:val="none" w:sz="0" w:space="0" w:color="auto"/>
          </w:divBdr>
        </w:div>
        <w:div w:id="1185557549">
          <w:marLeft w:val="1181"/>
          <w:marRight w:val="0"/>
          <w:marTop w:val="0"/>
          <w:marBottom w:val="173"/>
          <w:divBdr>
            <w:top w:val="none" w:sz="0" w:space="0" w:color="auto"/>
            <w:left w:val="none" w:sz="0" w:space="0" w:color="auto"/>
            <w:bottom w:val="none" w:sz="0" w:space="0" w:color="auto"/>
            <w:right w:val="none" w:sz="0" w:space="0" w:color="auto"/>
          </w:divBdr>
        </w:div>
        <w:div w:id="2060587344">
          <w:marLeft w:val="1181"/>
          <w:marRight w:val="0"/>
          <w:marTop w:val="0"/>
          <w:marBottom w:val="173"/>
          <w:divBdr>
            <w:top w:val="none" w:sz="0" w:space="0" w:color="auto"/>
            <w:left w:val="none" w:sz="0" w:space="0" w:color="auto"/>
            <w:bottom w:val="none" w:sz="0" w:space="0" w:color="auto"/>
            <w:right w:val="none" w:sz="0" w:space="0" w:color="auto"/>
          </w:divBdr>
        </w:div>
      </w:divsChild>
    </w:div>
    <w:div w:id="1376663074">
      <w:bodyDiv w:val="1"/>
      <w:marLeft w:val="0"/>
      <w:marRight w:val="0"/>
      <w:marTop w:val="0"/>
      <w:marBottom w:val="0"/>
      <w:divBdr>
        <w:top w:val="none" w:sz="0" w:space="0" w:color="auto"/>
        <w:left w:val="none" w:sz="0" w:space="0" w:color="auto"/>
        <w:bottom w:val="none" w:sz="0" w:space="0" w:color="auto"/>
        <w:right w:val="none" w:sz="0" w:space="0" w:color="auto"/>
      </w:divBdr>
    </w:div>
    <w:div w:id="1405833234">
      <w:bodyDiv w:val="1"/>
      <w:marLeft w:val="0"/>
      <w:marRight w:val="0"/>
      <w:marTop w:val="0"/>
      <w:marBottom w:val="0"/>
      <w:divBdr>
        <w:top w:val="none" w:sz="0" w:space="0" w:color="auto"/>
        <w:left w:val="none" w:sz="0" w:space="0" w:color="auto"/>
        <w:bottom w:val="none" w:sz="0" w:space="0" w:color="auto"/>
        <w:right w:val="none" w:sz="0" w:space="0" w:color="auto"/>
      </w:divBdr>
    </w:div>
    <w:div w:id="1574967895">
      <w:bodyDiv w:val="1"/>
      <w:marLeft w:val="0"/>
      <w:marRight w:val="0"/>
      <w:marTop w:val="0"/>
      <w:marBottom w:val="0"/>
      <w:divBdr>
        <w:top w:val="none" w:sz="0" w:space="0" w:color="auto"/>
        <w:left w:val="none" w:sz="0" w:space="0" w:color="auto"/>
        <w:bottom w:val="none" w:sz="0" w:space="0" w:color="auto"/>
        <w:right w:val="none" w:sz="0" w:space="0" w:color="auto"/>
      </w:divBdr>
    </w:div>
    <w:div w:id="1657999954">
      <w:bodyDiv w:val="1"/>
      <w:marLeft w:val="0"/>
      <w:marRight w:val="0"/>
      <w:marTop w:val="0"/>
      <w:marBottom w:val="0"/>
      <w:divBdr>
        <w:top w:val="none" w:sz="0" w:space="0" w:color="auto"/>
        <w:left w:val="none" w:sz="0" w:space="0" w:color="auto"/>
        <w:bottom w:val="none" w:sz="0" w:space="0" w:color="auto"/>
        <w:right w:val="none" w:sz="0" w:space="0" w:color="auto"/>
      </w:divBdr>
    </w:div>
    <w:div w:id="1685398809">
      <w:bodyDiv w:val="1"/>
      <w:marLeft w:val="0"/>
      <w:marRight w:val="0"/>
      <w:marTop w:val="0"/>
      <w:marBottom w:val="0"/>
      <w:divBdr>
        <w:top w:val="none" w:sz="0" w:space="0" w:color="auto"/>
        <w:left w:val="none" w:sz="0" w:space="0" w:color="auto"/>
        <w:bottom w:val="none" w:sz="0" w:space="0" w:color="auto"/>
        <w:right w:val="none" w:sz="0" w:space="0" w:color="auto"/>
      </w:divBdr>
      <w:divsChild>
        <w:div w:id="56633248">
          <w:marLeft w:val="1181"/>
          <w:marRight w:val="0"/>
          <w:marTop w:val="0"/>
          <w:marBottom w:val="173"/>
          <w:divBdr>
            <w:top w:val="none" w:sz="0" w:space="0" w:color="auto"/>
            <w:left w:val="none" w:sz="0" w:space="0" w:color="auto"/>
            <w:bottom w:val="none" w:sz="0" w:space="0" w:color="auto"/>
            <w:right w:val="none" w:sz="0" w:space="0" w:color="auto"/>
          </w:divBdr>
        </w:div>
        <w:div w:id="428430615">
          <w:marLeft w:val="446"/>
          <w:marRight w:val="0"/>
          <w:marTop w:val="173"/>
          <w:marBottom w:val="173"/>
          <w:divBdr>
            <w:top w:val="none" w:sz="0" w:space="0" w:color="auto"/>
            <w:left w:val="none" w:sz="0" w:space="0" w:color="auto"/>
            <w:bottom w:val="none" w:sz="0" w:space="0" w:color="auto"/>
            <w:right w:val="none" w:sz="0" w:space="0" w:color="auto"/>
          </w:divBdr>
        </w:div>
        <w:div w:id="532767878">
          <w:marLeft w:val="446"/>
          <w:marRight w:val="0"/>
          <w:marTop w:val="173"/>
          <w:marBottom w:val="173"/>
          <w:divBdr>
            <w:top w:val="none" w:sz="0" w:space="0" w:color="auto"/>
            <w:left w:val="none" w:sz="0" w:space="0" w:color="auto"/>
            <w:bottom w:val="none" w:sz="0" w:space="0" w:color="auto"/>
            <w:right w:val="none" w:sz="0" w:space="0" w:color="auto"/>
          </w:divBdr>
        </w:div>
        <w:div w:id="971833700">
          <w:marLeft w:val="446"/>
          <w:marRight w:val="0"/>
          <w:marTop w:val="173"/>
          <w:marBottom w:val="173"/>
          <w:divBdr>
            <w:top w:val="none" w:sz="0" w:space="0" w:color="auto"/>
            <w:left w:val="none" w:sz="0" w:space="0" w:color="auto"/>
            <w:bottom w:val="none" w:sz="0" w:space="0" w:color="auto"/>
            <w:right w:val="none" w:sz="0" w:space="0" w:color="auto"/>
          </w:divBdr>
        </w:div>
        <w:div w:id="1726415641">
          <w:marLeft w:val="1181"/>
          <w:marRight w:val="0"/>
          <w:marTop w:val="0"/>
          <w:marBottom w:val="173"/>
          <w:divBdr>
            <w:top w:val="none" w:sz="0" w:space="0" w:color="auto"/>
            <w:left w:val="none" w:sz="0" w:space="0" w:color="auto"/>
            <w:bottom w:val="none" w:sz="0" w:space="0" w:color="auto"/>
            <w:right w:val="none" w:sz="0" w:space="0" w:color="auto"/>
          </w:divBdr>
        </w:div>
        <w:div w:id="1900900674">
          <w:marLeft w:val="1181"/>
          <w:marRight w:val="0"/>
          <w:marTop w:val="0"/>
          <w:marBottom w:val="173"/>
          <w:divBdr>
            <w:top w:val="none" w:sz="0" w:space="0" w:color="auto"/>
            <w:left w:val="none" w:sz="0" w:space="0" w:color="auto"/>
            <w:bottom w:val="none" w:sz="0" w:space="0" w:color="auto"/>
            <w:right w:val="none" w:sz="0" w:space="0" w:color="auto"/>
          </w:divBdr>
        </w:div>
      </w:divsChild>
    </w:div>
    <w:div w:id="1729261384">
      <w:bodyDiv w:val="1"/>
      <w:marLeft w:val="0"/>
      <w:marRight w:val="0"/>
      <w:marTop w:val="0"/>
      <w:marBottom w:val="0"/>
      <w:divBdr>
        <w:top w:val="none" w:sz="0" w:space="0" w:color="auto"/>
        <w:left w:val="none" w:sz="0" w:space="0" w:color="auto"/>
        <w:bottom w:val="none" w:sz="0" w:space="0" w:color="auto"/>
        <w:right w:val="none" w:sz="0" w:space="0" w:color="auto"/>
      </w:divBdr>
    </w:div>
    <w:div w:id="1751348895">
      <w:bodyDiv w:val="1"/>
      <w:marLeft w:val="0"/>
      <w:marRight w:val="0"/>
      <w:marTop w:val="0"/>
      <w:marBottom w:val="0"/>
      <w:divBdr>
        <w:top w:val="none" w:sz="0" w:space="0" w:color="auto"/>
        <w:left w:val="none" w:sz="0" w:space="0" w:color="auto"/>
        <w:bottom w:val="none" w:sz="0" w:space="0" w:color="auto"/>
        <w:right w:val="none" w:sz="0" w:space="0" w:color="auto"/>
      </w:divBdr>
    </w:div>
    <w:div w:id="1751999071">
      <w:bodyDiv w:val="1"/>
      <w:marLeft w:val="0"/>
      <w:marRight w:val="0"/>
      <w:marTop w:val="0"/>
      <w:marBottom w:val="0"/>
      <w:divBdr>
        <w:top w:val="none" w:sz="0" w:space="0" w:color="auto"/>
        <w:left w:val="none" w:sz="0" w:space="0" w:color="auto"/>
        <w:bottom w:val="none" w:sz="0" w:space="0" w:color="auto"/>
        <w:right w:val="none" w:sz="0" w:space="0" w:color="auto"/>
      </w:divBdr>
    </w:div>
    <w:div w:id="1790511377">
      <w:bodyDiv w:val="1"/>
      <w:marLeft w:val="0"/>
      <w:marRight w:val="0"/>
      <w:marTop w:val="0"/>
      <w:marBottom w:val="0"/>
      <w:divBdr>
        <w:top w:val="none" w:sz="0" w:space="0" w:color="auto"/>
        <w:left w:val="none" w:sz="0" w:space="0" w:color="auto"/>
        <w:bottom w:val="none" w:sz="0" w:space="0" w:color="auto"/>
        <w:right w:val="none" w:sz="0" w:space="0" w:color="auto"/>
      </w:divBdr>
    </w:div>
    <w:div w:id="1791315301">
      <w:bodyDiv w:val="1"/>
      <w:marLeft w:val="0"/>
      <w:marRight w:val="0"/>
      <w:marTop w:val="0"/>
      <w:marBottom w:val="0"/>
      <w:divBdr>
        <w:top w:val="none" w:sz="0" w:space="0" w:color="auto"/>
        <w:left w:val="none" w:sz="0" w:space="0" w:color="auto"/>
        <w:bottom w:val="none" w:sz="0" w:space="0" w:color="auto"/>
        <w:right w:val="none" w:sz="0" w:space="0" w:color="auto"/>
      </w:divBdr>
    </w:div>
    <w:div w:id="1846826023">
      <w:bodyDiv w:val="1"/>
      <w:marLeft w:val="0"/>
      <w:marRight w:val="0"/>
      <w:marTop w:val="0"/>
      <w:marBottom w:val="0"/>
      <w:divBdr>
        <w:top w:val="none" w:sz="0" w:space="0" w:color="auto"/>
        <w:left w:val="none" w:sz="0" w:space="0" w:color="auto"/>
        <w:bottom w:val="none" w:sz="0" w:space="0" w:color="auto"/>
        <w:right w:val="none" w:sz="0" w:space="0" w:color="auto"/>
      </w:divBdr>
    </w:div>
    <w:div w:id="1856844454">
      <w:bodyDiv w:val="1"/>
      <w:marLeft w:val="0"/>
      <w:marRight w:val="0"/>
      <w:marTop w:val="0"/>
      <w:marBottom w:val="0"/>
      <w:divBdr>
        <w:top w:val="none" w:sz="0" w:space="0" w:color="auto"/>
        <w:left w:val="none" w:sz="0" w:space="0" w:color="auto"/>
        <w:bottom w:val="none" w:sz="0" w:space="0" w:color="auto"/>
        <w:right w:val="none" w:sz="0" w:space="0" w:color="auto"/>
      </w:divBdr>
      <w:divsChild>
        <w:div w:id="158154971">
          <w:marLeft w:val="446"/>
          <w:marRight w:val="0"/>
          <w:marTop w:val="173"/>
          <w:marBottom w:val="173"/>
          <w:divBdr>
            <w:top w:val="none" w:sz="0" w:space="0" w:color="auto"/>
            <w:left w:val="none" w:sz="0" w:space="0" w:color="auto"/>
            <w:bottom w:val="none" w:sz="0" w:space="0" w:color="auto"/>
            <w:right w:val="none" w:sz="0" w:space="0" w:color="auto"/>
          </w:divBdr>
        </w:div>
        <w:div w:id="445123834">
          <w:marLeft w:val="1181"/>
          <w:marRight w:val="0"/>
          <w:marTop w:val="0"/>
          <w:marBottom w:val="173"/>
          <w:divBdr>
            <w:top w:val="none" w:sz="0" w:space="0" w:color="auto"/>
            <w:left w:val="none" w:sz="0" w:space="0" w:color="auto"/>
            <w:bottom w:val="none" w:sz="0" w:space="0" w:color="auto"/>
            <w:right w:val="none" w:sz="0" w:space="0" w:color="auto"/>
          </w:divBdr>
        </w:div>
        <w:div w:id="630943662">
          <w:marLeft w:val="1181"/>
          <w:marRight w:val="0"/>
          <w:marTop w:val="0"/>
          <w:marBottom w:val="173"/>
          <w:divBdr>
            <w:top w:val="none" w:sz="0" w:space="0" w:color="auto"/>
            <w:left w:val="none" w:sz="0" w:space="0" w:color="auto"/>
            <w:bottom w:val="none" w:sz="0" w:space="0" w:color="auto"/>
            <w:right w:val="none" w:sz="0" w:space="0" w:color="auto"/>
          </w:divBdr>
        </w:div>
        <w:div w:id="1693799314">
          <w:marLeft w:val="446"/>
          <w:marRight w:val="0"/>
          <w:marTop w:val="173"/>
          <w:marBottom w:val="173"/>
          <w:divBdr>
            <w:top w:val="none" w:sz="0" w:space="0" w:color="auto"/>
            <w:left w:val="none" w:sz="0" w:space="0" w:color="auto"/>
            <w:bottom w:val="none" w:sz="0" w:space="0" w:color="auto"/>
            <w:right w:val="none" w:sz="0" w:space="0" w:color="auto"/>
          </w:divBdr>
        </w:div>
      </w:divsChild>
    </w:div>
    <w:div w:id="1881287378">
      <w:bodyDiv w:val="1"/>
      <w:marLeft w:val="0"/>
      <w:marRight w:val="0"/>
      <w:marTop w:val="0"/>
      <w:marBottom w:val="0"/>
      <w:divBdr>
        <w:top w:val="none" w:sz="0" w:space="0" w:color="auto"/>
        <w:left w:val="none" w:sz="0" w:space="0" w:color="auto"/>
        <w:bottom w:val="none" w:sz="0" w:space="0" w:color="auto"/>
        <w:right w:val="none" w:sz="0" w:space="0" w:color="auto"/>
      </w:divBdr>
      <w:divsChild>
        <w:div w:id="658119161">
          <w:marLeft w:val="446"/>
          <w:marRight w:val="0"/>
          <w:marTop w:val="173"/>
          <w:marBottom w:val="173"/>
          <w:divBdr>
            <w:top w:val="none" w:sz="0" w:space="0" w:color="auto"/>
            <w:left w:val="none" w:sz="0" w:space="0" w:color="auto"/>
            <w:bottom w:val="none" w:sz="0" w:space="0" w:color="auto"/>
            <w:right w:val="none" w:sz="0" w:space="0" w:color="auto"/>
          </w:divBdr>
        </w:div>
        <w:div w:id="789276580">
          <w:marLeft w:val="1181"/>
          <w:marRight w:val="0"/>
          <w:marTop w:val="0"/>
          <w:marBottom w:val="173"/>
          <w:divBdr>
            <w:top w:val="none" w:sz="0" w:space="0" w:color="auto"/>
            <w:left w:val="none" w:sz="0" w:space="0" w:color="auto"/>
            <w:bottom w:val="none" w:sz="0" w:space="0" w:color="auto"/>
            <w:right w:val="none" w:sz="0" w:space="0" w:color="auto"/>
          </w:divBdr>
        </w:div>
        <w:div w:id="1079016268">
          <w:marLeft w:val="446"/>
          <w:marRight w:val="0"/>
          <w:marTop w:val="173"/>
          <w:marBottom w:val="173"/>
          <w:divBdr>
            <w:top w:val="none" w:sz="0" w:space="0" w:color="auto"/>
            <w:left w:val="none" w:sz="0" w:space="0" w:color="auto"/>
            <w:bottom w:val="none" w:sz="0" w:space="0" w:color="auto"/>
            <w:right w:val="none" w:sz="0" w:space="0" w:color="auto"/>
          </w:divBdr>
        </w:div>
        <w:div w:id="2143187759">
          <w:marLeft w:val="1181"/>
          <w:marRight w:val="0"/>
          <w:marTop w:val="0"/>
          <w:marBottom w:val="173"/>
          <w:divBdr>
            <w:top w:val="none" w:sz="0" w:space="0" w:color="auto"/>
            <w:left w:val="none" w:sz="0" w:space="0" w:color="auto"/>
            <w:bottom w:val="none" w:sz="0" w:space="0" w:color="auto"/>
            <w:right w:val="none" w:sz="0" w:space="0" w:color="auto"/>
          </w:divBdr>
        </w:div>
      </w:divsChild>
    </w:div>
    <w:div w:id="1903981635">
      <w:bodyDiv w:val="1"/>
      <w:marLeft w:val="0"/>
      <w:marRight w:val="0"/>
      <w:marTop w:val="0"/>
      <w:marBottom w:val="0"/>
      <w:divBdr>
        <w:top w:val="none" w:sz="0" w:space="0" w:color="auto"/>
        <w:left w:val="none" w:sz="0" w:space="0" w:color="auto"/>
        <w:bottom w:val="none" w:sz="0" w:space="0" w:color="auto"/>
        <w:right w:val="none" w:sz="0" w:space="0" w:color="auto"/>
      </w:divBdr>
    </w:div>
    <w:div w:id="1905532007">
      <w:bodyDiv w:val="1"/>
      <w:marLeft w:val="0"/>
      <w:marRight w:val="0"/>
      <w:marTop w:val="0"/>
      <w:marBottom w:val="0"/>
      <w:divBdr>
        <w:top w:val="none" w:sz="0" w:space="0" w:color="auto"/>
        <w:left w:val="none" w:sz="0" w:space="0" w:color="auto"/>
        <w:bottom w:val="none" w:sz="0" w:space="0" w:color="auto"/>
        <w:right w:val="none" w:sz="0" w:space="0" w:color="auto"/>
      </w:divBdr>
    </w:div>
    <w:div w:id="198018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hildtrends.org/links/" TargetMode="External"/><Relationship Id="rId21" Type="http://schemas.openxmlformats.org/officeDocument/2006/relationships/hyperlink" Target="http://safesupportiveschools.ed.gov/index.php?id=9&amp;eid=16" TargetMode="External"/><Relationship Id="rId42" Type="http://schemas.openxmlformats.org/officeDocument/2006/relationships/diagramData" Target="diagrams/data2.xml"/><Relationship Id="rId47" Type="http://schemas.openxmlformats.org/officeDocument/2006/relationships/footer" Target="footer2.xml"/><Relationship Id="rId63" Type="http://schemas.openxmlformats.org/officeDocument/2006/relationships/chart" Target="charts/chart16.xml"/><Relationship Id="rId68" Type="http://schemas.openxmlformats.org/officeDocument/2006/relationships/hyperlink" Target="http://safesupportiveschools.ed.gov/index.php?id=9&amp;eid=17" TargetMode="External"/><Relationship Id="rId84" Type="http://schemas.openxmlformats.org/officeDocument/2006/relationships/hyperlink" Target="http://www2.ed.gov/admins/comm/parents/parentinvolve/engagingparents.pdf" TargetMode="External"/><Relationship Id="rId16" Type="http://schemas.openxmlformats.org/officeDocument/2006/relationships/diagramLayout" Target="diagrams/layout1.xml"/><Relationship Id="rId11" Type="http://schemas.openxmlformats.org/officeDocument/2006/relationships/endnotes" Target="endnotes.xml"/><Relationship Id="rId32" Type="http://schemas.openxmlformats.org/officeDocument/2006/relationships/hyperlink" Target="http://safesupportiveschools.ed.gov/index.php?id=9&amp;eid=89" TargetMode="External"/><Relationship Id="rId37" Type="http://schemas.openxmlformats.org/officeDocument/2006/relationships/hyperlink" Target="http://toolkit.promoteprevent.org" TargetMode="External"/><Relationship Id="rId53" Type="http://schemas.openxmlformats.org/officeDocument/2006/relationships/chart" Target="charts/chart6.xml"/><Relationship Id="rId58" Type="http://schemas.openxmlformats.org/officeDocument/2006/relationships/chart" Target="charts/chart11.xml"/><Relationship Id="rId74" Type="http://schemas.openxmlformats.org/officeDocument/2006/relationships/hyperlink" Target="http://www.serve.gov/new-images/council/pdf/CommunityCollaborativeToolkit_all%20%20_materials.pdf" TargetMode="External"/><Relationship Id="rId79" Type="http://schemas.openxmlformats.org/officeDocument/2006/relationships/hyperlink" Target="http://csmh.umaryland.edu/Resources/OtherResources/%20SMHPBISFramework.pdf" TargetMode="External"/><Relationship Id="rId5" Type="http://schemas.openxmlformats.org/officeDocument/2006/relationships/numbering" Target="numbering.xml"/><Relationship Id="rId19" Type="http://schemas.microsoft.com/office/2007/relationships/diagramDrawing" Target="diagrams/drawing1.xml"/><Relationship Id="rId14" Type="http://schemas.openxmlformats.org/officeDocument/2006/relationships/image" Target="media/image3.png"/><Relationship Id="rId22" Type="http://schemas.openxmlformats.org/officeDocument/2006/relationships/hyperlink" Target="http://casel.org/publications/safe-and-sound-an-educational-leaders-guide-to-evidence-based-sel-programs/" TargetMode="External"/><Relationship Id="rId27" Type="http://schemas.openxmlformats.org/officeDocument/2006/relationships/hyperlink" Target="http://www.childtrends.org/links/" TargetMode="External"/><Relationship Id="rId30" Type="http://schemas.openxmlformats.org/officeDocument/2006/relationships/hyperlink" Target="http://www.serve.gov/new-images/council/pdf/CommunityCollaborativeToolkit_all%20%20_materials.pdf" TargetMode="External"/><Relationship Id="rId35" Type="http://schemas.openxmlformats.org/officeDocument/2006/relationships/hyperlink" Target="http://csmh.umaryland.edu/Resources/OtherResources/%20SMHPBISFramework.pdf" TargetMode="External"/><Relationship Id="rId43" Type="http://schemas.openxmlformats.org/officeDocument/2006/relationships/diagramLayout" Target="diagrams/layout2.xml"/><Relationship Id="rId48" Type="http://schemas.openxmlformats.org/officeDocument/2006/relationships/chart" Target="charts/chart1.xml"/><Relationship Id="rId56" Type="http://schemas.openxmlformats.org/officeDocument/2006/relationships/chart" Target="charts/chart9.xml"/><Relationship Id="rId64" Type="http://schemas.openxmlformats.org/officeDocument/2006/relationships/hyperlink" Target="http://sshs.promoteprevent.org/project-directors/tools/resource-mapping-tool" TargetMode="External"/><Relationship Id="rId69" Type="http://schemas.openxmlformats.org/officeDocument/2006/relationships/hyperlink" Target="http://safesupportiveschools.ed.gov/index.php?id=9&amp;eid=1502" TargetMode="External"/><Relationship Id="rId77" Type="http://schemas.openxmlformats.org/officeDocument/2006/relationships/hyperlink" Target="http://sshs.promoteprevent.org/nis/implementing-information-sharing-policies-and-protocols" TargetMode="External"/><Relationship Id="rId8" Type="http://schemas.openxmlformats.org/officeDocument/2006/relationships/settings" Target="settings.xml"/><Relationship Id="rId51" Type="http://schemas.openxmlformats.org/officeDocument/2006/relationships/chart" Target="charts/chart4.xml"/><Relationship Id="rId72" Type="http://schemas.openxmlformats.org/officeDocument/2006/relationships/hyperlink" Target="http://www.promoteprevent.org/" TargetMode="External"/><Relationship Id="rId80" Type="http://schemas.openxmlformats.org/officeDocument/2006/relationships/hyperlink" Target="http://sshs.promoteprevent.org/project-resource-guide/section-1-introduction-sshs-vision" TargetMode="External"/><Relationship Id="rId85" Type="http://schemas.openxmlformats.org/officeDocument/2006/relationships/hyperlink" Target="http://cecp.air.org/promisingpractices/1998monographs/vol3.pdf"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diagramQuickStyle" Target="diagrams/quickStyle1.xml"/><Relationship Id="rId25" Type="http://schemas.openxmlformats.org/officeDocument/2006/relationships/hyperlink" Target="http://safesupportiveschools.ed.gov/index.php?id=9&amp;eid=1502" TargetMode="External"/><Relationship Id="rId33" Type="http://schemas.openxmlformats.org/officeDocument/2006/relationships/hyperlink" Target="http://sshs.promoteprevent.org/nis/implementing-information-sharing-policies-and-protocols" TargetMode="External"/><Relationship Id="rId38" Type="http://schemas.openxmlformats.org/officeDocument/2006/relationships/hyperlink" Target="http://cecp.air.org/Florida_Monograph.pdf" TargetMode="External"/><Relationship Id="rId46" Type="http://schemas.microsoft.com/office/2007/relationships/diagramDrawing" Target="diagrams/drawing2.xml"/><Relationship Id="rId59" Type="http://schemas.openxmlformats.org/officeDocument/2006/relationships/chart" Target="charts/chart12.xml"/><Relationship Id="rId67" Type="http://schemas.openxmlformats.org/officeDocument/2006/relationships/hyperlink" Target="http://safesupportiveschools.ed.gov/index.php?id=9&amp;eid=1538" TargetMode="External"/><Relationship Id="rId20" Type="http://schemas.openxmlformats.org/officeDocument/2006/relationships/hyperlink" Target="http://sshs.promoteprevent.org/project-directors/tools/resource-mapping-tool" TargetMode="External"/><Relationship Id="rId41" Type="http://schemas.openxmlformats.org/officeDocument/2006/relationships/footer" Target="footer1.xml"/><Relationship Id="rId54" Type="http://schemas.openxmlformats.org/officeDocument/2006/relationships/chart" Target="charts/chart7.xml"/><Relationship Id="rId62" Type="http://schemas.openxmlformats.org/officeDocument/2006/relationships/chart" Target="charts/chart15.xml"/><Relationship Id="rId70" Type="http://schemas.openxmlformats.org/officeDocument/2006/relationships/hyperlink" Target="http://www.childtrends.org/links/" TargetMode="External"/><Relationship Id="rId75" Type="http://schemas.openxmlformats.org/officeDocument/2006/relationships/hyperlink" Target="http://safesupportiveschools.ed.gov/index.php?id=9&amp;eid=24" TargetMode="External"/><Relationship Id="rId83" Type="http://schemas.openxmlformats.org/officeDocument/2006/relationships/hyperlink" Target="http://www.ncpie.org"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diagramData" Target="diagrams/data1.xml"/><Relationship Id="rId23" Type="http://schemas.openxmlformats.org/officeDocument/2006/relationships/hyperlink" Target="http://safesupportiveschools.ed.gov/index.php?id=9&amp;eid=1538" TargetMode="External"/><Relationship Id="rId28" Type="http://schemas.openxmlformats.org/officeDocument/2006/relationships/hyperlink" Target="http://www.promoteprevent.org/" TargetMode="External"/><Relationship Id="rId36" Type="http://schemas.openxmlformats.org/officeDocument/2006/relationships/hyperlink" Target="http://sshs.promoteprevent.org/project-resource-guide/section-1-introduction-sshs-vision" TargetMode="External"/><Relationship Id="rId49" Type="http://schemas.openxmlformats.org/officeDocument/2006/relationships/chart" Target="charts/chart2.xml"/><Relationship Id="rId57" Type="http://schemas.openxmlformats.org/officeDocument/2006/relationships/chart" Target="charts/chart10.xml"/><Relationship Id="rId10" Type="http://schemas.openxmlformats.org/officeDocument/2006/relationships/footnotes" Target="footnotes.xml"/><Relationship Id="rId31" Type="http://schemas.openxmlformats.org/officeDocument/2006/relationships/hyperlink" Target="http://safesupportiveschools.ed.gov/index.php?id=9&amp;eid=24" TargetMode="External"/><Relationship Id="rId44" Type="http://schemas.openxmlformats.org/officeDocument/2006/relationships/diagramQuickStyle" Target="diagrams/quickStyle2.xml"/><Relationship Id="rId52" Type="http://schemas.openxmlformats.org/officeDocument/2006/relationships/chart" Target="charts/chart5.xml"/><Relationship Id="rId60" Type="http://schemas.openxmlformats.org/officeDocument/2006/relationships/chart" Target="charts/chart13.xml"/><Relationship Id="rId65" Type="http://schemas.openxmlformats.org/officeDocument/2006/relationships/hyperlink" Target="http://safesupportiveschools.ed.gov/index.php?id=9&amp;eid=16" TargetMode="External"/><Relationship Id="rId73" Type="http://schemas.openxmlformats.org/officeDocument/2006/relationships/hyperlink" Target="http://www.nrepp.samhsa.gov/" TargetMode="External"/><Relationship Id="rId78" Type="http://schemas.openxmlformats.org/officeDocument/2006/relationships/hyperlink" Target="http://cecp.air.org/promisingpractices/1998monographs/vol3.pdf" TargetMode="External"/><Relationship Id="rId81" Type="http://schemas.openxmlformats.org/officeDocument/2006/relationships/hyperlink" Target="http://toolkit.promoteprevent.org" TargetMode="External"/><Relationship Id="rId86"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diagramColors" Target="diagrams/colors1.xml"/><Relationship Id="rId39" Type="http://schemas.openxmlformats.org/officeDocument/2006/relationships/hyperlink" Target="http://www.ncpie.org" TargetMode="External"/><Relationship Id="rId34" Type="http://schemas.openxmlformats.org/officeDocument/2006/relationships/hyperlink" Target="http://cecp.air.org/promisingpractices/1998monographs/vol3.pdf" TargetMode="External"/><Relationship Id="rId50" Type="http://schemas.openxmlformats.org/officeDocument/2006/relationships/chart" Target="charts/chart3.xml"/><Relationship Id="rId55" Type="http://schemas.openxmlformats.org/officeDocument/2006/relationships/chart" Target="charts/chart8.xml"/><Relationship Id="rId76" Type="http://schemas.openxmlformats.org/officeDocument/2006/relationships/hyperlink" Target="http://safesupportiveschools.ed.gov/index.php?id=9&amp;eid=89" TargetMode="External"/><Relationship Id="rId7" Type="http://schemas.microsoft.com/office/2007/relationships/stylesWithEffects" Target="stylesWithEffects.xml"/><Relationship Id="rId71" Type="http://schemas.openxmlformats.org/officeDocument/2006/relationships/hyperlink" Target="http://www.childtrends.org/links/" TargetMode="External"/><Relationship Id="rId2" Type="http://schemas.openxmlformats.org/officeDocument/2006/relationships/customXml" Target="../customXml/item2.xml"/><Relationship Id="rId29" Type="http://schemas.openxmlformats.org/officeDocument/2006/relationships/hyperlink" Target="http://www.nrepp.samhsa.gov/" TargetMode="External"/><Relationship Id="rId24" Type="http://schemas.openxmlformats.org/officeDocument/2006/relationships/hyperlink" Target="http://safesupportiveschools.ed.gov/index.php?id=9&amp;eid=17" TargetMode="External"/><Relationship Id="rId40" Type="http://schemas.openxmlformats.org/officeDocument/2006/relationships/hyperlink" Target="http://www2.ed.gov/admins/comm/parents/parentinvolve/engagingparents.pdf" TargetMode="External"/><Relationship Id="rId45" Type="http://schemas.openxmlformats.org/officeDocument/2006/relationships/diagramColors" Target="diagrams/colors2.xml"/><Relationship Id="rId66" Type="http://schemas.openxmlformats.org/officeDocument/2006/relationships/hyperlink" Target="http://casel.org/publications/safe-and-sound-an-educational-leaders-guide-to-evidence-based-sel-programs/" TargetMode="External"/><Relationship Id="rId87" Type="http://schemas.openxmlformats.org/officeDocument/2006/relationships/fontTable" Target="fontTable.xml"/><Relationship Id="rId61" Type="http://schemas.openxmlformats.org/officeDocument/2006/relationships/chart" Target="charts/chart14.xml"/><Relationship Id="rId82" Type="http://schemas.openxmlformats.org/officeDocument/2006/relationships/hyperlink" Target="http://cecp.air.org/Florida_Monograph.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jpoirier\Desktop\CFL%20figures%20for%20report,%20Data%20by%20District%20and%20School%20Levels%209-19-1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c3fs1\home\AManzella\CFL%20Survey%20Spring%202012\Graphics\CFL%20Data%20by%20District%20and%20School%20Levels%204-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c3fs1\home\AManzella\CFL%20Survey%20Spring%202012\Graphics\CFL%20Data%20by%20District%20and%20School%20Levels%204-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c3fs1\home\AManzella\CFL%20Survey%20Spring%202012\Graphics\CFL%20Data%20by%20District%20and%20School%20Levels%204-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jpoirier\AppData\Local\Microsoft\Windows\Temporary%20Internet%20Files\Content.Outlook\FT8TC9B3\Copy%20of%20CFL%20figures%20for%20report%20Data%20by%20District%20and%20School%20Levels%205-17-1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jpoirier\AppData\Local\Microsoft\Windows\Temporary%20Internet%20Files\Content.Outlook\FT8TC9B3\Copy%20of%20CFL%20figures%20for%20report%20Data%20by%20District%20and%20School%20Levels%205-17-1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jpoirier\AppData\Local\Microsoft\Windows\Temporary%20Internet%20Files\Content.Outlook\FT8TC9B3\Copy%20of%20CFL%20figures%20for%20report%20Data%20by%20District%20and%20School%20Levels%205-17-1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jpoirier\AppData\Local\Microsoft\Windows\Temporary%20Internet%20Files\Content.Outlook\FT8TC9B3\Copy%20of%20CFL%20figures%20for%20report%20Data%20by%20District%20and%20School%20Levels%205-17-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poirier\Desktop\CFL%20figures%20for%20report,%20Data%20by%20District%20and%20School%20Levels%209-19-1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poirier\Desktop\CFL%20figures%20for%20report,%20Data%20by%20District%20and%20School%20Levels%209-19-1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jpoirier\Desktop\CFL%20figures%20for%20report,%20Data%20by%20District%20and%20School%20Levels%209-19-1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c3fs1\home\AManzella\CFL%20Survey%20Spring%202012\Graphics\CFL%20Data%20by%20District%20and%20School%20Levels%204-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c3fs1\home\AManzella\CFL%20Survey%20Spring%202012\Graphics\CFL%20Data%20by%20District%20and%20School%20Levels%204-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c3fs1\home\AManzella\CFL%20Survey%20Spring%202012\Graphics\CFL%20Data%20by%20District%20and%20School%20Levels%204-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c3fs1\home\AManzella\CFL%20Survey%20Spring%202012\Graphics\CFL%20Data%20by%20District%20and%20School%20Levels%204-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c3fs1\home\AManzella\CFL%20Survey%20Spring%202012\Graphics\CFL%20Data%20by%20District%20and%20School%20Levels%204-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percentStacked"/>
        <c:varyColors val="0"/>
        <c:ser>
          <c:idx val="0"/>
          <c:order val="0"/>
          <c:tx>
            <c:strRef>
              <c:f>'Fall River Overall'!$B$20:$D$20</c:f>
              <c:strCache>
                <c:ptCount val="1"/>
                <c:pt idx="0">
                  <c:v>Needs Improvement</c:v>
                </c:pt>
              </c:strCache>
            </c:strRef>
          </c:tx>
          <c:invertIfNegative val="0"/>
          <c:dLbls>
            <c:showLegendKey val="0"/>
            <c:showVal val="1"/>
            <c:showCatName val="0"/>
            <c:showSerName val="0"/>
            <c:showPercent val="0"/>
            <c:showBubbleSize val="0"/>
            <c:showLeaderLines val="0"/>
          </c:dLbls>
          <c:cat>
            <c:strRef>
              <c:f>'Fall River Overall'!$D$46:$D$50</c:f>
              <c:strCache>
                <c:ptCount val="5"/>
                <c:pt idx="0">
                  <c:v>Viveiros 2-4</c:v>
                </c:pt>
                <c:pt idx="1">
                  <c:v>Viveiros 5</c:v>
                </c:pt>
                <c:pt idx="2">
                  <c:v>Doran 2-4</c:v>
                </c:pt>
                <c:pt idx="3">
                  <c:v>Doran 5</c:v>
                </c:pt>
                <c:pt idx="4">
                  <c:v>Kuss 5-8</c:v>
                </c:pt>
              </c:strCache>
            </c:strRef>
          </c:cat>
          <c:val>
            <c:numRef>
              <c:f>('Fall River Overall'!$B$22,'Fall River Overall'!$B$23,'Fall River Overall'!$C$22,'Fall River Overall'!$C$23,'Fall River Overall'!$D$23)</c:f>
              <c:numCache>
                <c:formatCode>General</c:formatCode>
                <c:ptCount val="5"/>
                <c:pt idx="0">
                  <c:v>29</c:v>
                </c:pt>
                <c:pt idx="1">
                  <c:v>6</c:v>
                </c:pt>
                <c:pt idx="2">
                  <c:v>17</c:v>
                </c:pt>
                <c:pt idx="3">
                  <c:v>6</c:v>
                </c:pt>
                <c:pt idx="4">
                  <c:v>8</c:v>
                </c:pt>
              </c:numCache>
            </c:numRef>
          </c:val>
        </c:ser>
        <c:ser>
          <c:idx val="1"/>
          <c:order val="1"/>
          <c:tx>
            <c:strRef>
              <c:f>'Fall River Overall'!$E$20:$G$20</c:f>
              <c:strCache>
                <c:ptCount val="1"/>
                <c:pt idx="0">
                  <c:v>Adequate</c:v>
                </c:pt>
              </c:strCache>
            </c:strRef>
          </c:tx>
          <c:invertIfNegative val="0"/>
          <c:dLbls>
            <c:showLegendKey val="0"/>
            <c:showVal val="1"/>
            <c:showCatName val="0"/>
            <c:showSerName val="0"/>
            <c:showPercent val="0"/>
            <c:showBubbleSize val="0"/>
            <c:showLeaderLines val="0"/>
          </c:dLbls>
          <c:cat>
            <c:strRef>
              <c:f>'Fall River Overall'!$D$46:$D$50</c:f>
              <c:strCache>
                <c:ptCount val="5"/>
                <c:pt idx="0">
                  <c:v>Viveiros 2-4</c:v>
                </c:pt>
                <c:pt idx="1">
                  <c:v>Viveiros 5</c:v>
                </c:pt>
                <c:pt idx="2">
                  <c:v>Doran 2-4</c:v>
                </c:pt>
                <c:pt idx="3">
                  <c:v>Doran 5</c:v>
                </c:pt>
                <c:pt idx="4">
                  <c:v>Kuss 5-8</c:v>
                </c:pt>
              </c:strCache>
            </c:strRef>
          </c:cat>
          <c:val>
            <c:numRef>
              <c:f>('Fall River Overall'!$E$22,'Fall River Overall'!$E$23,'Fall River Overall'!$F$22,'Fall River Overall'!$F$23,'Fall River Overall'!$G$23)</c:f>
              <c:numCache>
                <c:formatCode>General</c:formatCode>
                <c:ptCount val="5"/>
                <c:pt idx="0">
                  <c:v>39</c:v>
                </c:pt>
                <c:pt idx="1">
                  <c:v>63</c:v>
                </c:pt>
                <c:pt idx="2">
                  <c:v>39</c:v>
                </c:pt>
                <c:pt idx="3">
                  <c:v>54</c:v>
                </c:pt>
                <c:pt idx="4">
                  <c:v>75</c:v>
                </c:pt>
              </c:numCache>
            </c:numRef>
          </c:val>
        </c:ser>
        <c:ser>
          <c:idx val="2"/>
          <c:order val="2"/>
          <c:tx>
            <c:strRef>
              <c:f>'Fall River Overall'!$H$20:$J$20</c:f>
              <c:strCache>
                <c:ptCount val="1"/>
                <c:pt idx="0">
                  <c:v>Excellent</c:v>
                </c:pt>
              </c:strCache>
            </c:strRef>
          </c:tx>
          <c:invertIfNegative val="0"/>
          <c:dLbls>
            <c:showLegendKey val="0"/>
            <c:showVal val="1"/>
            <c:showCatName val="0"/>
            <c:showSerName val="0"/>
            <c:showPercent val="0"/>
            <c:showBubbleSize val="0"/>
            <c:showLeaderLines val="0"/>
          </c:dLbls>
          <c:cat>
            <c:strRef>
              <c:f>'Fall River Overall'!$D$46:$D$50</c:f>
              <c:strCache>
                <c:ptCount val="5"/>
                <c:pt idx="0">
                  <c:v>Viveiros 2-4</c:v>
                </c:pt>
                <c:pt idx="1">
                  <c:v>Viveiros 5</c:v>
                </c:pt>
                <c:pt idx="2">
                  <c:v>Doran 2-4</c:v>
                </c:pt>
                <c:pt idx="3">
                  <c:v>Doran 5</c:v>
                </c:pt>
                <c:pt idx="4">
                  <c:v>Kuss 5-8</c:v>
                </c:pt>
              </c:strCache>
            </c:strRef>
          </c:cat>
          <c:val>
            <c:numRef>
              <c:f>('Fall River Overall'!$H$22,'Fall River Overall'!$H$23,'Fall River Overall'!$I$22,'Fall River Overall'!$I$23,'Fall River Overall'!$J$23)</c:f>
              <c:numCache>
                <c:formatCode>General</c:formatCode>
                <c:ptCount val="5"/>
                <c:pt idx="0">
                  <c:v>32</c:v>
                </c:pt>
                <c:pt idx="1">
                  <c:v>31</c:v>
                </c:pt>
                <c:pt idx="2">
                  <c:v>44</c:v>
                </c:pt>
                <c:pt idx="3">
                  <c:v>40</c:v>
                </c:pt>
                <c:pt idx="4">
                  <c:v>18</c:v>
                </c:pt>
              </c:numCache>
            </c:numRef>
          </c:val>
        </c:ser>
        <c:dLbls>
          <c:showLegendKey val="0"/>
          <c:showVal val="0"/>
          <c:showCatName val="0"/>
          <c:showSerName val="0"/>
          <c:showPercent val="0"/>
          <c:showBubbleSize val="0"/>
        </c:dLbls>
        <c:gapWidth val="150"/>
        <c:overlap val="100"/>
        <c:axId val="39202816"/>
        <c:axId val="135300224"/>
      </c:barChart>
      <c:catAx>
        <c:axId val="39202816"/>
        <c:scaling>
          <c:orientation val="minMax"/>
        </c:scaling>
        <c:delete val="0"/>
        <c:axPos val="b"/>
        <c:majorTickMark val="out"/>
        <c:minorTickMark val="none"/>
        <c:tickLblPos val="nextTo"/>
        <c:crossAx val="135300224"/>
        <c:crosses val="autoZero"/>
        <c:auto val="1"/>
        <c:lblAlgn val="ctr"/>
        <c:lblOffset val="100"/>
        <c:noMultiLvlLbl val="0"/>
      </c:catAx>
      <c:valAx>
        <c:axId val="135300224"/>
        <c:scaling>
          <c:orientation val="minMax"/>
        </c:scaling>
        <c:delete val="0"/>
        <c:axPos val="l"/>
        <c:numFmt formatCode="0%" sourceLinked="1"/>
        <c:majorTickMark val="out"/>
        <c:minorTickMark val="none"/>
        <c:tickLblPos val="nextTo"/>
        <c:crossAx val="39202816"/>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percentStacked"/>
        <c:varyColors val="0"/>
        <c:ser>
          <c:idx val="0"/>
          <c:order val="0"/>
          <c:tx>
            <c:strRef>
              <c:f>'Lawrence Overall'!$B$63</c:f>
              <c:strCache>
                <c:ptCount val="1"/>
                <c:pt idx="0">
                  <c:v>Needs Improvement</c:v>
                </c:pt>
              </c:strCache>
            </c:strRef>
          </c:tx>
          <c:invertIfNegative val="0"/>
          <c:dLbls>
            <c:showLegendKey val="0"/>
            <c:showVal val="1"/>
            <c:showCatName val="0"/>
            <c:showSerName val="0"/>
            <c:showPercent val="0"/>
            <c:showBubbleSize val="0"/>
            <c:showLeaderLines val="0"/>
          </c:dLbls>
          <c:cat>
            <c:strRef>
              <c:f>'Lawrence Overall'!$A$64:$A$66</c:f>
              <c:strCache>
                <c:ptCount val="3"/>
                <c:pt idx="0">
                  <c:v>Arlington 2-4</c:v>
                </c:pt>
                <c:pt idx="1">
                  <c:v>Arlington 5-8</c:v>
                </c:pt>
                <c:pt idx="2">
                  <c:v>HLD 9-12 </c:v>
                </c:pt>
              </c:strCache>
            </c:strRef>
          </c:cat>
          <c:val>
            <c:numRef>
              <c:f>'Lawrence Overall'!$B$64:$B$66</c:f>
              <c:numCache>
                <c:formatCode>General</c:formatCode>
                <c:ptCount val="3"/>
                <c:pt idx="0">
                  <c:v>12</c:v>
                </c:pt>
                <c:pt idx="1">
                  <c:v>29</c:v>
                </c:pt>
                <c:pt idx="2">
                  <c:v>64</c:v>
                </c:pt>
              </c:numCache>
            </c:numRef>
          </c:val>
        </c:ser>
        <c:ser>
          <c:idx val="1"/>
          <c:order val="1"/>
          <c:tx>
            <c:strRef>
              <c:f>'Lawrence Overall'!$C$63</c:f>
              <c:strCache>
                <c:ptCount val="1"/>
                <c:pt idx="0">
                  <c:v>Adequate</c:v>
                </c:pt>
              </c:strCache>
            </c:strRef>
          </c:tx>
          <c:invertIfNegative val="0"/>
          <c:dLbls>
            <c:showLegendKey val="0"/>
            <c:showVal val="1"/>
            <c:showCatName val="0"/>
            <c:showSerName val="0"/>
            <c:showPercent val="0"/>
            <c:showBubbleSize val="0"/>
            <c:showLeaderLines val="0"/>
          </c:dLbls>
          <c:cat>
            <c:strRef>
              <c:f>'Lawrence Overall'!$A$64:$A$66</c:f>
              <c:strCache>
                <c:ptCount val="3"/>
                <c:pt idx="0">
                  <c:v>Arlington 2-4</c:v>
                </c:pt>
                <c:pt idx="1">
                  <c:v>Arlington 5-8</c:v>
                </c:pt>
                <c:pt idx="2">
                  <c:v>HLD 9-12 </c:v>
                </c:pt>
              </c:strCache>
            </c:strRef>
          </c:cat>
          <c:val>
            <c:numRef>
              <c:f>'Lawrence Overall'!$C$64:$C$66</c:f>
              <c:numCache>
                <c:formatCode>General</c:formatCode>
                <c:ptCount val="3"/>
                <c:pt idx="0">
                  <c:v>66</c:v>
                </c:pt>
                <c:pt idx="1">
                  <c:v>55</c:v>
                </c:pt>
                <c:pt idx="2">
                  <c:v>16</c:v>
                </c:pt>
              </c:numCache>
            </c:numRef>
          </c:val>
        </c:ser>
        <c:ser>
          <c:idx val="2"/>
          <c:order val="2"/>
          <c:tx>
            <c:strRef>
              <c:f>'Lawrence Overall'!$D$63</c:f>
              <c:strCache>
                <c:ptCount val="1"/>
                <c:pt idx="0">
                  <c:v>Excellent</c:v>
                </c:pt>
              </c:strCache>
            </c:strRef>
          </c:tx>
          <c:invertIfNegative val="0"/>
          <c:dLbls>
            <c:showLegendKey val="0"/>
            <c:showVal val="1"/>
            <c:showCatName val="0"/>
            <c:showSerName val="0"/>
            <c:showPercent val="0"/>
            <c:showBubbleSize val="0"/>
            <c:showLeaderLines val="0"/>
          </c:dLbls>
          <c:cat>
            <c:strRef>
              <c:f>'Lawrence Overall'!$A$64:$A$66</c:f>
              <c:strCache>
                <c:ptCount val="3"/>
                <c:pt idx="0">
                  <c:v>Arlington 2-4</c:v>
                </c:pt>
                <c:pt idx="1">
                  <c:v>Arlington 5-8</c:v>
                </c:pt>
                <c:pt idx="2">
                  <c:v>HLD 9-12 </c:v>
                </c:pt>
              </c:strCache>
            </c:strRef>
          </c:cat>
          <c:val>
            <c:numRef>
              <c:f>'Lawrence Overall'!$D$64:$D$66</c:f>
              <c:numCache>
                <c:formatCode>General</c:formatCode>
                <c:ptCount val="3"/>
                <c:pt idx="0">
                  <c:v>22</c:v>
                </c:pt>
                <c:pt idx="1">
                  <c:v>16</c:v>
                </c:pt>
                <c:pt idx="2">
                  <c:v>20</c:v>
                </c:pt>
              </c:numCache>
            </c:numRef>
          </c:val>
        </c:ser>
        <c:dLbls>
          <c:showLegendKey val="0"/>
          <c:showVal val="0"/>
          <c:showCatName val="0"/>
          <c:showSerName val="0"/>
          <c:showPercent val="0"/>
          <c:showBubbleSize val="0"/>
        </c:dLbls>
        <c:gapWidth val="150"/>
        <c:overlap val="100"/>
        <c:axId val="135590400"/>
        <c:axId val="149725184"/>
      </c:barChart>
      <c:catAx>
        <c:axId val="135590400"/>
        <c:scaling>
          <c:orientation val="minMax"/>
        </c:scaling>
        <c:delete val="0"/>
        <c:axPos val="b"/>
        <c:majorTickMark val="out"/>
        <c:minorTickMark val="none"/>
        <c:tickLblPos val="nextTo"/>
        <c:crossAx val="149725184"/>
        <c:crosses val="autoZero"/>
        <c:auto val="1"/>
        <c:lblAlgn val="ctr"/>
        <c:lblOffset val="100"/>
        <c:noMultiLvlLbl val="0"/>
      </c:catAx>
      <c:valAx>
        <c:axId val="149725184"/>
        <c:scaling>
          <c:orientation val="minMax"/>
        </c:scaling>
        <c:delete val="0"/>
        <c:axPos val="l"/>
        <c:numFmt formatCode="0%" sourceLinked="1"/>
        <c:majorTickMark val="out"/>
        <c:minorTickMark val="none"/>
        <c:tickLblPos val="nextTo"/>
        <c:crossAx val="135590400"/>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percentStacked"/>
        <c:varyColors val="0"/>
        <c:ser>
          <c:idx val="0"/>
          <c:order val="0"/>
          <c:tx>
            <c:strRef>
              <c:f>'Lawrence Overall'!$B$2</c:f>
              <c:strCache>
                <c:ptCount val="1"/>
                <c:pt idx="0">
                  <c:v>Needs Improvement</c:v>
                </c:pt>
              </c:strCache>
            </c:strRef>
          </c:tx>
          <c:invertIfNegative val="0"/>
          <c:dLbls>
            <c:showLegendKey val="0"/>
            <c:showVal val="1"/>
            <c:showCatName val="0"/>
            <c:showSerName val="0"/>
            <c:showPercent val="0"/>
            <c:showBubbleSize val="0"/>
            <c:showLeaderLines val="0"/>
          </c:dLbls>
          <c:cat>
            <c:strRef>
              <c:f>'Lawrence Overall'!$A$3:$A$5</c:f>
              <c:strCache>
                <c:ptCount val="3"/>
                <c:pt idx="0">
                  <c:v>Arlington 2-4</c:v>
                </c:pt>
                <c:pt idx="1">
                  <c:v>Arlington 5-8</c:v>
                </c:pt>
                <c:pt idx="2">
                  <c:v>HLD 9-12 </c:v>
                </c:pt>
              </c:strCache>
            </c:strRef>
          </c:cat>
          <c:val>
            <c:numRef>
              <c:f>'Lawrence Overall'!$B$3:$B$5</c:f>
              <c:numCache>
                <c:formatCode>General</c:formatCode>
                <c:ptCount val="3"/>
                <c:pt idx="0">
                  <c:v>46</c:v>
                </c:pt>
                <c:pt idx="1">
                  <c:v>33</c:v>
                </c:pt>
                <c:pt idx="2">
                  <c:v>5</c:v>
                </c:pt>
              </c:numCache>
            </c:numRef>
          </c:val>
        </c:ser>
        <c:ser>
          <c:idx val="1"/>
          <c:order val="1"/>
          <c:tx>
            <c:strRef>
              <c:f>'Lawrence Overall'!$C$2</c:f>
              <c:strCache>
                <c:ptCount val="1"/>
                <c:pt idx="0">
                  <c:v>Adequate</c:v>
                </c:pt>
              </c:strCache>
            </c:strRef>
          </c:tx>
          <c:invertIfNegative val="0"/>
          <c:dLbls>
            <c:showLegendKey val="0"/>
            <c:showVal val="1"/>
            <c:showCatName val="0"/>
            <c:showSerName val="0"/>
            <c:showPercent val="0"/>
            <c:showBubbleSize val="0"/>
            <c:showLeaderLines val="0"/>
          </c:dLbls>
          <c:cat>
            <c:strRef>
              <c:f>'Lawrence Overall'!$A$3:$A$5</c:f>
              <c:strCache>
                <c:ptCount val="3"/>
                <c:pt idx="0">
                  <c:v>Arlington 2-4</c:v>
                </c:pt>
                <c:pt idx="1">
                  <c:v>Arlington 5-8</c:v>
                </c:pt>
                <c:pt idx="2">
                  <c:v>HLD 9-12 </c:v>
                </c:pt>
              </c:strCache>
            </c:strRef>
          </c:cat>
          <c:val>
            <c:numRef>
              <c:f>'Lawrence Overall'!$C$3:$C$5</c:f>
              <c:numCache>
                <c:formatCode>General</c:formatCode>
                <c:ptCount val="3"/>
                <c:pt idx="0">
                  <c:v>32</c:v>
                </c:pt>
                <c:pt idx="1">
                  <c:v>52</c:v>
                </c:pt>
                <c:pt idx="2">
                  <c:v>71</c:v>
                </c:pt>
              </c:numCache>
            </c:numRef>
          </c:val>
        </c:ser>
        <c:ser>
          <c:idx val="2"/>
          <c:order val="2"/>
          <c:tx>
            <c:strRef>
              <c:f>'Lawrence Overall'!$D$2</c:f>
              <c:strCache>
                <c:ptCount val="1"/>
                <c:pt idx="0">
                  <c:v>Excellent</c:v>
                </c:pt>
              </c:strCache>
            </c:strRef>
          </c:tx>
          <c:invertIfNegative val="0"/>
          <c:dLbls>
            <c:showLegendKey val="0"/>
            <c:showVal val="1"/>
            <c:showCatName val="0"/>
            <c:showSerName val="0"/>
            <c:showPercent val="0"/>
            <c:showBubbleSize val="0"/>
            <c:showLeaderLines val="0"/>
          </c:dLbls>
          <c:cat>
            <c:strRef>
              <c:f>'Lawrence Overall'!$A$3:$A$5</c:f>
              <c:strCache>
                <c:ptCount val="3"/>
                <c:pt idx="0">
                  <c:v>Arlington 2-4</c:v>
                </c:pt>
                <c:pt idx="1">
                  <c:v>Arlington 5-8</c:v>
                </c:pt>
                <c:pt idx="2">
                  <c:v>HLD 9-12 </c:v>
                </c:pt>
              </c:strCache>
            </c:strRef>
          </c:cat>
          <c:val>
            <c:numRef>
              <c:f>'Lawrence Overall'!$D$3:$D$5</c:f>
              <c:numCache>
                <c:formatCode>General</c:formatCode>
                <c:ptCount val="3"/>
                <c:pt idx="0">
                  <c:v>21</c:v>
                </c:pt>
                <c:pt idx="1">
                  <c:v>14</c:v>
                </c:pt>
                <c:pt idx="2">
                  <c:v>24</c:v>
                </c:pt>
              </c:numCache>
            </c:numRef>
          </c:val>
        </c:ser>
        <c:dLbls>
          <c:showLegendKey val="0"/>
          <c:showVal val="0"/>
          <c:showCatName val="0"/>
          <c:showSerName val="0"/>
          <c:showPercent val="0"/>
          <c:showBubbleSize val="0"/>
        </c:dLbls>
        <c:gapWidth val="150"/>
        <c:overlap val="100"/>
        <c:axId val="149599744"/>
        <c:axId val="149727488"/>
      </c:barChart>
      <c:catAx>
        <c:axId val="149599744"/>
        <c:scaling>
          <c:orientation val="minMax"/>
        </c:scaling>
        <c:delete val="0"/>
        <c:axPos val="b"/>
        <c:majorTickMark val="out"/>
        <c:minorTickMark val="none"/>
        <c:tickLblPos val="nextTo"/>
        <c:crossAx val="149727488"/>
        <c:crosses val="autoZero"/>
        <c:auto val="1"/>
        <c:lblAlgn val="ctr"/>
        <c:lblOffset val="100"/>
        <c:noMultiLvlLbl val="0"/>
      </c:catAx>
      <c:valAx>
        <c:axId val="149727488"/>
        <c:scaling>
          <c:orientation val="minMax"/>
        </c:scaling>
        <c:delete val="0"/>
        <c:axPos val="l"/>
        <c:numFmt formatCode="0%" sourceLinked="1"/>
        <c:majorTickMark val="out"/>
        <c:minorTickMark val="none"/>
        <c:tickLblPos val="nextTo"/>
        <c:crossAx val="149599744"/>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percentStacked"/>
        <c:varyColors val="0"/>
        <c:ser>
          <c:idx val="0"/>
          <c:order val="0"/>
          <c:tx>
            <c:strRef>
              <c:f>'Lawrence Overall'!$B$63</c:f>
              <c:strCache>
                <c:ptCount val="1"/>
                <c:pt idx="0">
                  <c:v>Needs Improvement</c:v>
                </c:pt>
              </c:strCache>
            </c:strRef>
          </c:tx>
          <c:invertIfNegative val="0"/>
          <c:dLbls>
            <c:showLegendKey val="0"/>
            <c:showVal val="1"/>
            <c:showCatName val="0"/>
            <c:showSerName val="0"/>
            <c:showPercent val="0"/>
            <c:showBubbleSize val="0"/>
            <c:showLeaderLines val="0"/>
          </c:dLbls>
          <c:cat>
            <c:strRef>
              <c:f>'Lawrence Overall'!$A$64:$A$66</c:f>
              <c:strCache>
                <c:ptCount val="3"/>
                <c:pt idx="0">
                  <c:v>Arlington 2-4</c:v>
                </c:pt>
                <c:pt idx="1">
                  <c:v>Arlington 5-8</c:v>
                </c:pt>
                <c:pt idx="2">
                  <c:v>HLD 9-12 </c:v>
                </c:pt>
              </c:strCache>
            </c:strRef>
          </c:cat>
          <c:val>
            <c:numRef>
              <c:f>'Lawrence Overall'!$B$64:$B$66</c:f>
              <c:numCache>
                <c:formatCode>General</c:formatCode>
                <c:ptCount val="3"/>
                <c:pt idx="0">
                  <c:v>12</c:v>
                </c:pt>
                <c:pt idx="1">
                  <c:v>29</c:v>
                </c:pt>
                <c:pt idx="2">
                  <c:v>64</c:v>
                </c:pt>
              </c:numCache>
            </c:numRef>
          </c:val>
        </c:ser>
        <c:ser>
          <c:idx val="1"/>
          <c:order val="1"/>
          <c:tx>
            <c:strRef>
              <c:f>'Lawrence Overall'!$C$63</c:f>
              <c:strCache>
                <c:ptCount val="1"/>
                <c:pt idx="0">
                  <c:v>Adequate</c:v>
                </c:pt>
              </c:strCache>
            </c:strRef>
          </c:tx>
          <c:invertIfNegative val="0"/>
          <c:dLbls>
            <c:showLegendKey val="0"/>
            <c:showVal val="1"/>
            <c:showCatName val="0"/>
            <c:showSerName val="0"/>
            <c:showPercent val="0"/>
            <c:showBubbleSize val="0"/>
            <c:showLeaderLines val="0"/>
          </c:dLbls>
          <c:cat>
            <c:strRef>
              <c:f>'Lawrence Overall'!$A$64:$A$66</c:f>
              <c:strCache>
                <c:ptCount val="3"/>
                <c:pt idx="0">
                  <c:v>Arlington 2-4</c:v>
                </c:pt>
                <c:pt idx="1">
                  <c:v>Arlington 5-8</c:v>
                </c:pt>
                <c:pt idx="2">
                  <c:v>HLD 9-12 </c:v>
                </c:pt>
              </c:strCache>
            </c:strRef>
          </c:cat>
          <c:val>
            <c:numRef>
              <c:f>'Lawrence Overall'!$C$64:$C$66</c:f>
              <c:numCache>
                <c:formatCode>General</c:formatCode>
                <c:ptCount val="3"/>
                <c:pt idx="0">
                  <c:v>66</c:v>
                </c:pt>
                <c:pt idx="1">
                  <c:v>55</c:v>
                </c:pt>
                <c:pt idx="2">
                  <c:v>16</c:v>
                </c:pt>
              </c:numCache>
            </c:numRef>
          </c:val>
        </c:ser>
        <c:ser>
          <c:idx val="2"/>
          <c:order val="2"/>
          <c:tx>
            <c:strRef>
              <c:f>'Lawrence Overall'!$D$63</c:f>
              <c:strCache>
                <c:ptCount val="1"/>
                <c:pt idx="0">
                  <c:v>Excellent</c:v>
                </c:pt>
              </c:strCache>
            </c:strRef>
          </c:tx>
          <c:invertIfNegative val="0"/>
          <c:dLbls>
            <c:showLegendKey val="0"/>
            <c:showVal val="1"/>
            <c:showCatName val="0"/>
            <c:showSerName val="0"/>
            <c:showPercent val="0"/>
            <c:showBubbleSize val="0"/>
            <c:showLeaderLines val="0"/>
          </c:dLbls>
          <c:cat>
            <c:strRef>
              <c:f>'Lawrence Overall'!$A$64:$A$66</c:f>
              <c:strCache>
                <c:ptCount val="3"/>
                <c:pt idx="0">
                  <c:v>Arlington 2-4</c:v>
                </c:pt>
                <c:pt idx="1">
                  <c:v>Arlington 5-8</c:v>
                </c:pt>
                <c:pt idx="2">
                  <c:v>HLD 9-12 </c:v>
                </c:pt>
              </c:strCache>
            </c:strRef>
          </c:cat>
          <c:val>
            <c:numRef>
              <c:f>'Lawrence Overall'!$D$64:$D$66</c:f>
              <c:numCache>
                <c:formatCode>General</c:formatCode>
                <c:ptCount val="3"/>
                <c:pt idx="0">
                  <c:v>22</c:v>
                </c:pt>
                <c:pt idx="1">
                  <c:v>16</c:v>
                </c:pt>
                <c:pt idx="2">
                  <c:v>20</c:v>
                </c:pt>
              </c:numCache>
            </c:numRef>
          </c:val>
        </c:ser>
        <c:dLbls>
          <c:showLegendKey val="0"/>
          <c:showVal val="0"/>
          <c:showCatName val="0"/>
          <c:showSerName val="0"/>
          <c:showPercent val="0"/>
          <c:showBubbleSize val="0"/>
        </c:dLbls>
        <c:gapWidth val="150"/>
        <c:overlap val="100"/>
        <c:axId val="149600256"/>
        <c:axId val="149729792"/>
      </c:barChart>
      <c:catAx>
        <c:axId val="149600256"/>
        <c:scaling>
          <c:orientation val="minMax"/>
        </c:scaling>
        <c:delete val="0"/>
        <c:axPos val="b"/>
        <c:majorTickMark val="out"/>
        <c:minorTickMark val="none"/>
        <c:tickLblPos val="nextTo"/>
        <c:crossAx val="149729792"/>
        <c:crosses val="autoZero"/>
        <c:auto val="1"/>
        <c:lblAlgn val="ctr"/>
        <c:lblOffset val="100"/>
        <c:noMultiLvlLbl val="0"/>
      </c:catAx>
      <c:valAx>
        <c:axId val="149729792"/>
        <c:scaling>
          <c:orientation val="minMax"/>
        </c:scaling>
        <c:delete val="0"/>
        <c:axPos val="l"/>
        <c:numFmt formatCode="0%" sourceLinked="1"/>
        <c:majorTickMark val="out"/>
        <c:minorTickMark val="none"/>
        <c:tickLblPos val="nextTo"/>
        <c:crossAx val="149600256"/>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8.0839060459255027E-2"/>
          <c:y val="3.6544498790018934E-2"/>
          <c:w val="0.74237338774623918"/>
          <c:h val="0.84747570899041524"/>
        </c:manualLayout>
      </c:layout>
      <c:barChart>
        <c:barDir val="col"/>
        <c:grouping val="percentStacked"/>
        <c:varyColors val="0"/>
        <c:ser>
          <c:idx val="1"/>
          <c:order val="0"/>
          <c:tx>
            <c:strRef>
              <c:f>'Lynn Overall'!$B$20:$E$20</c:f>
              <c:strCache>
                <c:ptCount val="1"/>
                <c:pt idx="0">
                  <c:v>Needs Improvement</c:v>
                </c:pt>
              </c:strCache>
            </c:strRef>
          </c:tx>
          <c:spPr>
            <a:solidFill>
              <a:prstClr val="black">
                <a:lumMod val="65000"/>
                <a:lumOff val="35000"/>
              </a:prstClr>
            </a:solidFill>
          </c:spPr>
          <c:invertIfNegative val="0"/>
          <c:dLbls>
            <c:showLegendKey val="0"/>
            <c:showVal val="1"/>
            <c:showCatName val="0"/>
            <c:showSerName val="0"/>
            <c:showPercent val="0"/>
            <c:showBubbleSize val="0"/>
            <c:showLeaderLines val="0"/>
          </c:dLbls>
          <c:cat>
            <c:strLit>
              <c:ptCount val="7"/>
              <c:pt idx="0">
                <c:v>Cobbet 2-4</c:v>
              </c:pt>
              <c:pt idx="1">
                <c:v>Cobbet 5</c:v>
              </c:pt>
              <c:pt idx="2">
                <c:v>Connery 2-4</c:v>
              </c:pt>
              <c:pt idx="3">
                <c:v>Connery 5</c:v>
              </c:pt>
              <c:pt idx="4">
                <c:v>Harrington 2-4</c:v>
              </c:pt>
              <c:pt idx="5">
                <c:v>Harrington 5</c:v>
              </c:pt>
              <c:pt idx="6">
                <c:v>Marshall 6-8</c:v>
              </c:pt>
            </c:strLit>
          </c:cat>
          <c:val>
            <c:numRef>
              <c:f>('Lynn Overall'!$B$22,'Lynn Overall'!$B$23,'Lynn Overall'!$C$22,'Lynn Overall'!$C$23,'Lynn Overall'!$D$22,'Lynn Overall'!$D$23,'Lynn Overall'!$E$23)</c:f>
              <c:numCache>
                <c:formatCode>General</c:formatCode>
                <c:ptCount val="7"/>
                <c:pt idx="0">
                  <c:v>31</c:v>
                </c:pt>
                <c:pt idx="1">
                  <c:v>11</c:v>
                </c:pt>
                <c:pt idx="2">
                  <c:v>20</c:v>
                </c:pt>
                <c:pt idx="3">
                  <c:v>11</c:v>
                </c:pt>
                <c:pt idx="4">
                  <c:v>20</c:v>
                </c:pt>
                <c:pt idx="5">
                  <c:v>3</c:v>
                </c:pt>
                <c:pt idx="6">
                  <c:v>11</c:v>
                </c:pt>
              </c:numCache>
            </c:numRef>
          </c:val>
        </c:ser>
        <c:ser>
          <c:idx val="0"/>
          <c:order val="1"/>
          <c:tx>
            <c:strRef>
              <c:f>'Lynn Overall'!$F$20:$I$20</c:f>
              <c:strCache>
                <c:ptCount val="1"/>
                <c:pt idx="0">
                  <c:v>Adequate</c:v>
                </c:pt>
              </c:strCache>
            </c:strRef>
          </c:tx>
          <c:spPr>
            <a:solidFill>
              <a:prstClr val="black">
                <a:lumMod val="50000"/>
                <a:lumOff val="50000"/>
              </a:prstClr>
            </a:solidFill>
          </c:spPr>
          <c:invertIfNegative val="0"/>
          <c:dLbls>
            <c:showLegendKey val="0"/>
            <c:showVal val="1"/>
            <c:showCatName val="0"/>
            <c:showSerName val="0"/>
            <c:showPercent val="0"/>
            <c:showBubbleSize val="0"/>
            <c:showLeaderLines val="0"/>
          </c:dLbls>
          <c:cat>
            <c:strLit>
              <c:ptCount val="7"/>
              <c:pt idx="0">
                <c:v>Cobbet 2-4</c:v>
              </c:pt>
              <c:pt idx="1">
                <c:v>Cobbet 5</c:v>
              </c:pt>
              <c:pt idx="2">
                <c:v>Connery 2-4</c:v>
              </c:pt>
              <c:pt idx="3">
                <c:v>Connery 5</c:v>
              </c:pt>
              <c:pt idx="4">
                <c:v>Harrington 2-4</c:v>
              </c:pt>
              <c:pt idx="5">
                <c:v>Harrington 5</c:v>
              </c:pt>
              <c:pt idx="6">
                <c:v>Marshall 6-8</c:v>
              </c:pt>
            </c:strLit>
          </c:cat>
          <c:val>
            <c:numRef>
              <c:f>('Lynn Overall'!$F$22,'Lynn Overall'!$F$23,'Lynn Overall'!$G$22,'Lynn Overall'!$G$23,'Lynn Overall'!$H$22,'Lynn Overall'!$H$23,'Lynn Overall'!$I$23)</c:f>
              <c:numCache>
                <c:formatCode>General</c:formatCode>
                <c:ptCount val="7"/>
                <c:pt idx="0">
                  <c:v>45</c:v>
                </c:pt>
                <c:pt idx="1">
                  <c:v>82</c:v>
                </c:pt>
                <c:pt idx="2">
                  <c:v>37</c:v>
                </c:pt>
                <c:pt idx="3">
                  <c:v>77</c:v>
                </c:pt>
                <c:pt idx="4">
                  <c:v>41</c:v>
                </c:pt>
                <c:pt idx="5">
                  <c:v>73</c:v>
                </c:pt>
                <c:pt idx="6">
                  <c:v>78</c:v>
                </c:pt>
              </c:numCache>
            </c:numRef>
          </c:val>
        </c:ser>
        <c:ser>
          <c:idx val="2"/>
          <c:order val="2"/>
          <c:tx>
            <c:strRef>
              <c:f>'Lynn Overall'!$J$20:$M$20</c:f>
              <c:strCache>
                <c:ptCount val="1"/>
                <c:pt idx="0">
                  <c:v>Excellent</c:v>
                </c:pt>
              </c:strCache>
            </c:strRef>
          </c:tx>
          <c:spPr>
            <a:solidFill>
              <a:prstClr val="white">
                <a:lumMod val="65000"/>
              </a:prstClr>
            </a:solidFill>
          </c:spPr>
          <c:invertIfNegative val="0"/>
          <c:dLbls>
            <c:showLegendKey val="0"/>
            <c:showVal val="1"/>
            <c:showCatName val="0"/>
            <c:showSerName val="0"/>
            <c:showPercent val="0"/>
            <c:showBubbleSize val="0"/>
            <c:showLeaderLines val="0"/>
          </c:dLbls>
          <c:cat>
            <c:strLit>
              <c:ptCount val="7"/>
              <c:pt idx="0">
                <c:v>Cobbet 2-4</c:v>
              </c:pt>
              <c:pt idx="1">
                <c:v>Cobbet 5</c:v>
              </c:pt>
              <c:pt idx="2">
                <c:v>Connery 2-4</c:v>
              </c:pt>
              <c:pt idx="3">
                <c:v>Connery 5</c:v>
              </c:pt>
              <c:pt idx="4">
                <c:v>Harrington 2-4</c:v>
              </c:pt>
              <c:pt idx="5">
                <c:v>Harrington 5</c:v>
              </c:pt>
              <c:pt idx="6">
                <c:v>Marshall 6-8</c:v>
              </c:pt>
            </c:strLit>
          </c:cat>
          <c:val>
            <c:numRef>
              <c:f>('Lynn Overall'!$J$22,'Lynn Overall'!$J$23,'Lynn Overall'!$K$22,'Lynn Overall'!$K$23,'Lynn Overall'!$L$22,'Lynn Overall'!$L$23,'Lynn Overall'!$M$23)</c:f>
              <c:numCache>
                <c:formatCode>General</c:formatCode>
                <c:ptCount val="7"/>
                <c:pt idx="0">
                  <c:v>24</c:v>
                </c:pt>
                <c:pt idx="1">
                  <c:v>7</c:v>
                </c:pt>
                <c:pt idx="2">
                  <c:v>43</c:v>
                </c:pt>
                <c:pt idx="3">
                  <c:v>11</c:v>
                </c:pt>
                <c:pt idx="4">
                  <c:v>39</c:v>
                </c:pt>
                <c:pt idx="5">
                  <c:v>24</c:v>
                </c:pt>
                <c:pt idx="6">
                  <c:v>12</c:v>
                </c:pt>
              </c:numCache>
            </c:numRef>
          </c:val>
        </c:ser>
        <c:dLbls>
          <c:showLegendKey val="0"/>
          <c:showVal val="0"/>
          <c:showCatName val="0"/>
          <c:showSerName val="0"/>
          <c:showPercent val="0"/>
          <c:showBubbleSize val="0"/>
        </c:dLbls>
        <c:gapWidth val="150"/>
        <c:overlap val="100"/>
        <c:axId val="149601792"/>
        <c:axId val="149731520"/>
      </c:barChart>
      <c:catAx>
        <c:axId val="149601792"/>
        <c:scaling>
          <c:orientation val="minMax"/>
        </c:scaling>
        <c:delete val="0"/>
        <c:axPos val="b"/>
        <c:majorTickMark val="out"/>
        <c:minorTickMark val="none"/>
        <c:tickLblPos val="nextTo"/>
        <c:txPr>
          <a:bodyPr/>
          <a:lstStyle/>
          <a:p>
            <a:pPr>
              <a:defRPr sz="900"/>
            </a:pPr>
            <a:endParaRPr lang="en-US"/>
          </a:p>
        </c:txPr>
        <c:crossAx val="149731520"/>
        <c:crosses val="autoZero"/>
        <c:auto val="1"/>
        <c:lblAlgn val="ctr"/>
        <c:lblOffset val="100"/>
        <c:noMultiLvlLbl val="0"/>
      </c:catAx>
      <c:valAx>
        <c:axId val="149731520"/>
        <c:scaling>
          <c:orientation val="minMax"/>
        </c:scaling>
        <c:delete val="0"/>
        <c:axPos val="l"/>
        <c:numFmt formatCode="0%" sourceLinked="1"/>
        <c:majorTickMark val="out"/>
        <c:minorTickMark val="none"/>
        <c:tickLblPos val="nextTo"/>
        <c:crossAx val="149601792"/>
        <c:crosses val="autoZero"/>
        <c:crossBetween val="between"/>
      </c:valAx>
    </c:plotArea>
    <c:legend>
      <c:legendPos val="r"/>
      <c:layout>
        <c:manualLayout>
          <c:xMode val="edge"/>
          <c:yMode val="edge"/>
          <c:x val="0.82745198185679858"/>
          <c:y val="0.20312773403324585"/>
          <c:w val="0.15982941718930807"/>
          <c:h val="0.56596638961795331"/>
        </c:manualLayout>
      </c:layou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8.0839053772124664E-2"/>
          <c:y val="3.1820768506912601E-2"/>
          <c:w val="0.74237338774623862"/>
          <c:h val="0.84747570899041524"/>
        </c:manualLayout>
      </c:layout>
      <c:barChart>
        <c:barDir val="col"/>
        <c:grouping val="percentStacked"/>
        <c:varyColors val="0"/>
        <c:ser>
          <c:idx val="1"/>
          <c:order val="0"/>
          <c:tx>
            <c:strRef>
              <c:f>'Lynn Overall'!$B$58:$E$58</c:f>
              <c:strCache>
                <c:ptCount val="1"/>
                <c:pt idx="0">
                  <c:v>Needs Improvement</c:v>
                </c:pt>
              </c:strCache>
            </c:strRef>
          </c:tx>
          <c:spPr>
            <a:solidFill>
              <a:prstClr val="black">
                <a:lumMod val="65000"/>
                <a:lumOff val="35000"/>
              </a:prstClr>
            </a:solidFill>
          </c:spPr>
          <c:invertIfNegative val="0"/>
          <c:dLbls>
            <c:showLegendKey val="0"/>
            <c:showVal val="1"/>
            <c:showCatName val="0"/>
            <c:showSerName val="0"/>
            <c:showPercent val="0"/>
            <c:showBubbleSize val="0"/>
            <c:showLeaderLines val="0"/>
          </c:dLbls>
          <c:cat>
            <c:strLit>
              <c:ptCount val="7"/>
              <c:pt idx="0">
                <c:v>Cobbet 2-4</c:v>
              </c:pt>
              <c:pt idx="1">
                <c:v>Cobbet 5</c:v>
              </c:pt>
              <c:pt idx="2">
                <c:v>Connery 2-4</c:v>
              </c:pt>
              <c:pt idx="3">
                <c:v>Connery 5</c:v>
              </c:pt>
              <c:pt idx="4">
                <c:v>Harrington 2-4</c:v>
              </c:pt>
              <c:pt idx="5">
                <c:v>Harrington 5</c:v>
              </c:pt>
              <c:pt idx="6">
                <c:v>Marshall 6-8</c:v>
              </c:pt>
            </c:strLit>
          </c:cat>
          <c:val>
            <c:numRef>
              <c:f>('Lynn Overall'!$B$60,'Lynn Overall'!$B$61,'Lynn Overall'!$C$60,'Lynn Overall'!$C$61,'Lynn Overall'!$D$60,'Lynn Overall'!$D$61,'Lynn Overall'!$E$61)</c:f>
              <c:numCache>
                <c:formatCode>General</c:formatCode>
                <c:ptCount val="7"/>
                <c:pt idx="0">
                  <c:v>10</c:v>
                </c:pt>
                <c:pt idx="1">
                  <c:v>16</c:v>
                </c:pt>
                <c:pt idx="2">
                  <c:v>7</c:v>
                </c:pt>
                <c:pt idx="3">
                  <c:v>10</c:v>
                </c:pt>
                <c:pt idx="4">
                  <c:v>8</c:v>
                </c:pt>
                <c:pt idx="5">
                  <c:v>6</c:v>
                </c:pt>
                <c:pt idx="6">
                  <c:v>21</c:v>
                </c:pt>
              </c:numCache>
            </c:numRef>
          </c:val>
        </c:ser>
        <c:ser>
          <c:idx val="0"/>
          <c:order val="1"/>
          <c:tx>
            <c:strRef>
              <c:f>'Lynn Overall'!$F$58:$I$58</c:f>
              <c:strCache>
                <c:ptCount val="1"/>
                <c:pt idx="0">
                  <c:v>Adequate</c:v>
                </c:pt>
              </c:strCache>
            </c:strRef>
          </c:tx>
          <c:spPr>
            <a:solidFill>
              <a:prstClr val="black">
                <a:lumMod val="50000"/>
                <a:lumOff val="50000"/>
              </a:prstClr>
            </a:solidFill>
          </c:spPr>
          <c:invertIfNegative val="0"/>
          <c:dLbls>
            <c:showLegendKey val="0"/>
            <c:showVal val="1"/>
            <c:showCatName val="0"/>
            <c:showSerName val="0"/>
            <c:showPercent val="0"/>
            <c:showBubbleSize val="0"/>
            <c:showLeaderLines val="0"/>
          </c:dLbls>
          <c:cat>
            <c:strLit>
              <c:ptCount val="7"/>
              <c:pt idx="0">
                <c:v>Cobbet 2-4</c:v>
              </c:pt>
              <c:pt idx="1">
                <c:v>Cobbet 5</c:v>
              </c:pt>
              <c:pt idx="2">
                <c:v>Connery 2-4</c:v>
              </c:pt>
              <c:pt idx="3">
                <c:v>Connery 5</c:v>
              </c:pt>
              <c:pt idx="4">
                <c:v>Harrington 2-4</c:v>
              </c:pt>
              <c:pt idx="5">
                <c:v>Harrington 5</c:v>
              </c:pt>
              <c:pt idx="6">
                <c:v>Marshall 6-8</c:v>
              </c:pt>
            </c:strLit>
          </c:cat>
          <c:val>
            <c:numRef>
              <c:f>('Lynn Overall'!$F$60,'Lynn Overall'!$F$61,'Lynn Overall'!$G$60,'Lynn Overall'!$G$61,'Lynn Overall'!$H$60,'Lynn Overall'!$H$61,'Lynn Overall'!$I$61)</c:f>
              <c:numCache>
                <c:formatCode>General</c:formatCode>
                <c:ptCount val="7"/>
                <c:pt idx="0">
                  <c:v>68</c:v>
                </c:pt>
                <c:pt idx="1">
                  <c:v>60</c:v>
                </c:pt>
                <c:pt idx="2">
                  <c:v>53</c:v>
                </c:pt>
                <c:pt idx="3">
                  <c:v>63</c:v>
                </c:pt>
                <c:pt idx="4">
                  <c:v>62</c:v>
                </c:pt>
                <c:pt idx="5">
                  <c:v>49</c:v>
                </c:pt>
                <c:pt idx="6">
                  <c:v>59</c:v>
                </c:pt>
              </c:numCache>
            </c:numRef>
          </c:val>
        </c:ser>
        <c:ser>
          <c:idx val="2"/>
          <c:order val="2"/>
          <c:tx>
            <c:strRef>
              <c:f>'Lynn Overall'!$J$58:$M$58</c:f>
              <c:strCache>
                <c:ptCount val="1"/>
                <c:pt idx="0">
                  <c:v>Excellent</c:v>
                </c:pt>
              </c:strCache>
            </c:strRef>
          </c:tx>
          <c:spPr>
            <a:solidFill>
              <a:prstClr val="white">
                <a:lumMod val="65000"/>
              </a:prstClr>
            </a:solidFill>
          </c:spPr>
          <c:invertIfNegative val="0"/>
          <c:dLbls>
            <c:showLegendKey val="0"/>
            <c:showVal val="1"/>
            <c:showCatName val="0"/>
            <c:showSerName val="0"/>
            <c:showPercent val="0"/>
            <c:showBubbleSize val="0"/>
            <c:showLeaderLines val="0"/>
          </c:dLbls>
          <c:cat>
            <c:strLit>
              <c:ptCount val="7"/>
              <c:pt idx="0">
                <c:v>Cobbet 2-4</c:v>
              </c:pt>
              <c:pt idx="1">
                <c:v>Cobbet 5</c:v>
              </c:pt>
              <c:pt idx="2">
                <c:v>Connery 2-4</c:v>
              </c:pt>
              <c:pt idx="3">
                <c:v>Connery 5</c:v>
              </c:pt>
              <c:pt idx="4">
                <c:v>Harrington 2-4</c:v>
              </c:pt>
              <c:pt idx="5">
                <c:v>Harrington 5</c:v>
              </c:pt>
              <c:pt idx="6">
                <c:v>Marshall 6-8</c:v>
              </c:pt>
            </c:strLit>
          </c:cat>
          <c:val>
            <c:numRef>
              <c:f>('Lynn Overall'!$J$60,'Lynn Overall'!$J$61,'Lynn Overall'!$K$60,'Lynn Overall'!$K$61,'Lynn Overall'!$L$60,'Lynn Overall'!$L$61,'Lynn Overall'!$M$61)</c:f>
              <c:numCache>
                <c:formatCode>General</c:formatCode>
                <c:ptCount val="7"/>
                <c:pt idx="0">
                  <c:v>22</c:v>
                </c:pt>
                <c:pt idx="1">
                  <c:v>24</c:v>
                </c:pt>
                <c:pt idx="2">
                  <c:v>40</c:v>
                </c:pt>
                <c:pt idx="3">
                  <c:v>27</c:v>
                </c:pt>
                <c:pt idx="4">
                  <c:v>31</c:v>
                </c:pt>
                <c:pt idx="5">
                  <c:v>45</c:v>
                </c:pt>
                <c:pt idx="6">
                  <c:v>20</c:v>
                </c:pt>
              </c:numCache>
            </c:numRef>
          </c:val>
        </c:ser>
        <c:dLbls>
          <c:showLegendKey val="0"/>
          <c:showVal val="0"/>
          <c:showCatName val="0"/>
          <c:showSerName val="0"/>
          <c:showPercent val="0"/>
          <c:showBubbleSize val="0"/>
        </c:dLbls>
        <c:gapWidth val="150"/>
        <c:overlap val="100"/>
        <c:axId val="149956096"/>
        <c:axId val="149864448"/>
      </c:barChart>
      <c:catAx>
        <c:axId val="149956096"/>
        <c:scaling>
          <c:orientation val="minMax"/>
        </c:scaling>
        <c:delete val="0"/>
        <c:axPos val="b"/>
        <c:majorTickMark val="out"/>
        <c:minorTickMark val="none"/>
        <c:tickLblPos val="nextTo"/>
        <c:txPr>
          <a:bodyPr/>
          <a:lstStyle/>
          <a:p>
            <a:pPr>
              <a:defRPr sz="900"/>
            </a:pPr>
            <a:endParaRPr lang="en-US"/>
          </a:p>
        </c:txPr>
        <c:crossAx val="149864448"/>
        <c:crosses val="autoZero"/>
        <c:auto val="1"/>
        <c:lblAlgn val="ctr"/>
        <c:lblOffset val="100"/>
        <c:noMultiLvlLbl val="0"/>
      </c:catAx>
      <c:valAx>
        <c:axId val="149864448"/>
        <c:scaling>
          <c:orientation val="minMax"/>
        </c:scaling>
        <c:delete val="0"/>
        <c:axPos val="l"/>
        <c:numFmt formatCode="0%" sourceLinked="1"/>
        <c:majorTickMark val="out"/>
        <c:minorTickMark val="none"/>
        <c:tickLblPos val="nextTo"/>
        <c:crossAx val="149956096"/>
        <c:crosses val="autoZero"/>
        <c:crossBetween val="between"/>
      </c:valAx>
    </c:plotArea>
    <c:legend>
      <c:legendPos val="r"/>
      <c:layout>
        <c:manualLayout>
          <c:xMode val="edge"/>
          <c:yMode val="edge"/>
          <c:x val="0.82745198185679858"/>
          <c:y val="0.20312773403324585"/>
          <c:w val="0.15982941718930826"/>
          <c:h val="0.56596638961795231"/>
        </c:manualLayout>
      </c:layout>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8.0839060459255027E-2"/>
          <c:y val="3.6544498790018934E-2"/>
          <c:w val="0.7423733877462394"/>
          <c:h val="0.84747570899041524"/>
        </c:manualLayout>
      </c:layout>
      <c:barChart>
        <c:barDir val="col"/>
        <c:grouping val="percentStacked"/>
        <c:varyColors val="0"/>
        <c:ser>
          <c:idx val="1"/>
          <c:order val="0"/>
          <c:tx>
            <c:strRef>
              <c:f>'Lynn Overall'!$B$1</c:f>
              <c:strCache>
                <c:ptCount val="1"/>
                <c:pt idx="0">
                  <c:v>Needs Improvement</c:v>
                </c:pt>
              </c:strCache>
            </c:strRef>
          </c:tx>
          <c:spPr>
            <a:solidFill>
              <a:schemeClr val="tx1">
                <a:lumMod val="65000"/>
                <a:lumOff val="35000"/>
              </a:schemeClr>
            </a:solidFill>
          </c:spPr>
          <c:invertIfNegative val="0"/>
          <c:dLbls>
            <c:showLegendKey val="0"/>
            <c:showVal val="1"/>
            <c:showCatName val="0"/>
            <c:showSerName val="0"/>
            <c:showPercent val="0"/>
            <c:showBubbleSize val="0"/>
            <c:showLeaderLines val="0"/>
          </c:dLbls>
          <c:cat>
            <c:strLit>
              <c:ptCount val="7"/>
              <c:pt idx="0">
                <c:v>Cobbet 2-4</c:v>
              </c:pt>
              <c:pt idx="1">
                <c:v>Cobbet 5</c:v>
              </c:pt>
              <c:pt idx="2">
                <c:v>Connery 2-4</c:v>
              </c:pt>
              <c:pt idx="3">
                <c:v>Connery 5</c:v>
              </c:pt>
              <c:pt idx="4">
                <c:v>Harrington 2-4</c:v>
              </c:pt>
              <c:pt idx="5">
                <c:v>Harrington 5</c:v>
              </c:pt>
              <c:pt idx="6">
                <c:v>Marshall 6-8</c:v>
              </c:pt>
            </c:strLit>
          </c:cat>
          <c:val>
            <c:numRef>
              <c:f>('Lynn Overall'!$B$3,'Lynn Overall'!$B$4,'Lynn Overall'!$C$3,'Lynn Overall'!$C$4,'Lynn Overall'!$D$3,'Lynn Overall'!$D$4,'Lynn Overall'!$E$4)</c:f>
              <c:numCache>
                <c:formatCode>General</c:formatCode>
                <c:ptCount val="7"/>
                <c:pt idx="0">
                  <c:v>38</c:v>
                </c:pt>
                <c:pt idx="1">
                  <c:v>37</c:v>
                </c:pt>
                <c:pt idx="2">
                  <c:v>24</c:v>
                </c:pt>
                <c:pt idx="3">
                  <c:v>17</c:v>
                </c:pt>
                <c:pt idx="4">
                  <c:v>22</c:v>
                </c:pt>
                <c:pt idx="5">
                  <c:v>13</c:v>
                </c:pt>
                <c:pt idx="6">
                  <c:v>22</c:v>
                </c:pt>
              </c:numCache>
            </c:numRef>
          </c:val>
        </c:ser>
        <c:ser>
          <c:idx val="0"/>
          <c:order val="1"/>
          <c:tx>
            <c:strRef>
              <c:f>'Lynn Overall'!$F$1</c:f>
              <c:strCache>
                <c:ptCount val="1"/>
                <c:pt idx="0">
                  <c:v>Adequate</c:v>
                </c:pt>
              </c:strCache>
            </c:strRef>
          </c:tx>
          <c:spPr>
            <a:solidFill>
              <a:schemeClr val="tx1">
                <a:lumMod val="50000"/>
                <a:lumOff val="50000"/>
              </a:schemeClr>
            </a:solidFill>
          </c:spPr>
          <c:invertIfNegative val="0"/>
          <c:dLbls>
            <c:showLegendKey val="0"/>
            <c:showVal val="1"/>
            <c:showCatName val="0"/>
            <c:showSerName val="0"/>
            <c:showPercent val="0"/>
            <c:showBubbleSize val="0"/>
            <c:showLeaderLines val="0"/>
          </c:dLbls>
          <c:cat>
            <c:strLit>
              <c:ptCount val="7"/>
              <c:pt idx="0">
                <c:v>Cobbet 2-4</c:v>
              </c:pt>
              <c:pt idx="1">
                <c:v>Cobbet 5</c:v>
              </c:pt>
              <c:pt idx="2">
                <c:v>Connery 2-4</c:v>
              </c:pt>
              <c:pt idx="3">
                <c:v>Connery 5</c:v>
              </c:pt>
              <c:pt idx="4">
                <c:v>Harrington 2-4</c:v>
              </c:pt>
              <c:pt idx="5">
                <c:v>Harrington 5</c:v>
              </c:pt>
              <c:pt idx="6">
                <c:v>Marshall 6-8</c:v>
              </c:pt>
            </c:strLit>
          </c:cat>
          <c:val>
            <c:numRef>
              <c:f>('Lynn Overall'!$F$3,'Lynn Overall'!$F$4,'Lynn Overall'!$G$3,'Lynn Overall'!$G$4,'Lynn Overall'!$H$3,'Lynn Overall'!$H$4,'Lynn Overall'!$I$4)</c:f>
              <c:numCache>
                <c:formatCode>General</c:formatCode>
                <c:ptCount val="7"/>
                <c:pt idx="0">
                  <c:v>32</c:v>
                </c:pt>
                <c:pt idx="1">
                  <c:v>52</c:v>
                </c:pt>
                <c:pt idx="2">
                  <c:v>29</c:v>
                </c:pt>
                <c:pt idx="3">
                  <c:v>59</c:v>
                </c:pt>
                <c:pt idx="4">
                  <c:v>28</c:v>
                </c:pt>
                <c:pt idx="5">
                  <c:v>44</c:v>
                </c:pt>
                <c:pt idx="6">
                  <c:v>50</c:v>
                </c:pt>
              </c:numCache>
            </c:numRef>
          </c:val>
        </c:ser>
        <c:ser>
          <c:idx val="2"/>
          <c:order val="2"/>
          <c:tx>
            <c:strRef>
              <c:f>'Lynn Overall'!$J$1</c:f>
              <c:strCache>
                <c:ptCount val="1"/>
                <c:pt idx="0">
                  <c:v>Excellent</c:v>
                </c:pt>
              </c:strCache>
            </c:strRef>
          </c:tx>
          <c:spPr>
            <a:solidFill>
              <a:schemeClr val="bg1">
                <a:lumMod val="65000"/>
              </a:schemeClr>
            </a:solidFill>
          </c:spPr>
          <c:invertIfNegative val="0"/>
          <c:dLbls>
            <c:showLegendKey val="0"/>
            <c:showVal val="1"/>
            <c:showCatName val="0"/>
            <c:showSerName val="0"/>
            <c:showPercent val="0"/>
            <c:showBubbleSize val="0"/>
            <c:showLeaderLines val="0"/>
          </c:dLbls>
          <c:cat>
            <c:strLit>
              <c:ptCount val="7"/>
              <c:pt idx="0">
                <c:v>Cobbet 2-4</c:v>
              </c:pt>
              <c:pt idx="1">
                <c:v>Cobbet 5</c:v>
              </c:pt>
              <c:pt idx="2">
                <c:v>Connery 2-4</c:v>
              </c:pt>
              <c:pt idx="3">
                <c:v>Connery 5</c:v>
              </c:pt>
              <c:pt idx="4">
                <c:v>Harrington 2-4</c:v>
              </c:pt>
              <c:pt idx="5">
                <c:v>Harrington 5</c:v>
              </c:pt>
              <c:pt idx="6">
                <c:v>Marshall 6-8</c:v>
              </c:pt>
            </c:strLit>
          </c:cat>
          <c:val>
            <c:numRef>
              <c:f>('Lynn Overall'!$J$3,'Lynn Overall'!$J$4,'Lynn Overall'!$K$3,'Lynn Overall'!$K$4,'Lynn Overall'!$L$3,'Lynn Overall'!$L$4,'Lynn Overall'!$M$4)</c:f>
              <c:numCache>
                <c:formatCode>General</c:formatCode>
                <c:ptCount val="7"/>
                <c:pt idx="0">
                  <c:v>29</c:v>
                </c:pt>
                <c:pt idx="1">
                  <c:v>11</c:v>
                </c:pt>
                <c:pt idx="2">
                  <c:v>47</c:v>
                </c:pt>
                <c:pt idx="3">
                  <c:v>24</c:v>
                </c:pt>
                <c:pt idx="4">
                  <c:v>50</c:v>
                </c:pt>
                <c:pt idx="5">
                  <c:v>44</c:v>
                </c:pt>
                <c:pt idx="6">
                  <c:v>29</c:v>
                </c:pt>
              </c:numCache>
            </c:numRef>
          </c:val>
        </c:ser>
        <c:dLbls>
          <c:showLegendKey val="0"/>
          <c:showVal val="0"/>
          <c:showCatName val="0"/>
          <c:showSerName val="0"/>
          <c:showPercent val="0"/>
          <c:showBubbleSize val="0"/>
        </c:dLbls>
        <c:gapWidth val="150"/>
        <c:overlap val="100"/>
        <c:axId val="149958144"/>
        <c:axId val="149866176"/>
      </c:barChart>
      <c:catAx>
        <c:axId val="149958144"/>
        <c:scaling>
          <c:orientation val="minMax"/>
        </c:scaling>
        <c:delete val="0"/>
        <c:axPos val="b"/>
        <c:majorTickMark val="out"/>
        <c:minorTickMark val="none"/>
        <c:tickLblPos val="nextTo"/>
        <c:txPr>
          <a:bodyPr/>
          <a:lstStyle/>
          <a:p>
            <a:pPr>
              <a:defRPr sz="900"/>
            </a:pPr>
            <a:endParaRPr lang="en-US"/>
          </a:p>
        </c:txPr>
        <c:crossAx val="149866176"/>
        <c:crosses val="autoZero"/>
        <c:auto val="1"/>
        <c:lblAlgn val="ctr"/>
        <c:lblOffset val="100"/>
        <c:noMultiLvlLbl val="0"/>
      </c:catAx>
      <c:valAx>
        <c:axId val="149866176"/>
        <c:scaling>
          <c:orientation val="minMax"/>
        </c:scaling>
        <c:delete val="0"/>
        <c:axPos val="l"/>
        <c:numFmt formatCode="0%" sourceLinked="1"/>
        <c:majorTickMark val="out"/>
        <c:minorTickMark val="none"/>
        <c:tickLblPos val="nextTo"/>
        <c:crossAx val="149958144"/>
        <c:crosses val="autoZero"/>
        <c:crossBetween val="between"/>
      </c:valAx>
    </c:plotArea>
    <c:legend>
      <c:legendPos val="r"/>
      <c:layout>
        <c:manualLayout>
          <c:xMode val="edge"/>
          <c:yMode val="edge"/>
          <c:x val="0.82745198185679858"/>
          <c:y val="0.20312773403324585"/>
          <c:w val="0.15982941718930799"/>
          <c:h val="0.56596638961795387"/>
        </c:manualLayout>
      </c:layout>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8.0839060459255027E-2"/>
          <c:y val="3.6544498790018934E-2"/>
          <c:w val="0.74237338774623896"/>
          <c:h val="0.84747570899041524"/>
        </c:manualLayout>
      </c:layout>
      <c:barChart>
        <c:barDir val="col"/>
        <c:grouping val="percentStacked"/>
        <c:varyColors val="0"/>
        <c:ser>
          <c:idx val="1"/>
          <c:order val="0"/>
          <c:tx>
            <c:strRef>
              <c:f>'Lynn Overall'!$B$39:$E$39</c:f>
              <c:strCache>
                <c:ptCount val="1"/>
                <c:pt idx="0">
                  <c:v>Needs Improvement</c:v>
                </c:pt>
              </c:strCache>
            </c:strRef>
          </c:tx>
          <c:spPr>
            <a:solidFill>
              <a:prstClr val="black">
                <a:lumMod val="65000"/>
                <a:lumOff val="35000"/>
              </a:prstClr>
            </a:solidFill>
          </c:spPr>
          <c:invertIfNegative val="0"/>
          <c:dLbls>
            <c:showLegendKey val="0"/>
            <c:showVal val="1"/>
            <c:showCatName val="0"/>
            <c:showSerName val="0"/>
            <c:showPercent val="0"/>
            <c:showBubbleSize val="0"/>
            <c:showLeaderLines val="0"/>
          </c:dLbls>
          <c:cat>
            <c:strLit>
              <c:ptCount val="7"/>
              <c:pt idx="0">
                <c:v>Cobbet 2-4</c:v>
              </c:pt>
              <c:pt idx="1">
                <c:v>Cobbet 5</c:v>
              </c:pt>
              <c:pt idx="2">
                <c:v>Connery 2-4</c:v>
              </c:pt>
              <c:pt idx="3">
                <c:v>Connery 5</c:v>
              </c:pt>
              <c:pt idx="4">
                <c:v>Harrington 2-4</c:v>
              </c:pt>
              <c:pt idx="5">
                <c:v>Harrington 5</c:v>
              </c:pt>
              <c:pt idx="6">
                <c:v>Marshall 6-8</c:v>
              </c:pt>
            </c:strLit>
          </c:cat>
          <c:val>
            <c:numRef>
              <c:f>('Lynn Overall'!$B$41,'Lynn Overall'!$B$42,'Lynn Overall'!$C$41,'Lynn Overall'!$C$42,'Lynn Overall'!$D$41,'Lynn Overall'!$D$42,'Lynn Overall'!$E$42)</c:f>
              <c:numCache>
                <c:formatCode>General</c:formatCode>
                <c:ptCount val="7"/>
                <c:pt idx="0">
                  <c:v>27</c:v>
                </c:pt>
                <c:pt idx="1">
                  <c:v>9</c:v>
                </c:pt>
                <c:pt idx="2">
                  <c:v>11</c:v>
                </c:pt>
                <c:pt idx="3">
                  <c:v>6</c:v>
                </c:pt>
                <c:pt idx="4">
                  <c:v>15</c:v>
                </c:pt>
                <c:pt idx="5">
                  <c:v>3</c:v>
                </c:pt>
                <c:pt idx="6">
                  <c:v>9</c:v>
                </c:pt>
              </c:numCache>
            </c:numRef>
          </c:val>
        </c:ser>
        <c:ser>
          <c:idx val="0"/>
          <c:order val="1"/>
          <c:tx>
            <c:strRef>
              <c:f>'Lynn Overall'!$F$39:$I$39</c:f>
              <c:strCache>
                <c:ptCount val="1"/>
                <c:pt idx="0">
                  <c:v>Adequate</c:v>
                </c:pt>
              </c:strCache>
            </c:strRef>
          </c:tx>
          <c:spPr>
            <a:solidFill>
              <a:prstClr val="black">
                <a:lumMod val="50000"/>
                <a:lumOff val="50000"/>
              </a:prstClr>
            </a:solidFill>
          </c:spPr>
          <c:invertIfNegative val="0"/>
          <c:dLbls>
            <c:showLegendKey val="0"/>
            <c:showVal val="1"/>
            <c:showCatName val="0"/>
            <c:showSerName val="0"/>
            <c:showPercent val="0"/>
            <c:showBubbleSize val="0"/>
            <c:showLeaderLines val="0"/>
          </c:dLbls>
          <c:cat>
            <c:strLit>
              <c:ptCount val="7"/>
              <c:pt idx="0">
                <c:v>Cobbet 2-4</c:v>
              </c:pt>
              <c:pt idx="1">
                <c:v>Cobbet 5</c:v>
              </c:pt>
              <c:pt idx="2">
                <c:v>Connery 2-4</c:v>
              </c:pt>
              <c:pt idx="3">
                <c:v>Connery 5</c:v>
              </c:pt>
              <c:pt idx="4">
                <c:v>Harrington 2-4</c:v>
              </c:pt>
              <c:pt idx="5">
                <c:v>Harrington 5</c:v>
              </c:pt>
              <c:pt idx="6">
                <c:v>Marshall 6-8</c:v>
              </c:pt>
            </c:strLit>
          </c:cat>
          <c:val>
            <c:numRef>
              <c:f>('Lynn Overall'!$F$41,'Lynn Overall'!$F$42,'Lynn Overall'!$G$41,'Lynn Overall'!$G$42,'Lynn Overall'!$H$41,'Lynn Overall'!$H$42,'Lynn Overall'!$I$42)</c:f>
              <c:numCache>
                <c:formatCode>General</c:formatCode>
                <c:ptCount val="7"/>
                <c:pt idx="0">
                  <c:v>47</c:v>
                </c:pt>
                <c:pt idx="1">
                  <c:v>87</c:v>
                </c:pt>
                <c:pt idx="2">
                  <c:v>43</c:v>
                </c:pt>
                <c:pt idx="3">
                  <c:v>83</c:v>
                </c:pt>
                <c:pt idx="4">
                  <c:v>47</c:v>
                </c:pt>
                <c:pt idx="5">
                  <c:v>73</c:v>
                </c:pt>
                <c:pt idx="6">
                  <c:v>83</c:v>
                </c:pt>
              </c:numCache>
            </c:numRef>
          </c:val>
        </c:ser>
        <c:ser>
          <c:idx val="2"/>
          <c:order val="2"/>
          <c:tx>
            <c:strRef>
              <c:f>'Lynn Overall'!$J$39:$M$39</c:f>
              <c:strCache>
                <c:ptCount val="1"/>
                <c:pt idx="0">
                  <c:v>Excellent</c:v>
                </c:pt>
              </c:strCache>
            </c:strRef>
          </c:tx>
          <c:spPr>
            <a:solidFill>
              <a:prstClr val="white">
                <a:lumMod val="65000"/>
              </a:prstClr>
            </a:solidFill>
          </c:spPr>
          <c:invertIfNegative val="0"/>
          <c:dLbls>
            <c:showLegendKey val="0"/>
            <c:showVal val="1"/>
            <c:showCatName val="0"/>
            <c:showSerName val="0"/>
            <c:showPercent val="0"/>
            <c:showBubbleSize val="0"/>
            <c:showLeaderLines val="0"/>
          </c:dLbls>
          <c:cat>
            <c:strLit>
              <c:ptCount val="7"/>
              <c:pt idx="0">
                <c:v>Cobbet 2-4</c:v>
              </c:pt>
              <c:pt idx="1">
                <c:v>Cobbet 5</c:v>
              </c:pt>
              <c:pt idx="2">
                <c:v>Connery 2-4</c:v>
              </c:pt>
              <c:pt idx="3">
                <c:v>Connery 5</c:v>
              </c:pt>
              <c:pt idx="4">
                <c:v>Harrington 2-4</c:v>
              </c:pt>
              <c:pt idx="5">
                <c:v>Harrington 5</c:v>
              </c:pt>
              <c:pt idx="6">
                <c:v>Marshall 6-8</c:v>
              </c:pt>
            </c:strLit>
          </c:cat>
          <c:val>
            <c:numRef>
              <c:f>('Lynn Overall'!$J$41,'Lynn Overall'!$J$42,'Lynn Overall'!$K$41,'Lynn Overall'!$K$42,'Lynn Overall'!$L$41,'Lynn Overall'!$L$42,'Lynn Overall'!$M$42)</c:f>
              <c:numCache>
                <c:formatCode>General</c:formatCode>
                <c:ptCount val="7"/>
                <c:pt idx="0">
                  <c:v>25</c:v>
                </c:pt>
                <c:pt idx="1">
                  <c:v>0</c:v>
                </c:pt>
                <c:pt idx="2">
                  <c:v>45</c:v>
                </c:pt>
                <c:pt idx="3">
                  <c:v>11</c:v>
                </c:pt>
                <c:pt idx="4">
                  <c:v>37</c:v>
                </c:pt>
                <c:pt idx="5">
                  <c:v>24</c:v>
                </c:pt>
                <c:pt idx="6">
                  <c:v>8</c:v>
                </c:pt>
              </c:numCache>
            </c:numRef>
          </c:val>
        </c:ser>
        <c:dLbls>
          <c:showLegendKey val="0"/>
          <c:showVal val="0"/>
          <c:showCatName val="0"/>
          <c:showSerName val="0"/>
          <c:showPercent val="0"/>
          <c:showBubbleSize val="0"/>
        </c:dLbls>
        <c:gapWidth val="150"/>
        <c:overlap val="100"/>
        <c:axId val="150446080"/>
        <c:axId val="149867904"/>
      </c:barChart>
      <c:catAx>
        <c:axId val="150446080"/>
        <c:scaling>
          <c:orientation val="minMax"/>
        </c:scaling>
        <c:delete val="0"/>
        <c:axPos val="b"/>
        <c:majorTickMark val="out"/>
        <c:minorTickMark val="none"/>
        <c:tickLblPos val="nextTo"/>
        <c:txPr>
          <a:bodyPr/>
          <a:lstStyle/>
          <a:p>
            <a:pPr>
              <a:defRPr sz="900"/>
            </a:pPr>
            <a:endParaRPr lang="en-US"/>
          </a:p>
        </c:txPr>
        <c:crossAx val="149867904"/>
        <c:crosses val="autoZero"/>
        <c:auto val="1"/>
        <c:lblAlgn val="ctr"/>
        <c:lblOffset val="100"/>
        <c:noMultiLvlLbl val="0"/>
      </c:catAx>
      <c:valAx>
        <c:axId val="149867904"/>
        <c:scaling>
          <c:orientation val="minMax"/>
        </c:scaling>
        <c:delete val="0"/>
        <c:axPos val="l"/>
        <c:numFmt formatCode="0%" sourceLinked="1"/>
        <c:majorTickMark val="out"/>
        <c:minorTickMark val="none"/>
        <c:tickLblPos val="nextTo"/>
        <c:crossAx val="150446080"/>
        <c:crosses val="autoZero"/>
        <c:crossBetween val="between"/>
      </c:valAx>
    </c:plotArea>
    <c:legend>
      <c:legendPos val="r"/>
      <c:layout>
        <c:manualLayout>
          <c:xMode val="edge"/>
          <c:yMode val="edge"/>
          <c:x val="0.82745198185679858"/>
          <c:y val="0.20312773403324585"/>
          <c:w val="0.15982941718930818"/>
          <c:h val="0.56596638961795287"/>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percentStacked"/>
        <c:varyColors val="0"/>
        <c:ser>
          <c:idx val="0"/>
          <c:order val="0"/>
          <c:tx>
            <c:strRef>
              <c:f>'Fall River Overall'!$B$60:$D$60</c:f>
              <c:strCache>
                <c:ptCount val="1"/>
                <c:pt idx="0">
                  <c:v>Needs Improvement</c:v>
                </c:pt>
              </c:strCache>
            </c:strRef>
          </c:tx>
          <c:invertIfNegative val="0"/>
          <c:dLbls>
            <c:showLegendKey val="0"/>
            <c:showVal val="1"/>
            <c:showCatName val="0"/>
            <c:showSerName val="0"/>
            <c:showPercent val="0"/>
            <c:showBubbleSize val="0"/>
            <c:showLeaderLines val="0"/>
          </c:dLbls>
          <c:cat>
            <c:strRef>
              <c:f>'Fall River Overall'!$D$46:$D$50</c:f>
              <c:strCache>
                <c:ptCount val="5"/>
                <c:pt idx="0">
                  <c:v>Viveiros 2-4</c:v>
                </c:pt>
                <c:pt idx="1">
                  <c:v>Viveiros 5</c:v>
                </c:pt>
                <c:pt idx="2">
                  <c:v>Doran 2-4</c:v>
                </c:pt>
                <c:pt idx="3">
                  <c:v>Doran 5</c:v>
                </c:pt>
                <c:pt idx="4">
                  <c:v>Kuss 5-8</c:v>
                </c:pt>
              </c:strCache>
            </c:strRef>
          </c:cat>
          <c:val>
            <c:numRef>
              <c:f>('Fall River Overall'!$B$62,'Fall River Overall'!$B$63,'Fall River Overall'!$C$62,'Fall River Overall'!$C$63,'Fall River Overall'!$D$63)</c:f>
              <c:numCache>
                <c:formatCode>General</c:formatCode>
                <c:ptCount val="5"/>
                <c:pt idx="0">
                  <c:v>11</c:v>
                </c:pt>
                <c:pt idx="1">
                  <c:v>28</c:v>
                </c:pt>
                <c:pt idx="2">
                  <c:v>9</c:v>
                </c:pt>
                <c:pt idx="3">
                  <c:v>21</c:v>
                </c:pt>
                <c:pt idx="4">
                  <c:v>38</c:v>
                </c:pt>
              </c:numCache>
            </c:numRef>
          </c:val>
        </c:ser>
        <c:ser>
          <c:idx val="1"/>
          <c:order val="1"/>
          <c:tx>
            <c:strRef>
              <c:f>'Fall River Overall'!$E$60:$G$60</c:f>
              <c:strCache>
                <c:ptCount val="1"/>
                <c:pt idx="0">
                  <c:v>Adequate</c:v>
                </c:pt>
              </c:strCache>
            </c:strRef>
          </c:tx>
          <c:invertIfNegative val="0"/>
          <c:dLbls>
            <c:showLegendKey val="0"/>
            <c:showVal val="1"/>
            <c:showCatName val="0"/>
            <c:showSerName val="0"/>
            <c:showPercent val="0"/>
            <c:showBubbleSize val="0"/>
            <c:showLeaderLines val="0"/>
          </c:dLbls>
          <c:cat>
            <c:strRef>
              <c:f>'Fall River Overall'!$D$46:$D$50</c:f>
              <c:strCache>
                <c:ptCount val="5"/>
                <c:pt idx="0">
                  <c:v>Viveiros 2-4</c:v>
                </c:pt>
                <c:pt idx="1">
                  <c:v>Viveiros 5</c:v>
                </c:pt>
                <c:pt idx="2">
                  <c:v>Doran 2-4</c:v>
                </c:pt>
                <c:pt idx="3">
                  <c:v>Doran 5</c:v>
                </c:pt>
                <c:pt idx="4">
                  <c:v>Kuss 5-8</c:v>
                </c:pt>
              </c:strCache>
            </c:strRef>
          </c:cat>
          <c:val>
            <c:numRef>
              <c:f>('Fall River Overall'!$E$62,'Fall River Overall'!$E$63,'Fall River Overall'!$F$62,'Fall River Overall'!$F$63,'Fall River Overall'!$G$63)</c:f>
              <c:numCache>
                <c:formatCode>General</c:formatCode>
                <c:ptCount val="5"/>
                <c:pt idx="0">
                  <c:v>68</c:v>
                </c:pt>
                <c:pt idx="1">
                  <c:v>55</c:v>
                </c:pt>
                <c:pt idx="2">
                  <c:v>64</c:v>
                </c:pt>
                <c:pt idx="3">
                  <c:v>54</c:v>
                </c:pt>
                <c:pt idx="4">
                  <c:v>49</c:v>
                </c:pt>
              </c:numCache>
            </c:numRef>
          </c:val>
        </c:ser>
        <c:ser>
          <c:idx val="2"/>
          <c:order val="2"/>
          <c:tx>
            <c:strRef>
              <c:f>'Fall River Overall'!$H$60:$J$60</c:f>
              <c:strCache>
                <c:ptCount val="1"/>
                <c:pt idx="0">
                  <c:v>Excellent</c:v>
                </c:pt>
              </c:strCache>
            </c:strRef>
          </c:tx>
          <c:invertIfNegative val="0"/>
          <c:dLbls>
            <c:showLegendKey val="0"/>
            <c:showVal val="1"/>
            <c:showCatName val="0"/>
            <c:showSerName val="0"/>
            <c:showPercent val="0"/>
            <c:showBubbleSize val="0"/>
            <c:showLeaderLines val="0"/>
          </c:dLbls>
          <c:cat>
            <c:strRef>
              <c:f>'Fall River Overall'!$D$46:$D$50</c:f>
              <c:strCache>
                <c:ptCount val="5"/>
                <c:pt idx="0">
                  <c:v>Viveiros 2-4</c:v>
                </c:pt>
                <c:pt idx="1">
                  <c:v>Viveiros 5</c:v>
                </c:pt>
                <c:pt idx="2">
                  <c:v>Doran 2-4</c:v>
                </c:pt>
                <c:pt idx="3">
                  <c:v>Doran 5</c:v>
                </c:pt>
                <c:pt idx="4">
                  <c:v>Kuss 5-8</c:v>
                </c:pt>
              </c:strCache>
            </c:strRef>
          </c:cat>
          <c:val>
            <c:numRef>
              <c:f>('Fall River Overall'!$H$62,'Fall River Overall'!$H$63,'Fall River Overall'!$I$62,'Fall River Overall'!$I$63,'Fall River Overall'!$J$63)</c:f>
              <c:numCache>
                <c:formatCode>General</c:formatCode>
                <c:ptCount val="5"/>
                <c:pt idx="0">
                  <c:v>21</c:v>
                </c:pt>
                <c:pt idx="1">
                  <c:v>17</c:v>
                </c:pt>
                <c:pt idx="2">
                  <c:v>27</c:v>
                </c:pt>
                <c:pt idx="3">
                  <c:v>25</c:v>
                </c:pt>
                <c:pt idx="4">
                  <c:v>13</c:v>
                </c:pt>
              </c:numCache>
            </c:numRef>
          </c:val>
        </c:ser>
        <c:dLbls>
          <c:showLegendKey val="0"/>
          <c:showVal val="0"/>
          <c:showCatName val="0"/>
          <c:showSerName val="0"/>
          <c:showPercent val="0"/>
          <c:showBubbleSize val="0"/>
        </c:dLbls>
        <c:gapWidth val="150"/>
        <c:overlap val="100"/>
        <c:axId val="39203328"/>
        <c:axId val="135301952"/>
      </c:barChart>
      <c:catAx>
        <c:axId val="39203328"/>
        <c:scaling>
          <c:orientation val="minMax"/>
        </c:scaling>
        <c:delete val="0"/>
        <c:axPos val="b"/>
        <c:majorTickMark val="out"/>
        <c:minorTickMark val="none"/>
        <c:tickLblPos val="nextTo"/>
        <c:crossAx val="135301952"/>
        <c:crosses val="autoZero"/>
        <c:auto val="1"/>
        <c:lblAlgn val="ctr"/>
        <c:lblOffset val="100"/>
        <c:noMultiLvlLbl val="0"/>
      </c:catAx>
      <c:valAx>
        <c:axId val="135301952"/>
        <c:scaling>
          <c:orientation val="minMax"/>
        </c:scaling>
        <c:delete val="0"/>
        <c:axPos val="l"/>
        <c:numFmt formatCode="0%" sourceLinked="1"/>
        <c:majorTickMark val="out"/>
        <c:minorTickMark val="none"/>
        <c:tickLblPos val="nextTo"/>
        <c:crossAx val="3920332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percentStacked"/>
        <c:varyColors val="0"/>
        <c:ser>
          <c:idx val="0"/>
          <c:order val="0"/>
          <c:tx>
            <c:strRef>
              <c:f>'Fall River Overall'!$B$1:$D$1</c:f>
              <c:strCache>
                <c:ptCount val="1"/>
                <c:pt idx="0">
                  <c:v>Needs Improvement</c:v>
                </c:pt>
              </c:strCache>
            </c:strRef>
          </c:tx>
          <c:invertIfNegative val="0"/>
          <c:dLbls>
            <c:showLegendKey val="0"/>
            <c:showVal val="1"/>
            <c:showCatName val="0"/>
            <c:showSerName val="0"/>
            <c:showPercent val="0"/>
            <c:showBubbleSize val="0"/>
            <c:showLeaderLines val="0"/>
          </c:dLbls>
          <c:cat>
            <c:strLit>
              <c:ptCount val="5"/>
              <c:pt idx="0">
                <c:v>Viveiros 2-4</c:v>
              </c:pt>
              <c:pt idx="1">
                <c:v>Viveiros 5-8</c:v>
              </c:pt>
              <c:pt idx="2">
                <c:v>Doran 2-4</c:v>
              </c:pt>
              <c:pt idx="3">
                <c:v>Doran 5-8</c:v>
              </c:pt>
              <c:pt idx="4">
                <c:v>Kuss 5-8</c:v>
              </c:pt>
            </c:strLit>
          </c:cat>
          <c:val>
            <c:numRef>
              <c:f>('Fall River Overall'!$B$3,'Fall River Overall'!$B$4,'Fall River Overall'!$C$3,'Fall River Overall'!$C$4,'Fall River Overall'!$D$4)</c:f>
              <c:numCache>
                <c:formatCode>General</c:formatCode>
                <c:ptCount val="5"/>
                <c:pt idx="0">
                  <c:v>30</c:v>
                </c:pt>
                <c:pt idx="1">
                  <c:v>38</c:v>
                </c:pt>
                <c:pt idx="2">
                  <c:v>24</c:v>
                </c:pt>
                <c:pt idx="3">
                  <c:v>25</c:v>
                </c:pt>
                <c:pt idx="4">
                  <c:v>33</c:v>
                </c:pt>
              </c:numCache>
            </c:numRef>
          </c:val>
        </c:ser>
        <c:ser>
          <c:idx val="1"/>
          <c:order val="1"/>
          <c:tx>
            <c:strRef>
              <c:f>'Fall River Overall'!$E$1:$G$1</c:f>
              <c:strCache>
                <c:ptCount val="1"/>
                <c:pt idx="0">
                  <c:v>Adequate</c:v>
                </c:pt>
              </c:strCache>
            </c:strRef>
          </c:tx>
          <c:invertIfNegative val="0"/>
          <c:dLbls>
            <c:showLegendKey val="0"/>
            <c:showVal val="1"/>
            <c:showCatName val="0"/>
            <c:showSerName val="0"/>
            <c:showPercent val="0"/>
            <c:showBubbleSize val="0"/>
            <c:showLeaderLines val="0"/>
          </c:dLbls>
          <c:cat>
            <c:strLit>
              <c:ptCount val="5"/>
              <c:pt idx="0">
                <c:v>Viveiros 2-4</c:v>
              </c:pt>
              <c:pt idx="1">
                <c:v>Viveiros 5-8</c:v>
              </c:pt>
              <c:pt idx="2">
                <c:v>Doran 2-4</c:v>
              </c:pt>
              <c:pt idx="3">
                <c:v>Doran 5-8</c:v>
              </c:pt>
              <c:pt idx="4">
                <c:v>Kuss 5-8</c:v>
              </c:pt>
            </c:strLit>
          </c:cat>
          <c:val>
            <c:numRef>
              <c:f>('Fall River Overall'!$E$3,'Fall River Overall'!$E$4,'Fall River Overall'!$F$3,'Fall River Overall'!$F$4,'Fall River Overall'!$G$4)</c:f>
              <c:numCache>
                <c:formatCode>General</c:formatCode>
                <c:ptCount val="5"/>
                <c:pt idx="0">
                  <c:v>30</c:v>
                </c:pt>
                <c:pt idx="1">
                  <c:v>53</c:v>
                </c:pt>
                <c:pt idx="2">
                  <c:v>31</c:v>
                </c:pt>
                <c:pt idx="3">
                  <c:v>58</c:v>
                </c:pt>
                <c:pt idx="4">
                  <c:v>51</c:v>
                </c:pt>
              </c:numCache>
            </c:numRef>
          </c:val>
        </c:ser>
        <c:ser>
          <c:idx val="2"/>
          <c:order val="2"/>
          <c:tx>
            <c:strRef>
              <c:f>'Fall River Overall'!$H$1:$J$1</c:f>
              <c:strCache>
                <c:ptCount val="1"/>
                <c:pt idx="0">
                  <c:v>Excellent</c:v>
                </c:pt>
              </c:strCache>
            </c:strRef>
          </c:tx>
          <c:invertIfNegative val="0"/>
          <c:dLbls>
            <c:showLegendKey val="0"/>
            <c:showVal val="1"/>
            <c:showCatName val="0"/>
            <c:showSerName val="0"/>
            <c:showPercent val="0"/>
            <c:showBubbleSize val="0"/>
            <c:showLeaderLines val="0"/>
          </c:dLbls>
          <c:cat>
            <c:strLit>
              <c:ptCount val="5"/>
              <c:pt idx="0">
                <c:v>Viveiros 2-4</c:v>
              </c:pt>
              <c:pt idx="1">
                <c:v>Viveiros 5-8</c:v>
              </c:pt>
              <c:pt idx="2">
                <c:v>Doran 2-4</c:v>
              </c:pt>
              <c:pt idx="3">
                <c:v>Doran 5-8</c:v>
              </c:pt>
              <c:pt idx="4">
                <c:v>Kuss 5-8</c:v>
              </c:pt>
            </c:strLit>
          </c:cat>
          <c:val>
            <c:numRef>
              <c:f>('Fall River Overall'!$H$3,'Fall River Overall'!$H$4,'Fall River Overall'!$I$3,'Fall River Overall'!$I$4,'Fall River Overall'!$J$4)</c:f>
              <c:numCache>
                <c:formatCode>General</c:formatCode>
                <c:ptCount val="5"/>
                <c:pt idx="0">
                  <c:v>40</c:v>
                </c:pt>
                <c:pt idx="1">
                  <c:v>9</c:v>
                </c:pt>
                <c:pt idx="2">
                  <c:v>45</c:v>
                </c:pt>
                <c:pt idx="3">
                  <c:v>17</c:v>
                </c:pt>
                <c:pt idx="4">
                  <c:v>17</c:v>
                </c:pt>
              </c:numCache>
            </c:numRef>
          </c:val>
        </c:ser>
        <c:dLbls>
          <c:showLegendKey val="0"/>
          <c:showVal val="0"/>
          <c:showCatName val="0"/>
          <c:showSerName val="0"/>
          <c:showPercent val="0"/>
          <c:showBubbleSize val="0"/>
        </c:dLbls>
        <c:gapWidth val="150"/>
        <c:overlap val="100"/>
        <c:axId val="39204864"/>
        <c:axId val="135303104"/>
      </c:barChart>
      <c:catAx>
        <c:axId val="39204864"/>
        <c:scaling>
          <c:orientation val="minMax"/>
        </c:scaling>
        <c:delete val="0"/>
        <c:axPos val="b"/>
        <c:majorTickMark val="out"/>
        <c:minorTickMark val="none"/>
        <c:tickLblPos val="nextTo"/>
        <c:crossAx val="135303104"/>
        <c:crosses val="autoZero"/>
        <c:auto val="1"/>
        <c:lblAlgn val="ctr"/>
        <c:lblOffset val="100"/>
        <c:noMultiLvlLbl val="0"/>
      </c:catAx>
      <c:valAx>
        <c:axId val="135303104"/>
        <c:scaling>
          <c:orientation val="minMax"/>
        </c:scaling>
        <c:delete val="0"/>
        <c:axPos val="l"/>
        <c:numFmt formatCode="0%" sourceLinked="1"/>
        <c:majorTickMark val="out"/>
        <c:minorTickMark val="none"/>
        <c:tickLblPos val="nextTo"/>
        <c:crossAx val="3920486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percentStacked"/>
        <c:varyColors val="0"/>
        <c:ser>
          <c:idx val="0"/>
          <c:order val="0"/>
          <c:tx>
            <c:strRef>
              <c:f>'Fall River Overall'!$B$40:$D$40</c:f>
              <c:strCache>
                <c:ptCount val="1"/>
                <c:pt idx="0">
                  <c:v>Needs Improvement</c:v>
                </c:pt>
              </c:strCache>
            </c:strRef>
          </c:tx>
          <c:invertIfNegative val="0"/>
          <c:dLbls>
            <c:showLegendKey val="0"/>
            <c:showVal val="1"/>
            <c:showCatName val="0"/>
            <c:showSerName val="0"/>
            <c:showPercent val="0"/>
            <c:showBubbleSize val="0"/>
            <c:showLeaderLines val="0"/>
          </c:dLbls>
          <c:cat>
            <c:strRef>
              <c:f>'Fall River Overall'!$D$46:$D$50</c:f>
              <c:strCache>
                <c:ptCount val="5"/>
                <c:pt idx="0">
                  <c:v>Viveiros 2-4</c:v>
                </c:pt>
                <c:pt idx="1">
                  <c:v>Viveiros 5</c:v>
                </c:pt>
                <c:pt idx="2">
                  <c:v>Doran 2-4</c:v>
                </c:pt>
                <c:pt idx="3">
                  <c:v>Doran 5</c:v>
                </c:pt>
                <c:pt idx="4">
                  <c:v>Kuss 5-8</c:v>
                </c:pt>
              </c:strCache>
            </c:strRef>
          </c:cat>
          <c:val>
            <c:numRef>
              <c:f>('Fall River Overall'!$B$42,'Fall River Overall'!$B$43,'Fall River Overall'!$C$42,'Fall River Overall'!$C$43,'Fall River Overall'!$D$43)</c:f>
              <c:numCache>
                <c:formatCode>General</c:formatCode>
                <c:ptCount val="5"/>
                <c:pt idx="0">
                  <c:v>19</c:v>
                </c:pt>
                <c:pt idx="1">
                  <c:v>9</c:v>
                </c:pt>
                <c:pt idx="2">
                  <c:v>23</c:v>
                </c:pt>
                <c:pt idx="3">
                  <c:v>6</c:v>
                </c:pt>
                <c:pt idx="4">
                  <c:v>12</c:v>
                </c:pt>
              </c:numCache>
            </c:numRef>
          </c:val>
        </c:ser>
        <c:ser>
          <c:idx val="1"/>
          <c:order val="1"/>
          <c:tx>
            <c:strRef>
              <c:f>'Fall River Overall'!$E$40:$G$40</c:f>
              <c:strCache>
                <c:ptCount val="1"/>
                <c:pt idx="0">
                  <c:v>Adequate</c:v>
                </c:pt>
              </c:strCache>
            </c:strRef>
          </c:tx>
          <c:invertIfNegative val="0"/>
          <c:dLbls>
            <c:showLegendKey val="0"/>
            <c:showVal val="1"/>
            <c:showCatName val="0"/>
            <c:showSerName val="0"/>
            <c:showPercent val="0"/>
            <c:showBubbleSize val="0"/>
            <c:showLeaderLines val="0"/>
          </c:dLbls>
          <c:cat>
            <c:strRef>
              <c:f>'Fall River Overall'!$D$46:$D$50</c:f>
              <c:strCache>
                <c:ptCount val="5"/>
                <c:pt idx="0">
                  <c:v>Viveiros 2-4</c:v>
                </c:pt>
                <c:pt idx="1">
                  <c:v>Viveiros 5</c:v>
                </c:pt>
                <c:pt idx="2">
                  <c:v>Doran 2-4</c:v>
                </c:pt>
                <c:pt idx="3">
                  <c:v>Doran 5</c:v>
                </c:pt>
                <c:pt idx="4">
                  <c:v>Kuss 5-8</c:v>
                </c:pt>
              </c:strCache>
            </c:strRef>
          </c:cat>
          <c:val>
            <c:numRef>
              <c:f>('Fall River Overall'!$E$42,'Fall River Overall'!$E$43,'Fall River Overall'!$F$42,'Fall River Overall'!$F$43,'Fall River Overall'!$G$43)</c:f>
              <c:numCache>
                <c:formatCode>General</c:formatCode>
                <c:ptCount val="5"/>
                <c:pt idx="0">
                  <c:v>43</c:v>
                </c:pt>
                <c:pt idx="1">
                  <c:v>68</c:v>
                </c:pt>
                <c:pt idx="2">
                  <c:v>37</c:v>
                </c:pt>
                <c:pt idx="3">
                  <c:v>73</c:v>
                </c:pt>
                <c:pt idx="4">
                  <c:v>77</c:v>
                </c:pt>
              </c:numCache>
            </c:numRef>
          </c:val>
        </c:ser>
        <c:ser>
          <c:idx val="2"/>
          <c:order val="2"/>
          <c:tx>
            <c:strRef>
              <c:f>'Fall River Overall'!$H$40:$J$40</c:f>
              <c:strCache>
                <c:ptCount val="1"/>
                <c:pt idx="0">
                  <c:v>Excellent</c:v>
                </c:pt>
              </c:strCache>
            </c:strRef>
          </c:tx>
          <c:invertIfNegative val="0"/>
          <c:dLbls>
            <c:showLegendKey val="0"/>
            <c:showVal val="1"/>
            <c:showCatName val="0"/>
            <c:showSerName val="0"/>
            <c:showPercent val="0"/>
            <c:showBubbleSize val="0"/>
            <c:showLeaderLines val="0"/>
          </c:dLbls>
          <c:cat>
            <c:strRef>
              <c:f>'Fall River Overall'!$D$46:$D$50</c:f>
              <c:strCache>
                <c:ptCount val="5"/>
                <c:pt idx="0">
                  <c:v>Viveiros 2-4</c:v>
                </c:pt>
                <c:pt idx="1">
                  <c:v>Viveiros 5</c:v>
                </c:pt>
                <c:pt idx="2">
                  <c:v>Doran 2-4</c:v>
                </c:pt>
                <c:pt idx="3">
                  <c:v>Doran 5</c:v>
                </c:pt>
                <c:pt idx="4">
                  <c:v>Kuss 5-8</c:v>
                </c:pt>
              </c:strCache>
            </c:strRef>
          </c:cat>
          <c:val>
            <c:numRef>
              <c:f>('Fall River Overall'!$H$42,'Fall River Overall'!$H$43,'Fall River Overall'!$I$42,'Fall River Overall'!$I$43,'Fall River Overall'!$J$43)</c:f>
              <c:numCache>
                <c:formatCode>General</c:formatCode>
                <c:ptCount val="5"/>
                <c:pt idx="0">
                  <c:v>37</c:v>
                </c:pt>
                <c:pt idx="1">
                  <c:v>22</c:v>
                </c:pt>
                <c:pt idx="2">
                  <c:v>40</c:v>
                </c:pt>
                <c:pt idx="3">
                  <c:v>21</c:v>
                </c:pt>
                <c:pt idx="4">
                  <c:v>11</c:v>
                </c:pt>
              </c:numCache>
            </c:numRef>
          </c:val>
        </c:ser>
        <c:dLbls>
          <c:showLegendKey val="0"/>
          <c:showVal val="0"/>
          <c:showCatName val="0"/>
          <c:showSerName val="0"/>
          <c:showPercent val="0"/>
          <c:showBubbleSize val="0"/>
        </c:dLbls>
        <c:gapWidth val="150"/>
        <c:overlap val="100"/>
        <c:axId val="39205376"/>
        <c:axId val="135304256"/>
      </c:barChart>
      <c:catAx>
        <c:axId val="39205376"/>
        <c:scaling>
          <c:orientation val="minMax"/>
        </c:scaling>
        <c:delete val="0"/>
        <c:axPos val="b"/>
        <c:majorTickMark val="out"/>
        <c:minorTickMark val="none"/>
        <c:tickLblPos val="nextTo"/>
        <c:crossAx val="135304256"/>
        <c:crosses val="autoZero"/>
        <c:auto val="1"/>
        <c:lblAlgn val="ctr"/>
        <c:lblOffset val="100"/>
        <c:noMultiLvlLbl val="0"/>
      </c:catAx>
      <c:valAx>
        <c:axId val="135304256"/>
        <c:scaling>
          <c:orientation val="minMax"/>
        </c:scaling>
        <c:delete val="0"/>
        <c:axPos val="l"/>
        <c:numFmt formatCode="0%" sourceLinked="1"/>
        <c:majorTickMark val="out"/>
        <c:minorTickMark val="none"/>
        <c:tickLblPos val="nextTo"/>
        <c:crossAx val="3920537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percentStacked"/>
        <c:varyColors val="0"/>
        <c:ser>
          <c:idx val="0"/>
          <c:order val="0"/>
          <c:tx>
            <c:strRef>
              <c:f>'Holyoke Overall'!$B$19:$D$19</c:f>
              <c:strCache>
                <c:ptCount val="1"/>
                <c:pt idx="0">
                  <c:v>Needs Improvement</c:v>
                </c:pt>
              </c:strCache>
            </c:strRef>
          </c:tx>
          <c:invertIfNegative val="0"/>
          <c:dLbls>
            <c:showLegendKey val="0"/>
            <c:showVal val="1"/>
            <c:showCatName val="0"/>
            <c:showSerName val="0"/>
            <c:showPercent val="0"/>
            <c:showBubbleSize val="0"/>
            <c:showLeaderLines val="0"/>
          </c:dLbls>
          <c:cat>
            <c:strLit>
              <c:ptCount val="6"/>
              <c:pt idx="0">
                <c:v>Kelly 2-4</c:v>
              </c:pt>
              <c:pt idx="1">
                <c:v>Kelly 5-8</c:v>
              </c:pt>
              <c:pt idx="2">
                <c:v>Morgan 2-4</c:v>
              </c:pt>
              <c:pt idx="3">
                <c:v>Morgan 5-8</c:v>
              </c:pt>
              <c:pt idx="4">
                <c:v>Peck 2-4</c:v>
              </c:pt>
              <c:pt idx="5">
                <c:v>Peck 5-8</c:v>
              </c:pt>
            </c:strLit>
          </c:cat>
          <c:val>
            <c:numRef>
              <c:f>('Holyoke Overall'!$B$21,'Holyoke Overall'!$B$22,'Holyoke Overall'!$C$21,'Holyoke Overall'!$C$22,'Holyoke Overall'!$D$21,'Holyoke Overall'!$D$22)</c:f>
              <c:numCache>
                <c:formatCode>General</c:formatCode>
                <c:ptCount val="6"/>
                <c:pt idx="0">
                  <c:v>20</c:v>
                </c:pt>
                <c:pt idx="1">
                  <c:v>8</c:v>
                </c:pt>
                <c:pt idx="2">
                  <c:v>24</c:v>
                </c:pt>
                <c:pt idx="3">
                  <c:v>5</c:v>
                </c:pt>
                <c:pt idx="4">
                  <c:v>28</c:v>
                </c:pt>
                <c:pt idx="5">
                  <c:v>8</c:v>
                </c:pt>
              </c:numCache>
            </c:numRef>
          </c:val>
        </c:ser>
        <c:ser>
          <c:idx val="1"/>
          <c:order val="1"/>
          <c:tx>
            <c:strRef>
              <c:f>'Holyoke Overall'!$E$19:$G$19</c:f>
              <c:strCache>
                <c:ptCount val="1"/>
                <c:pt idx="0">
                  <c:v>Adequate</c:v>
                </c:pt>
              </c:strCache>
            </c:strRef>
          </c:tx>
          <c:invertIfNegative val="0"/>
          <c:dLbls>
            <c:showLegendKey val="0"/>
            <c:showVal val="1"/>
            <c:showCatName val="0"/>
            <c:showSerName val="0"/>
            <c:showPercent val="0"/>
            <c:showBubbleSize val="0"/>
            <c:showLeaderLines val="0"/>
          </c:dLbls>
          <c:cat>
            <c:strLit>
              <c:ptCount val="6"/>
              <c:pt idx="0">
                <c:v>Kelly 2-4</c:v>
              </c:pt>
              <c:pt idx="1">
                <c:v>Kelly 5-8</c:v>
              </c:pt>
              <c:pt idx="2">
                <c:v>Morgan 2-4</c:v>
              </c:pt>
              <c:pt idx="3">
                <c:v>Morgan 5-8</c:v>
              </c:pt>
              <c:pt idx="4">
                <c:v>Peck 2-4</c:v>
              </c:pt>
              <c:pt idx="5">
                <c:v>Peck 5-8</c:v>
              </c:pt>
            </c:strLit>
          </c:cat>
          <c:val>
            <c:numRef>
              <c:f>('Holyoke Overall'!$E$21,'Holyoke Overall'!$E$22,'Holyoke Overall'!$F$21,'Holyoke Overall'!$F$22,'Holyoke Overall'!$G$21,'Holyoke Overall'!$G$22)</c:f>
              <c:numCache>
                <c:formatCode>General</c:formatCode>
                <c:ptCount val="6"/>
                <c:pt idx="0">
                  <c:v>40</c:v>
                </c:pt>
                <c:pt idx="1">
                  <c:v>79</c:v>
                </c:pt>
                <c:pt idx="2">
                  <c:v>43</c:v>
                </c:pt>
                <c:pt idx="3">
                  <c:v>74</c:v>
                </c:pt>
                <c:pt idx="4">
                  <c:v>36</c:v>
                </c:pt>
                <c:pt idx="5">
                  <c:v>76</c:v>
                </c:pt>
              </c:numCache>
            </c:numRef>
          </c:val>
        </c:ser>
        <c:ser>
          <c:idx val="2"/>
          <c:order val="2"/>
          <c:tx>
            <c:strRef>
              <c:f>'Holyoke Overall'!$H$19:$J$19</c:f>
              <c:strCache>
                <c:ptCount val="1"/>
                <c:pt idx="0">
                  <c:v>Excellent</c:v>
                </c:pt>
              </c:strCache>
            </c:strRef>
          </c:tx>
          <c:invertIfNegative val="0"/>
          <c:dLbls>
            <c:showLegendKey val="0"/>
            <c:showVal val="1"/>
            <c:showCatName val="0"/>
            <c:showSerName val="0"/>
            <c:showPercent val="0"/>
            <c:showBubbleSize val="0"/>
            <c:showLeaderLines val="0"/>
          </c:dLbls>
          <c:cat>
            <c:strLit>
              <c:ptCount val="6"/>
              <c:pt idx="0">
                <c:v>Kelly 2-4</c:v>
              </c:pt>
              <c:pt idx="1">
                <c:v>Kelly 5-8</c:v>
              </c:pt>
              <c:pt idx="2">
                <c:v>Morgan 2-4</c:v>
              </c:pt>
              <c:pt idx="3">
                <c:v>Morgan 5-8</c:v>
              </c:pt>
              <c:pt idx="4">
                <c:v>Peck 2-4</c:v>
              </c:pt>
              <c:pt idx="5">
                <c:v>Peck 5-8</c:v>
              </c:pt>
            </c:strLit>
          </c:cat>
          <c:val>
            <c:numRef>
              <c:f>('Holyoke Overall'!$H$21,'Holyoke Overall'!$H$22,'Holyoke Overall'!$I$21,'Holyoke Overall'!$I$22,'Holyoke Overall'!$J$21,'Holyoke Overall'!$J$22)</c:f>
              <c:numCache>
                <c:formatCode>General</c:formatCode>
                <c:ptCount val="6"/>
                <c:pt idx="0">
                  <c:v>40</c:v>
                </c:pt>
                <c:pt idx="1">
                  <c:v>13</c:v>
                </c:pt>
                <c:pt idx="2">
                  <c:v>33</c:v>
                </c:pt>
                <c:pt idx="3">
                  <c:v>21</c:v>
                </c:pt>
                <c:pt idx="4">
                  <c:v>35</c:v>
                </c:pt>
                <c:pt idx="5">
                  <c:v>16</c:v>
                </c:pt>
              </c:numCache>
            </c:numRef>
          </c:val>
        </c:ser>
        <c:dLbls>
          <c:showLegendKey val="0"/>
          <c:showVal val="0"/>
          <c:showCatName val="0"/>
          <c:showSerName val="0"/>
          <c:showPercent val="0"/>
          <c:showBubbleSize val="0"/>
        </c:dLbls>
        <c:gapWidth val="150"/>
        <c:overlap val="100"/>
        <c:axId val="148745728"/>
        <c:axId val="135305984"/>
      </c:barChart>
      <c:catAx>
        <c:axId val="148745728"/>
        <c:scaling>
          <c:orientation val="minMax"/>
        </c:scaling>
        <c:delete val="0"/>
        <c:axPos val="b"/>
        <c:majorTickMark val="out"/>
        <c:minorTickMark val="none"/>
        <c:tickLblPos val="nextTo"/>
        <c:crossAx val="135305984"/>
        <c:crosses val="autoZero"/>
        <c:auto val="1"/>
        <c:lblAlgn val="ctr"/>
        <c:lblOffset val="100"/>
        <c:noMultiLvlLbl val="0"/>
      </c:catAx>
      <c:valAx>
        <c:axId val="135305984"/>
        <c:scaling>
          <c:orientation val="minMax"/>
        </c:scaling>
        <c:delete val="0"/>
        <c:axPos val="l"/>
        <c:numFmt formatCode="0%" sourceLinked="1"/>
        <c:majorTickMark val="out"/>
        <c:minorTickMark val="none"/>
        <c:tickLblPos val="nextTo"/>
        <c:crossAx val="14874572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percentStacked"/>
        <c:varyColors val="0"/>
        <c:ser>
          <c:idx val="0"/>
          <c:order val="0"/>
          <c:tx>
            <c:strRef>
              <c:f>'Holyoke Overall'!$B$58:$D$58</c:f>
              <c:strCache>
                <c:ptCount val="1"/>
                <c:pt idx="0">
                  <c:v>Needs Improvement</c:v>
                </c:pt>
              </c:strCache>
            </c:strRef>
          </c:tx>
          <c:invertIfNegative val="0"/>
          <c:dLbls>
            <c:showLegendKey val="0"/>
            <c:showVal val="1"/>
            <c:showCatName val="0"/>
            <c:showSerName val="0"/>
            <c:showPercent val="0"/>
            <c:showBubbleSize val="0"/>
            <c:showLeaderLines val="0"/>
          </c:dLbls>
          <c:cat>
            <c:strLit>
              <c:ptCount val="6"/>
              <c:pt idx="0">
                <c:v>Kelly 2-4</c:v>
              </c:pt>
              <c:pt idx="1">
                <c:v>Kelly 5-8</c:v>
              </c:pt>
              <c:pt idx="2">
                <c:v>Morgan 2-4</c:v>
              </c:pt>
              <c:pt idx="3">
                <c:v>Morgan 5-8</c:v>
              </c:pt>
              <c:pt idx="4">
                <c:v>Peck 2-4</c:v>
              </c:pt>
              <c:pt idx="5">
                <c:v>Peck 5-8</c:v>
              </c:pt>
            </c:strLit>
          </c:cat>
          <c:val>
            <c:numRef>
              <c:f>('Holyoke Overall'!$B$60,'Holyoke Overall'!$B$61,'Holyoke Overall'!$C$60,'Holyoke Overall'!$C$61,'Holyoke Overall'!$D$60,'Holyoke Overall'!$D$61)</c:f>
              <c:numCache>
                <c:formatCode>General</c:formatCode>
                <c:ptCount val="6"/>
                <c:pt idx="0">
                  <c:v>11</c:v>
                </c:pt>
                <c:pt idx="1">
                  <c:v>26</c:v>
                </c:pt>
                <c:pt idx="2">
                  <c:v>10</c:v>
                </c:pt>
                <c:pt idx="3">
                  <c:v>24</c:v>
                </c:pt>
                <c:pt idx="4">
                  <c:v>9</c:v>
                </c:pt>
                <c:pt idx="5">
                  <c:v>23</c:v>
                </c:pt>
              </c:numCache>
            </c:numRef>
          </c:val>
        </c:ser>
        <c:ser>
          <c:idx val="1"/>
          <c:order val="1"/>
          <c:tx>
            <c:strRef>
              <c:f>'Holyoke Overall'!$E$58:$G$58</c:f>
              <c:strCache>
                <c:ptCount val="1"/>
                <c:pt idx="0">
                  <c:v>Adequate</c:v>
                </c:pt>
              </c:strCache>
            </c:strRef>
          </c:tx>
          <c:invertIfNegative val="0"/>
          <c:dLbls>
            <c:showLegendKey val="0"/>
            <c:showVal val="1"/>
            <c:showCatName val="0"/>
            <c:showSerName val="0"/>
            <c:showPercent val="0"/>
            <c:showBubbleSize val="0"/>
            <c:showLeaderLines val="0"/>
          </c:dLbls>
          <c:cat>
            <c:strLit>
              <c:ptCount val="6"/>
              <c:pt idx="0">
                <c:v>Kelly 2-4</c:v>
              </c:pt>
              <c:pt idx="1">
                <c:v>Kelly 5-8</c:v>
              </c:pt>
              <c:pt idx="2">
                <c:v>Morgan 2-4</c:v>
              </c:pt>
              <c:pt idx="3">
                <c:v>Morgan 5-8</c:v>
              </c:pt>
              <c:pt idx="4">
                <c:v>Peck 2-4</c:v>
              </c:pt>
              <c:pt idx="5">
                <c:v>Peck 5-8</c:v>
              </c:pt>
            </c:strLit>
          </c:cat>
          <c:val>
            <c:numRef>
              <c:f>('Holyoke Overall'!$E$60,'Holyoke Overall'!$E$61,'Holyoke Overall'!$F$60,'Holyoke Overall'!$F$61,'Holyoke Overall'!$G$60,'Holyoke Overall'!$G$61)</c:f>
              <c:numCache>
                <c:formatCode>General</c:formatCode>
                <c:ptCount val="6"/>
                <c:pt idx="0">
                  <c:v>64</c:v>
                </c:pt>
                <c:pt idx="1">
                  <c:v>58</c:v>
                </c:pt>
                <c:pt idx="2">
                  <c:v>61</c:v>
                </c:pt>
                <c:pt idx="3">
                  <c:v>51</c:v>
                </c:pt>
                <c:pt idx="4">
                  <c:v>69</c:v>
                </c:pt>
                <c:pt idx="5">
                  <c:v>59</c:v>
                </c:pt>
              </c:numCache>
            </c:numRef>
          </c:val>
        </c:ser>
        <c:ser>
          <c:idx val="2"/>
          <c:order val="2"/>
          <c:tx>
            <c:strRef>
              <c:f>'Holyoke Overall'!$H$58:$J$58</c:f>
              <c:strCache>
                <c:ptCount val="1"/>
                <c:pt idx="0">
                  <c:v>Excellent</c:v>
                </c:pt>
              </c:strCache>
            </c:strRef>
          </c:tx>
          <c:invertIfNegative val="0"/>
          <c:dLbls>
            <c:showLegendKey val="0"/>
            <c:showVal val="1"/>
            <c:showCatName val="0"/>
            <c:showSerName val="0"/>
            <c:showPercent val="0"/>
            <c:showBubbleSize val="0"/>
            <c:showLeaderLines val="0"/>
          </c:dLbls>
          <c:cat>
            <c:strLit>
              <c:ptCount val="6"/>
              <c:pt idx="0">
                <c:v>Kelly 2-4</c:v>
              </c:pt>
              <c:pt idx="1">
                <c:v>Kelly 5-8</c:v>
              </c:pt>
              <c:pt idx="2">
                <c:v>Morgan 2-4</c:v>
              </c:pt>
              <c:pt idx="3">
                <c:v>Morgan 5-8</c:v>
              </c:pt>
              <c:pt idx="4">
                <c:v>Peck 2-4</c:v>
              </c:pt>
              <c:pt idx="5">
                <c:v>Peck 5-8</c:v>
              </c:pt>
            </c:strLit>
          </c:cat>
          <c:val>
            <c:numRef>
              <c:f>('Holyoke Overall'!$H$60,'Holyoke Overall'!$H$61,'Holyoke Overall'!$I$60,'Holyoke Overall'!$I$61,'Holyoke Overall'!$J$60,'Holyoke Overall'!$J$61)</c:f>
              <c:numCache>
                <c:formatCode>General</c:formatCode>
                <c:ptCount val="6"/>
                <c:pt idx="0">
                  <c:v>25</c:v>
                </c:pt>
                <c:pt idx="1">
                  <c:v>17</c:v>
                </c:pt>
                <c:pt idx="2">
                  <c:v>28</c:v>
                </c:pt>
                <c:pt idx="3">
                  <c:v>26</c:v>
                </c:pt>
                <c:pt idx="4">
                  <c:v>22</c:v>
                </c:pt>
                <c:pt idx="5">
                  <c:v>17</c:v>
                </c:pt>
              </c:numCache>
            </c:numRef>
          </c:val>
        </c:ser>
        <c:dLbls>
          <c:showLegendKey val="0"/>
          <c:showVal val="0"/>
          <c:showCatName val="0"/>
          <c:showSerName val="0"/>
          <c:showPercent val="0"/>
          <c:showBubbleSize val="0"/>
        </c:dLbls>
        <c:gapWidth val="150"/>
        <c:overlap val="100"/>
        <c:axId val="149643264"/>
        <c:axId val="149275200"/>
      </c:barChart>
      <c:catAx>
        <c:axId val="149643264"/>
        <c:scaling>
          <c:orientation val="minMax"/>
        </c:scaling>
        <c:delete val="0"/>
        <c:axPos val="b"/>
        <c:majorTickMark val="out"/>
        <c:minorTickMark val="none"/>
        <c:tickLblPos val="nextTo"/>
        <c:crossAx val="149275200"/>
        <c:crosses val="autoZero"/>
        <c:auto val="1"/>
        <c:lblAlgn val="ctr"/>
        <c:lblOffset val="100"/>
        <c:noMultiLvlLbl val="0"/>
      </c:catAx>
      <c:valAx>
        <c:axId val="149275200"/>
        <c:scaling>
          <c:orientation val="minMax"/>
        </c:scaling>
        <c:delete val="0"/>
        <c:axPos val="l"/>
        <c:numFmt formatCode="0%" sourceLinked="1"/>
        <c:majorTickMark val="out"/>
        <c:minorTickMark val="none"/>
        <c:tickLblPos val="nextTo"/>
        <c:crossAx val="149643264"/>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percentStacked"/>
        <c:varyColors val="0"/>
        <c:ser>
          <c:idx val="0"/>
          <c:order val="0"/>
          <c:tx>
            <c:strRef>
              <c:f>'Holyoke Overall'!$B$1:$D$1</c:f>
              <c:strCache>
                <c:ptCount val="1"/>
                <c:pt idx="0">
                  <c:v>Needs Improvement</c:v>
                </c:pt>
              </c:strCache>
            </c:strRef>
          </c:tx>
          <c:invertIfNegative val="0"/>
          <c:dLbls>
            <c:showLegendKey val="0"/>
            <c:showVal val="1"/>
            <c:showCatName val="0"/>
            <c:showSerName val="0"/>
            <c:showPercent val="0"/>
            <c:showBubbleSize val="0"/>
            <c:showLeaderLines val="0"/>
          </c:dLbls>
          <c:cat>
            <c:strLit>
              <c:ptCount val="6"/>
              <c:pt idx="0">
                <c:v>Kelly 2-4</c:v>
              </c:pt>
              <c:pt idx="1">
                <c:v>Kelly 5-8</c:v>
              </c:pt>
              <c:pt idx="2">
                <c:v>Morgan 2-4</c:v>
              </c:pt>
              <c:pt idx="3">
                <c:v>Morgan 5-8</c:v>
              </c:pt>
              <c:pt idx="4">
                <c:v>Peck 2-4</c:v>
              </c:pt>
              <c:pt idx="5">
                <c:v>Peck 5-8</c:v>
              </c:pt>
            </c:strLit>
          </c:cat>
          <c:val>
            <c:numRef>
              <c:f>('Holyoke Overall'!$B$3,'Holyoke Overall'!$B$4,'Holyoke Overall'!$C$3,'Holyoke Overall'!$C$4,'Holyoke Overall'!$D$3,'Holyoke Overall'!$D$4)</c:f>
              <c:numCache>
                <c:formatCode>General</c:formatCode>
                <c:ptCount val="6"/>
                <c:pt idx="0">
                  <c:v>29</c:v>
                </c:pt>
                <c:pt idx="1">
                  <c:v>32</c:v>
                </c:pt>
                <c:pt idx="2">
                  <c:v>37</c:v>
                </c:pt>
                <c:pt idx="3">
                  <c:v>26</c:v>
                </c:pt>
                <c:pt idx="4">
                  <c:v>48</c:v>
                </c:pt>
                <c:pt idx="5">
                  <c:v>38</c:v>
                </c:pt>
              </c:numCache>
            </c:numRef>
          </c:val>
        </c:ser>
        <c:ser>
          <c:idx val="1"/>
          <c:order val="1"/>
          <c:tx>
            <c:strRef>
              <c:f>'Holyoke Overall'!$E$1:$G$1</c:f>
              <c:strCache>
                <c:ptCount val="1"/>
                <c:pt idx="0">
                  <c:v>Adequate</c:v>
                </c:pt>
              </c:strCache>
            </c:strRef>
          </c:tx>
          <c:invertIfNegative val="0"/>
          <c:dLbls>
            <c:showLegendKey val="0"/>
            <c:showVal val="1"/>
            <c:showCatName val="0"/>
            <c:showSerName val="0"/>
            <c:showPercent val="0"/>
            <c:showBubbleSize val="0"/>
            <c:showLeaderLines val="0"/>
          </c:dLbls>
          <c:cat>
            <c:strLit>
              <c:ptCount val="6"/>
              <c:pt idx="0">
                <c:v>Kelly 2-4</c:v>
              </c:pt>
              <c:pt idx="1">
                <c:v>Kelly 5-8</c:v>
              </c:pt>
              <c:pt idx="2">
                <c:v>Morgan 2-4</c:v>
              </c:pt>
              <c:pt idx="3">
                <c:v>Morgan 5-8</c:v>
              </c:pt>
              <c:pt idx="4">
                <c:v>Peck 2-4</c:v>
              </c:pt>
              <c:pt idx="5">
                <c:v>Peck 5-8</c:v>
              </c:pt>
            </c:strLit>
          </c:cat>
          <c:val>
            <c:numRef>
              <c:f>('Holyoke Overall'!$E$3,'Holyoke Overall'!$E$4,'Holyoke Overall'!$F$3,'Holyoke Overall'!$F$4,'Holyoke Overall'!$G$3,'Holyoke Overall'!$G$4)</c:f>
              <c:numCache>
                <c:formatCode>General</c:formatCode>
                <c:ptCount val="6"/>
                <c:pt idx="0">
                  <c:v>36</c:v>
                </c:pt>
                <c:pt idx="1">
                  <c:v>50</c:v>
                </c:pt>
                <c:pt idx="2">
                  <c:v>25</c:v>
                </c:pt>
                <c:pt idx="3">
                  <c:v>59</c:v>
                </c:pt>
                <c:pt idx="4">
                  <c:v>32</c:v>
                </c:pt>
                <c:pt idx="5">
                  <c:v>48</c:v>
                </c:pt>
              </c:numCache>
            </c:numRef>
          </c:val>
        </c:ser>
        <c:ser>
          <c:idx val="2"/>
          <c:order val="2"/>
          <c:tx>
            <c:strRef>
              <c:f>'Holyoke Overall'!$H$1:$J$1</c:f>
              <c:strCache>
                <c:ptCount val="1"/>
                <c:pt idx="0">
                  <c:v>Excellent</c:v>
                </c:pt>
              </c:strCache>
            </c:strRef>
          </c:tx>
          <c:invertIfNegative val="0"/>
          <c:dLbls>
            <c:showLegendKey val="0"/>
            <c:showVal val="1"/>
            <c:showCatName val="0"/>
            <c:showSerName val="0"/>
            <c:showPercent val="0"/>
            <c:showBubbleSize val="0"/>
            <c:showLeaderLines val="0"/>
          </c:dLbls>
          <c:cat>
            <c:strLit>
              <c:ptCount val="6"/>
              <c:pt idx="0">
                <c:v>Kelly 2-4</c:v>
              </c:pt>
              <c:pt idx="1">
                <c:v>Kelly 5-8</c:v>
              </c:pt>
              <c:pt idx="2">
                <c:v>Morgan 2-4</c:v>
              </c:pt>
              <c:pt idx="3">
                <c:v>Morgan 5-8</c:v>
              </c:pt>
              <c:pt idx="4">
                <c:v>Peck 2-4</c:v>
              </c:pt>
              <c:pt idx="5">
                <c:v>Peck 5-8</c:v>
              </c:pt>
            </c:strLit>
          </c:cat>
          <c:val>
            <c:numRef>
              <c:f>('Holyoke Overall'!$H$3,'Holyoke Overall'!$H$4,'Holyoke Overall'!$I$3,'Holyoke Overall'!$I$4,'Holyoke Overall'!$J$3,'Holyoke Overall'!$J$4)</c:f>
              <c:numCache>
                <c:formatCode>General</c:formatCode>
                <c:ptCount val="6"/>
                <c:pt idx="0">
                  <c:v>35</c:v>
                </c:pt>
                <c:pt idx="1">
                  <c:v>18</c:v>
                </c:pt>
                <c:pt idx="2">
                  <c:v>38</c:v>
                </c:pt>
                <c:pt idx="3">
                  <c:v>16</c:v>
                </c:pt>
                <c:pt idx="4">
                  <c:v>20</c:v>
                </c:pt>
                <c:pt idx="5">
                  <c:v>15</c:v>
                </c:pt>
              </c:numCache>
            </c:numRef>
          </c:val>
        </c:ser>
        <c:dLbls>
          <c:showLegendKey val="0"/>
          <c:showVal val="0"/>
          <c:showCatName val="0"/>
          <c:showSerName val="0"/>
          <c:showPercent val="0"/>
          <c:showBubbleSize val="0"/>
        </c:dLbls>
        <c:gapWidth val="150"/>
        <c:overlap val="100"/>
        <c:axId val="149644288"/>
        <c:axId val="149276928"/>
      </c:barChart>
      <c:catAx>
        <c:axId val="149644288"/>
        <c:scaling>
          <c:orientation val="minMax"/>
        </c:scaling>
        <c:delete val="0"/>
        <c:axPos val="b"/>
        <c:majorTickMark val="out"/>
        <c:minorTickMark val="none"/>
        <c:tickLblPos val="nextTo"/>
        <c:crossAx val="149276928"/>
        <c:crosses val="autoZero"/>
        <c:auto val="1"/>
        <c:lblAlgn val="ctr"/>
        <c:lblOffset val="100"/>
        <c:noMultiLvlLbl val="0"/>
      </c:catAx>
      <c:valAx>
        <c:axId val="149276928"/>
        <c:scaling>
          <c:orientation val="minMax"/>
        </c:scaling>
        <c:delete val="0"/>
        <c:axPos val="l"/>
        <c:numFmt formatCode="0%" sourceLinked="1"/>
        <c:majorTickMark val="out"/>
        <c:minorTickMark val="none"/>
        <c:tickLblPos val="nextTo"/>
        <c:crossAx val="149644288"/>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percentStacked"/>
        <c:varyColors val="0"/>
        <c:ser>
          <c:idx val="0"/>
          <c:order val="0"/>
          <c:tx>
            <c:strRef>
              <c:f>'Holyoke Overall'!$B$38:$D$38</c:f>
              <c:strCache>
                <c:ptCount val="1"/>
                <c:pt idx="0">
                  <c:v>Needs Improvement</c:v>
                </c:pt>
              </c:strCache>
            </c:strRef>
          </c:tx>
          <c:invertIfNegative val="0"/>
          <c:dLbls>
            <c:showLegendKey val="0"/>
            <c:showVal val="1"/>
            <c:showCatName val="0"/>
            <c:showSerName val="0"/>
            <c:showPercent val="0"/>
            <c:showBubbleSize val="0"/>
            <c:showLeaderLines val="0"/>
          </c:dLbls>
          <c:cat>
            <c:strLit>
              <c:ptCount val="6"/>
              <c:pt idx="0">
                <c:v>Kelly 2-4</c:v>
              </c:pt>
              <c:pt idx="1">
                <c:v>Kelly 5-8</c:v>
              </c:pt>
              <c:pt idx="2">
                <c:v>Morgan 2-4</c:v>
              </c:pt>
              <c:pt idx="3">
                <c:v>Morgan 5-8</c:v>
              </c:pt>
              <c:pt idx="4">
                <c:v>Peck 2-4</c:v>
              </c:pt>
              <c:pt idx="5">
                <c:v>Peck 5-8</c:v>
              </c:pt>
            </c:strLit>
          </c:cat>
          <c:val>
            <c:numRef>
              <c:f>('Holyoke Overall'!$B$40,'Holyoke Overall'!$B$41,'Holyoke Overall'!$C$40,'Holyoke Overall'!$C$41,'Holyoke Overall'!$D$40,'Holyoke Overall'!$D$41)</c:f>
              <c:numCache>
                <c:formatCode>General</c:formatCode>
                <c:ptCount val="6"/>
                <c:pt idx="0">
                  <c:v>18</c:v>
                </c:pt>
                <c:pt idx="1">
                  <c:v>6</c:v>
                </c:pt>
                <c:pt idx="2">
                  <c:v>25</c:v>
                </c:pt>
                <c:pt idx="3">
                  <c:v>6</c:v>
                </c:pt>
                <c:pt idx="4">
                  <c:v>31</c:v>
                </c:pt>
                <c:pt idx="5">
                  <c:v>8</c:v>
                </c:pt>
              </c:numCache>
            </c:numRef>
          </c:val>
        </c:ser>
        <c:ser>
          <c:idx val="1"/>
          <c:order val="1"/>
          <c:tx>
            <c:strRef>
              <c:f>'Holyoke Overall'!$E$38:$G$38</c:f>
              <c:strCache>
                <c:ptCount val="1"/>
                <c:pt idx="0">
                  <c:v>Adequate</c:v>
                </c:pt>
              </c:strCache>
            </c:strRef>
          </c:tx>
          <c:invertIfNegative val="0"/>
          <c:dLbls>
            <c:showLegendKey val="0"/>
            <c:showVal val="1"/>
            <c:showCatName val="0"/>
            <c:showSerName val="0"/>
            <c:showPercent val="0"/>
            <c:showBubbleSize val="0"/>
            <c:showLeaderLines val="0"/>
          </c:dLbls>
          <c:cat>
            <c:strLit>
              <c:ptCount val="6"/>
              <c:pt idx="0">
                <c:v>Kelly 2-4</c:v>
              </c:pt>
              <c:pt idx="1">
                <c:v>Kelly 5-8</c:v>
              </c:pt>
              <c:pt idx="2">
                <c:v>Morgan 2-4</c:v>
              </c:pt>
              <c:pt idx="3">
                <c:v>Morgan 5-8</c:v>
              </c:pt>
              <c:pt idx="4">
                <c:v>Peck 2-4</c:v>
              </c:pt>
              <c:pt idx="5">
                <c:v>Peck 5-8</c:v>
              </c:pt>
            </c:strLit>
          </c:cat>
          <c:val>
            <c:numRef>
              <c:f>('Holyoke Overall'!$E$40,'Holyoke Overall'!$E$41,'Holyoke Overall'!$F$40,'Holyoke Overall'!$F$41,'Holyoke Overall'!$G$40,'Holyoke Overall'!$G$41)</c:f>
              <c:numCache>
                <c:formatCode>General</c:formatCode>
                <c:ptCount val="6"/>
                <c:pt idx="0">
                  <c:v>46</c:v>
                </c:pt>
                <c:pt idx="1">
                  <c:v>86</c:v>
                </c:pt>
                <c:pt idx="2">
                  <c:v>48</c:v>
                </c:pt>
                <c:pt idx="3">
                  <c:v>78</c:v>
                </c:pt>
                <c:pt idx="4">
                  <c:v>44</c:v>
                </c:pt>
                <c:pt idx="5">
                  <c:v>79</c:v>
                </c:pt>
              </c:numCache>
            </c:numRef>
          </c:val>
        </c:ser>
        <c:ser>
          <c:idx val="2"/>
          <c:order val="2"/>
          <c:tx>
            <c:strRef>
              <c:f>'Holyoke Overall'!$H$38:$J$38</c:f>
              <c:strCache>
                <c:ptCount val="1"/>
                <c:pt idx="0">
                  <c:v>Excellent</c:v>
                </c:pt>
              </c:strCache>
            </c:strRef>
          </c:tx>
          <c:invertIfNegative val="0"/>
          <c:dLbls>
            <c:showLegendKey val="0"/>
            <c:showVal val="1"/>
            <c:showCatName val="0"/>
            <c:showSerName val="0"/>
            <c:showPercent val="0"/>
            <c:showBubbleSize val="0"/>
            <c:showLeaderLines val="0"/>
          </c:dLbls>
          <c:cat>
            <c:strLit>
              <c:ptCount val="6"/>
              <c:pt idx="0">
                <c:v>Kelly 2-4</c:v>
              </c:pt>
              <c:pt idx="1">
                <c:v>Kelly 5-8</c:v>
              </c:pt>
              <c:pt idx="2">
                <c:v>Morgan 2-4</c:v>
              </c:pt>
              <c:pt idx="3">
                <c:v>Morgan 5-8</c:v>
              </c:pt>
              <c:pt idx="4">
                <c:v>Peck 2-4</c:v>
              </c:pt>
              <c:pt idx="5">
                <c:v>Peck 5-8</c:v>
              </c:pt>
            </c:strLit>
          </c:cat>
          <c:val>
            <c:numRef>
              <c:f>('Holyoke Overall'!$H$40,'Holyoke Overall'!$H$41,'Holyoke Overall'!$I$40,'Holyoke Overall'!$I$41,'Holyoke Overall'!$J$40,'Holyoke Overall'!$J$41)</c:f>
              <c:numCache>
                <c:formatCode>General</c:formatCode>
                <c:ptCount val="6"/>
                <c:pt idx="0">
                  <c:v>36</c:v>
                </c:pt>
                <c:pt idx="1">
                  <c:v>8</c:v>
                </c:pt>
                <c:pt idx="2">
                  <c:v>27</c:v>
                </c:pt>
                <c:pt idx="3">
                  <c:v>17</c:v>
                </c:pt>
                <c:pt idx="4">
                  <c:v>25</c:v>
                </c:pt>
                <c:pt idx="5">
                  <c:v>13</c:v>
                </c:pt>
              </c:numCache>
            </c:numRef>
          </c:val>
        </c:ser>
        <c:dLbls>
          <c:showLegendKey val="0"/>
          <c:showVal val="0"/>
          <c:showCatName val="0"/>
          <c:showSerName val="0"/>
          <c:showPercent val="0"/>
          <c:showBubbleSize val="0"/>
        </c:dLbls>
        <c:gapWidth val="150"/>
        <c:overlap val="100"/>
        <c:axId val="149645312"/>
        <c:axId val="149278656"/>
      </c:barChart>
      <c:catAx>
        <c:axId val="149645312"/>
        <c:scaling>
          <c:orientation val="minMax"/>
        </c:scaling>
        <c:delete val="0"/>
        <c:axPos val="b"/>
        <c:majorTickMark val="out"/>
        <c:minorTickMark val="none"/>
        <c:tickLblPos val="nextTo"/>
        <c:crossAx val="149278656"/>
        <c:crosses val="autoZero"/>
        <c:auto val="1"/>
        <c:lblAlgn val="ctr"/>
        <c:lblOffset val="100"/>
        <c:noMultiLvlLbl val="0"/>
      </c:catAx>
      <c:valAx>
        <c:axId val="149278656"/>
        <c:scaling>
          <c:orientation val="minMax"/>
        </c:scaling>
        <c:delete val="0"/>
        <c:axPos val="l"/>
        <c:numFmt formatCode="0%" sourceLinked="1"/>
        <c:majorTickMark val="out"/>
        <c:minorTickMark val="none"/>
        <c:tickLblPos val="nextTo"/>
        <c:crossAx val="149645312"/>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percentStacked"/>
        <c:varyColors val="0"/>
        <c:ser>
          <c:idx val="0"/>
          <c:order val="0"/>
          <c:tx>
            <c:strRef>
              <c:f>'Lawrence Overall'!$B$22</c:f>
              <c:strCache>
                <c:ptCount val="1"/>
                <c:pt idx="0">
                  <c:v>Needs Improvement</c:v>
                </c:pt>
              </c:strCache>
            </c:strRef>
          </c:tx>
          <c:invertIfNegative val="0"/>
          <c:dLbls>
            <c:showLegendKey val="0"/>
            <c:showVal val="1"/>
            <c:showCatName val="0"/>
            <c:showSerName val="0"/>
            <c:showPercent val="0"/>
            <c:showBubbleSize val="0"/>
            <c:showLeaderLines val="0"/>
          </c:dLbls>
          <c:cat>
            <c:strRef>
              <c:f>'Lawrence Overall'!$A$23:$A$25</c:f>
              <c:strCache>
                <c:ptCount val="3"/>
                <c:pt idx="0">
                  <c:v>Arlington 2-4</c:v>
                </c:pt>
                <c:pt idx="1">
                  <c:v>Arlington 5-8</c:v>
                </c:pt>
                <c:pt idx="2">
                  <c:v>HLD 9-12 </c:v>
                </c:pt>
              </c:strCache>
            </c:strRef>
          </c:cat>
          <c:val>
            <c:numRef>
              <c:f>'Lawrence Overall'!$B$23:$B$25</c:f>
              <c:numCache>
                <c:formatCode>General</c:formatCode>
                <c:ptCount val="3"/>
                <c:pt idx="0">
                  <c:v>19</c:v>
                </c:pt>
                <c:pt idx="1">
                  <c:v>6</c:v>
                </c:pt>
                <c:pt idx="2">
                  <c:v>5</c:v>
                </c:pt>
              </c:numCache>
            </c:numRef>
          </c:val>
        </c:ser>
        <c:ser>
          <c:idx val="1"/>
          <c:order val="1"/>
          <c:tx>
            <c:strRef>
              <c:f>'Lawrence Overall'!$C$22</c:f>
              <c:strCache>
                <c:ptCount val="1"/>
                <c:pt idx="0">
                  <c:v>Adequate</c:v>
                </c:pt>
              </c:strCache>
            </c:strRef>
          </c:tx>
          <c:invertIfNegative val="0"/>
          <c:dLbls>
            <c:showLegendKey val="0"/>
            <c:showVal val="1"/>
            <c:showCatName val="0"/>
            <c:showSerName val="0"/>
            <c:showPercent val="0"/>
            <c:showBubbleSize val="0"/>
            <c:showLeaderLines val="0"/>
          </c:dLbls>
          <c:cat>
            <c:strRef>
              <c:f>'Lawrence Overall'!$A$23:$A$25</c:f>
              <c:strCache>
                <c:ptCount val="3"/>
                <c:pt idx="0">
                  <c:v>Arlington 2-4</c:v>
                </c:pt>
                <c:pt idx="1">
                  <c:v>Arlington 5-8</c:v>
                </c:pt>
                <c:pt idx="2">
                  <c:v>HLD 9-12 </c:v>
                </c:pt>
              </c:strCache>
            </c:strRef>
          </c:cat>
          <c:val>
            <c:numRef>
              <c:f>'Lawrence Overall'!$C$23:$C$25</c:f>
              <c:numCache>
                <c:formatCode>General</c:formatCode>
                <c:ptCount val="3"/>
                <c:pt idx="0">
                  <c:v>44</c:v>
                </c:pt>
                <c:pt idx="1">
                  <c:v>71</c:v>
                </c:pt>
                <c:pt idx="2">
                  <c:v>50</c:v>
                </c:pt>
              </c:numCache>
            </c:numRef>
          </c:val>
        </c:ser>
        <c:ser>
          <c:idx val="2"/>
          <c:order val="2"/>
          <c:tx>
            <c:strRef>
              <c:f>'Lawrence Overall'!$D$22</c:f>
              <c:strCache>
                <c:ptCount val="1"/>
                <c:pt idx="0">
                  <c:v>Excellent</c:v>
                </c:pt>
              </c:strCache>
            </c:strRef>
          </c:tx>
          <c:invertIfNegative val="0"/>
          <c:dLbls>
            <c:showLegendKey val="0"/>
            <c:showVal val="1"/>
            <c:showCatName val="0"/>
            <c:showSerName val="0"/>
            <c:showPercent val="0"/>
            <c:showBubbleSize val="0"/>
            <c:showLeaderLines val="0"/>
          </c:dLbls>
          <c:cat>
            <c:strRef>
              <c:f>'Lawrence Overall'!$A$23:$A$25</c:f>
              <c:strCache>
                <c:ptCount val="3"/>
                <c:pt idx="0">
                  <c:v>Arlington 2-4</c:v>
                </c:pt>
                <c:pt idx="1">
                  <c:v>Arlington 5-8</c:v>
                </c:pt>
                <c:pt idx="2">
                  <c:v>HLD 9-12 </c:v>
                </c:pt>
              </c:strCache>
            </c:strRef>
          </c:cat>
          <c:val>
            <c:numRef>
              <c:f>'Lawrence Overall'!$D$23:$D$25</c:f>
              <c:numCache>
                <c:formatCode>General</c:formatCode>
                <c:ptCount val="3"/>
                <c:pt idx="0">
                  <c:v>36</c:v>
                </c:pt>
                <c:pt idx="1">
                  <c:v>23</c:v>
                </c:pt>
                <c:pt idx="2">
                  <c:v>45</c:v>
                </c:pt>
              </c:numCache>
            </c:numRef>
          </c:val>
        </c:ser>
        <c:dLbls>
          <c:showLegendKey val="0"/>
          <c:showVal val="0"/>
          <c:showCatName val="0"/>
          <c:showSerName val="0"/>
          <c:showPercent val="0"/>
          <c:showBubbleSize val="0"/>
        </c:dLbls>
        <c:gapWidth val="150"/>
        <c:overlap val="100"/>
        <c:axId val="149598208"/>
        <c:axId val="149280960"/>
      </c:barChart>
      <c:catAx>
        <c:axId val="149598208"/>
        <c:scaling>
          <c:orientation val="minMax"/>
        </c:scaling>
        <c:delete val="0"/>
        <c:axPos val="b"/>
        <c:majorTickMark val="out"/>
        <c:minorTickMark val="none"/>
        <c:tickLblPos val="nextTo"/>
        <c:crossAx val="149280960"/>
        <c:crosses val="autoZero"/>
        <c:auto val="1"/>
        <c:lblAlgn val="ctr"/>
        <c:lblOffset val="100"/>
        <c:noMultiLvlLbl val="0"/>
      </c:catAx>
      <c:valAx>
        <c:axId val="149280960"/>
        <c:scaling>
          <c:orientation val="minMax"/>
        </c:scaling>
        <c:delete val="0"/>
        <c:axPos val="l"/>
        <c:numFmt formatCode="0%" sourceLinked="1"/>
        <c:majorTickMark val="out"/>
        <c:minorTickMark val="none"/>
        <c:tickLblPos val="nextTo"/>
        <c:crossAx val="149598208"/>
        <c:crosses val="autoZero"/>
        <c:crossBetween val="between"/>
      </c:valAx>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3D01CA-E35F-4F75-9ABC-5AF6248B0D1E}" type="doc">
      <dgm:prSet loTypeId="urn:microsoft.com/office/officeart/2005/8/layout/radial3" loCatId="relationship" qsTypeId="urn:microsoft.com/office/officeart/2005/8/quickstyle/3d1" qsCatId="3D" csTypeId="urn:microsoft.com/office/officeart/2005/8/colors/accent1_5" csCatId="accent1" phldr="1"/>
      <dgm:spPr/>
      <dgm:t>
        <a:bodyPr/>
        <a:lstStyle/>
        <a:p>
          <a:endParaRPr lang="en-US"/>
        </a:p>
      </dgm:t>
    </dgm:pt>
    <dgm:pt modelId="{C8778EAC-695A-46ED-B9FA-18061D3448F9}">
      <dgm:prSet phldrT="[Text]" custT="1"/>
      <dgm:spPr>
        <a:xfrm>
          <a:off x="2002080" y="839769"/>
          <a:ext cx="1935151" cy="1935151"/>
        </a:xfrm>
        <a:solidFill>
          <a:srgbClr val="4F81BD">
            <a:shade val="80000"/>
            <a:alpha val="50000"/>
            <a:hueOff val="0"/>
            <a:satOff val="0"/>
            <a:lumOff val="0"/>
            <a:alphaOff val="0"/>
          </a:srgb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en-US" sz="1980" b="1" dirty="0" smtClean="0">
              <a:solidFill>
                <a:srgbClr val="1F497D">
                  <a:lumMod val="50000"/>
                </a:srgbClr>
              </a:solidFill>
              <a:latin typeface="Calibri"/>
              <a:ea typeface="+mn-ea"/>
              <a:cs typeface="+mn-cs"/>
            </a:rPr>
            <a:t>Wraparound</a:t>
          </a:r>
          <a:br>
            <a:rPr lang="en-US" sz="1980" b="1" dirty="0" smtClean="0">
              <a:solidFill>
                <a:srgbClr val="1F497D">
                  <a:lumMod val="50000"/>
                </a:srgbClr>
              </a:solidFill>
              <a:latin typeface="Calibri"/>
              <a:ea typeface="+mn-ea"/>
              <a:cs typeface="+mn-cs"/>
            </a:rPr>
          </a:br>
          <a:r>
            <a:rPr lang="en-US" sz="1980" b="1" dirty="0" smtClean="0">
              <a:solidFill>
                <a:srgbClr val="1F497D">
                  <a:lumMod val="50000"/>
                </a:srgbClr>
              </a:solidFill>
              <a:latin typeface="Calibri"/>
              <a:ea typeface="+mn-ea"/>
              <a:cs typeface="+mn-cs"/>
            </a:rPr>
            <a:t>Elements</a:t>
          </a:r>
          <a:endParaRPr lang="en-US" sz="1980" b="1" dirty="0">
            <a:solidFill>
              <a:srgbClr val="1F497D">
                <a:lumMod val="50000"/>
              </a:srgbClr>
            </a:solidFill>
            <a:latin typeface="Calibri"/>
            <a:ea typeface="+mn-ea"/>
            <a:cs typeface="+mn-cs"/>
          </a:endParaRPr>
        </a:p>
      </dgm:t>
    </dgm:pt>
    <dgm:pt modelId="{C3819B25-2796-46ED-9D8D-45057D483A8E}" type="parTrans" cxnId="{D70EDD61-68B4-4327-9459-B4F003E98AA1}">
      <dgm:prSet/>
      <dgm:spPr/>
      <dgm:t>
        <a:bodyPr/>
        <a:lstStyle/>
        <a:p>
          <a:endParaRPr lang="en-US"/>
        </a:p>
      </dgm:t>
    </dgm:pt>
    <dgm:pt modelId="{AD8DEA45-D138-475A-BE85-C46D4A3100DC}" type="sibTrans" cxnId="{D70EDD61-68B4-4327-9459-B4F003E98AA1}">
      <dgm:prSet/>
      <dgm:spPr/>
      <dgm:t>
        <a:bodyPr/>
        <a:lstStyle/>
        <a:p>
          <a:endParaRPr lang="en-US"/>
        </a:p>
      </dgm:t>
    </dgm:pt>
    <dgm:pt modelId="{98CFA827-66E6-4561-8144-2EF79178D90B}">
      <dgm:prSet custT="1"/>
      <dgm:spPr>
        <a:xfrm>
          <a:off x="2006555" y="129279"/>
          <a:ext cx="1922224" cy="692561"/>
        </a:xfrm>
        <a:solidFill>
          <a:srgbClr val="4F81BD"/>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en-US" sz="1800" b="1" dirty="0" smtClean="0">
              <a:solidFill>
                <a:sysClr val="window" lastClr="FFFFFF"/>
              </a:solidFill>
              <a:latin typeface="Calibri"/>
              <a:ea typeface="+mn-ea"/>
              <a:cs typeface="+mn-cs"/>
            </a:rPr>
            <a:t>Vision and Goals</a:t>
          </a:r>
          <a:endParaRPr lang="en-US" sz="1800" b="1" dirty="0">
            <a:solidFill>
              <a:sysClr val="window" lastClr="FFFFFF"/>
            </a:solidFill>
            <a:latin typeface="Calibri"/>
            <a:ea typeface="+mn-ea"/>
            <a:cs typeface="+mn-cs"/>
          </a:endParaRPr>
        </a:p>
      </dgm:t>
    </dgm:pt>
    <dgm:pt modelId="{699956A5-BFCC-44A3-A289-A5F6D18FA708}" type="parTrans" cxnId="{4FD0AC10-299C-4DD2-8127-82281B69267B}">
      <dgm:prSet/>
      <dgm:spPr/>
      <dgm:t>
        <a:bodyPr/>
        <a:lstStyle/>
        <a:p>
          <a:endParaRPr lang="en-US"/>
        </a:p>
      </dgm:t>
    </dgm:pt>
    <dgm:pt modelId="{C70DD1B7-B335-498D-A100-1E993195E628}" type="sibTrans" cxnId="{4FD0AC10-299C-4DD2-8127-82281B69267B}">
      <dgm:prSet/>
      <dgm:spPr/>
      <dgm:t>
        <a:bodyPr/>
        <a:lstStyle/>
        <a:p>
          <a:endParaRPr lang="en-US"/>
        </a:p>
      </dgm:t>
    </dgm:pt>
    <dgm:pt modelId="{EEA95809-45B2-4DBF-978B-3E865F29413E}">
      <dgm:prSet custT="1"/>
      <dgm:spPr>
        <a:xfrm>
          <a:off x="3378768" y="756858"/>
          <a:ext cx="1920240" cy="694941"/>
        </a:xfrm>
        <a:solidFill>
          <a:srgbClr val="4F81BD"/>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en-US" sz="1800" b="1" dirty="0">
              <a:solidFill>
                <a:sysClr val="window" lastClr="FFFFFF"/>
              </a:solidFill>
              <a:latin typeface="Calibri"/>
              <a:ea typeface="+mn-ea"/>
              <a:cs typeface="+mn-cs"/>
            </a:rPr>
            <a:t>Resource Mapping</a:t>
          </a:r>
        </a:p>
      </dgm:t>
    </dgm:pt>
    <dgm:pt modelId="{D4011891-4BDB-4BF8-AE64-0A0005C4A1EB}" type="parTrans" cxnId="{804BC38C-DE3E-4603-8C41-BE3FA0C31F00}">
      <dgm:prSet/>
      <dgm:spPr/>
      <dgm:t>
        <a:bodyPr/>
        <a:lstStyle/>
        <a:p>
          <a:endParaRPr lang="en-US"/>
        </a:p>
      </dgm:t>
    </dgm:pt>
    <dgm:pt modelId="{625BCD47-481E-4A32-9D15-C5582839B69E}" type="sibTrans" cxnId="{804BC38C-DE3E-4603-8C41-BE3FA0C31F00}">
      <dgm:prSet/>
      <dgm:spPr/>
      <dgm:t>
        <a:bodyPr/>
        <a:lstStyle/>
        <a:p>
          <a:endParaRPr lang="en-US"/>
        </a:p>
      </dgm:t>
    </dgm:pt>
    <dgm:pt modelId="{2618CB9F-83F7-4733-9B52-3A55B0BE459E}">
      <dgm:prSet phldrT="[Text]" custT="1"/>
      <dgm:spPr>
        <a:xfrm>
          <a:off x="3158694" y="2541426"/>
          <a:ext cx="1920240" cy="694941"/>
        </a:xfrm>
        <a:solidFill>
          <a:srgbClr val="4F81BD"/>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en-US" sz="1800" b="1" dirty="0" smtClean="0">
              <a:solidFill>
                <a:sysClr val="window" lastClr="FFFFFF"/>
              </a:solidFill>
              <a:latin typeface="Calibri"/>
              <a:ea typeface="+mn-ea"/>
              <a:cs typeface="+mn-cs"/>
            </a:rPr>
            <a:t>Leadership</a:t>
          </a:r>
          <a:endParaRPr lang="en-US" sz="1800" b="1" dirty="0">
            <a:solidFill>
              <a:sysClr val="window" lastClr="FFFFFF"/>
            </a:solidFill>
            <a:latin typeface="Calibri"/>
            <a:ea typeface="+mn-ea"/>
            <a:cs typeface="+mn-cs"/>
          </a:endParaRPr>
        </a:p>
      </dgm:t>
    </dgm:pt>
    <dgm:pt modelId="{21480E1B-6BBB-487D-905A-636EDB0AC7CC}" type="parTrans" cxnId="{47201631-C5F0-42E6-9BE5-A570430626D9}">
      <dgm:prSet/>
      <dgm:spPr/>
      <dgm:t>
        <a:bodyPr/>
        <a:lstStyle/>
        <a:p>
          <a:endParaRPr lang="en-US"/>
        </a:p>
      </dgm:t>
    </dgm:pt>
    <dgm:pt modelId="{74E2EF1D-20D9-47EF-863A-F2D4A75844FF}" type="sibTrans" cxnId="{47201631-C5F0-42E6-9BE5-A570430626D9}">
      <dgm:prSet/>
      <dgm:spPr/>
      <dgm:t>
        <a:bodyPr/>
        <a:lstStyle/>
        <a:p>
          <a:endParaRPr lang="en-US"/>
        </a:p>
      </dgm:t>
    </dgm:pt>
    <dgm:pt modelId="{4896364A-90AB-4C07-B0C6-FAEC0B1B2A9C}">
      <dgm:prSet phldrT="[Text]" custT="1"/>
      <dgm:spPr>
        <a:xfrm>
          <a:off x="858739" y="2541742"/>
          <a:ext cx="1920240" cy="694941"/>
        </a:xfrm>
        <a:solidFill>
          <a:srgbClr val="4F81BD"/>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en-US" sz="1800" b="1" dirty="0" smtClean="0">
              <a:solidFill>
                <a:sysClr val="window" lastClr="FFFFFF"/>
              </a:solidFill>
              <a:latin typeface="Calibri"/>
              <a:ea typeface="+mn-ea"/>
              <a:cs typeface="+mn-cs"/>
            </a:rPr>
            <a:t>Practices and</a:t>
          </a:r>
          <a:br>
            <a:rPr lang="en-US" sz="1800" b="1" dirty="0" smtClean="0">
              <a:solidFill>
                <a:sysClr val="window" lastClr="FFFFFF"/>
              </a:solidFill>
              <a:latin typeface="Calibri"/>
              <a:ea typeface="+mn-ea"/>
              <a:cs typeface="+mn-cs"/>
            </a:rPr>
          </a:br>
          <a:r>
            <a:rPr lang="en-US" sz="1800" b="1" dirty="0" smtClean="0">
              <a:solidFill>
                <a:sysClr val="window" lastClr="FFFFFF"/>
              </a:solidFill>
              <a:latin typeface="Calibri"/>
              <a:ea typeface="+mn-ea"/>
              <a:cs typeface="+mn-cs"/>
            </a:rPr>
            <a:t>Protocols</a:t>
          </a:r>
          <a:endParaRPr lang="en-US" sz="1800" b="1" dirty="0">
            <a:solidFill>
              <a:sysClr val="window" lastClr="FFFFFF"/>
            </a:solidFill>
            <a:latin typeface="Calibri"/>
            <a:ea typeface="+mn-ea"/>
            <a:cs typeface="+mn-cs"/>
          </a:endParaRPr>
        </a:p>
      </dgm:t>
    </dgm:pt>
    <dgm:pt modelId="{47ADC2E5-14C8-48E5-9847-B7780D43C87D}" type="parTrans" cxnId="{D05F739B-F36C-4508-B082-0AAD8DB398C4}">
      <dgm:prSet/>
      <dgm:spPr/>
      <dgm:t>
        <a:bodyPr/>
        <a:lstStyle/>
        <a:p>
          <a:endParaRPr lang="en-US"/>
        </a:p>
      </dgm:t>
    </dgm:pt>
    <dgm:pt modelId="{A62F6D0B-4845-4CEE-A3B3-BDE95E435E41}" type="sibTrans" cxnId="{D05F739B-F36C-4508-B082-0AAD8DB398C4}">
      <dgm:prSet/>
      <dgm:spPr/>
      <dgm:t>
        <a:bodyPr/>
        <a:lstStyle/>
        <a:p>
          <a:endParaRPr lang="en-US"/>
        </a:p>
      </dgm:t>
    </dgm:pt>
    <dgm:pt modelId="{F02CEB1F-C82C-44DD-978A-DEB2E8D319EE}">
      <dgm:prSet custT="1"/>
      <dgm:spPr>
        <a:xfrm>
          <a:off x="360471" y="1645692"/>
          <a:ext cx="1920240" cy="694941"/>
        </a:xfrm>
        <a:solidFill>
          <a:srgbClr val="4F81BD"/>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en-US" sz="1800" b="1" dirty="0" smtClean="0">
              <a:solidFill>
                <a:sysClr val="window" lastClr="FFFFFF"/>
              </a:solidFill>
              <a:latin typeface="Calibri"/>
              <a:ea typeface="+mn-ea"/>
              <a:cs typeface="+mn-cs"/>
            </a:rPr>
            <a:t>Community</a:t>
          </a:r>
          <a:br>
            <a:rPr lang="en-US" sz="1800" b="1" dirty="0" smtClean="0">
              <a:solidFill>
                <a:sysClr val="window" lastClr="FFFFFF"/>
              </a:solidFill>
              <a:latin typeface="Calibri"/>
              <a:ea typeface="+mn-ea"/>
              <a:cs typeface="+mn-cs"/>
            </a:rPr>
          </a:br>
          <a:r>
            <a:rPr lang="en-US" sz="1800" b="1" dirty="0" smtClean="0">
              <a:solidFill>
                <a:sysClr val="window" lastClr="FFFFFF"/>
              </a:solidFill>
              <a:latin typeface="Calibri"/>
              <a:ea typeface="+mn-ea"/>
              <a:cs typeface="+mn-cs"/>
            </a:rPr>
            <a:t>Stakeholders</a:t>
          </a:r>
          <a:endParaRPr lang="en-US" sz="1800" b="1" dirty="0">
            <a:solidFill>
              <a:sysClr val="window" lastClr="FFFFFF"/>
            </a:solidFill>
            <a:latin typeface="Calibri"/>
            <a:ea typeface="+mn-ea"/>
            <a:cs typeface="+mn-cs"/>
          </a:endParaRPr>
        </a:p>
      </dgm:t>
    </dgm:pt>
    <dgm:pt modelId="{FD39FBCC-91E7-4881-BD52-5A51DDA89A10}" type="parTrans" cxnId="{D69317A0-4B4F-4D62-A320-12B2065E8DDC}">
      <dgm:prSet/>
      <dgm:spPr/>
      <dgm:t>
        <a:bodyPr/>
        <a:lstStyle/>
        <a:p>
          <a:endParaRPr lang="en-US"/>
        </a:p>
      </dgm:t>
    </dgm:pt>
    <dgm:pt modelId="{FA1E818E-AE19-4AEF-8977-EF47ED6D9612}" type="sibTrans" cxnId="{D69317A0-4B4F-4D62-A320-12B2065E8DDC}">
      <dgm:prSet/>
      <dgm:spPr/>
      <dgm:t>
        <a:bodyPr/>
        <a:lstStyle/>
        <a:p>
          <a:endParaRPr lang="en-US"/>
        </a:p>
      </dgm:t>
    </dgm:pt>
    <dgm:pt modelId="{7832C15E-1562-45B1-9BDA-868E12E32124}">
      <dgm:prSet custT="1"/>
      <dgm:spPr>
        <a:xfrm>
          <a:off x="631997" y="756687"/>
          <a:ext cx="1920240" cy="694941"/>
        </a:xfrm>
        <a:solidFill>
          <a:srgbClr val="4F81BD"/>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en-US" sz="1800" b="1" dirty="0" smtClean="0">
              <a:solidFill>
                <a:sysClr val="window" lastClr="FFFFFF"/>
              </a:solidFill>
              <a:latin typeface="Calibri"/>
              <a:ea typeface="+mn-ea"/>
              <a:cs typeface="+mn-cs"/>
            </a:rPr>
            <a:t>Technical Assistance</a:t>
          </a:r>
          <a:endParaRPr lang="en-US" sz="1800" b="1" dirty="0">
            <a:solidFill>
              <a:sysClr val="window" lastClr="FFFFFF"/>
            </a:solidFill>
            <a:latin typeface="Calibri"/>
            <a:ea typeface="+mn-ea"/>
            <a:cs typeface="+mn-cs"/>
          </a:endParaRPr>
        </a:p>
      </dgm:t>
    </dgm:pt>
    <dgm:pt modelId="{D15224E9-795D-467F-98E3-AC9D96B1279F}" type="parTrans" cxnId="{793B436C-4F52-4720-93A8-4FCF26A3A06B}">
      <dgm:prSet/>
      <dgm:spPr/>
      <dgm:t>
        <a:bodyPr/>
        <a:lstStyle/>
        <a:p>
          <a:endParaRPr lang="en-US"/>
        </a:p>
      </dgm:t>
    </dgm:pt>
    <dgm:pt modelId="{7ED0B6B5-DEA0-4809-9B6C-1E209995542B}" type="sibTrans" cxnId="{793B436C-4F52-4720-93A8-4FCF26A3A06B}">
      <dgm:prSet/>
      <dgm:spPr/>
      <dgm:t>
        <a:bodyPr/>
        <a:lstStyle/>
        <a:p>
          <a:endParaRPr lang="en-US"/>
        </a:p>
      </dgm:t>
    </dgm:pt>
    <dgm:pt modelId="{F2BE951E-2D94-4DE3-B2EC-FD6E9CA1CE33}">
      <dgm:prSet custT="1"/>
      <dgm:spPr>
        <a:xfrm>
          <a:off x="3657135" y="1648106"/>
          <a:ext cx="1920240" cy="694941"/>
        </a:xfrm>
        <a:solidFill>
          <a:srgbClr val="4F81BD"/>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en-US" sz="1800" b="1" dirty="0" smtClean="0">
              <a:solidFill>
                <a:sysClr val="window" lastClr="FFFFFF"/>
              </a:solidFill>
              <a:latin typeface="Calibri"/>
              <a:ea typeface="+mn-ea"/>
              <a:cs typeface="+mn-cs"/>
            </a:rPr>
            <a:t>Data</a:t>
          </a:r>
          <a:endParaRPr lang="en-US" sz="1800" b="1" dirty="0">
            <a:solidFill>
              <a:sysClr val="window" lastClr="FFFFFF"/>
            </a:solidFill>
            <a:latin typeface="Calibri"/>
            <a:ea typeface="+mn-ea"/>
            <a:cs typeface="+mn-cs"/>
          </a:endParaRPr>
        </a:p>
      </dgm:t>
    </dgm:pt>
    <dgm:pt modelId="{A6BBD333-BE22-46A0-80E1-E4BEA9ECC54D}" type="parTrans" cxnId="{6AE66A60-97F2-4677-B0A0-D7A7275A4E16}">
      <dgm:prSet/>
      <dgm:spPr/>
      <dgm:t>
        <a:bodyPr/>
        <a:lstStyle/>
        <a:p>
          <a:endParaRPr lang="en-US"/>
        </a:p>
      </dgm:t>
    </dgm:pt>
    <dgm:pt modelId="{736860C6-3BAD-4C4F-A614-4A8C87F6AD07}" type="sibTrans" cxnId="{6AE66A60-97F2-4677-B0A0-D7A7275A4E16}">
      <dgm:prSet/>
      <dgm:spPr/>
      <dgm:t>
        <a:bodyPr/>
        <a:lstStyle/>
        <a:p>
          <a:endParaRPr lang="en-US"/>
        </a:p>
      </dgm:t>
    </dgm:pt>
    <dgm:pt modelId="{55D61A19-0407-4122-A288-22BD47D8ABEB}" type="pres">
      <dgm:prSet presAssocID="{D43D01CA-E35F-4F75-9ABC-5AF6248B0D1E}" presName="composite" presStyleCnt="0">
        <dgm:presLayoutVars>
          <dgm:chMax val="1"/>
          <dgm:dir/>
          <dgm:resizeHandles val="exact"/>
        </dgm:presLayoutVars>
      </dgm:prSet>
      <dgm:spPr/>
      <dgm:t>
        <a:bodyPr/>
        <a:lstStyle/>
        <a:p>
          <a:endParaRPr lang="en-US"/>
        </a:p>
      </dgm:t>
    </dgm:pt>
    <dgm:pt modelId="{820441EA-36B4-42B7-AC92-3D156FDE815E}" type="pres">
      <dgm:prSet presAssocID="{D43D01CA-E35F-4F75-9ABC-5AF6248B0D1E}" presName="radial" presStyleCnt="0">
        <dgm:presLayoutVars>
          <dgm:animLvl val="ctr"/>
        </dgm:presLayoutVars>
      </dgm:prSet>
      <dgm:spPr/>
      <dgm:t>
        <a:bodyPr/>
        <a:lstStyle/>
        <a:p>
          <a:endParaRPr lang="en-US"/>
        </a:p>
      </dgm:t>
    </dgm:pt>
    <dgm:pt modelId="{56D6FFF3-A578-4F6E-AEF8-FB5D109A4256}" type="pres">
      <dgm:prSet presAssocID="{C8778EAC-695A-46ED-B9FA-18061D3448F9}" presName="centerShape" presStyleLbl="vennNode1" presStyleIdx="0" presStyleCnt="8" custLinFactNeighborX="-85" custLinFactNeighborY="1242"/>
      <dgm:spPr>
        <a:xfrm>
          <a:off x="2035974" y="1012417"/>
          <a:ext cx="1935151" cy="1935151"/>
        </a:xfrm>
        <a:prstGeom prst="ellipse">
          <a:avLst/>
        </a:prstGeom>
      </dgm:spPr>
      <dgm:t>
        <a:bodyPr/>
        <a:lstStyle/>
        <a:p>
          <a:endParaRPr lang="en-US"/>
        </a:p>
      </dgm:t>
    </dgm:pt>
    <dgm:pt modelId="{15961624-8245-41E9-BBF0-2055B1253AE3}" type="pres">
      <dgm:prSet presAssocID="{98CFA827-66E6-4561-8144-2EF79178D90B}" presName="node" presStyleLbl="vennNode1" presStyleIdx="1" presStyleCnt="8" custScaleX="198664" custScaleY="71577" custRadScaleRad="103135" custRadScaleInc="-354">
        <dgm:presLayoutVars>
          <dgm:bulletEnabled val="1"/>
        </dgm:presLayoutVars>
      </dgm:prSet>
      <dgm:spPr>
        <a:prstGeom prst="ellipse">
          <a:avLst/>
        </a:prstGeom>
      </dgm:spPr>
      <dgm:t>
        <a:bodyPr/>
        <a:lstStyle/>
        <a:p>
          <a:endParaRPr lang="en-US"/>
        </a:p>
      </dgm:t>
    </dgm:pt>
    <dgm:pt modelId="{322FFFDC-7923-4647-ABB9-BEB12F5F55DB}" type="pres">
      <dgm:prSet presAssocID="{EEA95809-45B2-4DBF-978B-3E865F29413E}" presName="node" presStyleLbl="vennNode1" presStyleIdx="2" presStyleCnt="8" custScaleX="198459" custScaleY="71823" custRadScaleRad="120798" custRadScaleInc="24121">
        <dgm:presLayoutVars>
          <dgm:bulletEnabled val="1"/>
        </dgm:presLayoutVars>
      </dgm:prSet>
      <dgm:spPr>
        <a:prstGeom prst="ellipse">
          <a:avLst/>
        </a:prstGeom>
      </dgm:spPr>
      <dgm:t>
        <a:bodyPr/>
        <a:lstStyle/>
        <a:p>
          <a:endParaRPr lang="en-US"/>
        </a:p>
      </dgm:t>
    </dgm:pt>
    <dgm:pt modelId="{56C3747F-FB92-4D25-A47D-A2F92D962E63}" type="pres">
      <dgm:prSet presAssocID="{F2BE951E-2D94-4DE3-B2EC-FD6E9CA1CE33}" presName="node" presStyleLbl="vennNode1" presStyleIdx="3" presStyleCnt="8" custScaleX="198459" custScaleY="71823" custRadScaleRad="131651" custRadScaleInc="-10222">
        <dgm:presLayoutVars>
          <dgm:bulletEnabled val="1"/>
        </dgm:presLayoutVars>
      </dgm:prSet>
      <dgm:spPr>
        <a:prstGeom prst="ellipse">
          <a:avLst/>
        </a:prstGeom>
      </dgm:spPr>
      <dgm:t>
        <a:bodyPr/>
        <a:lstStyle/>
        <a:p>
          <a:endParaRPr lang="en-US"/>
        </a:p>
      </dgm:t>
    </dgm:pt>
    <dgm:pt modelId="{24C00C9E-070D-42A0-8F38-547F46824BE9}" type="pres">
      <dgm:prSet presAssocID="{2618CB9F-83F7-4733-9B52-3A55B0BE459E}" presName="node" presStyleLbl="vennNode1" presStyleIdx="4" presStyleCnt="8" custScaleX="198459" custScaleY="71823" custRadScaleRad="126744" custRadScaleInc="-39183">
        <dgm:presLayoutVars>
          <dgm:bulletEnabled val="1"/>
        </dgm:presLayoutVars>
      </dgm:prSet>
      <dgm:spPr>
        <a:prstGeom prst="ellipse">
          <a:avLst/>
        </a:prstGeom>
      </dgm:spPr>
      <dgm:t>
        <a:bodyPr/>
        <a:lstStyle/>
        <a:p>
          <a:endParaRPr lang="en-US"/>
        </a:p>
      </dgm:t>
    </dgm:pt>
    <dgm:pt modelId="{FB7191A2-D144-4867-9989-9C45949EBB45}" type="pres">
      <dgm:prSet presAssocID="{4896364A-90AB-4C07-B0C6-FAEC0B1B2A9C}" presName="node" presStyleLbl="vennNode1" presStyleIdx="5" presStyleCnt="8" custScaleX="198459" custScaleY="71823" custRadScaleRad="127099" custRadScaleInc="39454">
        <dgm:presLayoutVars>
          <dgm:bulletEnabled val="1"/>
        </dgm:presLayoutVars>
      </dgm:prSet>
      <dgm:spPr>
        <a:prstGeom prst="ellipse">
          <a:avLst/>
        </a:prstGeom>
      </dgm:spPr>
      <dgm:t>
        <a:bodyPr/>
        <a:lstStyle/>
        <a:p>
          <a:endParaRPr lang="en-US"/>
        </a:p>
      </dgm:t>
    </dgm:pt>
    <dgm:pt modelId="{40BF1F77-2207-4A2D-9277-0D8B53AB562A}" type="pres">
      <dgm:prSet presAssocID="{F02CEB1F-C82C-44DD-978A-DEB2E8D319EE}" presName="node" presStyleLbl="vennNode1" presStyleIdx="6" presStyleCnt="8" custScaleX="198459" custScaleY="71823" custRadScaleRad="132078" custRadScaleInc="10433">
        <dgm:presLayoutVars>
          <dgm:bulletEnabled val="1"/>
        </dgm:presLayoutVars>
      </dgm:prSet>
      <dgm:spPr>
        <a:prstGeom prst="ellipse">
          <a:avLst/>
        </a:prstGeom>
      </dgm:spPr>
      <dgm:t>
        <a:bodyPr/>
        <a:lstStyle/>
        <a:p>
          <a:endParaRPr lang="en-US"/>
        </a:p>
      </dgm:t>
    </dgm:pt>
    <dgm:pt modelId="{C5AB0633-6AD1-4277-9AA9-B26A839C01D7}" type="pres">
      <dgm:prSet presAssocID="{7832C15E-1562-45B1-9BDA-868E12E32124}" presName="node" presStyleLbl="vennNode1" presStyleIdx="7" presStyleCnt="8" custScaleX="198459" custScaleY="71823" custRadScaleRad="121701" custRadScaleInc="-24513">
        <dgm:presLayoutVars>
          <dgm:bulletEnabled val="1"/>
        </dgm:presLayoutVars>
      </dgm:prSet>
      <dgm:spPr>
        <a:prstGeom prst="ellipse">
          <a:avLst/>
        </a:prstGeom>
      </dgm:spPr>
      <dgm:t>
        <a:bodyPr/>
        <a:lstStyle/>
        <a:p>
          <a:endParaRPr lang="en-US"/>
        </a:p>
      </dgm:t>
    </dgm:pt>
  </dgm:ptLst>
  <dgm:cxnLst>
    <dgm:cxn modelId="{4FD0AC10-299C-4DD2-8127-82281B69267B}" srcId="{C8778EAC-695A-46ED-B9FA-18061D3448F9}" destId="{98CFA827-66E6-4561-8144-2EF79178D90B}" srcOrd="0" destOrd="0" parTransId="{699956A5-BFCC-44A3-A289-A5F6D18FA708}" sibTransId="{C70DD1B7-B335-498D-A100-1E993195E628}"/>
    <dgm:cxn modelId="{04E93A52-C207-435E-97D8-30D9EB0056DE}" type="presOf" srcId="{2618CB9F-83F7-4733-9B52-3A55B0BE459E}" destId="{24C00C9E-070D-42A0-8F38-547F46824BE9}" srcOrd="0" destOrd="0" presId="urn:microsoft.com/office/officeart/2005/8/layout/radial3"/>
    <dgm:cxn modelId="{53122EDA-989E-4040-AF5F-6B48EA53A09E}" type="presOf" srcId="{F2BE951E-2D94-4DE3-B2EC-FD6E9CA1CE33}" destId="{56C3747F-FB92-4D25-A47D-A2F92D962E63}" srcOrd="0" destOrd="0" presId="urn:microsoft.com/office/officeart/2005/8/layout/radial3"/>
    <dgm:cxn modelId="{FB92046E-1E9D-47FA-A0F9-04DAA5065EB2}" type="presOf" srcId="{EEA95809-45B2-4DBF-978B-3E865F29413E}" destId="{322FFFDC-7923-4647-ABB9-BEB12F5F55DB}" srcOrd="0" destOrd="0" presId="urn:microsoft.com/office/officeart/2005/8/layout/radial3"/>
    <dgm:cxn modelId="{69A6823D-B46D-4FB4-9207-47AF1C542461}" type="presOf" srcId="{C8778EAC-695A-46ED-B9FA-18061D3448F9}" destId="{56D6FFF3-A578-4F6E-AEF8-FB5D109A4256}" srcOrd="0" destOrd="0" presId="urn:microsoft.com/office/officeart/2005/8/layout/radial3"/>
    <dgm:cxn modelId="{D70EDD61-68B4-4327-9459-B4F003E98AA1}" srcId="{D43D01CA-E35F-4F75-9ABC-5AF6248B0D1E}" destId="{C8778EAC-695A-46ED-B9FA-18061D3448F9}" srcOrd="0" destOrd="0" parTransId="{C3819B25-2796-46ED-9D8D-45057D483A8E}" sibTransId="{AD8DEA45-D138-475A-BE85-C46D4A3100DC}"/>
    <dgm:cxn modelId="{804BC38C-DE3E-4603-8C41-BE3FA0C31F00}" srcId="{C8778EAC-695A-46ED-B9FA-18061D3448F9}" destId="{EEA95809-45B2-4DBF-978B-3E865F29413E}" srcOrd="1" destOrd="0" parTransId="{D4011891-4BDB-4BF8-AE64-0A0005C4A1EB}" sibTransId="{625BCD47-481E-4A32-9D15-C5582839B69E}"/>
    <dgm:cxn modelId="{793B436C-4F52-4720-93A8-4FCF26A3A06B}" srcId="{C8778EAC-695A-46ED-B9FA-18061D3448F9}" destId="{7832C15E-1562-45B1-9BDA-868E12E32124}" srcOrd="6" destOrd="0" parTransId="{D15224E9-795D-467F-98E3-AC9D96B1279F}" sibTransId="{7ED0B6B5-DEA0-4809-9B6C-1E209995542B}"/>
    <dgm:cxn modelId="{D05F739B-F36C-4508-B082-0AAD8DB398C4}" srcId="{C8778EAC-695A-46ED-B9FA-18061D3448F9}" destId="{4896364A-90AB-4C07-B0C6-FAEC0B1B2A9C}" srcOrd="4" destOrd="0" parTransId="{47ADC2E5-14C8-48E5-9847-B7780D43C87D}" sibTransId="{A62F6D0B-4845-4CEE-A3B3-BDE95E435E41}"/>
    <dgm:cxn modelId="{865D3561-9E9C-4636-9E55-E156D77900B3}" type="presOf" srcId="{D43D01CA-E35F-4F75-9ABC-5AF6248B0D1E}" destId="{55D61A19-0407-4122-A288-22BD47D8ABEB}" srcOrd="0" destOrd="0" presId="urn:microsoft.com/office/officeart/2005/8/layout/radial3"/>
    <dgm:cxn modelId="{D69317A0-4B4F-4D62-A320-12B2065E8DDC}" srcId="{C8778EAC-695A-46ED-B9FA-18061D3448F9}" destId="{F02CEB1F-C82C-44DD-978A-DEB2E8D319EE}" srcOrd="5" destOrd="0" parTransId="{FD39FBCC-91E7-4881-BD52-5A51DDA89A10}" sibTransId="{FA1E818E-AE19-4AEF-8977-EF47ED6D9612}"/>
    <dgm:cxn modelId="{9DE5556B-6924-4980-BC9E-B6737C3170AB}" type="presOf" srcId="{7832C15E-1562-45B1-9BDA-868E12E32124}" destId="{C5AB0633-6AD1-4277-9AA9-B26A839C01D7}" srcOrd="0" destOrd="0" presId="urn:microsoft.com/office/officeart/2005/8/layout/radial3"/>
    <dgm:cxn modelId="{D26602C0-722F-4CEF-84C5-387592AFA2CB}" type="presOf" srcId="{4896364A-90AB-4C07-B0C6-FAEC0B1B2A9C}" destId="{FB7191A2-D144-4867-9989-9C45949EBB45}" srcOrd="0" destOrd="0" presId="urn:microsoft.com/office/officeart/2005/8/layout/radial3"/>
    <dgm:cxn modelId="{122864B2-7337-4362-8B1F-92362648E6A6}" type="presOf" srcId="{98CFA827-66E6-4561-8144-2EF79178D90B}" destId="{15961624-8245-41E9-BBF0-2055B1253AE3}" srcOrd="0" destOrd="0" presId="urn:microsoft.com/office/officeart/2005/8/layout/radial3"/>
    <dgm:cxn modelId="{47201631-C5F0-42E6-9BE5-A570430626D9}" srcId="{C8778EAC-695A-46ED-B9FA-18061D3448F9}" destId="{2618CB9F-83F7-4733-9B52-3A55B0BE459E}" srcOrd="3" destOrd="0" parTransId="{21480E1B-6BBB-487D-905A-636EDB0AC7CC}" sibTransId="{74E2EF1D-20D9-47EF-863A-F2D4A75844FF}"/>
    <dgm:cxn modelId="{00513984-9C93-4DB0-AD7D-7026743AC588}" type="presOf" srcId="{F02CEB1F-C82C-44DD-978A-DEB2E8D319EE}" destId="{40BF1F77-2207-4A2D-9277-0D8B53AB562A}" srcOrd="0" destOrd="0" presId="urn:microsoft.com/office/officeart/2005/8/layout/radial3"/>
    <dgm:cxn modelId="{6AE66A60-97F2-4677-B0A0-D7A7275A4E16}" srcId="{C8778EAC-695A-46ED-B9FA-18061D3448F9}" destId="{F2BE951E-2D94-4DE3-B2EC-FD6E9CA1CE33}" srcOrd="2" destOrd="0" parTransId="{A6BBD333-BE22-46A0-80E1-E4BEA9ECC54D}" sibTransId="{736860C6-3BAD-4C4F-A614-4A8C87F6AD07}"/>
    <dgm:cxn modelId="{155F6227-1445-4C85-846C-9A1584024215}" type="presParOf" srcId="{55D61A19-0407-4122-A288-22BD47D8ABEB}" destId="{820441EA-36B4-42B7-AC92-3D156FDE815E}" srcOrd="0" destOrd="0" presId="urn:microsoft.com/office/officeart/2005/8/layout/radial3"/>
    <dgm:cxn modelId="{A2A72B77-3050-4D9D-B283-1B5A50858E5A}" type="presParOf" srcId="{820441EA-36B4-42B7-AC92-3D156FDE815E}" destId="{56D6FFF3-A578-4F6E-AEF8-FB5D109A4256}" srcOrd="0" destOrd="0" presId="urn:microsoft.com/office/officeart/2005/8/layout/radial3"/>
    <dgm:cxn modelId="{DCF96084-4D27-4586-995A-F98368489D17}" type="presParOf" srcId="{820441EA-36B4-42B7-AC92-3D156FDE815E}" destId="{15961624-8245-41E9-BBF0-2055B1253AE3}" srcOrd="1" destOrd="0" presId="urn:microsoft.com/office/officeart/2005/8/layout/radial3"/>
    <dgm:cxn modelId="{AB7CA579-5369-44A4-877F-D646A923E094}" type="presParOf" srcId="{820441EA-36B4-42B7-AC92-3D156FDE815E}" destId="{322FFFDC-7923-4647-ABB9-BEB12F5F55DB}" srcOrd="2" destOrd="0" presId="urn:microsoft.com/office/officeart/2005/8/layout/radial3"/>
    <dgm:cxn modelId="{ECF4D120-3F6E-4FD4-9EC2-6136FDD7E60E}" type="presParOf" srcId="{820441EA-36B4-42B7-AC92-3D156FDE815E}" destId="{56C3747F-FB92-4D25-A47D-A2F92D962E63}" srcOrd="3" destOrd="0" presId="urn:microsoft.com/office/officeart/2005/8/layout/radial3"/>
    <dgm:cxn modelId="{038AAFA7-F9D7-4FBC-8C34-3BDC4C2F8F16}" type="presParOf" srcId="{820441EA-36B4-42B7-AC92-3D156FDE815E}" destId="{24C00C9E-070D-42A0-8F38-547F46824BE9}" srcOrd="4" destOrd="0" presId="urn:microsoft.com/office/officeart/2005/8/layout/radial3"/>
    <dgm:cxn modelId="{C270DA43-A631-4212-BA39-213A31103247}" type="presParOf" srcId="{820441EA-36B4-42B7-AC92-3D156FDE815E}" destId="{FB7191A2-D144-4867-9989-9C45949EBB45}" srcOrd="5" destOrd="0" presId="urn:microsoft.com/office/officeart/2005/8/layout/radial3"/>
    <dgm:cxn modelId="{AF84C9E8-C093-43F3-85CE-E40AE0B014FB}" type="presParOf" srcId="{820441EA-36B4-42B7-AC92-3D156FDE815E}" destId="{40BF1F77-2207-4A2D-9277-0D8B53AB562A}" srcOrd="6" destOrd="0" presId="urn:microsoft.com/office/officeart/2005/8/layout/radial3"/>
    <dgm:cxn modelId="{7B614054-CC06-4A54-B5C1-57DF96BDC7EF}" type="presParOf" srcId="{820441EA-36B4-42B7-AC92-3D156FDE815E}" destId="{C5AB0633-6AD1-4277-9AA9-B26A839C01D7}" srcOrd="7" destOrd="0" presId="urn:microsoft.com/office/officeart/2005/8/layout/radial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43D01CA-E35F-4F75-9ABC-5AF6248B0D1E}" type="doc">
      <dgm:prSet loTypeId="urn:microsoft.com/office/officeart/2005/8/layout/radial3" loCatId="relationship" qsTypeId="urn:microsoft.com/office/officeart/2005/8/quickstyle/3d1" qsCatId="3D" csTypeId="urn:microsoft.com/office/officeart/2005/8/colors/accent1_5" csCatId="accent1" phldr="1"/>
      <dgm:spPr/>
      <dgm:t>
        <a:bodyPr/>
        <a:lstStyle/>
        <a:p>
          <a:endParaRPr lang="en-US"/>
        </a:p>
      </dgm:t>
    </dgm:pt>
    <dgm:pt modelId="{C8778EAC-695A-46ED-B9FA-18061D3448F9}">
      <dgm:prSet phldrT="[Text]" custT="1"/>
      <dgm:spPr>
        <a:xfrm>
          <a:off x="2002080" y="839769"/>
          <a:ext cx="1935151" cy="1935151"/>
        </a:xfrm>
        <a:solidFill>
          <a:srgbClr val="4F81BD">
            <a:shade val="80000"/>
            <a:alpha val="50000"/>
            <a:hueOff val="0"/>
            <a:satOff val="0"/>
            <a:lumOff val="0"/>
            <a:alphaOff val="0"/>
          </a:srgb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en-US" sz="1980" b="1" dirty="0" smtClean="0">
              <a:solidFill>
                <a:srgbClr val="1F497D">
                  <a:lumMod val="50000"/>
                </a:srgbClr>
              </a:solidFill>
              <a:latin typeface="Calibri"/>
              <a:ea typeface="+mn-ea"/>
              <a:cs typeface="+mn-cs"/>
            </a:rPr>
            <a:t>Wraparound</a:t>
          </a:r>
          <a:br>
            <a:rPr lang="en-US" sz="1980" b="1" dirty="0" smtClean="0">
              <a:solidFill>
                <a:srgbClr val="1F497D">
                  <a:lumMod val="50000"/>
                </a:srgbClr>
              </a:solidFill>
              <a:latin typeface="Calibri"/>
              <a:ea typeface="+mn-ea"/>
              <a:cs typeface="+mn-cs"/>
            </a:rPr>
          </a:br>
          <a:r>
            <a:rPr lang="en-US" sz="1980" b="1" dirty="0" smtClean="0">
              <a:solidFill>
                <a:srgbClr val="1F497D">
                  <a:lumMod val="50000"/>
                </a:srgbClr>
              </a:solidFill>
              <a:latin typeface="Calibri"/>
              <a:ea typeface="+mn-ea"/>
              <a:cs typeface="+mn-cs"/>
            </a:rPr>
            <a:t>Elements</a:t>
          </a:r>
          <a:endParaRPr lang="en-US" sz="1980" b="1" dirty="0">
            <a:solidFill>
              <a:srgbClr val="1F497D">
                <a:lumMod val="50000"/>
              </a:srgbClr>
            </a:solidFill>
            <a:latin typeface="Calibri"/>
            <a:ea typeface="+mn-ea"/>
            <a:cs typeface="+mn-cs"/>
          </a:endParaRPr>
        </a:p>
      </dgm:t>
    </dgm:pt>
    <dgm:pt modelId="{C3819B25-2796-46ED-9D8D-45057D483A8E}" type="parTrans" cxnId="{D70EDD61-68B4-4327-9459-B4F003E98AA1}">
      <dgm:prSet/>
      <dgm:spPr/>
      <dgm:t>
        <a:bodyPr/>
        <a:lstStyle/>
        <a:p>
          <a:endParaRPr lang="en-US"/>
        </a:p>
      </dgm:t>
    </dgm:pt>
    <dgm:pt modelId="{AD8DEA45-D138-475A-BE85-C46D4A3100DC}" type="sibTrans" cxnId="{D70EDD61-68B4-4327-9459-B4F003E98AA1}">
      <dgm:prSet/>
      <dgm:spPr/>
      <dgm:t>
        <a:bodyPr/>
        <a:lstStyle/>
        <a:p>
          <a:endParaRPr lang="en-US"/>
        </a:p>
      </dgm:t>
    </dgm:pt>
    <dgm:pt modelId="{98CFA827-66E6-4561-8144-2EF79178D90B}">
      <dgm:prSet custT="1"/>
      <dgm:spPr>
        <a:xfrm>
          <a:off x="2006555" y="129279"/>
          <a:ext cx="1922224" cy="692561"/>
        </a:xfrm>
        <a:solidFill>
          <a:srgbClr val="4F81BD"/>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en-US" sz="1800" b="1" dirty="0" smtClean="0">
              <a:solidFill>
                <a:sysClr val="window" lastClr="FFFFFF"/>
              </a:solidFill>
              <a:latin typeface="Calibri"/>
              <a:ea typeface="+mn-ea"/>
              <a:cs typeface="+mn-cs"/>
            </a:rPr>
            <a:t>Vision and Goals</a:t>
          </a:r>
          <a:endParaRPr lang="en-US" sz="1800" b="1" dirty="0">
            <a:solidFill>
              <a:sysClr val="window" lastClr="FFFFFF"/>
            </a:solidFill>
            <a:latin typeface="Calibri"/>
            <a:ea typeface="+mn-ea"/>
            <a:cs typeface="+mn-cs"/>
          </a:endParaRPr>
        </a:p>
      </dgm:t>
    </dgm:pt>
    <dgm:pt modelId="{699956A5-BFCC-44A3-A289-A5F6D18FA708}" type="parTrans" cxnId="{4FD0AC10-299C-4DD2-8127-82281B69267B}">
      <dgm:prSet/>
      <dgm:spPr/>
      <dgm:t>
        <a:bodyPr/>
        <a:lstStyle/>
        <a:p>
          <a:endParaRPr lang="en-US"/>
        </a:p>
      </dgm:t>
    </dgm:pt>
    <dgm:pt modelId="{C70DD1B7-B335-498D-A100-1E993195E628}" type="sibTrans" cxnId="{4FD0AC10-299C-4DD2-8127-82281B69267B}">
      <dgm:prSet/>
      <dgm:spPr/>
      <dgm:t>
        <a:bodyPr/>
        <a:lstStyle/>
        <a:p>
          <a:endParaRPr lang="en-US"/>
        </a:p>
      </dgm:t>
    </dgm:pt>
    <dgm:pt modelId="{EEA95809-45B2-4DBF-978B-3E865F29413E}">
      <dgm:prSet custT="1"/>
      <dgm:spPr>
        <a:xfrm>
          <a:off x="3378768" y="756858"/>
          <a:ext cx="1920240" cy="694941"/>
        </a:xfrm>
        <a:solidFill>
          <a:srgbClr val="4F81BD"/>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en-US" sz="1800" b="1" dirty="0">
              <a:solidFill>
                <a:sysClr val="window" lastClr="FFFFFF"/>
              </a:solidFill>
              <a:latin typeface="Calibri"/>
              <a:ea typeface="+mn-ea"/>
              <a:cs typeface="+mn-cs"/>
            </a:rPr>
            <a:t>Resource Mapping</a:t>
          </a:r>
        </a:p>
      </dgm:t>
    </dgm:pt>
    <dgm:pt modelId="{D4011891-4BDB-4BF8-AE64-0A0005C4A1EB}" type="parTrans" cxnId="{804BC38C-DE3E-4603-8C41-BE3FA0C31F00}">
      <dgm:prSet/>
      <dgm:spPr/>
      <dgm:t>
        <a:bodyPr/>
        <a:lstStyle/>
        <a:p>
          <a:endParaRPr lang="en-US"/>
        </a:p>
      </dgm:t>
    </dgm:pt>
    <dgm:pt modelId="{625BCD47-481E-4A32-9D15-C5582839B69E}" type="sibTrans" cxnId="{804BC38C-DE3E-4603-8C41-BE3FA0C31F00}">
      <dgm:prSet/>
      <dgm:spPr/>
      <dgm:t>
        <a:bodyPr/>
        <a:lstStyle/>
        <a:p>
          <a:endParaRPr lang="en-US"/>
        </a:p>
      </dgm:t>
    </dgm:pt>
    <dgm:pt modelId="{2618CB9F-83F7-4733-9B52-3A55B0BE459E}">
      <dgm:prSet phldrT="[Text]" custT="1"/>
      <dgm:spPr>
        <a:xfrm>
          <a:off x="3158694" y="2541426"/>
          <a:ext cx="1920240" cy="694941"/>
        </a:xfrm>
        <a:solidFill>
          <a:srgbClr val="4F81BD"/>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en-US" sz="1800" b="1" dirty="0" smtClean="0">
              <a:solidFill>
                <a:sysClr val="window" lastClr="FFFFFF"/>
              </a:solidFill>
              <a:latin typeface="Calibri"/>
              <a:ea typeface="+mn-ea"/>
              <a:cs typeface="+mn-cs"/>
            </a:rPr>
            <a:t>Leadership</a:t>
          </a:r>
          <a:endParaRPr lang="en-US" sz="1800" b="1" dirty="0">
            <a:solidFill>
              <a:sysClr val="window" lastClr="FFFFFF"/>
            </a:solidFill>
            <a:latin typeface="Calibri"/>
            <a:ea typeface="+mn-ea"/>
            <a:cs typeface="+mn-cs"/>
          </a:endParaRPr>
        </a:p>
      </dgm:t>
    </dgm:pt>
    <dgm:pt modelId="{21480E1B-6BBB-487D-905A-636EDB0AC7CC}" type="parTrans" cxnId="{47201631-C5F0-42E6-9BE5-A570430626D9}">
      <dgm:prSet/>
      <dgm:spPr/>
      <dgm:t>
        <a:bodyPr/>
        <a:lstStyle/>
        <a:p>
          <a:endParaRPr lang="en-US"/>
        </a:p>
      </dgm:t>
    </dgm:pt>
    <dgm:pt modelId="{74E2EF1D-20D9-47EF-863A-F2D4A75844FF}" type="sibTrans" cxnId="{47201631-C5F0-42E6-9BE5-A570430626D9}">
      <dgm:prSet/>
      <dgm:spPr/>
      <dgm:t>
        <a:bodyPr/>
        <a:lstStyle/>
        <a:p>
          <a:endParaRPr lang="en-US"/>
        </a:p>
      </dgm:t>
    </dgm:pt>
    <dgm:pt modelId="{4896364A-90AB-4C07-B0C6-FAEC0B1B2A9C}">
      <dgm:prSet phldrT="[Text]" custT="1"/>
      <dgm:spPr>
        <a:xfrm>
          <a:off x="858739" y="2541742"/>
          <a:ext cx="1920240" cy="694941"/>
        </a:xfrm>
        <a:solidFill>
          <a:srgbClr val="4F81BD"/>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en-US" sz="1800" b="1" dirty="0" smtClean="0">
              <a:solidFill>
                <a:sysClr val="window" lastClr="FFFFFF"/>
              </a:solidFill>
              <a:latin typeface="Calibri"/>
              <a:ea typeface="+mn-ea"/>
              <a:cs typeface="+mn-cs"/>
            </a:rPr>
            <a:t>Practices and</a:t>
          </a:r>
          <a:br>
            <a:rPr lang="en-US" sz="1800" b="1" dirty="0" smtClean="0">
              <a:solidFill>
                <a:sysClr val="window" lastClr="FFFFFF"/>
              </a:solidFill>
              <a:latin typeface="Calibri"/>
              <a:ea typeface="+mn-ea"/>
              <a:cs typeface="+mn-cs"/>
            </a:rPr>
          </a:br>
          <a:r>
            <a:rPr lang="en-US" sz="1800" b="1" dirty="0" smtClean="0">
              <a:solidFill>
                <a:sysClr val="window" lastClr="FFFFFF"/>
              </a:solidFill>
              <a:latin typeface="Calibri"/>
              <a:ea typeface="+mn-ea"/>
              <a:cs typeface="+mn-cs"/>
            </a:rPr>
            <a:t>Protocols</a:t>
          </a:r>
          <a:endParaRPr lang="en-US" sz="1800" b="1" dirty="0">
            <a:solidFill>
              <a:sysClr val="window" lastClr="FFFFFF"/>
            </a:solidFill>
            <a:latin typeface="Calibri"/>
            <a:ea typeface="+mn-ea"/>
            <a:cs typeface="+mn-cs"/>
          </a:endParaRPr>
        </a:p>
      </dgm:t>
    </dgm:pt>
    <dgm:pt modelId="{47ADC2E5-14C8-48E5-9847-B7780D43C87D}" type="parTrans" cxnId="{D05F739B-F36C-4508-B082-0AAD8DB398C4}">
      <dgm:prSet/>
      <dgm:spPr/>
      <dgm:t>
        <a:bodyPr/>
        <a:lstStyle/>
        <a:p>
          <a:endParaRPr lang="en-US"/>
        </a:p>
      </dgm:t>
    </dgm:pt>
    <dgm:pt modelId="{A62F6D0B-4845-4CEE-A3B3-BDE95E435E41}" type="sibTrans" cxnId="{D05F739B-F36C-4508-B082-0AAD8DB398C4}">
      <dgm:prSet/>
      <dgm:spPr/>
      <dgm:t>
        <a:bodyPr/>
        <a:lstStyle/>
        <a:p>
          <a:endParaRPr lang="en-US"/>
        </a:p>
      </dgm:t>
    </dgm:pt>
    <dgm:pt modelId="{F02CEB1F-C82C-44DD-978A-DEB2E8D319EE}">
      <dgm:prSet custT="1"/>
      <dgm:spPr>
        <a:xfrm>
          <a:off x="360471" y="1645692"/>
          <a:ext cx="1920240" cy="694941"/>
        </a:xfrm>
        <a:solidFill>
          <a:srgbClr val="4F81BD"/>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en-US" sz="1800" b="1" dirty="0" smtClean="0">
              <a:solidFill>
                <a:sysClr val="window" lastClr="FFFFFF"/>
              </a:solidFill>
              <a:latin typeface="Calibri"/>
              <a:ea typeface="+mn-ea"/>
              <a:cs typeface="+mn-cs"/>
            </a:rPr>
            <a:t>Community</a:t>
          </a:r>
          <a:br>
            <a:rPr lang="en-US" sz="1800" b="1" dirty="0" smtClean="0">
              <a:solidFill>
                <a:sysClr val="window" lastClr="FFFFFF"/>
              </a:solidFill>
              <a:latin typeface="Calibri"/>
              <a:ea typeface="+mn-ea"/>
              <a:cs typeface="+mn-cs"/>
            </a:rPr>
          </a:br>
          <a:r>
            <a:rPr lang="en-US" sz="1800" b="1" dirty="0" smtClean="0">
              <a:solidFill>
                <a:sysClr val="window" lastClr="FFFFFF"/>
              </a:solidFill>
              <a:latin typeface="Calibri"/>
              <a:ea typeface="+mn-ea"/>
              <a:cs typeface="+mn-cs"/>
            </a:rPr>
            <a:t>Stakeholders</a:t>
          </a:r>
          <a:endParaRPr lang="en-US" sz="1800" b="1" dirty="0">
            <a:solidFill>
              <a:sysClr val="window" lastClr="FFFFFF"/>
            </a:solidFill>
            <a:latin typeface="Calibri"/>
            <a:ea typeface="+mn-ea"/>
            <a:cs typeface="+mn-cs"/>
          </a:endParaRPr>
        </a:p>
      </dgm:t>
    </dgm:pt>
    <dgm:pt modelId="{FD39FBCC-91E7-4881-BD52-5A51DDA89A10}" type="parTrans" cxnId="{D69317A0-4B4F-4D62-A320-12B2065E8DDC}">
      <dgm:prSet/>
      <dgm:spPr/>
      <dgm:t>
        <a:bodyPr/>
        <a:lstStyle/>
        <a:p>
          <a:endParaRPr lang="en-US"/>
        </a:p>
      </dgm:t>
    </dgm:pt>
    <dgm:pt modelId="{FA1E818E-AE19-4AEF-8977-EF47ED6D9612}" type="sibTrans" cxnId="{D69317A0-4B4F-4D62-A320-12B2065E8DDC}">
      <dgm:prSet/>
      <dgm:spPr/>
      <dgm:t>
        <a:bodyPr/>
        <a:lstStyle/>
        <a:p>
          <a:endParaRPr lang="en-US"/>
        </a:p>
      </dgm:t>
    </dgm:pt>
    <dgm:pt modelId="{7832C15E-1562-45B1-9BDA-868E12E32124}">
      <dgm:prSet custT="1"/>
      <dgm:spPr>
        <a:xfrm>
          <a:off x="631997" y="756687"/>
          <a:ext cx="1920240" cy="694941"/>
        </a:xfrm>
        <a:solidFill>
          <a:srgbClr val="4F81BD"/>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en-US" sz="1800" b="1" dirty="0" smtClean="0">
              <a:solidFill>
                <a:sysClr val="window" lastClr="FFFFFF"/>
              </a:solidFill>
              <a:latin typeface="Calibri"/>
              <a:ea typeface="+mn-ea"/>
              <a:cs typeface="+mn-cs"/>
            </a:rPr>
            <a:t>Technical Assistance</a:t>
          </a:r>
          <a:endParaRPr lang="en-US" sz="1800" b="1" dirty="0">
            <a:solidFill>
              <a:sysClr val="window" lastClr="FFFFFF"/>
            </a:solidFill>
            <a:latin typeface="Calibri"/>
            <a:ea typeface="+mn-ea"/>
            <a:cs typeface="+mn-cs"/>
          </a:endParaRPr>
        </a:p>
      </dgm:t>
    </dgm:pt>
    <dgm:pt modelId="{D15224E9-795D-467F-98E3-AC9D96B1279F}" type="parTrans" cxnId="{793B436C-4F52-4720-93A8-4FCF26A3A06B}">
      <dgm:prSet/>
      <dgm:spPr/>
      <dgm:t>
        <a:bodyPr/>
        <a:lstStyle/>
        <a:p>
          <a:endParaRPr lang="en-US"/>
        </a:p>
      </dgm:t>
    </dgm:pt>
    <dgm:pt modelId="{7ED0B6B5-DEA0-4809-9B6C-1E209995542B}" type="sibTrans" cxnId="{793B436C-4F52-4720-93A8-4FCF26A3A06B}">
      <dgm:prSet/>
      <dgm:spPr/>
      <dgm:t>
        <a:bodyPr/>
        <a:lstStyle/>
        <a:p>
          <a:endParaRPr lang="en-US"/>
        </a:p>
      </dgm:t>
    </dgm:pt>
    <dgm:pt modelId="{F2BE951E-2D94-4DE3-B2EC-FD6E9CA1CE33}">
      <dgm:prSet custT="1"/>
      <dgm:spPr>
        <a:xfrm>
          <a:off x="3657135" y="1648106"/>
          <a:ext cx="1920240" cy="694941"/>
        </a:xfrm>
        <a:solidFill>
          <a:srgbClr val="4F81BD"/>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en-US" sz="1800" b="1" dirty="0" smtClean="0">
              <a:solidFill>
                <a:sysClr val="window" lastClr="FFFFFF"/>
              </a:solidFill>
              <a:latin typeface="Calibri"/>
              <a:ea typeface="+mn-ea"/>
              <a:cs typeface="+mn-cs"/>
            </a:rPr>
            <a:t>Data</a:t>
          </a:r>
          <a:endParaRPr lang="en-US" sz="1800" b="1" dirty="0">
            <a:solidFill>
              <a:sysClr val="window" lastClr="FFFFFF"/>
            </a:solidFill>
            <a:latin typeface="Calibri"/>
            <a:ea typeface="+mn-ea"/>
            <a:cs typeface="+mn-cs"/>
          </a:endParaRPr>
        </a:p>
      </dgm:t>
    </dgm:pt>
    <dgm:pt modelId="{A6BBD333-BE22-46A0-80E1-E4BEA9ECC54D}" type="parTrans" cxnId="{6AE66A60-97F2-4677-B0A0-D7A7275A4E16}">
      <dgm:prSet/>
      <dgm:spPr/>
      <dgm:t>
        <a:bodyPr/>
        <a:lstStyle/>
        <a:p>
          <a:endParaRPr lang="en-US"/>
        </a:p>
      </dgm:t>
    </dgm:pt>
    <dgm:pt modelId="{736860C6-3BAD-4C4F-A614-4A8C87F6AD07}" type="sibTrans" cxnId="{6AE66A60-97F2-4677-B0A0-D7A7275A4E16}">
      <dgm:prSet/>
      <dgm:spPr/>
      <dgm:t>
        <a:bodyPr/>
        <a:lstStyle/>
        <a:p>
          <a:endParaRPr lang="en-US"/>
        </a:p>
      </dgm:t>
    </dgm:pt>
    <dgm:pt modelId="{55D61A19-0407-4122-A288-22BD47D8ABEB}" type="pres">
      <dgm:prSet presAssocID="{D43D01CA-E35F-4F75-9ABC-5AF6248B0D1E}" presName="composite" presStyleCnt="0">
        <dgm:presLayoutVars>
          <dgm:chMax val="1"/>
          <dgm:dir/>
          <dgm:resizeHandles val="exact"/>
        </dgm:presLayoutVars>
      </dgm:prSet>
      <dgm:spPr/>
      <dgm:t>
        <a:bodyPr/>
        <a:lstStyle/>
        <a:p>
          <a:endParaRPr lang="en-US"/>
        </a:p>
      </dgm:t>
    </dgm:pt>
    <dgm:pt modelId="{820441EA-36B4-42B7-AC92-3D156FDE815E}" type="pres">
      <dgm:prSet presAssocID="{D43D01CA-E35F-4F75-9ABC-5AF6248B0D1E}" presName="radial" presStyleCnt="0">
        <dgm:presLayoutVars>
          <dgm:animLvl val="ctr"/>
        </dgm:presLayoutVars>
      </dgm:prSet>
      <dgm:spPr/>
      <dgm:t>
        <a:bodyPr/>
        <a:lstStyle/>
        <a:p>
          <a:endParaRPr lang="en-US"/>
        </a:p>
      </dgm:t>
    </dgm:pt>
    <dgm:pt modelId="{56D6FFF3-A578-4F6E-AEF8-FB5D109A4256}" type="pres">
      <dgm:prSet presAssocID="{C8778EAC-695A-46ED-B9FA-18061D3448F9}" presName="centerShape" presStyleLbl="vennNode1" presStyleIdx="0" presStyleCnt="8" custLinFactNeighborX="-85" custLinFactNeighborY="1242"/>
      <dgm:spPr>
        <a:xfrm>
          <a:off x="2035974" y="1012417"/>
          <a:ext cx="1935151" cy="1935151"/>
        </a:xfrm>
        <a:prstGeom prst="ellipse">
          <a:avLst/>
        </a:prstGeom>
      </dgm:spPr>
      <dgm:t>
        <a:bodyPr/>
        <a:lstStyle/>
        <a:p>
          <a:endParaRPr lang="en-US"/>
        </a:p>
      </dgm:t>
    </dgm:pt>
    <dgm:pt modelId="{15961624-8245-41E9-BBF0-2055B1253AE3}" type="pres">
      <dgm:prSet presAssocID="{98CFA827-66E6-4561-8144-2EF79178D90B}" presName="node" presStyleLbl="vennNode1" presStyleIdx="1" presStyleCnt="8" custScaleX="198664" custScaleY="71577" custRadScaleRad="103135" custRadScaleInc="-354">
        <dgm:presLayoutVars>
          <dgm:bulletEnabled val="1"/>
        </dgm:presLayoutVars>
      </dgm:prSet>
      <dgm:spPr>
        <a:prstGeom prst="ellipse">
          <a:avLst/>
        </a:prstGeom>
      </dgm:spPr>
      <dgm:t>
        <a:bodyPr/>
        <a:lstStyle/>
        <a:p>
          <a:endParaRPr lang="en-US"/>
        </a:p>
      </dgm:t>
    </dgm:pt>
    <dgm:pt modelId="{322FFFDC-7923-4647-ABB9-BEB12F5F55DB}" type="pres">
      <dgm:prSet presAssocID="{EEA95809-45B2-4DBF-978B-3E865F29413E}" presName="node" presStyleLbl="vennNode1" presStyleIdx="2" presStyleCnt="8" custScaleX="198459" custScaleY="71823" custRadScaleRad="120798" custRadScaleInc="24121">
        <dgm:presLayoutVars>
          <dgm:bulletEnabled val="1"/>
        </dgm:presLayoutVars>
      </dgm:prSet>
      <dgm:spPr>
        <a:prstGeom prst="ellipse">
          <a:avLst/>
        </a:prstGeom>
      </dgm:spPr>
      <dgm:t>
        <a:bodyPr/>
        <a:lstStyle/>
        <a:p>
          <a:endParaRPr lang="en-US"/>
        </a:p>
      </dgm:t>
    </dgm:pt>
    <dgm:pt modelId="{56C3747F-FB92-4D25-A47D-A2F92D962E63}" type="pres">
      <dgm:prSet presAssocID="{F2BE951E-2D94-4DE3-B2EC-FD6E9CA1CE33}" presName="node" presStyleLbl="vennNode1" presStyleIdx="3" presStyleCnt="8" custScaleX="198459" custScaleY="71823" custRadScaleRad="131651" custRadScaleInc="-10222">
        <dgm:presLayoutVars>
          <dgm:bulletEnabled val="1"/>
        </dgm:presLayoutVars>
      </dgm:prSet>
      <dgm:spPr>
        <a:prstGeom prst="ellipse">
          <a:avLst/>
        </a:prstGeom>
      </dgm:spPr>
      <dgm:t>
        <a:bodyPr/>
        <a:lstStyle/>
        <a:p>
          <a:endParaRPr lang="en-US"/>
        </a:p>
      </dgm:t>
    </dgm:pt>
    <dgm:pt modelId="{24C00C9E-070D-42A0-8F38-547F46824BE9}" type="pres">
      <dgm:prSet presAssocID="{2618CB9F-83F7-4733-9B52-3A55B0BE459E}" presName="node" presStyleLbl="vennNode1" presStyleIdx="4" presStyleCnt="8" custScaleX="198459" custScaleY="71823" custRadScaleRad="126744" custRadScaleInc="-39183">
        <dgm:presLayoutVars>
          <dgm:bulletEnabled val="1"/>
        </dgm:presLayoutVars>
      </dgm:prSet>
      <dgm:spPr>
        <a:prstGeom prst="ellipse">
          <a:avLst/>
        </a:prstGeom>
      </dgm:spPr>
      <dgm:t>
        <a:bodyPr/>
        <a:lstStyle/>
        <a:p>
          <a:endParaRPr lang="en-US"/>
        </a:p>
      </dgm:t>
    </dgm:pt>
    <dgm:pt modelId="{FB7191A2-D144-4867-9989-9C45949EBB45}" type="pres">
      <dgm:prSet presAssocID="{4896364A-90AB-4C07-B0C6-FAEC0B1B2A9C}" presName="node" presStyleLbl="vennNode1" presStyleIdx="5" presStyleCnt="8" custScaleX="198459" custScaleY="71823" custRadScaleRad="127099" custRadScaleInc="39454">
        <dgm:presLayoutVars>
          <dgm:bulletEnabled val="1"/>
        </dgm:presLayoutVars>
      </dgm:prSet>
      <dgm:spPr>
        <a:prstGeom prst="ellipse">
          <a:avLst/>
        </a:prstGeom>
      </dgm:spPr>
      <dgm:t>
        <a:bodyPr/>
        <a:lstStyle/>
        <a:p>
          <a:endParaRPr lang="en-US"/>
        </a:p>
      </dgm:t>
    </dgm:pt>
    <dgm:pt modelId="{40BF1F77-2207-4A2D-9277-0D8B53AB562A}" type="pres">
      <dgm:prSet presAssocID="{F02CEB1F-C82C-44DD-978A-DEB2E8D319EE}" presName="node" presStyleLbl="vennNode1" presStyleIdx="6" presStyleCnt="8" custScaleX="198459" custScaleY="71823" custRadScaleRad="132078" custRadScaleInc="10433">
        <dgm:presLayoutVars>
          <dgm:bulletEnabled val="1"/>
        </dgm:presLayoutVars>
      </dgm:prSet>
      <dgm:spPr>
        <a:prstGeom prst="ellipse">
          <a:avLst/>
        </a:prstGeom>
      </dgm:spPr>
      <dgm:t>
        <a:bodyPr/>
        <a:lstStyle/>
        <a:p>
          <a:endParaRPr lang="en-US"/>
        </a:p>
      </dgm:t>
    </dgm:pt>
    <dgm:pt modelId="{C5AB0633-6AD1-4277-9AA9-B26A839C01D7}" type="pres">
      <dgm:prSet presAssocID="{7832C15E-1562-45B1-9BDA-868E12E32124}" presName="node" presStyleLbl="vennNode1" presStyleIdx="7" presStyleCnt="8" custScaleX="198459" custScaleY="71823" custRadScaleRad="121701" custRadScaleInc="-24513">
        <dgm:presLayoutVars>
          <dgm:bulletEnabled val="1"/>
        </dgm:presLayoutVars>
      </dgm:prSet>
      <dgm:spPr>
        <a:prstGeom prst="ellipse">
          <a:avLst/>
        </a:prstGeom>
      </dgm:spPr>
      <dgm:t>
        <a:bodyPr/>
        <a:lstStyle/>
        <a:p>
          <a:endParaRPr lang="en-US"/>
        </a:p>
      </dgm:t>
    </dgm:pt>
  </dgm:ptLst>
  <dgm:cxnLst>
    <dgm:cxn modelId="{A8BD7211-F02E-4601-A1BA-DBED569DB7B2}" type="presOf" srcId="{98CFA827-66E6-4561-8144-2EF79178D90B}" destId="{15961624-8245-41E9-BBF0-2055B1253AE3}" srcOrd="0" destOrd="0" presId="urn:microsoft.com/office/officeart/2005/8/layout/radial3"/>
    <dgm:cxn modelId="{DC2879BA-B223-49A7-A554-21619A804557}" type="presOf" srcId="{F2BE951E-2D94-4DE3-B2EC-FD6E9CA1CE33}" destId="{56C3747F-FB92-4D25-A47D-A2F92D962E63}" srcOrd="0" destOrd="0" presId="urn:microsoft.com/office/officeart/2005/8/layout/radial3"/>
    <dgm:cxn modelId="{E0B56AF6-C9E9-4E7E-9DEF-F61DCAE85C3E}" type="presOf" srcId="{4896364A-90AB-4C07-B0C6-FAEC0B1B2A9C}" destId="{FB7191A2-D144-4867-9989-9C45949EBB45}" srcOrd="0" destOrd="0" presId="urn:microsoft.com/office/officeart/2005/8/layout/radial3"/>
    <dgm:cxn modelId="{D69317A0-4B4F-4D62-A320-12B2065E8DDC}" srcId="{C8778EAC-695A-46ED-B9FA-18061D3448F9}" destId="{F02CEB1F-C82C-44DD-978A-DEB2E8D319EE}" srcOrd="5" destOrd="0" parTransId="{FD39FBCC-91E7-4881-BD52-5A51DDA89A10}" sibTransId="{FA1E818E-AE19-4AEF-8977-EF47ED6D9612}"/>
    <dgm:cxn modelId="{DB47685B-CC37-412F-B956-77BEC188B36B}" type="presOf" srcId="{2618CB9F-83F7-4733-9B52-3A55B0BE459E}" destId="{24C00C9E-070D-42A0-8F38-547F46824BE9}" srcOrd="0" destOrd="0" presId="urn:microsoft.com/office/officeart/2005/8/layout/radial3"/>
    <dgm:cxn modelId="{6AE66A60-97F2-4677-B0A0-D7A7275A4E16}" srcId="{C8778EAC-695A-46ED-B9FA-18061D3448F9}" destId="{F2BE951E-2D94-4DE3-B2EC-FD6E9CA1CE33}" srcOrd="2" destOrd="0" parTransId="{A6BBD333-BE22-46A0-80E1-E4BEA9ECC54D}" sibTransId="{736860C6-3BAD-4C4F-A614-4A8C87F6AD07}"/>
    <dgm:cxn modelId="{4FD0AC10-299C-4DD2-8127-82281B69267B}" srcId="{C8778EAC-695A-46ED-B9FA-18061D3448F9}" destId="{98CFA827-66E6-4561-8144-2EF79178D90B}" srcOrd="0" destOrd="0" parTransId="{699956A5-BFCC-44A3-A289-A5F6D18FA708}" sibTransId="{C70DD1B7-B335-498D-A100-1E993195E628}"/>
    <dgm:cxn modelId="{86F87297-F182-4AA8-85C9-BCF8C9C31202}" type="presOf" srcId="{D43D01CA-E35F-4F75-9ABC-5AF6248B0D1E}" destId="{55D61A19-0407-4122-A288-22BD47D8ABEB}" srcOrd="0" destOrd="0" presId="urn:microsoft.com/office/officeart/2005/8/layout/radial3"/>
    <dgm:cxn modelId="{D70EDD61-68B4-4327-9459-B4F003E98AA1}" srcId="{D43D01CA-E35F-4F75-9ABC-5AF6248B0D1E}" destId="{C8778EAC-695A-46ED-B9FA-18061D3448F9}" srcOrd="0" destOrd="0" parTransId="{C3819B25-2796-46ED-9D8D-45057D483A8E}" sibTransId="{AD8DEA45-D138-475A-BE85-C46D4A3100DC}"/>
    <dgm:cxn modelId="{D296E79B-6F4E-44C8-873F-DB2C816A9FC4}" type="presOf" srcId="{EEA95809-45B2-4DBF-978B-3E865F29413E}" destId="{322FFFDC-7923-4647-ABB9-BEB12F5F55DB}" srcOrd="0" destOrd="0" presId="urn:microsoft.com/office/officeart/2005/8/layout/radial3"/>
    <dgm:cxn modelId="{47201631-C5F0-42E6-9BE5-A570430626D9}" srcId="{C8778EAC-695A-46ED-B9FA-18061D3448F9}" destId="{2618CB9F-83F7-4733-9B52-3A55B0BE459E}" srcOrd="3" destOrd="0" parTransId="{21480E1B-6BBB-487D-905A-636EDB0AC7CC}" sibTransId="{74E2EF1D-20D9-47EF-863A-F2D4A75844FF}"/>
    <dgm:cxn modelId="{793B436C-4F52-4720-93A8-4FCF26A3A06B}" srcId="{C8778EAC-695A-46ED-B9FA-18061D3448F9}" destId="{7832C15E-1562-45B1-9BDA-868E12E32124}" srcOrd="6" destOrd="0" parTransId="{D15224E9-795D-467F-98E3-AC9D96B1279F}" sibTransId="{7ED0B6B5-DEA0-4809-9B6C-1E209995542B}"/>
    <dgm:cxn modelId="{804BC38C-DE3E-4603-8C41-BE3FA0C31F00}" srcId="{C8778EAC-695A-46ED-B9FA-18061D3448F9}" destId="{EEA95809-45B2-4DBF-978B-3E865F29413E}" srcOrd="1" destOrd="0" parTransId="{D4011891-4BDB-4BF8-AE64-0A0005C4A1EB}" sibTransId="{625BCD47-481E-4A32-9D15-C5582839B69E}"/>
    <dgm:cxn modelId="{D05F739B-F36C-4508-B082-0AAD8DB398C4}" srcId="{C8778EAC-695A-46ED-B9FA-18061D3448F9}" destId="{4896364A-90AB-4C07-B0C6-FAEC0B1B2A9C}" srcOrd="4" destOrd="0" parTransId="{47ADC2E5-14C8-48E5-9847-B7780D43C87D}" sibTransId="{A62F6D0B-4845-4CEE-A3B3-BDE95E435E41}"/>
    <dgm:cxn modelId="{A670DA9C-F47C-48D5-9F39-D6D6C71F4AD8}" type="presOf" srcId="{7832C15E-1562-45B1-9BDA-868E12E32124}" destId="{C5AB0633-6AD1-4277-9AA9-B26A839C01D7}" srcOrd="0" destOrd="0" presId="urn:microsoft.com/office/officeart/2005/8/layout/radial3"/>
    <dgm:cxn modelId="{DF4B5DE6-0E29-460F-B8A0-8A1977B8D167}" type="presOf" srcId="{F02CEB1F-C82C-44DD-978A-DEB2E8D319EE}" destId="{40BF1F77-2207-4A2D-9277-0D8B53AB562A}" srcOrd="0" destOrd="0" presId="urn:microsoft.com/office/officeart/2005/8/layout/radial3"/>
    <dgm:cxn modelId="{C506BCE8-BE15-4996-AA8A-456E07F240FE}" type="presOf" srcId="{C8778EAC-695A-46ED-B9FA-18061D3448F9}" destId="{56D6FFF3-A578-4F6E-AEF8-FB5D109A4256}" srcOrd="0" destOrd="0" presId="urn:microsoft.com/office/officeart/2005/8/layout/radial3"/>
    <dgm:cxn modelId="{EDFFAEF2-FC49-4CC0-BC3D-68D1EA2BA890}" type="presParOf" srcId="{55D61A19-0407-4122-A288-22BD47D8ABEB}" destId="{820441EA-36B4-42B7-AC92-3D156FDE815E}" srcOrd="0" destOrd="0" presId="urn:microsoft.com/office/officeart/2005/8/layout/radial3"/>
    <dgm:cxn modelId="{A260BC6A-84C5-4F15-851D-BE5D0385A0FB}" type="presParOf" srcId="{820441EA-36B4-42B7-AC92-3D156FDE815E}" destId="{56D6FFF3-A578-4F6E-AEF8-FB5D109A4256}" srcOrd="0" destOrd="0" presId="urn:microsoft.com/office/officeart/2005/8/layout/radial3"/>
    <dgm:cxn modelId="{F4428FB3-7873-47C9-A89F-0E5ECAED9F44}" type="presParOf" srcId="{820441EA-36B4-42B7-AC92-3D156FDE815E}" destId="{15961624-8245-41E9-BBF0-2055B1253AE3}" srcOrd="1" destOrd="0" presId="urn:microsoft.com/office/officeart/2005/8/layout/radial3"/>
    <dgm:cxn modelId="{497F5249-22AC-48BF-94A3-81550BC0EDC6}" type="presParOf" srcId="{820441EA-36B4-42B7-AC92-3D156FDE815E}" destId="{322FFFDC-7923-4647-ABB9-BEB12F5F55DB}" srcOrd="2" destOrd="0" presId="urn:microsoft.com/office/officeart/2005/8/layout/radial3"/>
    <dgm:cxn modelId="{2C66DB00-C582-4FFD-A6B8-2A6A32741958}" type="presParOf" srcId="{820441EA-36B4-42B7-AC92-3D156FDE815E}" destId="{56C3747F-FB92-4D25-A47D-A2F92D962E63}" srcOrd="3" destOrd="0" presId="urn:microsoft.com/office/officeart/2005/8/layout/radial3"/>
    <dgm:cxn modelId="{1106AEE8-D98C-4249-90A0-1E4DC01EA1A5}" type="presParOf" srcId="{820441EA-36B4-42B7-AC92-3D156FDE815E}" destId="{24C00C9E-070D-42A0-8F38-547F46824BE9}" srcOrd="4" destOrd="0" presId="urn:microsoft.com/office/officeart/2005/8/layout/radial3"/>
    <dgm:cxn modelId="{AA86A1E6-80F2-49B8-8D40-0DD9D7127499}" type="presParOf" srcId="{820441EA-36B4-42B7-AC92-3D156FDE815E}" destId="{FB7191A2-D144-4867-9989-9C45949EBB45}" srcOrd="5" destOrd="0" presId="urn:microsoft.com/office/officeart/2005/8/layout/radial3"/>
    <dgm:cxn modelId="{102390C4-F0FC-49EE-B066-3B2B9332B0A0}" type="presParOf" srcId="{820441EA-36B4-42B7-AC92-3D156FDE815E}" destId="{40BF1F77-2207-4A2D-9277-0D8B53AB562A}" srcOrd="6" destOrd="0" presId="urn:microsoft.com/office/officeart/2005/8/layout/radial3"/>
    <dgm:cxn modelId="{0137DFDB-0CE4-4CF6-8517-7E7179095204}" type="presParOf" srcId="{820441EA-36B4-42B7-AC92-3D156FDE815E}" destId="{C5AB0633-6AD1-4277-9AA9-B26A839C01D7}" srcOrd="7" destOrd="0" presId="urn:microsoft.com/office/officeart/2005/8/layout/radial3"/>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D6FFF3-A578-4F6E-AEF8-FB5D109A4256}">
      <dsp:nvSpPr>
        <dsp:cNvPr id="0" name=""/>
        <dsp:cNvSpPr/>
      </dsp:nvSpPr>
      <dsp:spPr>
        <a:xfrm>
          <a:off x="2002080" y="839769"/>
          <a:ext cx="1935151" cy="1935151"/>
        </a:xfrm>
        <a:prstGeom prst="ellipse">
          <a:avLst/>
        </a:prstGeom>
        <a:solidFill>
          <a:srgbClr val="4F81BD">
            <a:shade val="80000"/>
            <a:alpha val="50000"/>
            <a:hueOff val="0"/>
            <a:satOff val="0"/>
            <a:lumOff val="0"/>
            <a:alphaOff val="0"/>
          </a:srgb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25400" tIns="25400" rIns="25400" bIns="25400" numCol="1" spcCol="1270" anchor="ctr" anchorCtr="0">
          <a:noAutofit/>
        </a:bodyPr>
        <a:lstStyle/>
        <a:p>
          <a:pPr lvl="0" algn="ctr" defTabSz="880110">
            <a:lnSpc>
              <a:spcPct val="90000"/>
            </a:lnSpc>
            <a:spcBef>
              <a:spcPct val="0"/>
            </a:spcBef>
            <a:spcAft>
              <a:spcPct val="35000"/>
            </a:spcAft>
          </a:pPr>
          <a:r>
            <a:rPr lang="en-US" sz="1980" b="1" kern="1200" dirty="0" smtClean="0">
              <a:solidFill>
                <a:srgbClr val="1F497D">
                  <a:lumMod val="50000"/>
                </a:srgbClr>
              </a:solidFill>
              <a:latin typeface="Calibri"/>
              <a:ea typeface="+mn-ea"/>
              <a:cs typeface="+mn-cs"/>
            </a:rPr>
            <a:t>Wraparound</a:t>
          </a:r>
          <a:br>
            <a:rPr lang="en-US" sz="1980" b="1" kern="1200" dirty="0" smtClean="0">
              <a:solidFill>
                <a:srgbClr val="1F497D">
                  <a:lumMod val="50000"/>
                </a:srgbClr>
              </a:solidFill>
              <a:latin typeface="Calibri"/>
              <a:ea typeface="+mn-ea"/>
              <a:cs typeface="+mn-cs"/>
            </a:rPr>
          </a:br>
          <a:r>
            <a:rPr lang="en-US" sz="1980" b="1" kern="1200" dirty="0" smtClean="0">
              <a:solidFill>
                <a:srgbClr val="1F497D">
                  <a:lumMod val="50000"/>
                </a:srgbClr>
              </a:solidFill>
              <a:latin typeface="Calibri"/>
              <a:ea typeface="+mn-ea"/>
              <a:cs typeface="+mn-cs"/>
            </a:rPr>
            <a:t>Elements</a:t>
          </a:r>
          <a:endParaRPr lang="en-US" sz="1980" b="1" kern="1200" dirty="0">
            <a:solidFill>
              <a:srgbClr val="1F497D">
                <a:lumMod val="50000"/>
              </a:srgbClr>
            </a:solidFill>
            <a:latin typeface="Calibri"/>
            <a:ea typeface="+mn-ea"/>
            <a:cs typeface="+mn-cs"/>
          </a:endParaRPr>
        </a:p>
      </dsp:txBody>
      <dsp:txXfrm>
        <a:off x="2285476" y="1123165"/>
        <a:ext cx="1368359" cy="1368359"/>
      </dsp:txXfrm>
    </dsp:sp>
    <dsp:sp modelId="{15961624-8245-41E9-BBF0-2055B1253AE3}">
      <dsp:nvSpPr>
        <dsp:cNvPr id="0" name=""/>
        <dsp:cNvSpPr/>
      </dsp:nvSpPr>
      <dsp:spPr>
        <a:xfrm>
          <a:off x="2006555" y="129279"/>
          <a:ext cx="1922224" cy="692561"/>
        </a:xfrm>
        <a:prstGeom prst="ellipse">
          <a:avLst/>
        </a:prstGeom>
        <a:solidFill>
          <a:srgbClr val="4F81BD"/>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b="1" kern="1200" dirty="0" smtClean="0">
              <a:solidFill>
                <a:sysClr val="window" lastClr="FFFFFF"/>
              </a:solidFill>
              <a:latin typeface="Calibri"/>
              <a:ea typeface="+mn-ea"/>
              <a:cs typeface="+mn-cs"/>
            </a:rPr>
            <a:t>Vision and Goals</a:t>
          </a:r>
          <a:endParaRPr lang="en-US" sz="1800" b="1" kern="1200" dirty="0">
            <a:solidFill>
              <a:sysClr val="window" lastClr="FFFFFF"/>
            </a:solidFill>
            <a:latin typeface="Calibri"/>
            <a:ea typeface="+mn-ea"/>
            <a:cs typeface="+mn-cs"/>
          </a:endParaRPr>
        </a:p>
      </dsp:txBody>
      <dsp:txXfrm>
        <a:off x="2288058" y="230702"/>
        <a:ext cx="1359218" cy="489715"/>
      </dsp:txXfrm>
    </dsp:sp>
    <dsp:sp modelId="{322FFFDC-7923-4647-ABB9-BEB12F5F55DB}">
      <dsp:nvSpPr>
        <dsp:cNvPr id="0" name=""/>
        <dsp:cNvSpPr/>
      </dsp:nvSpPr>
      <dsp:spPr>
        <a:xfrm>
          <a:off x="3378768" y="756858"/>
          <a:ext cx="1920240" cy="694941"/>
        </a:xfrm>
        <a:prstGeom prst="ellipse">
          <a:avLst/>
        </a:prstGeom>
        <a:solidFill>
          <a:srgbClr val="4F81BD"/>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b="1" kern="1200" dirty="0">
              <a:solidFill>
                <a:sysClr val="window" lastClr="FFFFFF"/>
              </a:solidFill>
              <a:latin typeface="Calibri"/>
              <a:ea typeface="+mn-ea"/>
              <a:cs typeface="+mn-cs"/>
            </a:rPr>
            <a:t>Resource Mapping</a:t>
          </a:r>
        </a:p>
      </dsp:txBody>
      <dsp:txXfrm>
        <a:off x="3659981" y="858630"/>
        <a:ext cx="1357814" cy="491397"/>
      </dsp:txXfrm>
    </dsp:sp>
    <dsp:sp modelId="{56C3747F-FB92-4D25-A47D-A2F92D962E63}">
      <dsp:nvSpPr>
        <dsp:cNvPr id="0" name=""/>
        <dsp:cNvSpPr/>
      </dsp:nvSpPr>
      <dsp:spPr>
        <a:xfrm>
          <a:off x="3657135" y="1648106"/>
          <a:ext cx="1920240" cy="694941"/>
        </a:xfrm>
        <a:prstGeom prst="ellipse">
          <a:avLst/>
        </a:prstGeom>
        <a:solidFill>
          <a:srgbClr val="4F81BD"/>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b="1" kern="1200" dirty="0" smtClean="0">
              <a:solidFill>
                <a:sysClr val="window" lastClr="FFFFFF"/>
              </a:solidFill>
              <a:latin typeface="Calibri"/>
              <a:ea typeface="+mn-ea"/>
              <a:cs typeface="+mn-cs"/>
            </a:rPr>
            <a:t>Data</a:t>
          </a:r>
          <a:endParaRPr lang="en-US" sz="1800" b="1" kern="1200" dirty="0">
            <a:solidFill>
              <a:sysClr val="window" lastClr="FFFFFF"/>
            </a:solidFill>
            <a:latin typeface="Calibri"/>
            <a:ea typeface="+mn-ea"/>
            <a:cs typeface="+mn-cs"/>
          </a:endParaRPr>
        </a:p>
      </dsp:txBody>
      <dsp:txXfrm>
        <a:off x="3938348" y="1749878"/>
        <a:ext cx="1357814" cy="491397"/>
      </dsp:txXfrm>
    </dsp:sp>
    <dsp:sp modelId="{24C00C9E-070D-42A0-8F38-547F46824BE9}">
      <dsp:nvSpPr>
        <dsp:cNvPr id="0" name=""/>
        <dsp:cNvSpPr/>
      </dsp:nvSpPr>
      <dsp:spPr>
        <a:xfrm>
          <a:off x="3158694" y="2541426"/>
          <a:ext cx="1920240" cy="694941"/>
        </a:xfrm>
        <a:prstGeom prst="ellipse">
          <a:avLst/>
        </a:prstGeom>
        <a:solidFill>
          <a:srgbClr val="4F81BD"/>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b="1" kern="1200" dirty="0" smtClean="0">
              <a:solidFill>
                <a:sysClr val="window" lastClr="FFFFFF"/>
              </a:solidFill>
              <a:latin typeface="Calibri"/>
              <a:ea typeface="+mn-ea"/>
              <a:cs typeface="+mn-cs"/>
            </a:rPr>
            <a:t>Leadership</a:t>
          </a:r>
          <a:endParaRPr lang="en-US" sz="1800" b="1" kern="1200" dirty="0">
            <a:solidFill>
              <a:sysClr val="window" lastClr="FFFFFF"/>
            </a:solidFill>
            <a:latin typeface="Calibri"/>
            <a:ea typeface="+mn-ea"/>
            <a:cs typeface="+mn-cs"/>
          </a:endParaRPr>
        </a:p>
      </dsp:txBody>
      <dsp:txXfrm>
        <a:off x="3439907" y="2643198"/>
        <a:ext cx="1357814" cy="491397"/>
      </dsp:txXfrm>
    </dsp:sp>
    <dsp:sp modelId="{FB7191A2-D144-4867-9989-9C45949EBB45}">
      <dsp:nvSpPr>
        <dsp:cNvPr id="0" name=""/>
        <dsp:cNvSpPr/>
      </dsp:nvSpPr>
      <dsp:spPr>
        <a:xfrm>
          <a:off x="858739" y="2541742"/>
          <a:ext cx="1920240" cy="694941"/>
        </a:xfrm>
        <a:prstGeom prst="ellipse">
          <a:avLst/>
        </a:prstGeom>
        <a:solidFill>
          <a:srgbClr val="4F81BD"/>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b="1" kern="1200" dirty="0" smtClean="0">
              <a:solidFill>
                <a:sysClr val="window" lastClr="FFFFFF"/>
              </a:solidFill>
              <a:latin typeface="Calibri"/>
              <a:ea typeface="+mn-ea"/>
              <a:cs typeface="+mn-cs"/>
            </a:rPr>
            <a:t>Practices and</a:t>
          </a:r>
          <a:br>
            <a:rPr lang="en-US" sz="1800" b="1" kern="1200" dirty="0" smtClean="0">
              <a:solidFill>
                <a:sysClr val="window" lastClr="FFFFFF"/>
              </a:solidFill>
              <a:latin typeface="Calibri"/>
              <a:ea typeface="+mn-ea"/>
              <a:cs typeface="+mn-cs"/>
            </a:rPr>
          </a:br>
          <a:r>
            <a:rPr lang="en-US" sz="1800" b="1" kern="1200" dirty="0" smtClean="0">
              <a:solidFill>
                <a:sysClr val="window" lastClr="FFFFFF"/>
              </a:solidFill>
              <a:latin typeface="Calibri"/>
              <a:ea typeface="+mn-ea"/>
              <a:cs typeface="+mn-cs"/>
            </a:rPr>
            <a:t>Protocols</a:t>
          </a:r>
          <a:endParaRPr lang="en-US" sz="1800" b="1" kern="1200" dirty="0">
            <a:solidFill>
              <a:sysClr val="window" lastClr="FFFFFF"/>
            </a:solidFill>
            <a:latin typeface="Calibri"/>
            <a:ea typeface="+mn-ea"/>
            <a:cs typeface="+mn-cs"/>
          </a:endParaRPr>
        </a:p>
      </dsp:txBody>
      <dsp:txXfrm>
        <a:off x="1139952" y="2643514"/>
        <a:ext cx="1357814" cy="491397"/>
      </dsp:txXfrm>
    </dsp:sp>
    <dsp:sp modelId="{40BF1F77-2207-4A2D-9277-0D8B53AB562A}">
      <dsp:nvSpPr>
        <dsp:cNvPr id="0" name=""/>
        <dsp:cNvSpPr/>
      </dsp:nvSpPr>
      <dsp:spPr>
        <a:xfrm>
          <a:off x="360471" y="1645692"/>
          <a:ext cx="1920240" cy="694941"/>
        </a:xfrm>
        <a:prstGeom prst="ellipse">
          <a:avLst/>
        </a:prstGeom>
        <a:solidFill>
          <a:srgbClr val="4F81BD"/>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b="1" kern="1200" dirty="0" smtClean="0">
              <a:solidFill>
                <a:sysClr val="window" lastClr="FFFFFF"/>
              </a:solidFill>
              <a:latin typeface="Calibri"/>
              <a:ea typeface="+mn-ea"/>
              <a:cs typeface="+mn-cs"/>
            </a:rPr>
            <a:t>Community</a:t>
          </a:r>
          <a:br>
            <a:rPr lang="en-US" sz="1800" b="1" kern="1200" dirty="0" smtClean="0">
              <a:solidFill>
                <a:sysClr val="window" lastClr="FFFFFF"/>
              </a:solidFill>
              <a:latin typeface="Calibri"/>
              <a:ea typeface="+mn-ea"/>
              <a:cs typeface="+mn-cs"/>
            </a:rPr>
          </a:br>
          <a:r>
            <a:rPr lang="en-US" sz="1800" b="1" kern="1200" dirty="0" smtClean="0">
              <a:solidFill>
                <a:sysClr val="window" lastClr="FFFFFF"/>
              </a:solidFill>
              <a:latin typeface="Calibri"/>
              <a:ea typeface="+mn-ea"/>
              <a:cs typeface="+mn-cs"/>
            </a:rPr>
            <a:t>Stakeholders</a:t>
          </a:r>
          <a:endParaRPr lang="en-US" sz="1800" b="1" kern="1200" dirty="0">
            <a:solidFill>
              <a:sysClr val="window" lastClr="FFFFFF"/>
            </a:solidFill>
            <a:latin typeface="Calibri"/>
            <a:ea typeface="+mn-ea"/>
            <a:cs typeface="+mn-cs"/>
          </a:endParaRPr>
        </a:p>
      </dsp:txBody>
      <dsp:txXfrm>
        <a:off x="641684" y="1747464"/>
        <a:ext cx="1357814" cy="491397"/>
      </dsp:txXfrm>
    </dsp:sp>
    <dsp:sp modelId="{C5AB0633-6AD1-4277-9AA9-B26A839C01D7}">
      <dsp:nvSpPr>
        <dsp:cNvPr id="0" name=""/>
        <dsp:cNvSpPr/>
      </dsp:nvSpPr>
      <dsp:spPr>
        <a:xfrm>
          <a:off x="631997" y="756687"/>
          <a:ext cx="1920240" cy="694941"/>
        </a:xfrm>
        <a:prstGeom prst="ellipse">
          <a:avLst/>
        </a:prstGeom>
        <a:solidFill>
          <a:srgbClr val="4F81BD"/>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b="1" kern="1200" dirty="0" smtClean="0">
              <a:solidFill>
                <a:sysClr val="window" lastClr="FFFFFF"/>
              </a:solidFill>
              <a:latin typeface="Calibri"/>
              <a:ea typeface="+mn-ea"/>
              <a:cs typeface="+mn-cs"/>
            </a:rPr>
            <a:t>Technical Assistance</a:t>
          </a:r>
          <a:endParaRPr lang="en-US" sz="1800" b="1" kern="1200" dirty="0">
            <a:solidFill>
              <a:sysClr val="window" lastClr="FFFFFF"/>
            </a:solidFill>
            <a:latin typeface="Calibri"/>
            <a:ea typeface="+mn-ea"/>
            <a:cs typeface="+mn-cs"/>
          </a:endParaRPr>
        </a:p>
      </dsp:txBody>
      <dsp:txXfrm>
        <a:off x="913210" y="858459"/>
        <a:ext cx="1357814" cy="49139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D6FFF3-A578-4F6E-AEF8-FB5D109A4256}">
      <dsp:nvSpPr>
        <dsp:cNvPr id="0" name=""/>
        <dsp:cNvSpPr/>
      </dsp:nvSpPr>
      <dsp:spPr>
        <a:xfrm>
          <a:off x="2002080" y="839769"/>
          <a:ext cx="1935151" cy="1935151"/>
        </a:xfrm>
        <a:prstGeom prst="ellipse">
          <a:avLst/>
        </a:prstGeom>
        <a:solidFill>
          <a:srgbClr val="4F81BD">
            <a:shade val="80000"/>
            <a:alpha val="50000"/>
            <a:hueOff val="0"/>
            <a:satOff val="0"/>
            <a:lumOff val="0"/>
            <a:alphaOff val="0"/>
          </a:srgb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25400" tIns="25400" rIns="25400" bIns="25400" numCol="1" spcCol="1270" anchor="ctr" anchorCtr="0">
          <a:noAutofit/>
        </a:bodyPr>
        <a:lstStyle/>
        <a:p>
          <a:pPr lvl="0" algn="ctr" defTabSz="880110">
            <a:lnSpc>
              <a:spcPct val="90000"/>
            </a:lnSpc>
            <a:spcBef>
              <a:spcPct val="0"/>
            </a:spcBef>
            <a:spcAft>
              <a:spcPct val="35000"/>
            </a:spcAft>
          </a:pPr>
          <a:r>
            <a:rPr lang="en-US" sz="1980" b="1" kern="1200" dirty="0" smtClean="0">
              <a:solidFill>
                <a:srgbClr val="1F497D">
                  <a:lumMod val="50000"/>
                </a:srgbClr>
              </a:solidFill>
              <a:latin typeface="Calibri"/>
              <a:ea typeface="+mn-ea"/>
              <a:cs typeface="+mn-cs"/>
            </a:rPr>
            <a:t>Wraparound</a:t>
          </a:r>
          <a:br>
            <a:rPr lang="en-US" sz="1980" b="1" kern="1200" dirty="0" smtClean="0">
              <a:solidFill>
                <a:srgbClr val="1F497D">
                  <a:lumMod val="50000"/>
                </a:srgbClr>
              </a:solidFill>
              <a:latin typeface="Calibri"/>
              <a:ea typeface="+mn-ea"/>
              <a:cs typeface="+mn-cs"/>
            </a:rPr>
          </a:br>
          <a:r>
            <a:rPr lang="en-US" sz="1980" b="1" kern="1200" dirty="0" smtClean="0">
              <a:solidFill>
                <a:srgbClr val="1F497D">
                  <a:lumMod val="50000"/>
                </a:srgbClr>
              </a:solidFill>
              <a:latin typeface="Calibri"/>
              <a:ea typeface="+mn-ea"/>
              <a:cs typeface="+mn-cs"/>
            </a:rPr>
            <a:t>Elements</a:t>
          </a:r>
          <a:endParaRPr lang="en-US" sz="1980" b="1" kern="1200" dirty="0">
            <a:solidFill>
              <a:srgbClr val="1F497D">
                <a:lumMod val="50000"/>
              </a:srgbClr>
            </a:solidFill>
            <a:latin typeface="Calibri"/>
            <a:ea typeface="+mn-ea"/>
            <a:cs typeface="+mn-cs"/>
          </a:endParaRPr>
        </a:p>
      </dsp:txBody>
      <dsp:txXfrm>
        <a:off x="2285476" y="1123165"/>
        <a:ext cx="1368359" cy="1368359"/>
      </dsp:txXfrm>
    </dsp:sp>
    <dsp:sp modelId="{15961624-8245-41E9-BBF0-2055B1253AE3}">
      <dsp:nvSpPr>
        <dsp:cNvPr id="0" name=""/>
        <dsp:cNvSpPr/>
      </dsp:nvSpPr>
      <dsp:spPr>
        <a:xfrm>
          <a:off x="2006555" y="129279"/>
          <a:ext cx="1922224" cy="692561"/>
        </a:xfrm>
        <a:prstGeom prst="ellipse">
          <a:avLst/>
        </a:prstGeom>
        <a:solidFill>
          <a:srgbClr val="4F81BD"/>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b="1" kern="1200" dirty="0" smtClean="0">
              <a:solidFill>
                <a:sysClr val="window" lastClr="FFFFFF"/>
              </a:solidFill>
              <a:latin typeface="Calibri"/>
              <a:ea typeface="+mn-ea"/>
              <a:cs typeface="+mn-cs"/>
            </a:rPr>
            <a:t>Vision and Goals</a:t>
          </a:r>
          <a:endParaRPr lang="en-US" sz="1800" b="1" kern="1200" dirty="0">
            <a:solidFill>
              <a:sysClr val="window" lastClr="FFFFFF"/>
            </a:solidFill>
            <a:latin typeface="Calibri"/>
            <a:ea typeface="+mn-ea"/>
            <a:cs typeface="+mn-cs"/>
          </a:endParaRPr>
        </a:p>
      </dsp:txBody>
      <dsp:txXfrm>
        <a:off x="2288058" y="230702"/>
        <a:ext cx="1359218" cy="489715"/>
      </dsp:txXfrm>
    </dsp:sp>
    <dsp:sp modelId="{322FFFDC-7923-4647-ABB9-BEB12F5F55DB}">
      <dsp:nvSpPr>
        <dsp:cNvPr id="0" name=""/>
        <dsp:cNvSpPr/>
      </dsp:nvSpPr>
      <dsp:spPr>
        <a:xfrm>
          <a:off x="3378768" y="756858"/>
          <a:ext cx="1920240" cy="694941"/>
        </a:xfrm>
        <a:prstGeom prst="ellipse">
          <a:avLst/>
        </a:prstGeom>
        <a:solidFill>
          <a:srgbClr val="4F81BD"/>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b="1" kern="1200" dirty="0">
              <a:solidFill>
                <a:sysClr val="window" lastClr="FFFFFF"/>
              </a:solidFill>
              <a:latin typeface="Calibri"/>
              <a:ea typeface="+mn-ea"/>
              <a:cs typeface="+mn-cs"/>
            </a:rPr>
            <a:t>Resource Mapping</a:t>
          </a:r>
        </a:p>
      </dsp:txBody>
      <dsp:txXfrm>
        <a:off x="3659981" y="858630"/>
        <a:ext cx="1357814" cy="491397"/>
      </dsp:txXfrm>
    </dsp:sp>
    <dsp:sp modelId="{56C3747F-FB92-4D25-A47D-A2F92D962E63}">
      <dsp:nvSpPr>
        <dsp:cNvPr id="0" name=""/>
        <dsp:cNvSpPr/>
      </dsp:nvSpPr>
      <dsp:spPr>
        <a:xfrm>
          <a:off x="3657135" y="1648106"/>
          <a:ext cx="1920240" cy="694941"/>
        </a:xfrm>
        <a:prstGeom prst="ellipse">
          <a:avLst/>
        </a:prstGeom>
        <a:solidFill>
          <a:srgbClr val="4F81BD"/>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b="1" kern="1200" dirty="0" smtClean="0">
              <a:solidFill>
                <a:sysClr val="window" lastClr="FFFFFF"/>
              </a:solidFill>
              <a:latin typeface="Calibri"/>
              <a:ea typeface="+mn-ea"/>
              <a:cs typeface="+mn-cs"/>
            </a:rPr>
            <a:t>Data</a:t>
          </a:r>
          <a:endParaRPr lang="en-US" sz="1800" b="1" kern="1200" dirty="0">
            <a:solidFill>
              <a:sysClr val="window" lastClr="FFFFFF"/>
            </a:solidFill>
            <a:latin typeface="Calibri"/>
            <a:ea typeface="+mn-ea"/>
            <a:cs typeface="+mn-cs"/>
          </a:endParaRPr>
        </a:p>
      </dsp:txBody>
      <dsp:txXfrm>
        <a:off x="3938348" y="1749878"/>
        <a:ext cx="1357814" cy="491397"/>
      </dsp:txXfrm>
    </dsp:sp>
    <dsp:sp modelId="{24C00C9E-070D-42A0-8F38-547F46824BE9}">
      <dsp:nvSpPr>
        <dsp:cNvPr id="0" name=""/>
        <dsp:cNvSpPr/>
      </dsp:nvSpPr>
      <dsp:spPr>
        <a:xfrm>
          <a:off x="3158694" y="2541426"/>
          <a:ext cx="1920240" cy="694941"/>
        </a:xfrm>
        <a:prstGeom prst="ellipse">
          <a:avLst/>
        </a:prstGeom>
        <a:solidFill>
          <a:srgbClr val="4F81BD"/>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b="1" kern="1200" dirty="0" smtClean="0">
              <a:solidFill>
                <a:sysClr val="window" lastClr="FFFFFF"/>
              </a:solidFill>
              <a:latin typeface="Calibri"/>
              <a:ea typeface="+mn-ea"/>
              <a:cs typeface="+mn-cs"/>
            </a:rPr>
            <a:t>Leadership</a:t>
          </a:r>
          <a:endParaRPr lang="en-US" sz="1800" b="1" kern="1200" dirty="0">
            <a:solidFill>
              <a:sysClr val="window" lastClr="FFFFFF"/>
            </a:solidFill>
            <a:latin typeface="Calibri"/>
            <a:ea typeface="+mn-ea"/>
            <a:cs typeface="+mn-cs"/>
          </a:endParaRPr>
        </a:p>
      </dsp:txBody>
      <dsp:txXfrm>
        <a:off x="3439907" y="2643198"/>
        <a:ext cx="1357814" cy="491397"/>
      </dsp:txXfrm>
    </dsp:sp>
    <dsp:sp modelId="{FB7191A2-D144-4867-9989-9C45949EBB45}">
      <dsp:nvSpPr>
        <dsp:cNvPr id="0" name=""/>
        <dsp:cNvSpPr/>
      </dsp:nvSpPr>
      <dsp:spPr>
        <a:xfrm>
          <a:off x="858739" y="2541742"/>
          <a:ext cx="1920240" cy="694941"/>
        </a:xfrm>
        <a:prstGeom prst="ellipse">
          <a:avLst/>
        </a:prstGeom>
        <a:solidFill>
          <a:srgbClr val="4F81BD"/>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b="1" kern="1200" dirty="0" smtClean="0">
              <a:solidFill>
                <a:sysClr val="window" lastClr="FFFFFF"/>
              </a:solidFill>
              <a:latin typeface="Calibri"/>
              <a:ea typeface="+mn-ea"/>
              <a:cs typeface="+mn-cs"/>
            </a:rPr>
            <a:t>Practices and</a:t>
          </a:r>
          <a:br>
            <a:rPr lang="en-US" sz="1800" b="1" kern="1200" dirty="0" smtClean="0">
              <a:solidFill>
                <a:sysClr val="window" lastClr="FFFFFF"/>
              </a:solidFill>
              <a:latin typeface="Calibri"/>
              <a:ea typeface="+mn-ea"/>
              <a:cs typeface="+mn-cs"/>
            </a:rPr>
          </a:br>
          <a:r>
            <a:rPr lang="en-US" sz="1800" b="1" kern="1200" dirty="0" smtClean="0">
              <a:solidFill>
                <a:sysClr val="window" lastClr="FFFFFF"/>
              </a:solidFill>
              <a:latin typeface="Calibri"/>
              <a:ea typeface="+mn-ea"/>
              <a:cs typeface="+mn-cs"/>
            </a:rPr>
            <a:t>Protocols</a:t>
          </a:r>
          <a:endParaRPr lang="en-US" sz="1800" b="1" kern="1200" dirty="0">
            <a:solidFill>
              <a:sysClr val="window" lastClr="FFFFFF"/>
            </a:solidFill>
            <a:latin typeface="Calibri"/>
            <a:ea typeface="+mn-ea"/>
            <a:cs typeface="+mn-cs"/>
          </a:endParaRPr>
        </a:p>
      </dsp:txBody>
      <dsp:txXfrm>
        <a:off x="1139952" y="2643514"/>
        <a:ext cx="1357814" cy="491397"/>
      </dsp:txXfrm>
    </dsp:sp>
    <dsp:sp modelId="{40BF1F77-2207-4A2D-9277-0D8B53AB562A}">
      <dsp:nvSpPr>
        <dsp:cNvPr id="0" name=""/>
        <dsp:cNvSpPr/>
      </dsp:nvSpPr>
      <dsp:spPr>
        <a:xfrm>
          <a:off x="360471" y="1645692"/>
          <a:ext cx="1920240" cy="694941"/>
        </a:xfrm>
        <a:prstGeom prst="ellipse">
          <a:avLst/>
        </a:prstGeom>
        <a:solidFill>
          <a:srgbClr val="4F81BD"/>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b="1" kern="1200" dirty="0" smtClean="0">
              <a:solidFill>
                <a:sysClr val="window" lastClr="FFFFFF"/>
              </a:solidFill>
              <a:latin typeface="Calibri"/>
              <a:ea typeface="+mn-ea"/>
              <a:cs typeface="+mn-cs"/>
            </a:rPr>
            <a:t>Community</a:t>
          </a:r>
          <a:br>
            <a:rPr lang="en-US" sz="1800" b="1" kern="1200" dirty="0" smtClean="0">
              <a:solidFill>
                <a:sysClr val="window" lastClr="FFFFFF"/>
              </a:solidFill>
              <a:latin typeface="Calibri"/>
              <a:ea typeface="+mn-ea"/>
              <a:cs typeface="+mn-cs"/>
            </a:rPr>
          </a:br>
          <a:r>
            <a:rPr lang="en-US" sz="1800" b="1" kern="1200" dirty="0" smtClean="0">
              <a:solidFill>
                <a:sysClr val="window" lastClr="FFFFFF"/>
              </a:solidFill>
              <a:latin typeface="Calibri"/>
              <a:ea typeface="+mn-ea"/>
              <a:cs typeface="+mn-cs"/>
            </a:rPr>
            <a:t>Stakeholders</a:t>
          </a:r>
          <a:endParaRPr lang="en-US" sz="1800" b="1" kern="1200" dirty="0">
            <a:solidFill>
              <a:sysClr val="window" lastClr="FFFFFF"/>
            </a:solidFill>
            <a:latin typeface="Calibri"/>
            <a:ea typeface="+mn-ea"/>
            <a:cs typeface="+mn-cs"/>
          </a:endParaRPr>
        </a:p>
      </dsp:txBody>
      <dsp:txXfrm>
        <a:off x="641684" y="1747464"/>
        <a:ext cx="1357814" cy="491397"/>
      </dsp:txXfrm>
    </dsp:sp>
    <dsp:sp modelId="{C5AB0633-6AD1-4277-9AA9-B26A839C01D7}">
      <dsp:nvSpPr>
        <dsp:cNvPr id="0" name=""/>
        <dsp:cNvSpPr/>
      </dsp:nvSpPr>
      <dsp:spPr>
        <a:xfrm>
          <a:off x="631997" y="756687"/>
          <a:ext cx="1920240" cy="694941"/>
        </a:xfrm>
        <a:prstGeom prst="ellipse">
          <a:avLst/>
        </a:prstGeom>
        <a:solidFill>
          <a:srgbClr val="4F81BD"/>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b="1" kern="1200" dirty="0" smtClean="0">
              <a:solidFill>
                <a:sysClr val="window" lastClr="FFFFFF"/>
              </a:solidFill>
              <a:latin typeface="Calibri"/>
              <a:ea typeface="+mn-ea"/>
              <a:cs typeface="+mn-cs"/>
            </a:rPr>
            <a:t>Technical Assistance</a:t>
          </a:r>
          <a:endParaRPr lang="en-US" sz="1800" b="1" kern="1200" dirty="0">
            <a:solidFill>
              <a:sysClr val="window" lastClr="FFFFFF"/>
            </a:solidFill>
            <a:latin typeface="Calibri"/>
            <a:ea typeface="+mn-ea"/>
            <a:cs typeface="+mn-cs"/>
          </a:endParaRPr>
        </a:p>
      </dsp:txBody>
      <dsp:txXfrm>
        <a:off x="913210" y="858459"/>
        <a:ext cx="1357814" cy="491397"/>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274D0E453DA444BDEE5CB35E633B8F" ma:contentTypeVersion="0" ma:contentTypeDescription="Create a new document." ma:contentTypeScope="" ma:versionID="217d213fef8b0163cd29fd79576869c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CAD87-16A6-400D-9E8A-BA03470AE82D}">
  <ds:schemaRefs>
    <ds:schemaRef ds:uri="http://schemas.microsoft.com/office/2006/metadata/properties"/>
  </ds:schemaRefs>
</ds:datastoreItem>
</file>

<file path=customXml/itemProps2.xml><?xml version="1.0" encoding="utf-8"?>
<ds:datastoreItem xmlns:ds="http://schemas.openxmlformats.org/officeDocument/2006/customXml" ds:itemID="{E6E1BB31-2067-4251-8D23-49DD9BA1735F}">
  <ds:schemaRefs>
    <ds:schemaRef ds:uri="http://schemas.microsoft.com/sharepoint/v3/contenttype/forms"/>
  </ds:schemaRefs>
</ds:datastoreItem>
</file>

<file path=customXml/itemProps3.xml><?xml version="1.0" encoding="utf-8"?>
<ds:datastoreItem xmlns:ds="http://schemas.openxmlformats.org/officeDocument/2006/customXml" ds:itemID="{2602E849-650A-4431-838A-5D6C9FFC9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CF804ED-BD52-4B6C-AB08-A7773F8F9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141</Pages>
  <Words>40383</Words>
  <Characters>230184</Characters>
  <Application>Microsoft Office Word</Application>
  <DocSecurity>4</DocSecurity>
  <Lines>1918</Lines>
  <Paragraphs>540</Paragraphs>
  <ScaleCrop>false</ScaleCrop>
  <HeadingPairs>
    <vt:vector size="2" baseType="variant">
      <vt:variant>
        <vt:lpstr>Title</vt:lpstr>
      </vt:variant>
      <vt:variant>
        <vt:i4>1</vt:i4>
      </vt:variant>
    </vt:vector>
  </HeadingPairs>
  <TitlesOfParts>
    <vt:vector size="1" baseType="lpstr">
      <vt:lpstr>Wraparound Zone Evaluation Report</vt:lpstr>
    </vt:vector>
  </TitlesOfParts>
  <Company>American Institutes for Research</Company>
  <LinksUpToDate>false</LinksUpToDate>
  <CharactersWithSpaces>270027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Wraparound Zone Evaluation Report</dc:title>
  <dc:creator>ESE</dc:creator>
  <cp:lastModifiedBy>ESE</cp:lastModifiedBy>
  <cp:revision>2</cp:revision>
  <cp:lastPrinted>2013-01-24T18:37:00Z</cp:lastPrinted>
  <dcterms:created xsi:type="dcterms:W3CDTF">2013-03-15T20:37:00Z</dcterms:created>
  <dcterms:modified xsi:type="dcterms:W3CDTF">2013-03-15T20:37:00Z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15 2013</vt:lpwstr>
  </property>
</Properties>
</file>