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335" w:type="dxa"/>
        <w:tblLayout w:type="fixed"/>
        <w:tblCellMar>
          <w:left w:w="115" w:type="dxa"/>
          <w:right w:w="115" w:type="dxa"/>
        </w:tblCellMar>
        <w:tblLook w:val="00A0" w:firstRow="1" w:lastRow="0" w:firstColumn="1" w:lastColumn="0" w:noHBand="0" w:noVBand="0"/>
      </w:tblPr>
      <w:tblGrid>
        <w:gridCol w:w="990"/>
        <w:gridCol w:w="7020"/>
        <w:gridCol w:w="2070"/>
      </w:tblGrid>
      <w:tr w:rsidR="005F037D" w:rsidTr="007B5E0A">
        <w:trPr>
          <w:gridAfter w:val="1"/>
          <w:wAfter w:w="2070" w:type="dxa"/>
          <w:trHeight w:val="4770"/>
        </w:trPr>
        <w:tc>
          <w:tcPr>
            <w:tcW w:w="8010" w:type="dxa"/>
            <w:gridSpan w:val="2"/>
          </w:tcPr>
          <w:p w:rsidR="005F037D" w:rsidRDefault="005F037D">
            <w:pPr>
              <w:keepNext/>
            </w:pPr>
            <w:bookmarkStart w:id="0" w:name="_GoBack"/>
            <w:bookmarkEnd w:id="0"/>
          </w:p>
          <w:p w:rsidR="005F037D" w:rsidRDefault="00D07A11" w:rsidP="00CE1085">
            <w:r>
              <w:rPr>
                <w:noProof/>
                <w:lang w:eastAsia="zh-CN"/>
              </w:rPr>
              <w:drawing>
                <wp:inline distT="0" distB="0" distL="0" distR="0">
                  <wp:extent cx="2475865" cy="1198880"/>
                  <wp:effectExtent l="0" t="0" r="635" b="127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5865" cy="1198880"/>
                          </a:xfrm>
                          <a:prstGeom prst="rect">
                            <a:avLst/>
                          </a:prstGeom>
                          <a:noFill/>
                          <a:ln>
                            <a:noFill/>
                          </a:ln>
                        </pic:spPr>
                      </pic:pic>
                    </a:graphicData>
                  </a:graphic>
                </wp:inline>
              </w:drawing>
            </w:r>
          </w:p>
        </w:tc>
      </w:tr>
      <w:tr w:rsidR="005F037D">
        <w:trPr>
          <w:gridAfter w:val="1"/>
          <w:wAfter w:w="2070" w:type="dxa"/>
          <w:cantSplit/>
          <w:trHeight w:val="200"/>
        </w:trPr>
        <w:tc>
          <w:tcPr>
            <w:tcW w:w="990" w:type="dxa"/>
            <w:vMerge w:val="restart"/>
            <w:vAlign w:val="bottom"/>
          </w:tcPr>
          <w:p w:rsidR="005F037D" w:rsidRPr="00274356" w:rsidRDefault="005F037D" w:rsidP="00274356"/>
        </w:tc>
        <w:tc>
          <w:tcPr>
            <w:tcW w:w="7020" w:type="dxa"/>
            <w:vAlign w:val="bottom"/>
          </w:tcPr>
          <w:p w:rsidR="00537395" w:rsidRDefault="00537395" w:rsidP="00B21236">
            <w:pPr>
              <w:pStyle w:val="ESEReportName"/>
              <w:rPr>
                <w:rFonts w:cs="Arial"/>
                <w:szCs w:val="36"/>
              </w:rPr>
            </w:pPr>
            <w:r>
              <w:rPr>
                <w:rFonts w:cs="Arial"/>
                <w:szCs w:val="36"/>
              </w:rPr>
              <w:t>Report to the Legislature</w:t>
            </w:r>
          </w:p>
          <w:p w:rsidR="00985D0D" w:rsidRPr="00537395" w:rsidRDefault="00985D0D" w:rsidP="00B21236">
            <w:pPr>
              <w:pStyle w:val="ESEReportName"/>
              <w:rPr>
                <w:rFonts w:cs="Arial"/>
                <w:szCs w:val="36"/>
              </w:rPr>
            </w:pPr>
            <w:r w:rsidRPr="00537395">
              <w:rPr>
                <w:rFonts w:cs="Arial"/>
                <w:szCs w:val="36"/>
              </w:rPr>
              <w:t xml:space="preserve">Literacy and Early </w:t>
            </w:r>
            <w:r w:rsidR="00EB257D" w:rsidRPr="00537395">
              <w:rPr>
                <w:rFonts w:cs="Arial"/>
                <w:szCs w:val="36"/>
              </w:rPr>
              <w:t>Literacy</w:t>
            </w:r>
            <w:r w:rsidR="00B21236" w:rsidRPr="00537395">
              <w:rPr>
                <w:rFonts w:cs="Arial"/>
                <w:szCs w:val="36"/>
              </w:rPr>
              <w:t xml:space="preserve"> Programs</w:t>
            </w:r>
          </w:p>
        </w:tc>
      </w:tr>
      <w:tr w:rsidR="005F037D">
        <w:trPr>
          <w:gridAfter w:val="1"/>
          <w:wAfter w:w="2070" w:type="dxa"/>
          <w:cantSplit/>
          <w:trHeight w:val="240"/>
        </w:trPr>
        <w:tc>
          <w:tcPr>
            <w:tcW w:w="990" w:type="dxa"/>
            <w:vMerge/>
            <w:vAlign w:val="bottom"/>
          </w:tcPr>
          <w:p w:rsidR="005F037D" w:rsidRDefault="005F037D">
            <w:pPr>
              <w:spacing w:line="400" w:lineRule="exact"/>
              <w:rPr>
                <w:rFonts w:ascii="Arial" w:hAnsi="Arial"/>
                <w:color w:val="000000"/>
              </w:rPr>
            </w:pPr>
          </w:p>
        </w:tc>
        <w:tc>
          <w:tcPr>
            <w:tcW w:w="7020" w:type="dxa"/>
          </w:tcPr>
          <w:p w:rsidR="005F037D" w:rsidRPr="00EB1F6F" w:rsidRDefault="00FE07CA">
            <w:r>
              <w:pict>
                <v:rect id="_x0000_i1026" style="width:0;height:1.5pt" o:hrstd="t" o:hr="t" fillcolor="#aaa" stroked="f"/>
              </w:pict>
            </w:r>
          </w:p>
        </w:tc>
      </w:tr>
      <w:tr w:rsidR="005F037D">
        <w:trPr>
          <w:gridAfter w:val="1"/>
          <w:wAfter w:w="2070" w:type="dxa"/>
          <w:cantSplit/>
          <w:trHeight w:val="760"/>
        </w:trPr>
        <w:tc>
          <w:tcPr>
            <w:tcW w:w="990" w:type="dxa"/>
            <w:vMerge/>
            <w:vAlign w:val="bottom"/>
          </w:tcPr>
          <w:p w:rsidR="005F037D" w:rsidRDefault="005F037D">
            <w:pPr>
              <w:spacing w:line="400" w:lineRule="exact"/>
              <w:rPr>
                <w:rFonts w:ascii="Arial" w:hAnsi="Arial"/>
                <w:color w:val="000000"/>
              </w:rPr>
            </w:pPr>
          </w:p>
        </w:tc>
        <w:tc>
          <w:tcPr>
            <w:tcW w:w="7020" w:type="dxa"/>
          </w:tcPr>
          <w:p w:rsidR="005F037D" w:rsidRPr="00996741" w:rsidRDefault="00EB257D" w:rsidP="00D37401">
            <w:pPr>
              <w:pStyle w:val="arial9"/>
              <w:rPr>
                <w:highlight w:val="cyan"/>
              </w:rPr>
            </w:pPr>
            <w:r>
              <w:t xml:space="preserve">This report </w:t>
            </w:r>
            <w:r w:rsidR="009E6825">
              <w:t>summarizes</w:t>
            </w:r>
            <w:r>
              <w:t xml:space="preserve"> the activities funded by the state budget</w:t>
            </w:r>
            <w:r w:rsidR="001252DF">
              <w:t xml:space="preserve">, Chapter </w:t>
            </w:r>
            <w:r w:rsidR="00AA7306">
              <w:t>139</w:t>
            </w:r>
            <w:r w:rsidR="001252DF">
              <w:t xml:space="preserve"> of the</w:t>
            </w:r>
            <w:r w:rsidR="001D6FB7">
              <w:t xml:space="preserve"> Acts of 2012</w:t>
            </w:r>
            <w:r w:rsidR="001252DF">
              <w:t xml:space="preserve">, </w:t>
            </w:r>
            <w:r>
              <w:t xml:space="preserve">line item 7010-0033 for literacy and early </w:t>
            </w:r>
            <w:r w:rsidRPr="00C63A03">
              <w:t xml:space="preserve">literacy programs. </w:t>
            </w:r>
            <w:r w:rsidRPr="002A0BDD">
              <w:rPr>
                <w:color w:val="000000"/>
              </w:rPr>
              <w:t>The report cov</w:t>
            </w:r>
            <w:r w:rsidR="000B615C" w:rsidRPr="002A0BDD">
              <w:rPr>
                <w:color w:val="000000"/>
              </w:rPr>
              <w:t>ers activities</w:t>
            </w:r>
            <w:r w:rsidR="003D67DC">
              <w:rPr>
                <w:color w:val="000000"/>
              </w:rPr>
              <w:t xml:space="preserve"> from July 2012</w:t>
            </w:r>
            <w:r w:rsidR="000B615C" w:rsidRPr="002A0BDD">
              <w:rPr>
                <w:color w:val="000000"/>
              </w:rPr>
              <w:t xml:space="preserve"> </w:t>
            </w:r>
            <w:r w:rsidR="00764974" w:rsidRPr="002A0BDD">
              <w:rPr>
                <w:color w:val="000000"/>
              </w:rPr>
              <w:t>through</w:t>
            </w:r>
            <w:r w:rsidRPr="002A0BDD">
              <w:rPr>
                <w:color w:val="000000"/>
              </w:rPr>
              <w:t xml:space="preserve"> </w:t>
            </w:r>
            <w:r w:rsidR="002C7BC5" w:rsidRPr="00862D08">
              <w:rPr>
                <w:color w:val="000000"/>
              </w:rPr>
              <w:t>February</w:t>
            </w:r>
            <w:r w:rsidR="002A0BDD" w:rsidRPr="00862D08">
              <w:rPr>
                <w:color w:val="000000"/>
              </w:rPr>
              <w:t xml:space="preserve"> </w:t>
            </w:r>
            <w:r w:rsidR="00B61D76" w:rsidRPr="00862D08">
              <w:rPr>
                <w:color w:val="000000"/>
              </w:rPr>
              <w:t>201</w:t>
            </w:r>
            <w:r w:rsidR="00D37401" w:rsidRPr="00862D08">
              <w:rPr>
                <w:color w:val="000000"/>
              </w:rPr>
              <w:t>3</w:t>
            </w:r>
            <w:r w:rsidR="00D37401">
              <w:rPr>
                <w:color w:val="000000"/>
              </w:rPr>
              <w:t>.</w:t>
            </w:r>
          </w:p>
        </w:tc>
      </w:tr>
      <w:tr w:rsidR="005F037D">
        <w:trPr>
          <w:gridAfter w:val="1"/>
          <w:wAfter w:w="2070" w:type="dxa"/>
          <w:cantSplit/>
          <w:trHeight w:val="6246"/>
        </w:trPr>
        <w:tc>
          <w:tcPr>
            <w:tcW w:w="990" w:type="dxa"/>
            <w:vMerge/>
            <w:vAlign w:val="bottom"/>
          </w:tcPr>
          <w:p w:rsidR="005F037D" w:rsidRDefault="005F037D">
            <w:pPr>
              <w:spacing w:line="400" w:lineRule="exact"/>
              <w:rPr>
                <w:rFonts w:ascii="Arial" w:hAnsi="Arial"/>
                <w:color w:val="000000"/>
              </w:rPr>
            </w:pPr>
          </w:p>
        </w:tc>
        <w:tc>
          <w:tcPr>
            <w:tcW w:w="7020" w:type="dxa"/>
            <w:vAlign w:val="bottom"/>
          </w:tcPr>
          <w:p w:rsidR="005F037D" w:rsidRDefault="005F037D" w:rsidP="004E0CA6">
            <w:pPr>
              <w:pStyle w:val="AgencyTitle"/>
            </w:pPr>
            <w:r>
              <w:t xml:space="preserve">Massachusetts Department of </w:t>
            </w:r>
            <w:r w:rsidR="00440BAB">
              <w:t xml:space="preserve">Elementary and Secondary </w:t>
            </w:r>
            <w:r>
              <w:t>Education</w:t>
            </w:r>
          </w:p>
          <w:p w:rsidR="005F037D" w:rsidRDefault="005152E7" w:rsidP="00EB1F6F">
            <w:pPr>
              <w:pStyle w:val="arial9"/>
              <w:rPr>
                <w:snapToGrid w:val="0"/>
              </w:rPr>
            </w:pPr>
            <w:r>
              <w:rPr>
                <w:snapToGrid w:val="0"/>
              </w:rPr>
              <w:t>75 Pleasant</w:t>
            </w:r>
            <w:r w:rsidR="005F037D">
              <w:rPr>
                <w:snapToGrid w:val="0"/>
              </w:rPr>
              <w:t xml:space="preserve"> Street, Malden, MA 02148</w:t>
            </w:r>
            <w:r w:rsidR="00740C0D">
              <w:rPr>
                <w:snapToGrid w:val="0"/>
              </w:rPr>
              <w:t>-4906</w:t>
            </w:r>
          </w:p>
          <w:p w:rsidR="0020780F" w:rsidRPr="0020780F" w:rsidRDefault="0020780F" w:rsidP="00EB1F6F">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rsidR="005F037D" w:rsidRDefault="005F037D" w:rsidP="00EB1F6F">
            <w:pPr>
              <w:pStyle w:val="arial9"/>
            </w:pPr>
            <w:r>
              <w:rPr>
                <w:snapToGrid w:val="0"/>
              </w:rPr>
              <w:t>www.doe.mass.edu</w:t>
            </w:r>
          </w:p>
        </w:tc>
      </w:tr>
      <w:tr w:rsidR="00C118B2">
        <w:tblPrEx>
          <w:tblCellMar>
            <w:left w:w="108" w:type="dxa"/>
            <w:right w:w="108" w:type="dxa"/>
          </w:tblCellMar>
        </w:tblPrEx>
        <w:trPr>
          <w:trHeight w:val="8235"/>
        </w:trPr>
        <w:tc>
          <w:tcPr>
            <w:tcW w:w="10080" w:type="dxa"/>
            <w:gridSpan w:val="3"/>
          </w:tcPr>
          <w:tbl>
            <w:tblPr>
              <w:tblW w:w="10080" w:type="dxa"/>
              <w:tblLayout w:type="fixed"/>
              <w:tblLook w:val="00A0" w:firstRow="1" w:lastRow="0" w:firstColumn="1" w:lastColumn="0" w:noHBand="0" w:noVBand="0"/>
            </w:tblPr>
            <w:tblGrid>
              <w:gridCol w:w="10080"/>
            </w:tblGrid>
            <w:tr w:rsidR="00436594" w:rsidTr="004E0871">
              <w:trPr>
                <w:trHeight w:val="8235"/>
              </w:trPr>
              <w:tc>
                <w:tcPr>
                  <w:tcW w:w="10080" w:type="dxa"/>
                </w:tcPr>
                <w:p w:rsidR="00436594" w:rsidRPr="00345DE2" w:rsidRDefault="00D07A11" w:rsidP="004E0871">
                  <w:pPr>
                    <w:jc w:val="center"/>
                  </w:pPr>
                  <w:r>
                    <w:rPr>
                      <w:noProof/>
                      <w:lang w:eastAsia="zh-CN"/>
                    </w:rPr>
                    <w:lastRenderedPageBreak/>
                    <w:drawing>
                      <wp:inline distT="0" distB="0" distL="0" distR="0">
                        <wp:extent cx="1837690" cy="888365"/>
                        <wp:effectExtent l="0" t="0" r="0" b="0"/>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7690" cy="888365"/>
                                </a:xfrm>
                                <a:prstGeom prst="rect">
                                  <a:avLst/>
                                </a:prstGeom>
                                <a:noFill/>
                                <a:ln>
                                  <a:noFill/>
                                </a:ln>
                              </pic:spPr>
                            </pic:pic>
                          </a:graphicData>
                        </a:graphic>
                      </wp:inline>
                    </w:drawing>
                  </w:r>
                </w:p>
                <w:p w:rsidR="00436594" w:rsidRPr="00345DE2" w:rsidRDefault="00436594" w:rsidP="004E0871"/>
                <w:p w:rsidR="00436594" w:rsidRPr="00345DE2" w:rsidRDefault="00436594" w:rsidP="004E0871"/>
                <w:p w:rsidR="00436594" w:rsidRDefault="00436594" w:rsidP="004E0871">
                  <w:pPr>
                    <w:pStyle w:val="BoardMembers"/>
                  </w:pPr>
                  <w:r>
                    <w:t xml:space="preserve">This document was prepared by the </w:t>
                  </w:r>
                  <w:r>
                    <w:br/>
                    <w:t xml:space="preserve">Massachusetts Department of </w:t>
                  </w:r>
                  <w:r w:rsidRPr="00440BAB">
                    <w:t xml:space="preserve">Elementary and Secondary </w:t>
                  </w:r>
                  <w:r>
                    <w:t>Education</w:t>
                  </w:r>
                </w:p>
                <w:p w:rsidR="00436594" w:rsidRDefault="00436594" w:rsidP="004E0871">
                  <w:pPr>
                    <w:pStyle w:val="BoardMembers"/>
                  </w:pPr>
                  <w:r w:rsidRPr="00CC22F1">
                    <w:t>Mitchell D. Chester, Ed.D</w:t>
                  </w:r>
                  <w:r>
                    <w:t>.</w:t>
                  </w:r>
                </w:p>
                <w:p w:rsidR="00436594" w:rsidRDefault="00436594" w:rsidP="004E0871">
                  <w:pPr>
                    <w:pStyle w:val="BoardMembers"/>
                  </w:pPr>
                  <w:r>
                    <w:t xml:space="preserve">Commissioner </w:t>
                  </w:r>
                </w:p>
                <w:p w:rsidR="00436594" w:rsidRDefault="00436594" w:rsidP="004E0871"/>
                <w:p w:rsidR="00436594" w:rsidRPr="00345DE2" w:rsidRDefault="00436594" w:rsidP="004E0871"/>
                <w:p w:rsidR="00436594" w:rsidRDefault="00436594" w:rsidP="004E0871">
                  <w:pPr>
                    <w:pStyle w:val="BoardMembers"/>
                    <w:rPr>
                      <w:b/>
                    </w:rPr>
                  </w:pPr>
                  <w:r>
                    <w:rPr>
                      <w:b/>
                    </w:rPr>
                    <w:t>Board of Elementary and Secondary Education Members</w:t>
                  </w:r>
                </w:p>
                <w:p w:rsidR="00436594" w:rsidRDefault="00436594" w:rsidP="004E0871">
                  <w:pPr>
                    <w:pStyle w:val="BoardMembers"/>
                  </w:pPr>
                  <w:r>
                    <w:t>Ms. Maura Banta, Chair, Melrose</w:t>
                  </w:r>
                </w:p>
                <w:p w:rsidR="00436594" w:rsidRDefault="00436594" w:rsidP="004E0871">
                  <w:pPr>
                    <w:pStyle w:val="BoardMembers"/>
                  </w:pPr>
                  <w:r>
                    <w:t>Ms. Beverly Holmes, Vice Chair, Springfield</w:t>
                  </w:r>
                </w:p>
                <w:p w:rsidR="00436594" w:rsidRDefault="00436594" w:rsidP="004E0871">
                  <w:pPr>
                    <w:pStyle w:val="BoardMembers"/>
                  </w:pPr>
                  <w:r>
                    <w:t>Dr. Vanessa Calderón-Rosado, Milton</w:t>
                  </w:r>
                </w:p>
                <w:p w:rsidR="00436594" w:rsidRDefault="00436594" w:rsidP="004E0871">
                  <w:pPr>
                    <w:pStyle w:val="BoardMembers"/>
                  </w:pPr>
                  <w:r>
                    <w:t>Ms. Harneen Chernow, Jamaica Plain</w:t>
                  </w:r>
                </w:p>
                <w:p w:rsidR="00436594" w:rsidRDefault="00436594" w:rsidP="004E0871">
                  <w:pPr>
                    <w:pStyle w:val="BoardMembers"/>
                  </w:pPr>
                  <w:r>
                    <w:t>Mr. Gerald Chertavian, Cambridge</w:t>
                  </w:r>
                </w:p>
                <w:p w:rsidR="00436594" w:rsidRDefault="00436594" w:rsidP="004E0871">
                  <w:pPr>
                    <w:pStyle w:val="BoardMembers"/>
                  </w:pPr>
                  <w:r>
                    <w:t>Mr. Ryan Casey, Chair, Student Advisory Council, Franklin</w:t>
                  </w:r>
                </w:p>
                <w:p w:rsidR="00436594" w:rsidRDefault="00436594" w:rsidP="004E0871">
                  <w:pPr>
                    <w:pStyle w:val="BoardMembers"/>
                  </w:pPr>
                  <w:r>
                    <w:t>Ms. Ruth Kaplan, Brookline</w:t>
                  </w:r>
                </w:p>
                <w:p w:rsidR="00436594" w:rsidRDefault="00436594" w:rsidP="004E0871">
                  <w:pPr>
                    <w:pStyle w:val="BoardMembers"/>
                  </w:pPr>
                  <w:r>
                    <w:t>Dr. Matthew Malone, Secretary of Education, Roslindale</w:t>
                  </w:r>
                </w:p>
                <w:p w:rsidR="00436594" w:rsidRDefault="00436594" w:rsidP="004E0871">
                  <w:pPr>
                    <w:pStyle w:val="BoardMembers"/>
                  </w:pPr>
                  <w:r>
                    <w:t>Dr. Pendred E. Noyce, Weston</w:t>
                  </w:r>
                </w:p>
                <w:p w:rsidR="00436594" w:rsidRDefault="00436594" w:rsidP="004E0871">
                  <w:pPr>
                    <w:pStyle w:val="BoardMembers"/>
                  </w:pPr>
                  <w:r>
                    <w:t>Mr. David Roach, Sutton</w:t>
                  </w:r>
                </w:p>
                <w:p w:rsidR="00436594" w:rsidRDefault="00436594" w:rsidP="004E0871">
                  <w:pPr>
                    <w:pStyle w:val="BoardMembers"/>
                  </w:pPr>
                </w:p>
                <w:p w:rsidR="00436594" w:rsidRDefault="00436594" w:rsidP="004E0871">
                  <w:pPr>
                    <w:pStyle w:val="BoardMembers"/>
                  </w:pPr>
                  <w:r>
                    <w:t>Mitchell D. Chester, Ed.D., Commissioner and Secretary to the Board</w:t>
                  </w:r>
                </w:p>
                <w:p w:rsidR="00436594" w:rsidRDefault="00436594" w:rsidP="004E0871">
                  <w:pPr>
                    <w:autoSpaceDE w:val="0"/>
                    <w:autoSpaceDN w:val="0"/>
                    <w:adjustRightInd w:val="0"/>
                    <w:jc w:val="center"/>
                  </w:pPr>
                </w:p>
                <w:p w:rsidR="00436594" w:rsidRPr="00345DE2" w:rsidRDefault="00436594" w:rsidP="004E0871">
                  <w:pPr>
                    <w:autoSpaceDE w:val="0"/>
                    <w:autoSpaceDN w:val="0"/>
                    <w:adjustRightInd w:val="0"/>
                    <w:jc w:val="center"/>
                  </w:pPr>
                </w:p>
                <w:p w:rsidR="00436594" w:rsidRDefault="00436594" w:rsidP="004E0871">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rsidR="00436594" w:rsidRDefault="00436594" w:rsidP="004E0871">
                  <w:pPr>
                    <w:pStyle w:val="BoardMembers"/>
                  </w:pPr>
                  <w:r>
                    <w:t xml:space="preserve">We do not discriminate on the basis of age, color, disability, national origin, race, religion, sex, gender identity, or sexual orientation. </w:t>
                  </w:r>
                </w:p>
                <w:p w:rsidR="00436594" w:rsidRDefault="00436594" w:rsidP="004E0871">
                  <w:pPr>
                    <w:pStyle w:val="BoardMembers"/>
                  </w:pPr>
                  <w:r>
                    <w:t xml:space="preserve"> Inquiries regarding the Department’s compliance with Title IX and other civil rights laws may be directed to the </w:t>
                  </w:r>
                </w:p>
                <w:p w:rsidR="00436594" w:rsidRDefault="00436594" w:rsidP="004E0871">
                  <w:pPr>
                    <w:pStyle w:val="BoardMembers"/>
                  </w:pPr>
                  <w:r>
                    <w:t xml:space="preserve">Human Resources Director, </w:t>
                  </w:r>
                  <w:r>
                    <w:rPr>
                      <w:snapToGrid w:val="0"/>
                    </w:rPr>
                    <w:t xml:space="preserve">75 Pleasant </w:t>
                  </w:r>
                  <w:r>
                    <w:t>St., Malden, MA 02148-4906. Phone: 781-338-6105.</w:t>
                  </w:r>
                </w:p>
                <w:p w:rsidR="00436594" w:rsidRDefault="00436594" w:rsidP="004E0871"/>
                <w:p w:rsidR="00436594" w:rsidRPr="00345DE2" w:rsidRDefault="00436594" w:rsidP="004E0871"/>
                <w:p w:rsidR="00436594" w:rsidRDefault="00436594" w:rsidP="004E0871">
                  <w:pPr>
                    <w:pStyle w:val="BoardMembers"/>
                  </w:pPr>
                  <w:r>
                    <w:t xml:space="preserve">© 2013 Massachusetts Department of </w:t>
                  </w:r>
                  <w:r w:rsidRPr="00440BAB">
                    <w:t xml:space="preserve">Elementary and Secondary </w:t>
                  </w:r>
                  <w:r>
                    <w:t>Education</w:t>
                  </w:r>
                </w:p>
                <w:p w:rsidR="00436594" w:rsidRDefault="00436594" w:rsidP="004E0871">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rsidR="00436594" w:rsidRPr="00345DE2" w:rsidRDefault="00436594" w:rsidP="004E0871"/>
                <w:p w:rsidR="00436594" w:rsidRDefault="00436594" w:rsidP="004E0871">
                  <w:pPr>
                    <w:pStyle w:val="Permission"/>
                  </w:pPr>
                  <w:r>
                    <w:t>This document printed on recycled paper</w:t>
                  </w:r>
                </w:p>
                <w:p w:rsidR="00436594" w:rsidRPr="00345DE2" w:rsidRDefault="00436594" w:rsidP="004E0871"/>
                <w:p w:rsidR="00436594" w:rsidRDefault="00436594" w:rsidP="004E0871">
                  <w:pPr>
                    <w:pStyle w:val="BoardMembers"/>
                  </w:pPr>
                  <w:r w:rsidRPr="00841539">
                    <w:t xml:space="preserve">Massachusetts Department of </w:t>
                  </w:r>
                  <w:r w:rsidRPr="00440BAB">
                    <w:t xml:space="preserve">Elementary and Secondary </w:t>
                  </w:r>
                  <w:r w:rsidRPr="00841539">
                    <w:t>Education</w:t>
                  </w:r>
                </w:p>
                <w:p w:rsidR="00436594" w:rsidRDefault="00436594" w:rsidP="004E0871">
                  <w:pPr>
                    <w:pStyle w:val="BoardMembers"/>
                  </w:pPr>
                  <w:r>
                    <w:rPr>
                      <w:snapToGrid w:val="0"/>
                    </w:rPr>
                    <w:t xml:space="preserve">75 Pleasant </w:t>
                  </w:r>
                  <w:r>
                    <w:t xml:space="preserve">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rsidR="00436594" w:rsidRDefault="00436594" w:rsidP="004E0871">
                  <w:pPr>
                    <w:pStyle w:val="BoardMembers"/>
                  </w:pPr>
                  <w:r w:rsidRPr="0020780F">
                    <w:t>Phone 781-338-3000  TTY: N.E.T. Relay 800-439-2370</w:t>
                  </w:r>
                </w:p>
                <w:p w:rsidR="00436594" w:rsidRDefault="00436594" w:rsidP="004E0871">
                  <w:pPr>
                    <w:pStyle w:val="BoardMembers"/>
                  </w:pPr>
                  <w:r>
                    <w:t>www.doe.mass.edu</w:t>
                  </w:r>
                </w:p>
                <w:p w:rsidR="00436594" w:rsidRPr="00345DE2" w:rsidRDefault="00436594" w:rsidP="004E0871"/>
                <w:p w:rsidR="00436594" w:rsidRDefault="00D07A11" w:rsidP="004E0871">
                  <w:pPr>
                    <w:jc w:val="center"/>
                    <w:rPr>
                      <w:sz w:val="18"/>
                    </w:rPr>
                  </w:pPr>
                  <w:r>
                    <w:rPr>
                      <w:noProof/>
                      <w:lang w:eastAsia="zh-CN"/>
                    </w:rPr>
                    <w:drawing>
                      <wp:inline distT="0" distB="0" distL="0" distR="0">
                        <wp:extent cx="1026795" cy="1009015"/>
                        <wp:effectExtent l="0" t="0" r="1905" b="635"/>
                        <wp:docPr id="5"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6795" cy="1009015"/>
                                </a:xfrm>
                                <a:prstGeom prst="rect">
                                  <a:avLst/>
                                </a:prstGeom>
                                <a:noFill/>
                                <a:ln>
                                  <a:noFill/>
                                </a:ln>
                              </pic:spPr>
                            </pic:pic>
                          </a:graphicData>
                        </a:graphic>
                      </wp:inline>
                    </w:drawing>
                  </w:r>
                </w:p>
              </w:tc>
            </w:tr>
          </w:tbl>
          <w:p w:rsidR="00C118B2" w:rsidRDefault="00C118B2" w:rsidP="00436594">
            <w:pPr>
              <w:rPr>
                <w:sz w:val="18"/>
              </w:rPr>
            </w:pPr>
          </w:p>
        </w:tc>
      </w:tr>
    </w:tbl>
    <w:p w:rsidR="00C357AB" w:rsidRDefault="00D1273C" w:rsidP="00C357AB">
      <w:pPr>
        <w:spacing w:line="192" w:lineRule="auto"/>
        <w:outlineLvl w:val="0"/>
        <w:rPr>
          <w:rFonts w:ascii="Arial" w:hAnsi="Arial"/>
          <w:b/>
          <w:i/>
          <w:sz w:val="40"/>
        </w:rPr>
      </w:pPr>
      <w:r>
        <w:br w:type="page"/>
      </w:r>
      <w:r w:rsidR="00D07A11">
        <w:rPr>
          <w:rFonts w:ascii="Arial" w:hAnsi="Arial"/>
          <w:i/>
          <w:noProof/>
          <w:sz w:val="40"/>
          <w:lang w:eastAsia="zh-CN"/>
        </w:rPr>
        <w:lastRenderedPageBreak/>
        <w:drawing>
          <wp:anchor distT="0" distB="0" distL="114300" distR="274320" simplePos="0" relativeHeight="251657216"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3"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6"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C357AB">
        <w:rPr>
          <w:rFonts w:ascii="Arial" w:hAnsi="Arial"/>
          <w:b/>
          <w:i/>
          <w:sz w:val="40"/>
        </w:rPr>
        <w:t>Massachusetts Department of</w:t>
      </w:r>
    </w:p>
    <w:p w:rsidR="00C357AB" w:rsidRDefault="00C357AB" w:rsidP="00C357AB">
      <w:pPr>
        <w:outlineLvl w:val="0"/>
        <w:rPr>
          <w:rFonts w:ascii="Arial" w:hAnsi="Arial"/>
          <w:b/>
          <w:i/>
          <w:sz w:val="50"/>
        </w:rPr>
      </w:pPr>
      <w:r>
        <w:rPr>
          <w:rFonts w:ascii="Arial" w:hAnsi="Arial"/>
          <w:b/>
          <w:i/>
          <w:sz w:val="40"/>
        </w:rPr>
        <w:t>Elementary and Secondary Education</w:t>
      </w:r>
    </w:p>
    <w:p w:rsidR="00C357AB" w:rsidRDefault="00D07A11" w:rsidP="00C357AB">
      <w:pPr>
        <w:rPr>
          <w:rFonts w:ascii="Arial" w:hAnsi="Arial"/>
          <w:i/>
        </w:rPr>
      </w:pPr>
      <w:r>
        <w:rPr>
          <w:rFonts w:ascii="Arial" w:hAnsi="Arial"/>
          <w:i/>
          <w:noProof/>
          <w:lang w:eastAsia="zh-CN"/>
        </w:rPr>
        <mc:AlternateContent>
          <mc:Choice Requires="wps">
            <w:drawing>
              <wp:anchor distT="0" distB="0" distL="114300" distR="114300" simplePos="0" relativeHeight="251658240" behindDoc="0" locked="0" layoutInCell="0" allowOverlap="1">
                <wp:simplePos x="0" y="0"/>
                <wp:positionH relativeFrom="column">
                  <wp:posOffset>24765</wp:posOffset>
                </wp:positionH>
                <wp:positionV relativeFrom="paragraph">
                  <wp:posOffset>64770</wp:posOffset>
                </wp:positionV>
                <wp:extent cx="5066030" cy="0"/>
                <wp:effectExtent l="15240" t="7620" r="1460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7E33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8+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fAhnc3SKYhGB19CiiHRWOc/c92hYJRYAucITI4b5wMRUgwh4R6l10LK&#10;KLZUqAe2k8c0jRlOS8GCN8Q5u99V0qIjCfMSv1gWeO7DrD4oFtFaTtjqansi5MWG26UKeFAL8Lla&#10;l4H48ZQ+reareT7KJ7PVKE/revRpXeWj2Tp7fKindVXV2c9ALcuLVjDGVWA3DGeW/53412dyGavb&#10;eN76kLxHjw0DssM/ko5iBv0uk7DT7Ly1g8gwjzH4+nbCwN/vwb5/4ctfAA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Ocq3z4S&#10;AgAAKQQAAA4AAAAAAAAAAAAAAAAALgIAAGRycy9lMm9Eb2MueG1sUEsBAi0AFAAGAAgAAAAhAOzZ&#10;Hs/bAAAABwEAAA8AAAAAAAAAAAAAAAAAbAQAAGRycy9kb3ducmV2LnhtbFBLBQYAAAAABAAEAPMA&#10;AAB0BQAAAAA=&#10;" o:allowincell="f" strokeweight="1pt"/>
            </w:pict>
          </mc:Fallback>
        </mc:AlternateContent>
      </w:r>
    </w:p>
    <w:p w:rsidR="00C357AB" w:rsidRPr="00C357AB" w:rsidRDefault="00C357AB" w:rsidP="00C357AB">
      <w:pPr>
        <w:pStyle w:val="Heading3"/>
        <w:tabs>
          <w:tab w:val="right" w:pos="9360"/>
        </w:tabs>
        <w:spacing w:before="0"/>
        <w:rPr>
          <w:b w:val="0"/>
          <w:i/>
          <w:sz w:val="16"/>
          <w:szCs w:val="16"/>
        </w:rPr>
      </w:pPr>
      <w:r w:rsidRPr="00C357AB">
        <w:rPr>
          <w:b w:val="0"/>
          <w:i/>
          <w:sz w:val="16"/>
          <w:szCs w:val="16"/>
        </w:rPr>
        <w:t xml:space="preserve">75 Pleasant Street, Malden, Massachusetts 02148-4906 </w:t>
      </w:r>
      <w:r>
        <w:rPr>
          <w:b w:val="0"/>
          <w:i/>
          <w:sz w:val="16"/>
          <w:szCs w:val="16"/>
        </w:rPr>
        <w:t xml:space="preserve">                                             </w:t>
      </w:r>
      <w:r w:rsidRPr="00C357AB">
        <w:rPr>
          <w:b w:val="0"/>
          <w:i/>
          <w:sz w:val="16"/>
          <w:szCs w:val="16"/>
        </w:rPr>
        <w:t>Telephone: (781) 338-3000</w:t>
      </w:r>
    </w:p>
    <w:p w:rsidR="00C357AB" w:rsidRPr="00C357AB" w:rsidRDefault="00C357AB" w:rsidP="00C357AB">
      <w:pPr>
        <w:pStyle w:val="Heading2"/>
        <w:tabs>
          <w:tab w:val="right" w:pos="9000"/>
        </w:tabs>
        <w:spacing w:before="0"/>
        <w:rPr>
          <w:b w:val="0"/>
          <w:sz w:val="16"/>
          <w:szCs w:val="16"/>
        </w:rPr>
      </w:pPr>
      <w:r w:rsidRPr="00C357AB">
        <w:rPr>
          <w:b w:val="0"/>
          <w:sz w:val="16"/>
          <w:szCs w:val="16"/>
        </w:rPr>
        <w:t xml:space="preserve">                                                                                                                 </w:t>
      </w:r>
      <w:r>
        <w:rPr>
          <w:b w:val="0"/>
          <w:sz w:val="16"/>
          <w:szCs w:val="16"/>
        </w:rPr>
        <w:t xml:space="preserve">          </w:t>
      </w:r>
      <w:r w:rsidRPr="00C357AB">
        <w:rPr>
          <w:b w:val="0"/>
          <w:sz w:val="16"/>
          <w:szCs w:val="16"/>
        </w:rPr>
        <w:t>TTY: N.E.T. Relay 1-800-439-2370</w:t>
      </w:r>
    </w:p>
    <w:tbl>
      <w:tblPr>
        <w:tblW w:w="0" w:type="auto"/>
        <w:tblLook w:val="01E0" w:firstRow="1" w:lastRow="1" w:firstColumn="1" w:lastColumn="1" w:noHBand="0" w:noVBand="0"/>
      </w:tblPr>
      <w:tblGrid>
        <w:gridCol w:w="2412"/>
        <w:gridCol w:w="5845"/>
      </w:tblGrid>
      <w:tr w:rsidR="00C357AB" w:rsidRPr="0060183C" w:rsidTr="00C357AB">
        <w:tc>
          <w:tcPr>
            <w:tcW w:w="2640" w:type="dxa"/>
          </w:tcPr>
          <w:p w:rsidR="00C357AB" w:rsidRPr="0060183C" w:rsidRDefault="00C357AB" w:rsidP="00C8237E">
            <w:pPr>
              <w:jc w:val="center"/>
              <w:rPr>
                <w:rFonts w:ascii="Arial" w:hAnsi="Arial" w:cs="Arial"/>
                <w:sz w:val="16"/>
                <w:szCs w:val="16"/>
              </w:rPr>
            </w:pPr>
            <w:r w:rsidRPr="0060183C">
              <w:rPr>
                <w:rFonts w:ascii="Arial" w:hAnsi="Arial" w:cs="Arial"/>
                <w:sz w:val="16"/>
                <w:szCs w:val="16"/>
              </w:rPr>
              <w:t>Mitchell D. Chester, Ed.D.</w:t>
            </w:r>
          </w:p>
          <w:p w:rsidR="00C357AB" w:rsidRPr="0060183C" w:rsidRDefault="00C357AB" w:rsidP="00C8237E">
            <w:pPr>
              <w:jc w:val="center"/>
              <w:rPr>
                <w:rFonts w:ascii="Arial" w:hAnsi="Arial"/>
                <w:i/>
                <w:sz w:val="16"/>
                <w:szCs w:val="16"/>
              </w:rPr>
            </w:pPr>
            <w:r w:rsidRPr="0060183C">
              <w:rPr>
                <w:rFonts w:ascii="Arial" w:hAnsi="Arial"/>
                <w:i/>
                <w:sz w:val="16"/>
                <w:szCs w:val="16"/>
              </w:rPr>
              <w:t>Commissioner</w:t>
            </w:r>
          </w:p>
        </w:tc>
        <w:tc>
          <w:tcPr>
            <w:tcW w:w="6936" w:type="dxa"/>
          </w:tcPr>
          <w:p w:rsidR="00C357AB" w:rsidRPr="0060183C" w:rsidRDefault="00C357AB" w:rsidP="00C8237E">
            <w:pPr>
              <w:jc w:val="center"/>
              <w:rPr>
                <w:rFonts w:ascii="Arial" w:hAnsi="Arial"/>
                <w:i/>
                <w:sz w:val="16"/>
                <w:szCs w:val="16"/>
              </w:rPr>
            </w:pPr>
          </w:p>
        </w:tc>
      </w:tr>
    </w:tbl>
    <w:p w:rsidR="00C357AB" w:rsidRDefault="00C357AB" w:rsidP="00C357AB"/>
    <w:p w:rsidR="00C357AB" w:rsidRDefault="00C357AB" w:rsidP="00C357AB"/>
    <w:p w:rsidR="00C357AB" w:rsidRDefault="00C357AB" w:rsidP="00C357AB"/>
    <w:p w:rsidR="00C357AB" w:rsidRDefault="00537395" w:rsidP="00C357AB">
      <w:r>
        <w:t>May</w:t>
      </w:r>
      <w:r w:rsidR="00C357AB">
        <w:t xml:space="preserve"> 2013</w:t>
      </w:r>
    </w:p>
    <w:p w:rsidR="00C357AB" w:rsidRDefault="00C357AB" w:rsidP="00C357AB"/>
    <w:p w:rsidR="00C357AB" w:rsidRDefault="00C357AB" w:rsidP="00C357AB">
      <w:r>
        <w:t>To Members of the Legislature and Interested Parties:</w:t>
      </w:r>
    </w:p>
    <w:p w:rsidR="00C357AB" w:rsidRDefault="00C357AB" w:rsidP="00C357AB"/>
    <w:p w:rsidR="00C357AB" w:rsidRDefault="00C357AB" w:rsidP="00C357AB">
      <w:pPr>
        <w:spacing w:line="276" w:lineRule="auto"/>
      </w:pPr>
      <w:r>
        <w:t xml:space="preserve">I am pleased to present to you the </w:t>
      </w:r>
      <w:r w:rsidRPr="00104BE8">
        <w:t>report on the Department’s initiatives in early and adolescent literacy funded by the state budget</w:t>
      </w:r>
      <w:r>
        <w:t xml:space="preserve">, Chapter </w:t>
      </w:r>
      <w:r w:rsidR="00AA7306">
        <w:t>139</w:t>
      </w:r>
      <w:r>
        <w:t xml:space="preserve"> of the Acts of 2012</w:t>
      </w:r>
      <w:r w:rsidRPr="00104BE8">
        <w:t>, line item 7010-0033.</w:t>
      </w:r>
      <w:r>
        <w:t xml:space="preserve"> The Department used these funds to provide grants to school districts to improve literacy instruction. In addition, these funds enabled the Department to develop and publish literacy resources used throughout the Commonwealth and to convene statewide and regional conferences for educators. These funds played a particularly crucial role as districts aligned their curricula to the challenging college and career readiness standards of the 2011 </w:t>
      </w:r>
      <w:r w:rsidRPr="00F9132C">
        <w:rPr>
          <w:i/>
        </w:rPr>
        <w:t>Massachusetts Curriculum Framework for English Language Arts and Literacy</w:t>
      </w:r>
      <w:r>
        <w:t xml:space="preserve">, incorporating the </w:t>
      </w:r>
      <w:r w:rsidRPr="00F9132C">
        <w:rPr>
          <w:i/>
        </w:rPr>
        <w:t>Common Core State Standards.</w:t>
      </w:r>
    </w:p>
    <w:p w:rsidR="00C357AB" w:rsidRDefault="00C357AB" w:rsidP="00C357AB"/>
    <w:p w:rsidR="00C357AB" w:rsidRPr="00BC4310" w:rsidRDefault="00C357AB" w:rsidP="00C357AB">
      <w:pPr>
        <w:spacing w:line="276" w:lineRule="auto"/>
      </w:pPr>
      <w:r>
        <w:t>I want to thank the members of the Legislature for their continued support of higher levels of literacy in the Commonwealth.</w:t>
      </w:r>
    </w:p>
    <w:p w:rsidR="00C357AB" w:rsidRDefault="00C357AB" w:rsidP="00C357AB"/>
    <w:p w:rsidR="00C357AB" w:rsidRDefault="00C357AB" w:rsidP="00C357AB">
      <w:r>
        <w:t>Sincerely,</w:t>
      </w:r>
    </w:p>
    <w:p w:rsidR="00C357AB" w:rsidRDefault="00C357AB" w:rsidP="00C357AB"/>
    <w:p w:rsidR="00C357AB" w:rsidRDefault="00C357AB" w:rsidP="00C357AB"/>
    <w:p w:rsidR="00C357AB" w:rsidRDefault="00C357AB" w:rsidP="00C357AB">
      <w:r>
        <w:t>Mitchell D. Chester, Ed.D</w:t>
      </w:r>
      <w:r w:rsidR="00AA7306">
        <w:t>.</w:t>
      </w:r>
    </w:p>
    <w:p w:rsidR="00C357AB" w:rsidRDefault="00C357AB" w:rsidP="00C357AB">
      <w:r>
        <w:t>Commissioner</w:t>
      </w:r>
      <w:r w:rsidR="00AA7306">
        <w:t xml:space="preserve"> of Elementary and Secondary Education </w:t>
      </w:r>
    </w:p>
    <w:p w:rsidR="003F3636" w:rsidRPr="005A367D" w:rsidRDefault="00C357AB" w:rsidP="00C357AB">
      <w:pPr>
        <w:pStyle w:val="ESETOCHeading"/>
        <w:spacing w:before="0"/>
      </w:pPr>
      <w:r>
        <w:br w:type="page"/>
      </w:r>
      <w:r w:rsidR="003F3636" w:rsidRPr="003F3636">
        <w:lastRenderedPageBreak/>
        <w:t>Table of Contents</w:t>
      </w:r>
    </w:p>
    <w:p w:rsidR="000B0A3C" w:rsidRDefault="00F147D5">
      <w:pPr>
        <w:pStyle w:val="TOC1"/>
        <w:rPr>
          <w:rFonts w:ascii="Calibri" w:hAnsi="Calibri"/>
          <w:b w:val="0"/>
          <w:noProof/>
          <w:sz w:val="22"/>
          <w:szCs w:val="22"/>
        </w:rPr>
      </w:pPr>
      <w:r>
        <w:fldChar w:fldCharType="begin"/>
      </w:r>
      <w:r w:rsidR="003F3636">
        <w:instrText xml:space="preserve"> TOC \o "1-3" \h \z \u </w:instrText>
      </w:r>
      <w:r>
        <w:fldChar w:fldCharType="separate"/>
      </w:r>
      <w:hyperlink w:anchor="_Toc346179152" w:history="1">
        <w:r w:rsidR="000B0A3C" w:rsidRPr="002B7F4A">
          <w:rPr>
            <w:rStyle w:val="Hyperlink"/>
            <w:noProof/>
          </w:rPr>
          <w:t>I. Overview of Line Item 7010-0033 – Literacy and Early Literacy Programs</w:t>
        </w:r>
        <w:r w:rsidR="000B0A3C">
          <w:rPr>
            <w:noProof/>
            <w:webHidden/>
          </w:rPr>
          <w:tab/>
        </w:r>
        <w:r w:rsidR="000B0A3C">
          <w:rPr>
            <w:noProof/>
            <w:webHidden/>
          </w:rPr>
          <w:fldChar w:fldCharType="begin"/>
        </w:r>
        <w:r w:rsidR="000B0A3C">
          <w:rPr>
            <w:noProof/>
            <w:webHidden/>
          </w:rPr>
          <w:instrText xml:space="preserve"> PAGEREF _Toc346179152 \h </w:instrText>
        </w:r>
        <w:r w:rsidR="000B0A3C">
          <w:rPr>
            <w:noProof/>
            <w:webHidden/>
          </w:rPr>
        </w:r>
        <w:r w:rsidR="000B0A3C">
          <w:rPr>
            <w:noProof/>
            <w:webHidden/>
          </w:rPr>
          <w:fldChar w:fldCharType="separate"/>
        </w:r>
        <w:r w:rsidR="008E05A6">
          <w:rPr>
            <w:noProof/>
            <w:webHidden/>
          </w:rPr>
          <w:t>1</w:t>
        </w:r>
        <w:r w:rsidR="000B0A3C">
          <w:rPr>
            <w:noProof/>
            <w:webHidden/>
          </w:rPr>
          <w:fldChar w:fldCharType="end"/>
        </w:r>
      </w:hyperlink>
    </w:p>
    <w:p w:rsidR="000B0A3C" w:rsidRDefault="00FE07CA">
      <w:pPr>
        <w:pStyle w:val="TOC1"/>
        <w:rPr>
          <w:rFonts w:ascii="Calibri" w:hAnsi="Calibri"/>
          <w:b w:val="0"/>
          <w:noProof/>
          <w:sz w:val="22"/>
          <w:szCs w:val="22"/>
        </w:rPr>
      </w:pPr>
      <w:hyperlink w:anchor="_Toc346179153" w:history="1">
        <w:r w:rsidR="000B0A3C" w:rsidRPr="002B7F4A">
          <w:rPr>
            <w:rStyle w:val="Hyperlink"/>
            <w:noProof/>
          </w:rPr>
          <w:t>II. Literacy Partnerships Grant Program</w:t>
        </w:r>
        <w:r w:rsidR="000B0A3C">
          <w:rPr>
            <w:noProof/>
            <w:webHidden/>
          </w:rPr>
          <w:tab/>
        </w:r>
        <w:r w:rsidR="000B0A3C">
          <w:rPr>
            <w:noProof/>
            <w:webHidden/>
          </w:rPr>
          <w:fldChar w:fldCharType="begin"/>
        </w:r>
        <w:r w:rsidR="000B0A3C">
          <w:rPr>
            <w:noProof/>
            <w:webHidden/>
          </w:rPr>
          <w:instrText xml:space="preserve"> PAGEREF _Toc346179153 \h </w:instrText>
        </w:r>
        <w:r w:rsidR="000B0A3C">
          <w:rPr>
            <w:noProof/>
            <w:webHidden/>
          </w:rPr>
        </w:r>
        <w:r w:rsidR="000B0A3C">
          <w:rPr>
            <w:noProof/>
            <w:webHidden/>
          </w:rPr>
          <w:fldChar w:fldCharType="separate"/>
        </w:r>
        <w:r w:rsidR="008E05A6">
          <w:rPr>
            <w:noProof/>
            <w:webHidden/>
          </w:rPr>
          <w:t>1</w:t>
        </w:r>
        <w:r w:rsidR="000B0A3C">
          <w:rPr>
            <w:noProof/>
            <w:webHidden/>
          </w:rPr>
          <w:fldChar w:fldCharType="end"/>
        </w:r>
      </w:hyperlink>
    </w:p>
    <w:p w:rsidR="000B0A3C" w:rsidRDefault="00FE07CA">
      <w:pPr>
        <w:pStyle w:val="TOC1"/>
        <w:rPr>
          <w:rFonts w:ascii="Calibri" w:hAnsi="Calibri"/>
          <w:b w:val="0"/>
          <w:noProof/>
          <w:sz w:val="22"/>
          <w:szCs w:val="22"/>
        </w:rPr>
      </w:pPr>
      <w:hyperlink w:anchor="_Toc346179154" w:history="1">
        <w:r w:rsidR="000B0A3C" w:rsidRPr="002B7F4A">
          <w:rPr>
            <w:rStyle w:val="Hyperlink"/>
            <w:noProof/>
          </w:rPr>
          <w:t>III. Statewide and Regional Professional Development Programs and Resources</w:t>
        </w:r>
        <w:r w:rsidR="000B0A3C">
          <w:rPr>
            <w:noProof/>
            <w:webHidden/>
          </w:rPr>
          <w:tab/>
        </w:r>
        <w:r w:rsidR="000B0A3C">
          <w:rPr>
            <w:noProof/>
            <w:webHidden/>
          </w:rPr>
          <w:fldChar w:fldCharType="begin"/>
        </w:r>
        <w:r w:rsidR="000B0A3C">
          <w:rPr>
            <w:noProof/>
            <w:webHidden/>
          </w:rPr>
          <w:instrText xml:space="preserve"> PAGEREF _Toc346179154 \h </w:instrText>
        </w:r>
        <w:r w:rsidR="000B0A3C">
          <w:rPr>
            <w:noProof/>
            <w:webHidden/>
          </w:rPr>
        </w:r>
        <w:r w:rsidR="000B0A3C">
          <w:rPr>
            <w:noProof/>
            <w:webHidden/>
          </w:rPr>
          <w:fldChar w:fldCharType="separate"/>
        </w:r>
        <w:r w:rsidR="008E05A6">
          <w:rPr>
            <w:noProof/>
            <w:webHidden/>
          </w:rPr>
          <w:t>4</w:t>
        </w:r>
        <w:r w:rsidR="000B0A3C">
          <w:rPr>
            <w:noProof/>
            <w:webHidden/>
          </w:rPr>
          <w:fldChar w:fldCharType="end"/>
        </w:r>
      </w:hyperlink>
    </w:p>
    <w:p w:rsidR="000B0A3C" w:rsidRDefault="00FE07CA">
      <w:pPr>
        <w:pStyle w:val="TOC3"/>
        <w:tabs>
          <w:tab w:val="left" w:pos="960"/>
          <w:tab w:val="right" w:leader="dot" w:pos="9350"/>
        </w:tabs>
        <w:rPr>
          <w:rFonts w:ascii="Calibri" w:hAnsi="Calibri"/>
          <w:noProof/>
          <w:szCs w:val="22"/>
        </w:rPr>
      </w:pPr>
      <w:hyperlink w:anchor="_Toc346179155" w:history="1">
        <w:r w:rsidR="000B0A3C" w:rsidRPr="002B7F4A">
          <w:rPr>
            <w:rStyle w:val="Hyperlink"/>
            <w:noProof/>
          </w:rPr>
          <w:t>A.</w:t>
        </w:r>
        <w:r w:rsidR="000B0A3C">
          <w:rPr>
            <w:rFonts w:ascii="Calibri" w:hAnsi="Calibri"/>
            <w:noProof/>
            <w:szCs w:val="22"/>
          </w:rPr>
          <w:tab/>
        </w:r>
        <w:r w:rsidR="003D67DC">
          <w:rPr>
            <w:rStyle w:val="Hyperlink"/>
            <w:noProof/>
          </w:rPr>
          <w:t xml:space="preserve">Professional Development on </w:t>
        </w:r>
        <w:r w:rsidR="000B0A3C" w:rsidRPr="002B7F4A">
          <w:rPr>
            <w:rStyle w:val="Hyperlink"/>
            <w:noProof/>
          </w:rPr>
          <w:t>Model Curriculum Unit</w:t>
        </w:r>
        <w:r w:rsidR="003D67DC">
          <w:rPr>
            <w:rStyle w:val="Hyperlink"/>
            <w:noProof/>
          </w:rPr>
          <w:t>s</w:t>
        </w:r>
        <w:r w:rsidR="000B0A3C">
          <w:rPr>
            <w:noProof/>
            <w:webHidden/>
          </w:rPr>
          <w:tab/>
        </w:r>
        <w:r w:rsidR="000B0A3C">
          <w:rPr>
            <w:noProof/>
            <w:webHidden/>
          </w:rPr>
          <w:fldChar w:fldCharType="begin"/>
        </w:r>
        <w:r w:rsidR="000B0A3C">
          <w:rPr>
            <w:noProof/>
            <w:webHidden/>
          </w:rPr>
          <w:instrText xml:space="preserve"> PAGEREF _Toc346179155 \h </w:instrText>
        </w:r>
        <w:r w:rsidR="000B0A3C">
          <w:rPr>
            <w:noProof/>
            <w:webHidden/>
          </w:rPr>
        </w:r>
        <w:r w:rsidR="000B0A3C">
          <w:rPr>
            <w:noProof/>
            <w:webHidden/>
          </w:rPr>
          <w:fldChar w:fldCharType="separate"/>
        </w:r>
        <w:r w:rsidR="008E05A6">
          <w:rPr>
            <w:noProof/>
            <w:webHidden/>
          </w:rPr>
          <w:t>4</w:t>
        </w:r>
        <w:r w:rsidR="000B0A3C">
          <w:rPr>
            <w:noProof/>
            <w:webHidden/>
          </w:rPr>
          <w:fldChar w:fldCharType="end"/>
        </w:r>
      </w:hyperlink>
    </w:p>
    <w:p w:rsidR="000B0A3C" w:rsidRDefault="00FE07CA">
      <w:pPr>
        <w:pStyle w:val="TOC3"/>
        <w:tabs>
          <w:tab w:val="left" w:pos="960"/>
          <w:tab w:val="right" w:leader="dot" w:pos="9350"/>
        </w:tabs>
        <w:rPr>
          <w:rFonts w:ascii="Calibri" w:hAnsi="Calibri"/>
          <w:noProof/>
          <w:szCs w:val="22"/>
        </w:rPr>
      </w:pPr>
      <w:hyperlink w:anchor="_Toc346179157" w:history="1">
        <w:r w:rsidR="003D67DC">
          <w:rPr>
            <w:rStyle w:val="Hyperlink"/>
            <w:noProof/>
          </w:rPr>
          <w:t>B</w:t>
        </w:r>
        <w:r w:rsidR="000B0A3C" w:rsidRPr="002B7F4A">
          <w:rPr>
            <w:rStyle w:val="Hyperlink"/>
            <w:noProof/>
          </w:rPr>
          <w:t>.</w:t>
        </w:r>
        <w:r w:rsidR="000B0A3C">
          <w:rPr>
            <w:rFonts w:ascii="Calibri" w:hAnsi="Calibri"/>
            <w:noProof/>
            <w:szCs w:val="22"/>
          </w:rPr>
          <w:tab/>
        </w:r>
        <w:r w:rsidR="000B0A3C" w:rsidRPr="002B7F4A">
          <w:rPr>
            <w:rStyle w:val="Hyperlink"/>
            <w:noProof/>
          </w:rPr>
          <w:t>Development of Literacy Resources</w:t>
        </w:r>
        <w:r w:rsidR="003D67DC">
          <w:rPr>
            <w:rStyle w:val="Hyperlink"/>
            <w:noProof/>
          </w:rPr>
          <w:t>: The Writing Standards in Action Project</w:t>
        </w:r>
        <w:r w:rsidR="000B0A3C">
          <w:rPr>
            <w:noProof/>
            <w:webHidden/>
          </w:rPr>
          <w:tab/>
        </w:r>
        <w:r w:rsidR="000B0A3C">
          <w:rPr>
            <w:noProof/>
            <w:webHidden/>
          </w:rPr>
          <w:fldChar w:fldCharType="begin"/>
        </w:r>
        <w:r w:rsidR="000B0A3C">
          <w:rPr>
            <w:noProof/>
            <w:webHidden/>
          </w:rPr>
          <w:instrText xml:space="preserve"> PAGEREF _Toc346179157 \h </w:instrText>
        </w:r>
        <w:r w:rsidR="000B0A3C">
          <w:rPr>
            <w:noProof/>
            <w:webHidden/>
          </w:rPr>
        </w:r>
        <w:r w:rsidR="000B0A3C">
          <w:rPr>
            <w:noProof/>
            <w:webHidden/>
          </w:rPr>
          <w:fldChar w:fldCharType="separate"/>
        </w:r>
        <w:r w:rsidR="008E05A6">
          <w:rPr>
            <w:noProof/>
            <w:webHidden/>
          </w:rPr>
          <w:t>5</w:t>
        </w:r>
        <w:r w:rsidR="000B0A3C">
          <w:rPr>
            <w:noProof/>
            <w:webHidden/>
          </w:rPr>
          <w:fldChar w:fldCharType="end"/>
        </w:r>
      </w:hyperlink>
    </w:p>
    <w:p w:rsidR="000B0A3C" w:rsidRDefault="00FE07CA">
      <w:pPr>
        <w:pStyle w:val="TOC3"/>
        <w:tabs>
          <w:tab w:val="left" w:pos="960"/>
          <w:tab w:val="right" w:leader="dot" w:pos="9350"/>
        </w:tabs>
        <w:rPr>
          <w:rFonts w:ascii="Calibri" w:hAnsi="Calibri"/>
          <w:noProof/>
          <w:szCs w:val="22"/>
        </w:rPr>
      </w:pPr>
      <w:hyperlink w:anchor="_Toc346179158" w:history="1">
        <w:r w:rsidR="000B0A3C" w:rsidRPr="002B7F4A">
          <w:rPr>
            <w:rStyle w:val="Hyperlink"/>
            <w:noProof/>
          </w:rPr>
          <w:t>D.</w:t>
        </w:r>
        <w:r w:rsidR="000B0A3C">
          <w:rPr>
            <w:rFonts w:ascii="Calibri" w:hAnsi="Calibri"/>
            <w:noProof/>
            <w:szCs w:val="22"/>
          </w:rPr>
          <w:tab/>
        </w:r>
        <w:r w:rsidR="000B0A3C" w:rsidRPr="002B7F4A">
          <w:rPr>
            <w:rStyle w:val="Hyperlink"/>
            <w:noProof/>
          </w:rPr>
          <w:t>Massachusetts PARCC Educator Leader Cadre</w:t>
        </w:r>
        <w:r w:rsidR="000B0A3C">
          <w:rPr>
            <w:noProof/>
            <w:webHidden/>
          </w:rPr>
          <w:tab/>
        </w:r>
        <w:r w:rsidR="000B0A3C">
          <w:rPr>
            <w:noProof/>
            <w:webHidden/>
          </w:rPr>
          <w:fldChar w:fldCharType="begin"/>
        </w:r>
        <w:r w:rsidR="000B0A3C">
          <w:rPr>
            <w:noProof/>
            <w:webHidden/>
          </w:rPr>
          <w:instrText xml:space="preserve"> PAGEREF _Toc346179158 \h </w:instrText>
        </w:r>
        <w:r w:rsidR="000B0A3C">
          <w:rPr>
            <w:noProof/>
            <w:webHidden/>
          </w:rPr>
        </w:r>
        <w:r w:rsidR="000B0A3C">
          <w:rPr>
            <w:noProof/>
            <w:webHidden/>
          </w:rPr>
          <w:fldChar w:fldCharType="separate"/>
        </w:r>
        <w:r w:rsidR="008E05A6">
          <w:rPr>
            <w:noProof/>
            <w:webHidden/>
          </w:rPr>
          <w:t>5</w:t>
        </w:r>
        <w:r w:rsidR="000B0A3C">
          <w:rPr>
            <w:noProof/>
            <w:webHidden/>
          </w:rPr>
          <w:fldChar w:fldCharType="end"/>
        </w:r>
      </w:hyperlink>
    </w:p>
    <w:p w:rsidR="000B0A3C" w:rsidRPr="000F14DB" w:rsidRDefault="00FE07CA" w:rsidP="000F14DB">
      <w:pPr>
        <w:pStyle w:val="TOC1"/>
        <w:rPr>
          <w:rFonts w:ascii="Calibri" w:hAnsi="Calibri"/>
          <w:b w:val="0"/>
          <w:noProof/>
          <w:sz w:val="22"/>
          <w:szCs w:val="22"/>
        </w:rPr>
      </w:pPr>
      <w:hyperlink w:anchor="_Toc346179159" w:history="1">
        <w:r w:rsidR="000B0A3C" w:rsidRPr="002B7F4A">
          <w:rPr>
            <w:rStyle w:val="Hyperlink"/>
            <w:noProof/>
          </w:rPr>
          <w:t xml:space="preserve">IV. </w:t>
        </w:r>
        <w:r w:rsidR="000F14DB">
          <w:rPr>
            <w:rStyle w:val="Hyperlink"/>
            <w:noProof/>
          </w:rPr>
          <w:t xml:space="preserve"> FY 13 </w:t>
        </w:r>
        <w:r w:rsidR="000B0A3C" w:rsidRPr="002B7F4A">
          <w:rPr>
            <w:rStyle w:val="Hyperlink"/>
            <w:noProof/>
          </w:rPr>
          <w:t xml:space="preserve">Evaluation of the Literacy </w:t>
        </w:r>
        <w:r w:rsidR="000F14DB">
          <w:rPr>
            <w:rStyle w:val="Hyperlink"/>
            <w:noProof/>
          </w:rPr>
          <w:t xml:space="preserve">and Early Literacy </w:t>
        </w:r>
        <w:r w:rsidR="000B0A3C" w:rsidRPr="002B7F4A">
          <w:rPr>
            <w:rStyle w:val="Hyperlink"/>
            <w:noProof/>
          </w:rPr>
          <w:t>Programs</w:t>
        </w:r>
        <w:r w:rsidR="000B0A3C">
          <w:rPr>
            <w:noProof/>
            <w:webHidden/>
          </w:rPr>
          <w:tab/>
        </w:r>
        <w:r w:rsidR="000B0A3C">
          <w:rPr>
            <w:noProof/>
            <w:webHidden/>
          </w:rPr>
          <w:fldChar w:fldCharType="begin"/>
        </w:r>
        <w:r w:rsidR="000B0A3C">
          <w:rPr>
            <w:noProof/>
            <w:webHidden/>
          </w:rPr>
          <w:instrText xml:space="preserve"> PAGEREF _Toc346179159 \h </w:instrText>
        </w:r>
        <w:r w:rsidR="000B0A3C">
          <w:rPr>
            <w:noProof/>
            <w:webHidden/>
          </w:rPr>
        </w:r>
        <w:r w:rsidR="000B0A3C">
          <w:rPr>
            <w:noProof/>
            <w:webHidden/>
          </w:rPr>
          <w:fldChar w:fldCharType="separate"/>
        </w:r>
        <w:r w:rsidR="008E05A6">
          <w:rPr>
            <w:noProof/>
            <w:webHidden/>
          </w:rPr>
          <w:t>5</w:t>
        </w:r>
        <w:r w:rsidR="000B0A3C">
          <w:rPr>
            <w:noProof/>
            <w:webHidden/>
          </w:rPr>
          <w:fldChar w:fldCharType="end"/>
        </w:r>
      </w:hyperlink>
    </w:p>
    <w:p w:rsidR="000B0A3C" w:rsidRDefault="00FE07CA">
      <w:pPr>
        <w:pStyle w:val="TOC1"/>
        <w:rPr>
          <w:rFonts w:ascii="Calibri" w:hAnsi="Calibri"/>
          <w:b w:val="0"/>
          <w:noProof/>
          <w:sz w:val="22"/>
          <w:szCs w:val="22"/>
        </w:rPr>
      </w:pPr>
      <w:hyperlink w:anchor="_Toc346179164" w:history="1">
        <w:r w:rsidR="007C036A" w:rsidRPr="002B7F4A">
          <w:rPr>
            <w:rStyle w:val="Hyperlink"/>
            <w:noProof/>
          </w:rPr>
          <w:t>IV. Conclusion</w:t>
        </w:r>
        <w:r w:rsidR="007C036A">
          <w:rPr>
            <w:noProof/>
            <w:webHidden/>
          </w:rPr>
          <w:tab/>
        </w:r>
      </w:hyperlink>
      <w:r w:rsidR="00F22829" w:rsidRPr="00F22829">
        <w:rPr>
          <w:rStyle w:val="Hyperlink"/>
          <w:noProof/>
          <w:color w:val="auto"/>
          <w:u w:val="none"/>
        </w:rPr>
        <w:t>6</w:t>
      </w:r>
    </w:p>
    <w:p w:rsidR="000B0A3C" w:rsidRDefault="00FE07CA">
      <w:pPr>
        <w:pStyle w:val="TOC1"/>
        <w:rPr>
          <w:rFonts w:ascii="Calibri" w:hAnsi="Calibri"/>
          <w:b w:val="0"/>
          <w:noProof/>
          <w:sz w:val="22"/>
          <w:szCs w:val="22"/>
        </w:rPr>
      </w:pPr>
      <w:hyperlink w:anchor="_Toc346179165" w:history="1">
        <w:r w:rsidR="007C036A" w:rsidRPr="002B7F4A">
          <w:rPr>
            <w:rStyle w:val="Hyperlink"/>
            <w:noProof/>
          </w:rPr>
          <w:t>Appendix – FY2013 Literacy Partnership Grant Award Details</w:t>
        </w:r>
        <w:r w:rsidR="007C036A">
          <w:rPr>
            <w:noProof/>
            <w:webHidden/>
          </w:rPr>
          <w:tab/>
          <w:t>7</w:t>
        </w:r>
      </w:hyperlink>
    </w:p>
    <w:p w:rsidR="003F3636" w:rsidRDefault="00F147D5">
      <w:r>
        <w:fldChar w:fldCharType="end"/>
      </w:r>
    </w:p>
    <w:p w:rsidR="003F3636" w:rsidRDefault="003F3636"/>
    <w:p w:rsidR="003F3636" w:rsidRDefault="003F3636"/>
    <w:p w:rsidR="00FD2C86" w:rsidRDefault="00FD2C86">
      <w:pPr>
        <w:sectPr w:rsidR="00FD2C86" w:rsidSect="005E2E5C">
          <w:footerReference w:type="default" r:id="rId17"/>
          <w:pgSz w:w="12240" w:h="15840"/>
          <w:pgMar w:top="1440" w:right="1440" w:bottom="1440" w:left="1440" w:header="720" w:footer="720" w:gutter="0"/>
          <w:pgNumType w:start="1"/>
          <w:cols w:space="720"/>
          <w:docGrid w:linePitch="326"/>
        </w:sectPr>
      </w:pPr>
    </w:p>
    <w:p w:rsidR="00144CB4" w:rsidRDefault="00EB257D" w:rsidP="00144CB4">
      <w:pPr>
        <w:pStyle w:val="Heading1"/>
      </w:pPr>
      <w:bookmarkStart w:id="1" w:name="_Toc346179152"/>
      <w:r>
        <w:lastRenderedPageBreak/>
        <w:t>I. Overview of Line Item 7010-0033 – Literacy and Early Literacy Programs</w:t>
      </w:r>
      <w:bookmarkEnd w:id="1"/>
    </w:p>
    <w:p w:rsidR="004E3BDB" w:rsidRDefault="004E3BDB" w:rsidP="004E3BDB">
      <w:r>
        <w:t xml:space="preserve">The Department of Elementary and Secondary Education respectfully submits this Report to the Legislature for </w:t>
      </w:r>
      <w:r w:rsidR="009B3F65">
        <w:t xml:space="preserve">FY2013 </w:t>
      </w:r>
      <w:r>
        <w:t>line item 7010-0033:</w:t>
      </w:r>
    </w:p>
    <w:p w:rsidR="00624764" w:rsidRPr="00A73D40" w:rsidRDefault="00624764" w:rsidP="00624764">
      <w:pPr>
        <w:rPr>
          <w:i/>
          <w:sz w:val="22"/>
          <w:szCs w:val="22"/>
        </w:rPr>
      </w:pPr>
    </w:p>
    <w:p w:rsidR="004E3BDB" w:rsidRPr="00A73D40" w:rsidRDefault="00A73D40" w:rsidP="00A73D40">
      <w:pPr>
        <w:ind w:left="720"/>
        <w:rPr>
          <w:i/>
        </w:rPr>
      </w:pPr>
      <w:r w:rsidRPr="00A73D40">
        <w:rPr>
          <w:i/>
          <w:color w:val="000000"/>
          <w:shd w:val="clear" w:color="auto" w:fill="FFFFFF"/>
        </w:rPr>
        <w:t>For literacy and early literacy programs; provided, that these programs shall provide ongoing evaluation of outcomes; provided further, that programs receiving funding through this item shall document the outcomes thereof; provided further, that evaluations shall be compared to measurable goals and benchmarks that shall be developed by the department; provided further, that programs receiving funds from this item shall provide to the department, the house and senate committees on ways and means and the joint committee</w:t>
      </w:r>
      <w:r>
        <w:rPr>
          <w:i/>
          <w:color w:val="000000"/>
          <w:shd w:val="clear" w:color="auto" w:fill="FFFFFF"/>
        </w:rPr>
        <w:t xml:space="preserve"> on education an annual report</w:t>
      </w:r>
      <w:r w:rsidR="00D019F1">
        <w:rPr>
          <w:i/>
          <w:color w:val="000000"/>
          <w:shd w:val="clear" w:color="auto" w:fill="FFFFFF"/>
        </w:rPr>
        <w:t>…</w:t>
      </w:r>
      <w:r w:rsidRPr="00A73D40">
        <w:rPr>
          <w:i/>
          <w:color w:val="000000"/>
          <w:shd w:val="clear" w:color="auto" w:fill="FFFFFF"/>
        </w:rPr>
        <w:t xml:space="preserve"> detailing program success in meeting measurable goals and benchmarks; and provided further, that funds may be expended through August 31, 2013 to allow for summer programming</w:t>
      </w:r>
      <w:r w:rsidR="00624764" w:rsidRPr="00A73D40">
        <w:rPr>
          <w:i/>
        </w:rPr>
        <w:t>…</w:t>
      </w:r>
      <w:r w:rsidR="00624764" w:rsidRPr="00A73D40">
        <w:t xml:space="preserve"> $</w:t>
      </w:r>
      <w:r w:rsidR="00624764" w:rsidRPr="00A73D40">
        <w:rPr>
          <w:i/>
        </w:rPr>
        <w:t>3,147,940</w:t>
      </w:r>
      <w:r>
        <w:rPr>
          <w:i/>
        </w:rPr>
        <w:t>.</w:t>
      </w:r>
    </w:p>
    <w:p w:rsidR="00974CF9" w:rsidRDefault="00974CF9" w:rsidP="004E3BDB"/>
    <w:p w:rsidR="00B962D8" w:rsidRDefault="00223F73" w:rsidP="004E3BDB">
      <w:r>
        <w:t>This</w:t>
      </w:r>
      <w:r w:rsidR="00B962D8">
        <w:t xml:space="preserve"> report </w:t>
      </w:r>
      <w:r w:rsidR="00974CF9">
        <w:t xml:space="preserve">describes the new two-year </w:t>
      </w:r>
      <w:r w:rsidR="003C440D">
        <w:t xml:space="preserve">Literacy </w:t>
      </w:r>
      <w:r w:rsidR="00974CF9">
        <w:t>Pa</w:t>
      </w:r>
      <w:r w:rsidR="00A42494">
        <w:t>rtnerships G</w:t>
      </w:r>
      <w:r w:rsidR="00644BBD">
        <w:t>rant for FY2013 and FY</w:t>
      </w:r>
      <w:r w:rsidR="00B962D8">
        <w:t>2014</w:t>
      </w:r>
      <w:r w:rsidR="00B22A20">
        <w:t xml:space="preserve"> funded under this line item. </w:t>
      </w:r>
      <w:r w:rsidR="00644BBD">
        <w:t xml:space="preserve">It includes </w:t>
      </w:r>
      <w:r w:rsidR="00974CF9">
        <w:t xml:space="preserve">information about </w:t>
      </w:r>
      <w:r w:rsidR="00644BBD">
        <w:t xml:space="preserve">FY2013 </w:t>
      </w:r>
      <w:r w:rsidR="0047190D">
        <w:t xml:space="preserve">professional development </w:t>
      </w:r>
      <w:r w:rsidR="00974CF9">
        <w:t>grant awards for districts and collaboratives, grantees’ engagement</w:t>
      </w:r>
      <w:r w:rsidR="00644BBD">
        <w:t xml:space="preserve"> with</w:t>
      </w:r>
      <w:r w:rsidR="00974CF9">
        <w:t xml:space="preserve"> external partners, statewide and regional </w:t>
      </w:r>
      <w:r w:rsidR="00644BBD">
        <w:t xml:space="preserve">literacy-related </w:t>
      </w:r>
      <w:r w:rsidR="00974CF9">
        <w:t>activities, and plans for program evaluation</w:t>
      </w:r>
      <w:r w:rsidR="003A10A2">
        <w:t xml:space="preserve"> in the first year of the new grant</w:t>
      </w:r>
      <w:r w:rsidR="00644BBD">
        <w:t>.</w:t>
      </w:r>
      <w:r w:rsidR="00B66E36">
        <w:t xml:space="preserve">  This program grew out of work completed under this line item between FY2010 and FY2012.  Findi</w:t>
      </w:r>
      <w:r w:rsidR="00BD4EF4">
        <w:t>ngs from the data analyzed from t</w:t>
      </w:r>
      <w:r>
        <w:t>he grants between FY</w:t>
      </w:r>
      <w:r w:rsidR="00A42494">
        <w:t>20</w:t>
      </w:r>
      <w:r>
        <w:t>10 and FY</w:t>
      </w:r>
      <w:r w:rsidR="00A42494">
        <w:t>20</w:t>
      </w:r>
      <w:r>
        <w:t xml:space="preserve">12 </w:t>
      </w:r>
      <w:r w:rsidR="00AD0C8A">
        <w:t xml:space="preserve">were </w:t>
      </w:r>
      <w:r>
        <w:t>used to develop the new two-year Literacy Partnership Grant Progam.</w:t>
      </w:r>
    </w:p>
    <w:p w:rsidR="00B62C62" w:rsidRPr="006B39D9" w:rsidRDefault="00B70C20" w:rsidP="00B62C62">
      <w:pPr>
        <w:pStyle w:val="Heading1"/>
      </w:pPr>
      <w:bookmarkStart w:id="2" w:name="_Toc346179153"/>
      <w:r>
        <w:t xml:space="preserve">II. </w:t>
      </w:r>
      <w:r w:rsidR="00B62C62" w:rsidRPr="00F61A19">
        <w:t xml:space="preserve">Literacy </w:t>
      </w:r>
      <w:r w:rsidR="00B62C62">
        <w:t>Partnerships Grant Program</w:t>
      </w:r>
      <w:bookmarkEnd w:id="2"/>
    </w:p>
    <w:p w:rsidR="00B62C62" w:rsidRDefault="00B8503E" w:rsidP="00B62C62">
      <w:pPr>
        <w:shd w:val="clear" w:color="auto" w:fill="FFFFFF"/>
        <w:spacing w:before="100" w:beforeAutospacing="1" w:after="100" w:afterAutospacing="1"/>
        <w:rPr>
          <w:color w:val="000000"/>
          <w:shd w:val="clear" w:color="auto" w:fill="FFFFFF"/>
        </w:rPr>
      </w:pPr>
      <w:r>
        <w:t xml:space="preserve">In FY2013, </w:t>
      </w:r>
      <w:r w:rsidR="00AD0C8A">
        <w:t>$</w:t>
      </w:r>
      <w:r>
        <w:t>2.6</w:t>
      </w:r>
      <w:r w:rsidR="00B62C62">
        <w:t xml:space="preserve"> </w:t>
      </w:r>
      <w:r w:rsidR="0062783F">
        <w:t xml:space="preserve">million </w:t>
      </w:r>
      <w:r w:rsidR="00AD0C8A">
        <w:t>in</w:t>
      </w:r>
      <w:r w:rsidR="00B62C62" w:rsidRPr="009E3A2D">
        <w:t xml:space="preserve"> state funds </w:t>
      </w:r>
      <w:r w:rsidR="00AD0C8A">
        <w:t>support</w:t>
      </w:r>
      <w:r w:rsidR="0047190D">
        <w:t>ed</w:t>
      </w:r>
      <w:r w:rsidR="00B62C62" w:rsidRPr="009E3A2D">
        <w:t xml:space="preserve"> grants </w:t>
      </w:r>
      <w:r w:rsidR="00B62C62">
        <w:rPr>
          <w:shd w:val="clear" w:color="auto" w:fill="FFFFFF"/>
        </w:rPr>
        <w:t>for</w:t>
      </w:r>
      <w:r w:rsidR="00B62C62" w:rsidRPr="00F531E0">
        <w:rPr>
          <w:shd w:val="clear" w:color="auto" w:fill="FFFFFF"/>
        </w:rPr>
        <w:t xml:space="preserve"> </w:t>
      </w:r>
      <w:r w:rsidR="00B62C62">
        <w:rPr>
          <w:shd w:val="clear" w:color="auto" w:fill="FFFFFF"/>
        </w:rPr>
        <w:t>P</w:t>
      </w:r>
      <w:r w:rsidR="00B62C62" w:rsidRPr="00F531E0">
        <w:rPr>
          <w:shd w:val="clear" w:color="auto" w:fill="FFFFFF"/>
        </w:rPr>
        <w:t>K-3</w:t>
      </w:r>
      <w:r w:rsidR="00B62C62" w:rsidRPr="000C5786">
        <w:t xml:space="preserve"> </w:t>
      </w:r>
      <w:r w:rsidR="0045790F" w:rsidRPr="000C5786">
        <w:t xml:space="preserve">and </w:t>
      </w:r>
      <w:r w:rsidR="0045790F" w:rsidRPr="00563EA4">
        <w:rPr>
          <w:shd w:val="clear" w:color="auto" w:fill="FFFFFF"/>
        </w:rPr>
        <w:t>adolescent</w:t>
      </w:r>
      <w:r w:rsidR="00B62C62" w:rsidRPr="00563EA4">
        <w:rPr>
          <w:rStyle w:val="FootnoteReference"/>
          <w:shd w:val="clear" w:color="auto" w:fill="FFFFFF"/>
        </w:rPr>
        <w:footnoteReference w:id="1"/>
      </w:r>
      <w:r w:rsidR="00B62C62" w:rsidRPr="00563EA4">
        <w:rPr>
          <w:shd w:val="clear" w:color="auto" w:fill="FFFFFF"/>
        </w:rPr>
        <w:t xml:space="preserve"> literacy professiona</w:t>
      </w:r>
      <w:r w:rsidR="00B62C62">
        <w:rPr>
          <w:shd w:val="clear" w:color="auto" w:fill="FFFFFF"/>
        </w:rPr>
        <w:t xml:space="preserve">l </w:t>
      </w:r>
      <w:r w:rsidR="00B62C62" w:rsidRPr="00294DDA">
        <w:rPr>
          <w:shd w:val="clear" w:color="auto" w:fill="FFFFFF"/>
        </w:rPr>
        <w:t>development</w:t>
      </w:r>
      <w:r w:rsidR="00B62C62">
        <w:rPr>
          <w:shd w:val="clear" w:color="auto" w:fill="FFFFFF"/>
        </w:rPr>
        <w:t xml:space="preserve"> projects.</w:t>
      </w:r>
      <w:r w:rsidR="00B62C62" w:rsidRPr="00012EBA">
        <w:rPr>
          <w:color w:val="000000"/>
          <w:shd w:val="clear" w:color="auto" w:fill="FFFFFF"/>
        </w:rPr>
        <w:t xml:space="preserve"> </w:t>
      </w:r>
      <w:r w:rsidR="00B62C62">
        <w:rPr>
          <w:color w:val="000000"/>
          <w:shd w:val="clear" w:color="auto" w:fill="FFFFFF"/>
        </w:rPr>
        <w:t>Two rounds of funding were made available under the FY</w:t>
      </w:r>
      <w:r w:rsidR="00A42494">
        <w:rPr>
          <w:color w:val="000000"/>
          <w:shd w:val="clear" w:color="auto" w:fill="FFFFFF"/>
        </w:rPr>
        <w:t>20</w:t>
      </w:r>
      <w:r w:rsidR="00B62C62">
        <w:rPr>
          <w:color w:val="000000"/>
          <w:shd w:val="clear" w:color="auto" w:fill="FFFFFF"/>
        </w:rPr>
        <w:t>13 Literacy Partnerships Grant</w:t>
      </w:r>
      <w:r w:rsidR="00AD0C8A">
        <w:rPr>
          <w:color w:val="000000"/>
          <w:shd w:val="clear" w:color="auto" w:fill="FFFFFF"/>
        </w:rPr>
        <w:t xml:space="preserve">. The Department invited districts designated as Level 3 or 4 (i.e., districts that have </w:t>
      </w:r>
      <w:r w:rsidR="00856D77">
        <w:rPr>
          <w:color w:val="000000"/>
          <w:shd w:val="clear" w:color="auto" w:fill="FFFFFF"/>
        </w:rPr>
        <w:t xml:space="preserve">at least one </w:t>
      </w:r>
      <w:r w:rsidR="00AD0C8A">
        <w:rPr>
          <w:color w:val="000000"/>
          <w:shd w:val="clear" w:color="auto" w:fill="FFFFFF"/>
        </w:rPr>
        <w:t>school that score</w:t>
      </w:r>
      <w:r w:rsidR="00856D77">
        <w:rPr>
          <w:color w:val="000000"/>
          <w:shd w:val="clear" w:color="auto" w:fill="FFFFFF"/>
        </w:rPr>
        <w:t>s</w:t>
      </w:r>
      <w:r w:rsidR="00456DCB">
        <w:rPr>
          <w:color w:val="000000"/>
          <w:shd w:val="clear" w:color="auto" w:fill="FFFFFF"/>
        </w:rPr>
        <w:t xml:space="preserve"> in the bottom 20 percent</w:t>
      </w:r>
      <w:r w:rsidR="00AD0C8A">
        <w:rPr>
          <w:color w:val="000000"/>
          <w:shd w:val="clear" w:color="auto" w:fill="FFFFFF"/>
        </w:rPr>
        <w:t xml:space="preserve"> on MCAS)</w:t>
      </w:r>
      <w:r w:rsidR="00856D77">
        <w:rPr>
          <w:color w:val="000000"/>
          <w:shd w:val="clear" w:color="auto" w:fill="FFFFFF"/>
        </w:rPr>
        <w:t xml:space="preserve"> </w:t>
      </w:r>
      <w:r w:rsidR="00AD0C8A">
        <w:rPr>
          <w:color w:val="000000"/>
          <w:shd w:val="clear" w:color="auto" w:fill="FFFFFF"/>
        </w:rPr>
        <w:t>to apply for these grants.</w:t>
      </w:r>
      <w:r w:rsidR="00777830">
        <w:rPr>
          <w:color w:val="000000"/>
          <w:shd w:val="clear" w:color="auto" w:fill="FFFFFF"/>
        </w:rPr>
        <w:t xml:space="preserve"> </w:t>
      </w:r>
      <w:r w:rsidR="00EC7434">
        <w:rPr>
          <w:shd w:val="clear" w:color="auto" w:fill="FFFFFF"/>
        </w:rPr>
        <w:t xml:space="preserve">In the first round, </w:t>
      </w:r>
      <w:r w:rsidR="00B62C62">
        <w:rPr>
          <w:shd w:val="clear" w:color="auto" w:fill="FFFFFF"/>
        </w:rPr>
        <w:t>64 grants</w:t>
      </w:r>
      <w:r w:rsidR="00856D77">
        <w:rPr>
          <w:shd w:val="clear" w:color="auto" w:fill="FFFFFF"/>
        </w:rPr>
        <w:t xml:space="preserve"> totaling $2</w:t>
      </w:r>
      <w:r w:rsidR="002161F8">
        <w:rPr>
          <w:shd w:val="clear" w:color="auto" w:fill="FFFFFF"/>
        </w:rPr>
        <w:t xml:space="preserve"> million</w:t>
      </w:r>
      <w:r w:rsidR="00856D77">
        <w:rPr>
          <w:shd w:val="clear" w:color="auto" w:fill="FFFFFF"/>
        </w:rPr>
        <w:t xml:space="preserve"> and</w:t>
      </w:r>
      <w:r w:rsidR="00B62C62">
        <w:rPr>
          <w:shd w:val="clear" w:color="auto" w:fill="FFFFFF"/>
        </w:rPr>
        <w:t xml:space="preserve"> </w:t>
      </w:r>
      <w:r w:rsidR="00AD0C8A">
        <w:rPr>
          <w:shd w:val="clear" w:color="auto" w:fill="FFFFFF"/>
        </w:rPr>
        <w:t xml:space="preserve">serving </w:t>
      </w:r>
      <w:r w:rsidR="002161F8">
        <w:rPr>
          <w:shd w:val="clear" w:color="auto" w:fill="FFFFFF"/>
        </w:rPr>
        <w:t>70 public school districts/</w:t>
      </w:r>
      <w:r w:rsidR="00B62C62" w:rsidRPr="00862D08">
        <w:rPr>
          <w:shd w:val="clear" w:color="auto" w:fill="FFFFFF"/>
        </w:rPr>
        <w:t>charter schools</w:t>
      </w:r>
      <w:r w:rsidR="00856D77" w:rsidRPr="00862D08">
        <w:rPr>
          <w:shd w:val="clear" w:color="auto" w:fill="FFFFFF"/>
        </w:rPr>
        <w:t xml:space="preserve"> </w:t>
      </w:r>
      <w:r w:rsidR="00AD0C8A" w:rsidRPr="00862D08">
        <w:rPr>
          <w:shd w:val="clear" w:color="auto" w:fill="FFFFFF"/>
        </w:rPr>
        <w:t>were awarded.</w:t>
      </w:r>
      <w:r w:rsidR="00AD0C8A">
        <w:rPr>
          <w:shd w:val="clear" w:color="auto" w:fill="FFFFFF"/>
        </w:rPr>
        <w:t xml:space="preserve"> </w:t>
      </w:r>
      <w:r w:rsidR="00856D77">
        <w:rPr>
          <w:shd w:val="clear" w:color="auto" w:fill="FFFFFF"/>
        </w:rPr>
        <w:t xml:space="preserve">Districts </w:t>
      </w:r>
      <w:r w:rsidR="00862D08">
        <w:rPr>
          <w:shd w:val="clear" w:color="auto" w:fill="FFFFFF"/>
        </w:rPr>
        <w:t>submitted</w:t>
      </w:r>
      <w:r w:rsidR="00856D77">
        <w:rPr>
          <w:shd w:val="clear" w:color="auto" w:fill="FFFFFF"/>
        </w:rPr>
        <w:t xml:space="preserve"> proposals individually or </w:t>
      </w:r>
      <w:r w:rsidR="007C036A">
        <w:rPr>
          <w:shd w:val="clear" w:color="auto" w:fill="FFFFFF"/>
        </w:rPr>
        <w:t>jointly</w:t>
      </w:r>
      <w:r w:rsidR="00856D77">
        <w:rPr>
          <w:shd w:val="clear" w:color="auto" w:fill="FFFFFF"/>
        </w:rPr>
        <w:t xml:space="preserve"> with other districts. </w:t>
      </w:r>
      <w:r w:rsidR="00D37401">
        <w:t>The first round of grants</w:t>
      </w:r>
      <w:r w:rsidR="00B62C62">
        <w:t xml:space="preserve"> reach</w:t>
      </w:r>
      <w:r w:rsidR="0047190D">
        <w:t>ed</w:t>
      </w:r>
      <w:r w:rsidR="00B62C62">
        <w:t xml:space="preserve"> abou</w:t>
      </w:r>
      <w:r w:rsidR="00B62C62" w:rsidRPr="003F0893">
        <w:rPr>
          <w:shd w:val="clear" w:color="auto" w:fill="FFFFFF"/>
        </w:rPr>
        <w:t xml:space="preserve">t </w:t>
      </w:r>
      <w:r w:rsidR="00B62C62">
        <w:rPr>
          <w:shd w:val="clear" w:color="auto" w:fill="FFFFFF"/>
        </w:rPr>
        <w:t xml:space="preserve">5,727 </w:t>
      </w:r>
      <w:r w:rsidR="00B62C62" w:rsidRPr="003F0893">
        <w:rPr>
          <w:shd w:val="clear" w:color="auto" w:fill="FFFFFF"/>
        </w:rPr>
        <w:t>teachers</w:t>
      </w:r>
      <w:r w:rsidR="00D37401">
        <w:rPr>
          <w:shd w:val="clear" w:color="auto" w:fill="FFFFFF"/>
        </w:rPr>
        <w:t xml:space="preserve"> and administrators</w:t>
      </w:r>
      <w:r w:rsidR="00B62C62" w:rsidRPr="003F0893">
        <w:rPr>
          <w:shd w:val="clear" w:color="auto" w:fill="FFFFFF"/>
        </w:rPr>
        <w:t xml:space="preserve"> </w:t>
      </w:r>
      <w:r w:rsidR="00B62C62">
        <w:t xml:space="preserve">in </w:t>
      </w:r>
      <w:r w:rsidR="00B62C62">
        <w:rPr>
          <w:shd w:val="clear" w:color="auto" w:fill="FFFFFF"/>
        </w:rPr>
        <w:t>over 275</w:t>
      </w:r>
      <w:r w:rsidR="00B62C62" w:rsidRPr="003F0893">
        <w:rPr>
          <w:shd w:val="clear" w:color="auto" w:fill="FFFFFF"/>
        </w:rPr>
        <w:t xml:space="preserve"> schools and </w:t>
      </w:r>
      <w:r w:rsidR="0047190D">
        <w:rPr>
          <w:shd w:val="clear" w:color="auto" w:fill="FFFFFF"/>
        </w:rPr>
        <w:t>affected</w:t>
      </w:r>
      <w:r w:rsidR="00AD0C8A" w:rsidRPr="003F0893">
        <w:rPr>
          <w:shd w:val="clear" w:color="auto" w:fill="FFFFFF"/>
        </w:rPr>
        <w:t xml:space="preserve"> </w:t>
      </w:r>
      <w:r w:rsidR="00B62C62" w:rsidRPr="003F0893">
        <w:rPr>
          <w:shd w:val="clear" w:color="auto" w:fill="FFFFFF"/>
        </w:rPr>
        <w:t>a</w:t>
      </w:r>
      <w:r w:rsidR="00B62C62">
        <w:rPr>
          <w:shd w:val="clear" w:color="auto" w:fill="FFFFFF"/>
        </w:rPr>
        <w:t>bout 104,193</w:t>
      </w:r>
      <w:r w:rsidR="00B62C62" w:rsidRPr="003F0893">
        <w:rPr>
          <w:shd w:val="clear" w:color="auto" w:fill="FFFFFF"/>
        </w:rPr>
        <w:t xml:space="preserve"> students</w:t>
      </w:r>
      <w:r w:rsidR="00B62C62">
        <w:t xml:space="preserve"> - </w:t>
      </w:r>
      <w:r w:rsidR="00B62C62" w:rsidRPr="003F0893">
        <w:rPr>
          <w:shd w:val="clear" w:color="auto" w:fill="FFFFFF"/>
        </w:rPr>
        <w:t xml:space="preserve">approximately </w:t>
      </w:r>
      <w:r w:rsidR="00B62C62">
        <w:rPr>
          <w:shd w:val="clear" w:color="auto" w:fill="FFFFFF"/>
        </w:rPr>
        <w:t>11 percent</w:t>
      </w:r>
      <w:r w:rsidR="00B62C62" w:rsidRPr="003F0893">
        <w:rPr>
          <w:shd w:val="clear" w:color="auto" w:fill="FFFFFF"/>
        </w:rPr>
        <w:t xml:space="preserve"> of the state’s total student enrollment.</w:t>
      </w:r>
      <w:r w:rsidR="00B62C62">
        <w:t xml:space="preserve"> Details of the Round </w:t>
      </w:r>
      <w:r w:rsidR="00AA7306">
        <w:t>I</w:t>
      </w:r>
      <w:r w:rsidR="00B62C62">
        <w:t xml:space="preserve"> </w:t>
      </w:r>
      <w:r w:rsidR="00B62C62" w:rsidRPr="00285F73">
        <w:t xml:space="preserve">grant awards are available </w:t>
      </w:r>
      <w:r w:rsidR="00B62C62">
        <w:t>in the A</w:t>
      </w:r>
      <w:r w:rsidR="00B62C62" w:rsidRPr="00285F73">
        <w:t>ppendix.</w:t>
      </w:r>
      <w:r w:rsidR="00B62C62">
        <w:t xml:space="preserve"> </w:t>
      </w:r>
      <w:r w:rsidR="00B62C62">
        <w:rPr>
          <w:color w:val="000000"/>
          <w:shd w:val="clear" w:color="auto" w:fill="FFFFFF"/>
        </w:rPr>
        <w:t xml:space="preserve">In Round II the Department </w:t>
      </w:r>
      <w:r w:rsidR="00456DCB">
        <w:rPr>
          <w:color w:val="000000"/>
          <w:shd w:val="clear" w:color="auto" w:fill="FFFFFF"/>
        </w:rPr>
        <w:t>made an additional $141,000</w:t>
      </w:r>
      <w:r w:rsidR="00B62C62">
        <w:rPr>
          <w:color w:val="000000"/>
          <w:shd w:val="clear" w:color="auto" w:fill="FFFFFF"/>
        </w:rPr>
        <w:t xml:space="preserve"> available to a second cohort of 13 </w:t>
      </w:r>
      <w:r w:rsidR="00AD0C8A">
        <w:rPr>
          <w:color w:val="000000"/>
          <w:shd w:val="clear" w:color="auto" w:fill="FFFFFF"/>
        </w:rPr>
        <w:t>newly-</w:t>
      </w:r>
      <w:r w:rsidR="00256338">
        <w:rPr>
          <w:color w:val="000000"/>
          <w:shd w:val="clear" w:color="auto" w:fill="FFFFFF"/>
        </w:rPr>
        <w:t xml:space="preserve">eligible </w:t>
      </w:r>
      <w:r w:rsidR="00B66E36">
        <w:rPr>
          <w:color w:val="000000"/>
          <w:shd w:val="clear" w:color="auto" w:fill="FFFFFF"/>
        </w:rPr>
        <w:t xml:space="preserve">Level 3 </w:t>
      </w:r>
      <w:r w:rsidR="00B62C62">
        <w:rPr>
          <w:color w:val="000000"/>
          <w:shd w:val="clear" w:color="auto" w:fill="FFFFFF"/>
        </w:rPr>
        <w:t>districts.</w:t>
      </w:r>
      <w:r w:rsidR="00B62C62">
        <w:rPr>
          <w:rStyle w:val="FootnoteReference"/>
          <w:color w:val="000000"/>
          <w:shd w:val="clear" w:color="auto" w:fill="FFFFFF"/>
        </w:rPr>
        <w:footnoteReference w:id="2"/>
      </w:r>
      <w:r w:rsidR="00D37401">
        <w:rPr>
          <w:color w:val="000000"/>
          <w:shd w:val="clear" w:color="auto" w:fill="FFFFFF"/>
        </w:rPr>
        <w:t xml:space="preserve">  </w:t>
      </w:r>
      <w:r w:rsidR="00D37401" w:rsidRPr="00862D08">
        <w:rPr>
          <w:color w:val="000000"/>
          <w:shd w:val="clear" w:color="auto" w:fill="FFFFFF"/>
        </w:rPr>
        <w:t>The number of educators, schools, and students</w:t>
      </w:r>
      <w:r w:rsidR="00856D77" w:rsidRPr="00862D08">
        <w:rPr>
          <w:color w:val="000000"/>
          <w:shd w:val="clear" w:color="auto" w:fill="FFFFFF"/>
        </w:rPr>
        <w:t xml:space="preserve"> affected by the grant program</w:t>
      </w:r>
      <w:r w:rsidR="00D37401" w:rsidRPr="00862D08">
        <w:rPr>
          <w:color w:val="000000"/>
          <w:shd w:val="clear" w:color="auto" w:fill="FFFFFF"/>
        </w:rPr>
        <w:t xml:space="preserve"> will increase </w:t>
      </w:r>
      <w:r w:rsidR="0047190D">
        <w:rPr>
          <w:color w:val="000000"/>
          <w:shd w:val="clear" w:color="auto" w:fill="FFFFFF"/>
        </w:rPr>
        <w:t xml:space="preserve">with the awarding of </w:t>
      </w:r>
      <w:r w:rsidR="00D37401" w:rsidRPr="00862D08">
        <w:rPr>
          <w:color w:val="000000"/>
          <w:shd w:val="clear" w:color="auto" w:fill="FFFFFF"/>
        </w:rPr>
        <w:t>the second round of funding</w:t>
      </w:r>
      <w:r w:rsidR="0047190D">
        <w:rPr>
          <w:color w:val="000000"/>
          <w:shd w:val="clear" w:color="auto" w:fill="FFFFFF"/>
        </w:rPr>
        <w:t>.</w:t>
      </w:r>
      <w:r w:rsidR="00D37401">
        <w:rPr>
          <w:color w:val="000000"/>
          <w:shd w:val="clear" w:color="auto" w:fill="FFFFFF"/>
        </w:rPr>
        <w:t xml:space="preserve"> </w:t>
      </w:r>
    </w:p>
    <w:p w:rsidR="00B62C62" w:rsidRDefault="00B62C62" w:rsidP="00B62C62">
      <w:r>
        <w:lastRenderedPageBreak/>
        <w:t xml:space="preserve">FY2013 applicants </w:t>
      </w:r>
      <w:r w:rsidR="00856D77">
        <w:t>have</w:t>
      </w:r>
      <w:r w:rsidR="00856D77" w:rsidRPr="009E3A2D">
        <w:t xml:space="preserve"> </w:t>
      </w:r>
      <w:r w:rsidRPr="009E3A2D">
        <w:t>the potential to receive fu</w:t>
      </w:r>
      <w:r>
        <w:t>nds for two</w:t>
      </w:r>
      <w:r w:rsidRPr="009E3A2D">
        <w:t xml:space="preserve"> year</w:t>
      </w:r>
      <w:r>
        <w:t>s</w:t>
      </w:r>
      <w:r w:rsidRPr="009E3A2D">
        <w:t xml:space="preserve">, pending state appropriations and successful achievement of </w:t>
      </w:r>
      <w:r>
        <w:t>annual partnership goals. FY2013 is the first</w:t>
      </w:r>
      <w:r w:rsidRPr="009E3A2D">
        <w:t xml:space="preserve"> year</w:t>
      </w:r>
      <w:r>
        <w:t xml:space="preserve"> of this two</w:t>
      </w:r>
      <w:r w:rsidRPr="009E3A2D">
        <w:t>-year grant program</w:t>
      </w:r>
      <w:r>
        <w:t>. The R</w:t>
      </w:r>
      <w:r w:rsidR="00AA7306">
        <w:t xml:space="preserve">equest </w:t>
      </w:r>
      <w:r>
        <w:t>F</w:t>
      </w:r>
      <w:r w:rsidR="00AA7306">
        <w:t xml:space="preserve">or </w:t>
      </w:r>
      <w:r>
        <w:t>P</w:t>
      </w:r>
      <w:r w:rsidR="00AA7306">
        <w:t>roposals (RFP)</w:t>
      </w:r>
      <w:r>
        <w:t xml:space="preserve"> for Year 2 of the grant will be posted in June 2013. </w:t>
      </w:r>
    </w:p>
    <w:p w:rsidR="00B62C62" w:rsidRDefault="00B62C62" w:rsidP="00B62C62"/>
    <w:p w:rsidR="00B62C62" w:rsidRDefault="00B62C62" w:rsidP="00B62C62">
      <w:r>
        <w:t xml:space="preserve">The </w:t>
      </w:r>
      <w:r w:rsidR="00B8503E">
        <w:t>Competitive</w:t>
      </w:r>
      <w:r w:rsidR="00205937">
        <w:t xml:space="preserve"> </w:t>
      </w:r>
      <w:r>
        <w:t>RFP</w:t>
      </w:r>
      <w:r>
        <w:rPr>
          <w:rStyle w:val="FootnoteReference"/>
        </w:rPr>
        <w:footnoteReference w:id="3"/>
      </w:r>
      <w:r>
        <w:t xml:space="preserve"> for Round I of the FY2013 grants </w:t>
      </w:r>
      <w:r w:rsidR="0045790F">
        <w:t>was</w:t>
      </w:r>
      <w:r>
        <w:t xml:space="preserve"> posted on the Department’s website in July 2012. Districts were required to submit their responses</w:t>
      </w:r>
      <w:r w:rsidRPr="009E3A2D">
        <w:t xml:space="preserve"> by</w:t>
      </w:r>
      <w:r>
        <w:t xml:space="preserve"> September 12, 2012</w:t>
      </w:r>
      <w:r w:rsidR="00777830">
        <w:t xml:space="preserve">. </w:t>
      </w:r>
      <w:r>
        <w:t>The RFP for Round II</w:t>
      </w:r>
      <w:r>
        <w:rPr>
          <w:rStyle w:val="FootnoteReference"/>
        </w:rPr>
        <w:footnoteReference w:id="4"/>
      </w:r>
      <w:r>
        <w:t xml:space="preserve"> was posted online in January 2013 and districts </w:t>
      </w:r>
      <w:r w:rsidR="008B0963">
        <w:t>were</w:t>
      </w:r>
      <w:r w:rsidR="0000252C">
        <w:t xml:space="preserve"> </w:t>
      </w:r>
      <w:r>
        <w:t>expected to submit their proposals by February 27, 2013</w:t>
      </w:r>
      <w:r w:rsidR="008B0963">
        <w:t>. Five Round II Grants totaling $50,000 were approved on March 5, 2013.</w:t>
      </w:r>
    </w:p>
    <w:p w:rsidR="00B70C20" w:rsidRPr="00B8503E" w:rsidRDefault="005235AD" w:rsidP="00B8503E">
      <w:pPr>
        <w:shd w:val="clear" w:color="auto" w:fill="FFFFFF"/>
        <w:spacing w:before="100" w:beforeAutospacing="1" w:after="100" w:afterAutospacing="1"/>
        <w:rPr>
          <w:color w:val="000000"/>
          <w:shd w:val="clear" w:color="auto" w:fill="FFFFFF"/>
        </w:rPr>
      </w:pPr>
      <w:r w:rsidRPr="00826D2B">
        <w:t>The primary purpose of the grant program is to support alignment of curriculum, instruction, assessment, professional development, and literacy planning with the</w:t>
      </w:r>
      <w:r>
        <w:t xml:space="preserve"> 2011</w:t>
      </w:r>
      <w:r w:rsidRPr="00826D2B">
        <w:t xml:space="preserve"> </w:t>
      </w:r>
      <w:r w:rsidRPr="005235AD">
        <w:rPr>
          <w:i/>
        </w:rPr>
        <w:t xml:space="preserve">Massachusetts </w:t>
      </w:r>
      <w:r w:rsidRPr="00826D2B">
        <w:rPr>
          <w:i/>
        </w:rPr>
        <w:t>Curriculum Framework for English Language Arts and Literacy</w:t>
      </w:r>
      <w:r w:rsidRPr="00826D2B">
        <w:t xml:space="preserve"> which incorporates the </w:t>
      </w:r>
      <w:r w:rsidRPr="00826D2B">
        <w:rPr>
          <w:i/>
        </w:rPr>
        <w:t>Common Core State Standards</w:t>
      </w:r>
      <w:r w:rsidRPr="00826D2B">
        <w:t>.</w:t>
      </w:r>
      <w:r>
        <w:t xml:space="preserve"> </w:t>
      </w:r>
      <w:r w:rsidR="00856D77">
        <w:t xml:space="preserve"> In particular, </w:t>
      </w:r>
      <w:r>
        <w:t>the grant</w:t>
      </w:r>
      <w:r w:rsidR="00856D77">
        <w:t xml:space="preserve"> focuses on implement</w:t>
      </w:r>
      <w:r>
        <w:t>ing</w:t>
      </w:r>
      <w:r w:rsidR="00856D77">
        <w:t xml:space="preserve"> the </w:t>
      </w:r>
      <w:r w:rsidR="00B62C62" w:rsidRPr="00061E6D">
        <w:rPr>
          <w:color w:val="000000"/>
          <w:shd w:val="clear" w:color="auto" w:fill="FFFFFF"/>
        </w:rPr>
        <w:t xml:space="preserve">2011 </w:t>
      </w:r>
      <w:r w:rsidR="00B62C62" w:rsidRPr="00061E6D">
        <w:rPr>
          <w:rStyle w:val="em"/>
          <w:i/>
          <w:iCs/>
          <w:color w:val="000000"/>
          <w:shd w:val="clear" w:color="auto" w:fill="FFFFFF"/>
        </w:rPr>
        <w:t>Curriculum Framework</w:t>
      </w:r>
      <w:r>
        <w:rPr>
          <w:rStyle w:val="em"/>
          <w:i/>
          <w:iCs/>
          <w:color w:val="000000"/>
          <w:shd w:val="clear" w:color="auto" w:fill="FFFFFF"/>
        </w:rPr>
        <w:t>,</w:t>
      </w:r>
      <w:r w:rsidR="00B62C62" w:rsidRPr="008027B6">
        <w:rPr>
          <w:rStyle w:val="em"/>
          <w:iCs/>
          <w:color w:val="000000"/>
          <w:shd w:val="clear" w:color="auto" w:fill="FFFFFF"/>
        </w:rPr>
        <w:t xml:space="preserve"> </w:t>
      </w:r>
      <w:r>
        <w:rPr>
          <w:rStyle w:val="em"/>
          <w:iCs/>
          <w:color w:val="000000"/>
          <w:shd w:val="clear" w:color="auto" w:fill="FFFFFF"/>
        </w:rPr>
        <w:t>improving literacy outcomes at grade 3, and increasing college and career readiness.</w:t>
      </w:r>
      <w:r w:rsidR="00B62C62">
        <w:rPr>
          <w:color w:val="000000"/>
          <w:shd w:val="clear" w:color="auto" w:fill="FFFFFF"/>
        </w:rPr>
        <w:t xml:space="preserve"> </w:t>
      </w:r>
      <w:r w:rsidR="00B62C62" w:rsidRPr="009C6FFD">
        <w:rPr>
          <w:iCs/>
          <w:color w:val="000000"/>
        </w:rPr>
        <w:t xml:space="preserve">Grant applicants </w:t>
      </w:r>
      <w:r>
        <w:rPr>
          <w:iCs/>
          <w:color w:val="000000"/>
        </w:rPr>
        <w:t xml:space="preserve">must also explain how their </w:t>
      </w:r>
      <w:r w:rsidR="00B62C62" w:rsidRPr="009C6FFD">
        <w:rPr>
          <w:iCs/>
          <w:color w:val="000000"/>
        </w:rPr>
        <w:t>proposals support the implementation of district standards and indicators</w:t>
      </w:r>
      <w:r>
        <w:rPr>
          <w:iCs/>
          <w:color w:val="000000"/>
        </w:rPr>
        <w:t xml:space="preserve"> defined by the Department </w:t>
      </w:r>
      <w:r w:rsidR="00B70C20">
        <w:rPr>
          <w:iCs/>
          <w:color w:val="000000"/>
        </w:rPr>
        <w:t>(provided in Table 1</w:t>
      </w:r>
      <w:r w:rsidR="00B62C62">
        <w:rPr>
          <w:iCs/>
          <w:color w:val="000000"/>
        </w:rPr>
        <w:t xml:space="preserve"> </w:t>
      </w:r>
      <w:r w:rsidR="00B62C62" w:rsidRPr="009C6FFD">
        <w:rPr>
          <w:iCs/>
          <w:color w:val="000000"/>
        </w:rPr>
        <w:t xml:space="preserve">below). The grant applications </w:t>
      </w:r>
      <w:r w:rsidR="0000252C">
        <w:rPr>
          <w:iCs/>
          <w:color w:val="000000"/>
        </w:rPr>
        <w:t>are</w:t>
      </w:r>
      <w:r w:rsidR="00B62C62" w:rsidRPr="009C6FFD">
        <w:rPr>
          <w:iCs/>
          <w:color w:val="000000"/>
        </w:rPr>
        <w:t xml:space="preserve"> </w:t>
      </w:r>
      <w:r w:rsidR="00B62C62" w:rsidRPr="009C6FFD">
        <w:rPr>
          <w:color w:val="000000"/>
          <w:shd w:val="clear" w:color="auto" w:fill="FFFFFF"/>
        </w:rPr>
        <w:t>reviewed in part on</w:t>
      </w:r>
      <w:r w:rsidR="007C036A">
        <w:rPr>
          <w:color w:val="000000"/>
          <w:shd w:val="clear" w:color="auto" w:fill="FFFFFF"/>
        </w:rPr>
        <w:t xml:space="preserve"> </w:t>
      </w:r>
      <w:r w:rsidR="00B62C62" w:rsidRPr="009C6FFD">
        <w:rPr>
          <w:color w:val="000000"/>
          <w:shd w:val="clear" w:color="auto" w:fill="FFFFFF"/>
        </w:rPr>
        <w:t xml:space="preserve">how likely the applicant's plans </w:t>
      </w:r>
      <w:r w:rsidR="00F07ABD">
        <w:rPr>
          <w:color w:val="000000"/>
          <w:shd w:val="clear" w:color="auto" w:fill="FFFFFF"/>
        </w:rPr>
        <w:t>will</w:t>
      </w:r>
      <w:r w:rsidR="00B62C62" w:rsidRPr="009C6FFD">
        <w:rPr>
          <w:color w:val="000000"/>
          <w:shd w:val="clear" w:color="auto" w:fill="FFFFFF"/>
        </w:rPr>
        <w:t xml:space="preserve"> </w:t>
      </w:r>
      <w:r w:rsidR="00E41525">
        <w:rPr>
          <w:color w:val="000000"/>
          <w:shd w:val="clear" w:color="auto" w:fill="FFFFFF"/>
        </w:rPr>
        <w:t>lead to</w:t>
      </w:r>
      <w:r w:rsidR="00B62C62" w:rsidRPr="009C6FFD">
        <w:rPr>
          <w:color w:val="000000"/>
          <w:shd w:val="clear" w:color="auto" w:fill="FFFFFF"/>
        </w:rPr>
        <w:t xml:space="preserve"> improvements in these areas.</w:t>
      </w:r>
      <w:r w:rsidR="00B62C62">
        <w:rPr>
          <w:color w:val="000000"/>
          <w:shd w:val="clear" w:color="auto" w:fill="FFFFFF"/>
        </w:rPr>
        <w:t xml:space="preserve"> </w:t>
      </w:r>
    </w:p>
    <w:p w:rsidR="00B62C62" w:rsidRDefault="00B70C20" w:rsidP="00B62C62">
      <w:pPr>
        <w:pStyle w:val="ESETableChartFigHeaders"/>
        <w:jc w:val="center"/>
      </w:pPr>
      <w:r>
        <w:t>Table 1</w:t>
      </w:r>
      <w:r w:rsidR="00B62C62">
        <w:t>: District Standards and Indicators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064"/>
        <w:gridCol w:w="4683"/>
      </w:tblGrid>
      <w:tr w:rsidR="00B62C62" w:rsidRPr="0011315F" w:rsidTr="00B62C62">
        <w:trPr>
          <w:trHeight w:val="455"/>
          <w:jc w:val="center"/>
        </w:trPr>
        <w:tc>
          <w:tcPr>
            <w:tcW w:w="3064" w:type="dxa"/>
            <w:tcBorders>
              <w:top w:val="single" w:sz="4" w:space="0" w:color="auto"/>
              <w:left w:val="single" w:sz="4" w:space="0" w:color="auto"/>
              <w:bottom w:val="single" w:sz="12" w:space="0" w:color="auto"/>
              <w:right w:val="single" w:sz="4" w:space="0" w:color="auto"/>
              <w:tl2br w:val="nil"/>
              <w:tr2bl w:val="nil"/>
            </w:tcBorders>
            <w:vAlign w:val="center"/>
          </w:tcPr>
          <w:p w:rsidR="00B62C62" w:rsidRPr="00E00579" w:rsidRDefault="00B62C62" w:rsidP="00B62C62">
            <w:pPr>
              <w:pStyle w:val="ESETableChartFigHeaders"/>
              <w:spacing w:after="0"/>
              <w:rPr>
                <w:rFonts w:ascii="Arial Narrow" w:hAnsi="Arial Narrow"/>
              </w:rPr>
            </w:pPr>
            <w:r>
              <w:rPr>
                <w:rFonts w:ascii="Arial Narrow" w:hAnsi="Arial Narrow"/>
              </w:rPr>
              <w:t>District Standards</w:t>
            </w:r>
          </w:p>
        </w:tc>
        <w:tc>
          <w:tcPr>
            <w:tcW w:w="4683" w:type="dxa"/>
            <w:tcBorders>
              <w:top w:val="single" w:sz="4" w:space="0" w:color="auto"/>
              <w:left w:val="single" w:sz="4" w:space="0" w:color="auto"/>
              <w:bottom w:val="single" w:sz="12" w:space="0" w:color="auto"/>
              <w:right w:val="single" w:sz="4" w:space="0" w:color="auto"/>
              <w:tl2br w:val="nil"/>
              <w:tr2bl w:val="nil"/>
            </w:tcBorders>
            <w:vAlign w:val="center"/>
          </w:tcPr>
          <w:p w:rsidR="00B62C62" w:rsidRPr="00E00579" w:rsidRDefault="00B62C62" w:rsidP="00B62C62">
            <w:pPr>
              <w:pStyle w:val="ESETableChartFigHeaders"/>
              <w:spacing w:after="0"/>
              <w:rPr>
                <w:rFonts w:ascii="Arial Narrow" w:hAnsi="Arial Narrow"/>
              </w:rPr>
            </w:pPr>
            <w:r>
              <w:rPr>
                <w:rFonts w:ascii="Arial Narrow" w:hAnsi="Arial Narrow"/>
              </w:rPr>
              <w:t>Indicators</w:t>
            </w:r>
          </w:p>
        </w:tc>
      </w:tr>
      <w:tr w:rsidR="00B62C62" w:rsidRPr="00C27A4B" w:rsidTr="00B62C62">
        <w:trPr>
          <w:trHeight w:hRule="exact" w:val="576"/>
          <w:jc w:val="center"/>
        </w:trPr>
        <w:tc>
          <w:tcPr>
            <w:tcW w:w="3064" w:type="dxa"/>
            <w:vAlign w:val="center"/>
          </w:tcPr>
          <w:p w:rsidR="00B62C62" w:rsidRPr="00E00579" w:rsidRDefault="00B62C62" w:rsidP="00B62C62">
            <w:pPr>
              <w:pStyle w:val="ESETableChartFigHeaders"/>
              <w:rPr>
                <w:rFonts w:ascii="Arial Narrow" w:hAnsi="Arial Narrow"/>
                <w:b w:val="0"/>
              </w:rPr>
            </w:pPr>
            <w:r>
              <w:rPr>
                <w:rFonts w:ascii="Arial Narrow" w:hAnsi="Arial Narrow"/>
                <w:b w:val="0"/>
              </w:rPr>
              <w:t>Leadership and Governance</w:t>
            </w:r>
          </w:p>
        </w:tc>
        <w:tc>
          <w:tcPr>
            <w:tcW w:w="4683" w:type="dxa"/>
            <w:vAlign w:val="center"/>
          </w:tcPr>
          <w:p w:rsidR="00B62C62" w:rsidRPr="00E00579" w:rsidRDefault="00B62C62" w:rsidP="00B62C62">
            <w:pPr>
              <w:pStyle w:val="ESETableChartFigHeaders"/>
              <w:rPr>
                <w:rFonts w:ascii="Arial Narrow" w:hAnsi="Arial Narrow"/>
                <w:b w:val="0"/>
              </w:rPr>
            </w:pPr>
            <w:r>
              <w:rPr>
                <w:rFonts w:ascii="Arial Narrow" w:hAnsi="Arial Narrow"/>
                <w:b w:val="0"/>
              </w:rPr>
              <w:t>District planning</w:t>
            </w:r>
            <w:r w:rsidR="005235AD">
              <w:rPr>
                <w:rFonts w:ascii="Arial Narrow" w:hAnsi="Arial Narrow"/>
                <w:b w:val="0"/>
              </w:rPr>
              <w:t xml:space="preserve"> for literacy</w:t>
            </w:r>
          </w:p>
        </w:tc>
      </w:tr>
      <w:tr w:rsidR="00B62C62" w:rsidRPr="00C27A4B" w:rsidTr="00B62C62">
        <w:trPr>
          <w:trHeight w:hRule="exact" w:val="576"/>
          <w:jc w:val="center"/>
        </w:trPr>
        <w:tc>
          <w:tcPr>
            <w:tcW w:w="3064" w:type="dxa"/>
            <w:vAlign w:val="center"/>
          </w:tcPr>
          <w:p w:rsidR="00B62C62" w:rsidRPr="00E00579" w:rsidRDefault="00B62C62" w:rsidP="00B62C62">
            <w:pPr>
              <w:pStyle w:val="ESETableChartFigHeaders"/>
              <w:rPr>
                <w:rFonts w:ascii="Arial Narrow" w:hAnsi="Arial Narrow"/>
                <w:b w:val="0"/>
              </w:rPr>
            </w:pPr>
            <w:r>
              <w:rPr>
                <w:rFonts w:ascii="Arial Narrow" w:hAnsi="Arial Narrow"/>
                <w:b w:val="0"/>
              </w:rPr>
              <w:t>Curriculum and Instruction</w:t>
            </w:r>
          </w:p>
        </w:tc>
        <w:tc>
          <w:tcPr>
            <w:tcW w:w="4683" w:type="dxa"/>
            <w:vAlign w:val="center"/>
          </w:tcPr>
          <w:p w:rsidR="00B62C62" w:rsidRPr="00E00579" w:rsidRDefault="00B62C62" w:rsidP="005235AD">
            <w:pPr>
              <w:pStyle w:val="ESETableChartFigHeaders"/>
              <w:rPr>
                <w:rFonts w:ascii="Arial Narrow" w:hAnsi="Arial Narrow"/>
                <w:b w:val="0"/>
              </w:rPr>
            </w:pPr>
            <w:r>
              <w:rPr>
                <w:rFonts w:ascii="Arial Narrow" w:hAnsi="Arial Narrow"/>
                <w:b w:val="0"/>
              </w:rPr>
              <w:t>Aligned, consistently delivered curriculum; strong instructional leadership</w:t>
            </w:r>
          </w:p>
        </w:tc>
      </w:tr>
      <w:tr w:rsidR="00B62C62" w:rsidRPr="00C27A4B" w:rsidTr="00B62C62">
        <w:trPr>
          <w:trHeight w:hRule="exact" w:val="576"/>
          <w:jc w:val="center"/>
        </w:trPr>
        <w:tc>
          <w:tcPr>
            <w:tcW w:w="3064" w:type="dxa"/>
            <w:vAlign w:val="center"/>
          </w:tcPr>
          <w:p w:rsidR="00B62C62" w:rsidRPr="00E00579" w:rsidRDefault="00B62C62" w:rsidP="00B62C62">
            <w:pPr>
              <w:pStyle w:val="ESETableChartFigHeaders"/>
              <w:rPr>
                <w:rFonts w:ascii="Arial Narrow" w:hAnsi="Arial Narrow"/>
                <w:b w:val="0"/>
              </w:rPr>
            </w:pPr>
            <w:r>
              <w:rPr>
                <w:rFonts w:ascii="Arial Narrow" w:hAnsi="Arial Narrow"/>
                <w:b w:val="0"/>
              </w:rPr>
              <w:t>Assessment</w:t>
            </w:r>
          </w:p>
        </w:tc>
        <w:tc>
          <w:tcPr>
            <w:tcW w:w="4683" w:type="dxa"/>
            <w:vAlign w:val="center"/>
          </w:tcPr>
          <w:p w:rsidR="00B62C62" w:rsidRPr="00E00579" w:rsidRDefault="00B62C62" w:rsidP="00B62C62">
            <w:pPr>
              <w:pStyle w:val="ESETableChartFigHeaders"/>
              <w:rPr>
                <w:rFonts w:ascii="Arial Narrow" w:hAnsi="Arial Narrow"/>
                <w:b w:val="0"/>
              </w:rPr>
            </w:pPr>
            <w:r>
              <w:rPr>
                <w:rFonts w:ascii="Arial Narrow" w:hAnsi="Arial Narrow"/>
                <w:b w:val="0"/>
              </w:rPr>
              <w:t>Data-based decision making</w:t>
            </w:r>
          </w:p>
        </w:tc>
      </w:tr>
      <w:tr w:rsidR="00B62C62" w:rsidRPr="00C27A4B" w:rsidTr="00B62C62">
        <w:trPr>
          <w:trHeight w:hRule="exact" w:val="576"/>
          <w:jc w:val="center"/>
        </w:trPr>
        <w:tc>
          <w:tcPr>
            <w:tcW w:w="3064" w:type="dxa"/>
            <w:vAlign w:val="center"/>
          </w:tcPr>
          <w:p w:rsidR="00B62C62" w:rsidRPr="00E00579" w:rsidRDefault="00B62C62" w:rsidP="00B62C62">
            <w:pPr>
              <w:pStyle w:val="ESETableChartFigHeaders"/>
              <w:rPr>
                <w:rFonts w:ascii="Arial Narrow" w:hAnsi="Arial Narrow"/>
                <w:b w:val="0"/>
              </w:rPr>
            </w:pPr>
            <w:r>
              <w:rPr>
                <w:rFonts w:ascii="Arial Narrow" w:hAnsi="Arial Narrow"/>
                <w:b w:val="0"/>
              </w:rPr>
              <w:t>Human Resources and Professional Development</w:t>
            </w:r>
          </w:p>
        </w:tc>
        <w:tc>
          <w:tcPr>
            <w:tcW w:w="4683" w:type="dxa"/>
            <w:tcBorders>
              <w:bottom w:val="single" w:sz="4" w:space="0" w:color="auto"/>
            </w:tcBorders>
            <w:vAlign w:val="center"/>
          </w:tcPr>
          <w:p w:rsidR="00B62C62" w:rsidRPr="00E00579" w:rsidRDefault="00B62C62" w:rsidP="00B62C62">
            <w:pPr>
              <w:pStyle w:val="ESETableChartFigHeaders"/>
              <w:rPr>
                <w:rFonts w:ascii="Arial Narrow" w:hAnsi="Arial Narrow"/>
                <w:b w:val="0"/>
              </w:rPr>
            </w:pPr>
            <w:r>
              <w:rPr>
                <w:rFonts w:ascii="Arial Narrow" w:hAnsi="Arial Narrow"/>
                <w:b w:val="0"/>
              </w:rPr>
              <w:t xml:space="preserve">Professional </w:t>
            </w:r>
            <w:r w:rsidR="0045790F">
              <w:rPr>
                <w:rFonts w:ascii="Arial Narrow" w:hAnsi="Arial Narrow"/>
                <w:b w:val="0"/>
              </w:rPr>
              <w:t>Development</w:t>
            </w:r>
          </w:p>
        </w:tc>
      </w:tr>
    </w:tbl>
    <w:p w:rsidR="00B62C62" w:rsidRDefault="00B62C62" w:rsidP="00B62C62"/>
    <w:p w:rsidR="00B62C62" w:rsidRPr="00DC07E5" w:rsidRDefault="00B62C62" w:rsidP="00B62C62">
      <w:pPr>
        <w:pStyle w:val="xmsonormal"/>
        <w:spacing w:before="0" w:beforeAutospacing="0" w:after="0" w:afterAutospacing="0"/>
        <w:rPr>
          <w:rFonts w:ascii="Calibri" w:hAnsi="Calibri" w:cs="Calibri"/>
          <w:color w:val="000000"/>
        </w:rPr>
      </w:pPr>
      <w:r>
        <w:t xml:space="preserve">The </w:t>
      </w:r>
      <w:r w:rsidR="007C036A">
        <w:t>Department</w:t>
      </w:r>
      <w:r>
        <w:t xml:space="preserve"> </w:t>
      </w:r>
      <w:r w:rsidRPr="00DC07E5">
        <w:t>identified four priority areas and asked districts to prioritize their proposed professional development according to the</w:t>
      </w:r>
      <w:r>
        <w:t xml:space="preserve"> following</w:t>
      </w:r>
      <w:r w:rsidRPr="00DC07E5">
        <w:t xml:space="preserve"> areas:</w:t>
      </w:r>
    </w:p>
    <w:p w:rsidR="00B62C62" w:rsidRDefault="00B62C62" w:rsidP="00B62C62"/>
    <w:p w:rsidR="00B62C62" w:rsidRPr="00F9667F" w:rsidRDefault="00B62C62" w:rsidP="00B62C62">
      <w:pPr>
        <w:pStyle w:val="ESENumberswspacing"/>
      </w:pPr>
      <w:r>
        <w:t xml:space="preserve">Piloting and providing commentary on </w:t>
      </w:r>
      <w:r w:rsidR="007C036A">
        <w:t xml:space="preserve">Department-developed </w:t>
      </w:r>
      <w:r>
        <w:t>model curriculum units and curriculum-embedded performance assessments</w:t>
      </w:r>
      <w:r w:rsidR="007C036A">
        <w:t xml:space="preserve"> in literacy</w:t>
      </w:r>
      <w:r w:rsidR="00920F1A">
        <w:t>;</w:t>
      </w:r>
    </w:p>
    <w:p w:rsidR="00B62C62" w:rsidRDefault="00B62C62" w:rsidP="00B62C62">
      <w:pPr>
        <w:pStyle w:val="ESENumberswspacing"/>
      </w:pPr>
      <w:r>
        <w:t>Designing and implementing innovative summer programs that build content knowledge and strengthen literacy through reading, writing, speaking, listening, using community and cultural resources in science, the humanities, and the arts</w:t>
      </w:r>
      <w:r w:rsidR="00920F1A">
        <w:t>;</w:t>
      </w:r>
    </w:p>
    <w:p w:rsidR="00B62C62" w:rsidRDefault="00B62C62" w:rsidP="00B62C62">
      <w:pPr>
        <w:pStyle w:val="ESENumberswspacing"/>
      </w:pPr>
      <w:r>
        <w:lastRenderedPageBreak/>
        <w:t xml:space="preserve">Providing </w:t>
      </w:r>
      <w:r w:rsidR="0045790F">
        <w:t>intensive</w:t>
      </w:r>
      <w:r>
        <w:t xml:space="preserve"> professional development for teachers and administrators on reading, </w:t>
      </w:r>
      <w:r w:rsidR="00896360">
        <w:t>analzying</w:t>
      </w:r>
      <w:r>
        <w:t>, and writing about complex grade-level texts and developing academic vocabulary</w:t>
      </w:r>
      <w:r w:rsidR="00920F1A">
        <w:t>; and</w:t>
      </w:r>
    </w:p>
    <w:p w:rsidR="00B62C62" w:rsidRDefault="00B62C62" w:rsidP="00B62C62">
      <w:pPr>
        <w:pStyle w:val="ESENumberswspacing"/>
      </w:pPr>
      <w:r>
        <w:t xml:space="preserve">Writing or revising district literacy plans to reflect the shifts in the </w:t>
      </w:r>
      <w:r w:rsidRPr="00A661BF">
        <w:rPr>
          <w:i/>
        </w:rPr>
        <w:t>2011</w:t>
      </w:r>
      <w:r>
        <w:t xml:space="preserve"> </w:t>
      </w:r>
      <w:r w:rsidRPr="007C1C71">
        <w:rPr>
          <w:i/>
        </w:rPr>
        <w:t>Massachusetts Curriculum Framework for the English Language Arts and Literacy</w:t>
      </w:r>
      <w:r w:rsidRPr="009342FE">
        <w:rPr>
          <w:iCs/>
        </w:rPr>
        <w:t xml:space="preserve">. </w:t>
      </w:r>
      <w:bookmarkStart w:id="3" w:name="_Toc345332556"/>
      <w:bookmarkStart w:id="4" w:name="_Toc345332699"/>
      <w:bookmarkStart w:id="5" w:name="_Toc345332932"/>
      <w:bookmarkStart w:id="6" w:name="_Toc345332557"/>
      <w:bookmarkStart w:id="7" w:name="_Toc345332700"/>
      <w:bookmarkStart w:id="8" w:name="_Toc345332933"/>
      <w:bookmarkEnd w:id="3"/>
      <w:bookmarkEnd w:id="4"/>
      <w:bookmarkEnd w:id="5"/>
      <w:bookmarkEnd w:id="6"/>
      <w:bookmarkEnd w:id="7"/>
      <w:bookmarkEnd w:id="8"/>
    </w:p>
    <w:p w:rsidR="00B70C20" w:rsidRDefault="00A666CD" w:rsidP="00B8503E">
      <w:r>
        <w:t>Districts could choose to address more than one priority area.</w:t>
      </w:r>
      <w:r w:rsidR="007C036A">
        <w:t xml:space="preserve"> Collectively, the </w:t>
      </w:r>
      <w:r w:rsidR="00B62C62">
        <w:t xml:space="preserve">grants awarded in the first round of funding addressed all four priority areas. </w:t>
      </w:r>
      <w:r w:rsidR="00920F1A">
        <w:t xml:space="preserve">Table 2 </w:t>
      </w:r>
      <w:r w:rsidR="00B62C62">
        <w:t xml:space="preserve">presents the </w:t>
      </w:r>
      <w:r w:rsidR="007C036A">
        <w:t xml:space="preserve">number of districts that chose each </w:t>
      </w:r>
      <w:r w:rsidR="00B62C62">
        <w:t>priority area</w:t>
      </w:r>
      <w:r w:rsidR="00777830">
        <w:t>.</w:t>
      </w:r>
      <w:r w:rsidR="00FF5BAF">
        <w:t xml:space="preserve"> </w:t>
      </w:r>
      <w:r w:rsidR="00B62C62" w:rsidRPr="00896360">
        <w:t xml:space="preserve">Information regarding Round </w:t>
      </w:r>
      <w:r w:rsidR="0000252C" w:rsidRPr="00896360">
        <w:t>II</w:t>
      </w:r>
      <w:r w:rsidR="00B62C62" w:rsidRPr="00896360">
        <w:t xml:space="preserve"> grants </w:t>
      </w:r>
      <w:r w:rsidR="0000252C" w:rsidRPr="00896360">
        <w:t xml:space="preserve">is not included since awards </w:t>
      </w:r>
      <w:r w:rsidR="00DB4530" w:rsidRPr="00896360">
        <w:t xml:space="preserve">have </w:t>
      </w:r>
      <w:r w:rsidR="0000252C" w:rsidRPr="00896360">
        <w:t>not been made</w:t>
      </w:r>
      <w:r w:rsidR="00B62C62" w:rsidRPr="00896360">
        <w:t xml:space="preserve"> at the time of this report’s submission.</w:t>
      </w:r>
      <w:r w:rsidR="00B62C62">
        <w:t xml:space="preserve"> </w:t>
      </w:r>
    </w:p>
    <w:p w:rsidR="00B62C62" w:rsidRDefault="00B70C20" w:rsidP="00B62C62">
      <w:pPr>
        <w:pStyle w:val="ESETableChartFigHeaders"/>
        <w:jc w:val="center"/>
      </w:pPr>
      <w:r>
        <w:br/>
        <w:t>Table 2</w:t>
      </w:r>
      <w:r w:rsidR="00B62C62">
        <w:t xml:space="preserve">: </w:t>
      </w:r>
      <w:r w:rsidR="00920F1A">
        <w:t xml:space="preserve">Priority Areas Addressed by </w:t>
      </w:r>
      <w:r w:rsidR="00B62C62">
        <w:t xml:space="preserve">FY2013 Literacy Partnership Grants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435"/>
        <w:gridCol w:w="1994"/>
      </w:tblGrid>
      <w:tr w:rsidR="00B62C62" w:rsidRPr="0011315F" w:rsidTr="00EF3743">
        <w:trPr>
          <w:trHeight w:val="455"/>
          <w:jc w:val="center"/>
        </w:trPr>
        <w:tc>
          <w:tcPr>
            <w:tcW w:w="3435" w:type="dxa"/>
            <w:tcBorders>
              <w:top w:val="single" w:sz="4" w:space="0" w:color="auto"/>
              <w:left w:val="single" w:sz="4" w:space="0" w:color="auto"/>
              <w:bottom w:val="single" w:sz="12" w:space="0" w:color="auto"/>
              <w:right w:val="single" w:sz="4" w:space="0" w:color="auto"/>
              <w:tl2br w:val="nil"/>
              <w:tr2bl w:val="nil"/>
            </w:tcBorders>
            <w:vAlign w:val="center"/>
          </w:tcPr>
          <w:p w:rsidR="00B62C62" w:rsidRPr="00E00579" w:rsidRDefault="00B62C62" w:rsidP="00B62C62">
            <w:pPr>
              <w:pStyle w:val="ESETableChartFigHeaders"/>
              <w:spacing w:after="0"/>
              <w:rPr>
                <w:rFonts w:ascii="Arial Narrow" w:hAnsi="Arial Narrow"/>
              </w:rPr>
            </w:pPr>
            <w:r w:rsidRPr="00E00579">
              <w:rPr>
                <w:rFonts w:ascii="Arial Narrow" w:hAnsi="Arial Narrow"/>
              </w:rPr>
              <w:t xml:space="preserve"> Priority Area</w:t>
            </w:r>
          </w:p>
        </w:tc>
        <w:tc>
          <w:tcPr>
            <w:tcW w:w="1994" w:type="dxa"/>
            <w:tcBorders>
              <w:top w:val="single" w:sz="4" w:space="0" w:color="auto"/>
              <w:left w:val="single" w:sz="4" w:space="0" w:color="auto"/>
              <w:bottom w:val="single" w:sz="12" w:space="0" w:color="auto"/>
              <w:right w:val="single" w:sz="4" w:space="0" w:color="auto"/>
              <w:tl2br w:val="nil"/>
              <w:tr2bl w:val="nil"/>
            </w:tcBorders>
            <w:vAlign w:val="center"/>
          </w:tcPr>
          <w:p w:rsidR="00B62C62" w:rsidRPr="00E00579" w:rsidRDefault="00B62C62" w:rsidP="00920F1A">
            <w:pPr>
              <w:pStyle w:val="ESETableChartFigHeaders"/>
              <w:spacing w:after="0"/>
              <w:jc w:val="center"/>
              <w:rPr>
                <w:rFonts w:ascii="Arial Narrow" w:hAnsi="Arial Narrow"/>
              </w:rPr>
            </w:pPr>
            <w:r>
              <w:rPr>
                <w:rFonts w:ascii="Arial Narrow" w:hAnsi="Arial Narrow"/>
              </w:rPr>
              <w:t xml:space="preserve">Number of </w:t>
            </w:r>
            <w:r w:rsidR="00920F1A">
              <w:rPr>
                <w:rFonts w:ascii="Arial Narrow" w:hAnsi="Arial Narrow"/>
              </w:rPr>
              <w:t xml:space="preserve">Districts </w:t>
            </w:r>
          </w:p>
        </w:tc>
      </w:tr>
      <w:tr w:rsidR="00B62C62" w:rsidRPr="00C27A4B" w:rsidTr="00EF3743">
        <w:trPr>
          <w:trHeight w:hRule="exact" w:val="746"/>
          <w:jc w:val="center"/>
        </w:trPr>
        <w:tc>
          <w:tcPr>
            <w:tcW w:w="3435" w:type="dxa"/>
            <w:vAlign w:val="center"/>
          </w:tcPr>
          <w:p w:rsidR="00B62C62" w:rsidRPr="00E00579" w:rsidRDefault="00B62C62" w:rsidP="00B62C62">
            <w:pPr>
              <w:pStyle w:val="ESETableChartFigHeaders"/>
              <w:rPr>
                <w:rFonts w:ascii="Arial Narrow" w:hAnsi="Arial Narrow"/>
                <w:b w:val="0"/>
              </w:rPr>
            </w:pPr>
            <w:r>
              <w:rPr>
                <w:rFonts w:ascii="Arial Narrow" w:hAnsi="Arial Narrow"/>
                <w:b w:val="0"/>
              </w:rPr>
              <w:t xml:space="preserve">1: </w:t>
            </w:r>
            <w:r w:rsidR="00A666CD">
              <w:rPr>
                <w:rFonts w:ascii="Arial Narrow" w:hAnsi="Arial Narrow"/>
                <w:b w:val="0"/>
              </w:rPr>
              <w:t xml:space="preserve">Piloting </w:t>
            </w:r>
            <w:r>
              <w:rPr>
                <w:rFonts w:ascii="Arial Narrow" w:hAnsi="Arial Narrow"/>
                <w:b w:val="0"/>
              </w:rPr>
              <w:t>Model Curriculum Units</w:t>
            </w:r>
            <w:r w:rsidR="00EF3743">
              <w:rPr>
                <w:rFonts w:ascii="Arial Narrow" w:hAnsi="Arial Narrow"/>
                <w:b w:val="0"/>
              </w:rPr>
              <w:t xml:space="preserve"> and Performance Assessments</w:t>
            </w:r>
          </w:p>
        </w:tc>
        <w:tc>
          <w:tcPr>
            <w:tcW w:w="1994" w:type="dxa"/>
            <w:vAlign w:val="center"/>
          </w:tcPr>
          <w:p w:rsidR="00B62C62" w:rsidRPr="00E00579" w:rsidRDefault="00B62C62" w:rsidP="00B62C62">
            <w:pPr>
              <w:pStyle w:val="ESETableChartFigHeaders"/>
              <w:jc w:val="center"/>
              <w:rPr>
                <w:rFonts w:ascii="Arial Narrow" w:hAnsi="Arial Narrow"/>
                <w:b w:val="0"/>
              </w:rPr>
            </w:pPr>
            <w:r>
              <w:rPr>
                <w:rFonts w:ascii="Arial Narrow" w:hAnsi="Arial Narrow"/>
                <w:b w:val="0"/>
              </w:rPr>
              <w:t>34</w:t>
            </w:r>
          </w:p>
        </w:tc>
      </w:tr>
      <w:tr w:rsidR="00B62C62" w:rsidRPr="00C27A4B" w:rsidTr="00EF3743">
        <w:trPr>
          <w:trHeight w:hRule="exact" w:val="620"/>
          <w:jc w:val="center"/>
        </w:trPr>
        <w:tc>
          <w:tcPr>
            <w:tcW w:w="3435" w:type="dxa"/>
            <w:vAlign w:val="center"/>
          </w:tcPr>
          <w:p w:rsidR="00B62C62" w:rsidRPr="00E00579" w:rsidRDefault="00B62C62" w:rsidP="00B62C62">
            <w:pPr>
              <w:pStyle w:val="ESETableChartFigHeaders"/>
              <w:rPr>
                <w:rFonts w:ascii="Arial Narrow" w:hAnsi="Arial Narrow"/>
                <w:b w:val="0"/>
              </w:rPr>
            </w:pPr>
            <w:r>
              <w:rPr>
                <w:rFonts w:ascii="Arial Narrow" w:hAnsi="Arial Narrow"/>
                <w:b w:val="0"/>
              </w:rPr>
              <w:t>2</w:t>
            </w:r>
            <w:r w:rsidRPr="00E00579">
              <w:rPr>
                <w:rFonts w:ascii="Arial Narrow" w:hAnsi="Arial Narrow"/>
                <w:b w:val="0"/>
              </w:rPr>
              <w:t xml:space="preserve">: </w:t>
            </w:r>
            <w:r w:rsidR="00A666CD">
              <w:rPr>
                <w:rFonts w:ascii="Arial Narrow" w:hAnsi="Arial Narrow"/>
                <w:b w:val="0"/>
              </w:rPr>
              <w:t xml:space="preserve">Conducting </w:t>
            </w:r>
            <w:r>
              <w:rPr>
                <w:rFonts w:ascii="Arial Narrow" w:hAnsi="Arial Narrow"/>
                <w:b w:val="0"/>
              </w:rPr>
              <w:t xml:space="preserve">Summer </w:t>
            </w:r>
            <w:r w:rsidR="00A666CD">
              <w:rPr>
                <w:rFonts w:ascii="Arial Narrow" w:hAnsi="Arial Narrow"/>
                <w:b w:val="0"/>
              </w:rPr>
              <w:t xml:space="preserve">Literacy </w:t>
            </w:r>
            <w:r>
              <w:rPr>
                <w:rFonts w:ascii="Arial Narrow" w:hAnsi="Arial Narrow"/>
                <w:b w:val="0"/>
              </w:rPr>
              <w:t>Programs</w:t>
            </w:r>
          </w:p>
        </w:tc>
        <w:tc>
          <w:tcPr>
            <w:tcW w:w="1994" w:type="dxa"/>
            <w:vAlign w:val="center"/>
          </w:tcPr>
          <w:p w:rsidR="00B62C62" w:rsidRPr="00E00579" w:rsidRDefault="00B62C62" w:rsidP="00B62C62">
            <w:pPr>
              <w:pStyle w:val="ESETableChartFigHeaders"/>
              <w:jc w:val="center"/>
              <w:rPr>
                <w:rFonts w:ascii="Arial Narrow" w:hAnsi="Arial Narrow"/>
                <w:b w:val="0"/>
              </w:rPr>
            </w:pPr>
            <w:r>
              <w:rPr>
                <w:rFonts w:ascii="Arial Narrow" w:hAnsi="Arial Narrow"/>
                <w:b w:val="0"/>
              </w:rPr>
              <w:t>4</w:t>
            </w:r>
          </w:p>
        </w:tc>
      </w:tr>
      <w:tr w:rsidR="00B62C62" w:rsidRPr="00C27A4B" w:rsidTr="00EF3743">
        <w:trPr>
          <w:trHeight w:hRule="exact" w:val="791"/>
          <w:jc w:val="center"/>
        </w:trPr>
        <w:tc>
          <w:tcPr>
            <w:tcW w:w="3435" w:type="dxa"/>
            <w:vAlign w:val="center"/>
          </w:tcPr>
          <w:p w:rsidR="00B62C62" w:rsidRPr="00E00579" w:rsidRDefault="00B62C62" w:rsidP="00B62C62">
            <w:pPr>
              <w:pStyle w:val="ESETableChartFigHeaders"/>
              <w:rPr>
                <w:rFonts w:ascii="Arial Narrow" w:hAnsi="Arial Narrow"/>
                <w:b w:val="0"/>
              </w:rPr>
            </w:pPr>
            <w:r>
              <w:rPr>
                <w:rFonts w:ascii="Arial Narrow" w:hAnsi="Arial Narrow"/>
                <w:b w:val="0"/>
              </w:rPr>
              <w:t>3</w:t>
            </w:r>
            <w:r w:rsidRPr="00E00579">
              <w:rPr>
                <w:rFonts w:ascii="Arial Narrow" w:hAnsi="Arial Narrow"/>
                <w:b w:val="0"/>
              </w:rPr>
              <w:t xml:space="preserve">: </w:t>
            </w:r>
            <w:r w:rsidR="00A666CD">
              <w:rPr>
                <w:rFonts w:ascii="Arial Narrow" w:hAnsi="Arial Narrow"/>
                <w:b w:val="0"/>
              </w:rPr>
              <w:t xml:space="preserve">Providing </w:t>
            </w:r>
            <w:r w:rsidR="00920F1A">
              <w:rPr>
                <w:rFonts w:ascii="Arial Narrow" w:hAnsi="Arial Narrow"/>
                <w:b w:val="0"/>
              </w:rPr>
              <w:t xml:space="preserve">Professional Development on </w:t>
            </w:r>
            <w:r w:rsidR="00A666CD">
              <w:rPr>
                <w:rFonts w:ascii="Arial Narrow" w:hAnsi="Arial Narrow"/>
                <w:b w:val="0"/>
              </w:rPr>
              <w:t xml:space="preserve">Using </w:t>
            </w:r>
            <w:r>
              <w:rPr>
                <w:rFonts w:ascii="Arial Narrow" w:hAnsi="Arial Narrow"/>
                <w:b w:val="0"/>
              </w:rPr>
              <w:t>Complex Text</w:t>
            </w:r>
            <w:r w:rsidR="00920F1A">
              <w:rPr>
                <w:rFonts w:ascii="Arial Narrow" w:hAnsi="Arial Narrow"/>
                <w:b w:val="0"/>
              </w:rPr>
              <w:t>s</w:t>
            </w:r>
            <w:r>
              <w:rPr>
                <w:rFonts w:ascii="Arial Narrow" w:hAnsi="Arial Narrow"/>
                <w:b w:val="0"/>
              </w:rPr>
              <w:t xml:space="preserve"> and </w:t>
            </w:r>
            <w:r w:rsidR="00A666CD">
              <w:rPr>
                <w:rFonts w:ascii="Arial Narrow" w:hAnsi="Arial Narrow"/>
                <w:b w:val="0"/>
              </w:rPr>
              <w:t xml:space="preserve">Developing </w:t>
            </w:r>
            <w:r w:rsidR="00920F1A">
              <w:rPr>
                <w:rFonts w:ascii="Arial Narrow" w:hAnsi="Arial Narrow"/>
                <w:b w:val="0"/>
              </w:rPr>
              <w:t xml:space="preserve">Academic </w:t>
            </w:r>
            <w:r>
              <w:rPr>
                <w:rFonts w:ascii="Arial Narrow" w:hAnsi="Arial Narrow"/>
                <w:b w:val="0"/>
              </w:rPr>
              <w:t>Vocabulary</w:t>
            </w:r>
          </w:p>
        </w:tc>
        <w:tc>
          <w:tcPr>
            <w:tcW w:w="1994" w:type="dxa"/>
            <w:vAlign w:val="center"/>
          </w:tcPr>
          <w:p w:rsidR="00B62C62" w:rsidRPr="00E00579" w:rsidRDefault="00B62C62" w:rsidP="00B62C62">
            <w:pPr>
              <w:pStyle w:val="ESETableChartFigHeaders"/>
              <w:jc w:val="center"/>
              <w:rPr>
                <w:rFonts w:ascii="Arial Narrow" w:hAnsi="Arial Narrow"/>
                <w:b w:val="0"/>
              </w:rPr>
            </w:pPr>
            <w:r>
              <w:rPr>
                <w:rFonts w:ascii="Arial Narrow" w:hAnsi="Arial Narrow"/>
                <w:b w:val="0"/>
              </w:rPr>
              <w:t>58</w:t>
            </w:r>
          </w:p>
        </w:tc>
      </w:tr>
      <w:tr w:rsidR="00B62C62" w:rsidRPr="00C27A4B" w:rsidTr="00EF3743">
        <w:trPr>
          <w:trHeight w:hRule="exact" w:val="656"/>
          <w:jc w:val="center"/>
        </w:trPr>
        <w:tc>
          <w:tcPr>
            <w:tcW w:w="3435" w:type="dxa"/>
            <w:vAlign w:val="center"/>
          </w:tcPr>
          <w:p w:rsidR="00B62C62" w:rsidRPr="00E00579" w:rsidRDefault="00B62C62" w:rsidP="00B62C62">
            <w:pPr>
              <w:pStyle w:val="ESETableChartFigHeaders"/>
              <w:rPr>
                <w:rFonts w:ascii="Arial Narrow" w:hAnsi="Arial Narrow"/>
                <w:b w:val="0"/>
              </w:rPr>
            </w:pPr>
            <w:r>
              <w:rPr>
                <w:rFonts w:ascii="Arial Narrow" w:hAnsi="Arial Narrow"/>
                <w:b w:val="0"/>
              </w:rPr>
              <w:t xml:space="preserve">4: </w:t>
            </w:r>
            <w:r w:rsidR="00A666CD">
              <w:rPr>
                <w:rFonts w:ascii="Arial Narrow" w:hAnsi="Arial Narrow"/>
                <w:b w:val="0"/>
              </w:rPr>
              <w:t xml:space="preserve">Writing or Revising </w:t>
            </w:r>
            <w:r>
              <w:rPr>
                <w:rFonts w:ascii="Arial Narrow" w:hAnsi="Arial Narrow"/>
                <w:b w:val="0"/>
              </w:rPr>
              <w:t>District Literacy Plans</w:t>
            </w:r>
            <w:r w:rsidR="00A666CD">
              <w:rPr>
                <w:rFonts w:ascii="Arial Narrow" w:hAnsi="Arial Narrow"/>
                <w:b w:val="0"/>
              </w:rPr>
              <w:t xml:space="preserve"> </w:t>
            </w:r>
          </w:p>
        </w:tc>
        <w:tc>
          <w:tcPr>
            <w:tcW w:w="1994" w:type="dxa"/>
            <w:tcBorders>
              <w:bottom w:val="single" w:sz="4" w:space="0" w:color="auto"/>
            </w:tcBorders>
            <w:vAlign w:val="center"/>
          </w:tcPr>
          <w:p w:rsidR="00B62C62" w:rsidRPr="00E00579" w:rsidRDefault="00B62C62" w:rsidP="00B62C62">
            <w:pPr>
              <w:pStyle w:val="ESETableChartFigHeaders"/>
              <w:jc w:val="center"/>
              <w:rPr>
                <w:rFonts w:ascii="Arial Narrow" w:hAnsi="Arial Narrow"/>
                <w:b w:val="0"/>
              </w:rPr>
            </w:pPr>
            <w:r>
              <w:rPr>
                <w:rFonts w:ascii="Arial Narrow" w:hAnsi="Arial Narrow"/>
                <w:b w:val="0"/>
              </w:rPr>
              <w:t>15</w:t>
            </w:r>
          </w:p>
        </w:tc>
      </w:tr>
    </w:tbl>
    <w:p w:rsidR="00B62C62" w:rsidRPr="00EB53E9" w:rsidRDefault="00B62C62" w:rsidP="00B62C62"/>
    <w:p w:rsidR="00BA094F" w:rsidRDefault="00A666CD" w:rsidP="00B62C62">
      <w:pPr>
        <w:autoSpaceDE w:val="0"/>
        <w:autoSpaceDN w:val="0"/>
        <w:adjustRightInd w:val="0"/>
        <w:contextualSpacing/>
        <w:rPr>
          <w:color w:val="000000"/>
          <w:shd w:val="clear" w:color="auto" w:fill="FFFFFF"/>
        </w:rPr>
      </w:pPr>
      <w:r>
        <w:rPr>
          <w:color w:val="000000"/>
          <w:shd w:val="clear" w:color="auto" w:fill="FFFFFF"/>
        </w:rPr>
        <w:t xml:space="preserve">The Model Curriculum Units mentioned in Priority Area 1 </w:t>
      </w:r>
      <w:r w:rsidR="00EF3743">
        <w:rPr>
          <w:color w:val="000000"/>
          <w:shd w:val="clear" w:color="auto" w:fill="FFFFFF"/>
        </w:rPr>
        <w:t>are being</w:t>
      </w:r>
      <w:r>
        <w:rPr>
          <w:color w:val="000000"/>
          <w:shd w:val="clear" w:color="auto" w:fill="FFFFFF"/>
        </w:rPr>
        <w:t xml:space="preserve"> developed under the Commonwealth’s Race to the Top grant. </w:t>
      </w:r>
      <w:r w:rsidR="00EF3743">
        <w:rPr>
          <w:color w:val="000000"/>
          <w:shd w:val="clear" w:color="auto" w:fill="FFFFFF"/>
        </w:rPr>
        <w:t>To support the Department’s goal of improving literacy outcomes for grade 3, t</w:t>
      </w:r>
      <w:r>
        <w:rPr>
          <w:color w:val="000000"/>
          <w:shd w:val="clear" w:color="auto" w:fill="FFFFFF"/>
        </w:rPr>
        <w:t>his component of the grant program focuses on English l</w:t>
      </w:r>
      <w:r w:rsidR="00EF3743">
        <w:rPr>
          <w:color w:val="000000"/>
          <w:shd w:val="clear" w:color="auto" w:fill="FFFFFF"/>
        </w:rPr>
        <w:t xml:space="preserve">anguage arts and literacy units for grades 2 and 3. Aligned </w:t>
      </w:r>
      <w:r w:rsidR="00155976">
        <w:rPr>
          <w:color w:val="000000"/>
          <w:shd w:val="clear" w:color="auto" w:fill="FFFFFF"/>
        </w:rPr>
        <w:t xml:space="preserve">with </w:t>
      </w:r>
      <w:r w:rsidR="00EF3743">
        <w:rPr>
          <w:color w:val="000000"/>
          <w:shd w:val="clear" w:color="auto" w:fill="FFFFFF"/>
        </w:rPr>
        <w:t xml:space="preserve">the 2011 </w:t>
      </w:r>
      <w:r w:rsidR="00EF3743" w:rsidRPr="00EF3743">
        <w:rPr>
          <w:i/>
          <w:color w:val="000000"/>
          <w:shd w:val="clear" w:color="auto" w:fill="FFFFFF"/>
        </w:rPr>
        <w:t>Framework</w:t>
      </w:r>
      <w:r w:rsidR="00EF3743">
        <w:rPr>
          <w:i/>
          <w:color w:val="000000"/>
          <w:shd w:val="clear" w:color="auto" w:fill="FFFFFF"/>
        </w:rPr>
        <w:t xml:space="preserve">, </w:t>
      </w:r>
      <w:r w:rsidR="00EF3743">
        <w:rPr>
          <w:color w:val="000000"/>
          <w:shd w:val="clear" w:color="auto" w:fill="FFFFFF"/>
        </w:rPr>
        <w:t xml:space="preserve">the units and </w:t>
      </w:r>
      <w:r w:rsidR="00155976">
        <w:rPr>
          <w:color w:val="000000"/>
          <w:shd w:val="clear" w:color="auto" w:fill="FFFFFF"/>
        </w:rPr>
        <w:t xml:space="preserve">corresponding </w:t>
      </w:r>
      <w:r w:rsidR="00EF3743">
        <w:rPr>
          <w:color w:val="000000"/>
          <w:shd w:val="clear" w:color="auto" w:fill="FFFFFF"/>
        </w:rPr>
        <w:t>lesson plans use complex grade-level texts with rich vocabulary and have performance assessments through which students demonstrate their skills in reading, writing, speaking, listening, and language.</w:t>
      </w:r>
      <w:r w:rsidR="00BA094F">
        <w:rPr>
          <w:color w:val="000000"/>
          <w:shd w:val="clear" w:color="auto" w:fill="FFFFFF"/>
        </w:rPr>
        <w:t xml:space="preserve"> </w:t>
      </w:r>
      <w:r w:rsidR="00EF3743">
        <w:rPr>
          <w:color w:val="000000"/>
          <w:shd w:val="clear" w:color="auto" w:fill="FFFFFF"/>
        </w:rPr>
        <w:t xml:space="preserve">Literacy Partnership grant funding allows </w:t>
      </w:r>
      <w:r w:rsidR="008162E5">
        <w:rPr>
          <w:color w:val="000000"/>
          <w:shd w:val="clear" w:color="auto" w:fill="FFFFFF"/>
        </w:rPr>
        <w:t xml:space="preserve">these </w:t>
      </w:r>
      <w:r w:rsidR="00EF3743">
        <w:rPr>
          <w:color w:val="000000"/>
          <w:shd w:val="clear" w:color="auto" w:fill="FFFFFF"/>
        </w:rPr>
        <w:t xml:space="preserve">districts to purchase books and other curriculum materials used in the units and to support teachers in implementation. </w:t>
      </w:r>
    </w:p>
    <w:p w:rsidR="00B62C62" w:rsidRDefault="00B62C62" w:rsidP="00B62C62"/>
    <w:p w:rsidR="00B70C20" w:rsidRDefault="00896360" w:rsidP="00B70C20">
      <w:r>
        <w:t>The 70</w:t>
      </w:r>
      <w:r w:rsidR="00512859">
        <w:t xml:space="preserve"> </w:t>
      </w:r>
      <w:r w:rsidR="002B775B">
        <w:t>d</w:t>
      </w:r>
      <w:r w:rsidR="00B62C62">
        <w:t>istricts and collaboratives receiving grant awards in the first round of funding selected</w:t>
      </w:r>
      <w:r w:rsidR="000E4F27">
        <w:t xml:space="preserve"> a total of</w:t>
      </w:r>
      <w:r w:rsidR="00B62C62">
        <w:t xml:space="preserve"> 32</w:t>
      </w:r>
      <w:r w:rsidR="00B62C62" w:rsidRPr="00A05EDF">
        <w:t xml:space="preserve"> </w:t>
      </w:r>
      <w:r w:rsidR="00B62C62">
        <w:t>external partners including universities, collaboratives, and consultants to provide professional development. Many districts are working with more than one partner</w:t>
      </w:r>
      <w:r w:rsidR="002B775B">
        <w:t>, while some external partners are working with more than one district</w:t>
      </w:r>
      <w:r w:rsidR="00B62C62">
        <w:t xml:space="preserve">. The greatest number of professional development partners for any district or collaborative was three. </w:t>
      </w:r>
    </w:p>
    <w:p w:rsidR="0047190D" w:rsidRDefault="0047190D" w:rsidP="0047190D"/>
    <w:p w:rsidR="00B62C62" w:rsidRPr="0047190D" w:rsidRDefault="0047190D" w:rsidP="0047190D">
      <w:pPr>
        <w:jc w:val="center"/>
        <w:rPr>
          <w:rFonts w:ascii="Arial" w:hAnsi="Arial" w:cs="Arial"/>
          <w:b/>
          <w:sz w:val="22"/>
          <w:szCs w:val="22"/>
        </w:rPr>
      </w:pPr>
      <w:r>
        <w:rPr>
          <w:rFonts w:ascii="Arial" w:hAnsi="Arial" w:cs="Arial"/>
          <w:b/>
          <w:sz w:val="22"/>
          <w:szCs w:val="22"/>
        </w:rPr>
        <w:br w:type="page"/>
      </w:r>
      <w:r w:rsidR="00B70C20" w:rsidRPr="0047190D">
        <w:rPr>
          <w:rFonts w:ascii="Arial" w:hAnsi="Arial" w:cs="Arial"/>
          <w:b/>
          <w:sz w:val="22"/>
          <w:szCs w:val="22"/>
        </w:rPr>
        <w:lastRenderedPageBreak/>
        <w:t>Table 3</w:t>
      </w:r>
      <w:r w:rsidR="00B62C62" w:rsidRPr="0047190D">
        <w:rPr>
          <w:rFonts w:ascii="Arial" w:hAnsi="Arial" w:cs="Arial"/>
          <w:b/>
          <w:sz w:val="22"/>
          <w:szCs w:val="22"/>
        </w:rPr>
        <w:t>: FY2013 External Partners for Districts</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5760"/>
        <w:gridCol w:w="2070"/>
      </w:tblGrid>
      <w:tr w:rsidR="00B62C62" w:rsidTr="008162E5">
        <w:tc>
          <w:tcPr>
            <w:tcW w:w="5760" w:type="dxa"/>
            <w:tcBorders>
              <w:top w:val="single" w:sz="4" w:space="0" w:color="auto"/>
              <w:left w:val="single" w:sz="4" w:space="0" w:color="auto"/>
              <w:bottom w:val="single" w:sz="12" w:space="0" w:color="auto"/>
              <w:right w:val="single" w:sz="4" w:space="0" w:color="auto"/>
              <w:tl2br w:val="nil"/>
              <w:tr2bl w:val="nil"/>
            </w:tcBorders>
            <w:vAlign w:val="center"/>
          </w:tcPr>
          <w:p w:rsidR="00B62C62" w:rsidRPr="004B3A07" w:rsidRDefault="00B62C62" w:rsidP="00B62C62">
            <w:pPr>
              <w:pStyle w:val="ESETableChartFigHeaders"/>
              <w:spacing w:after="0"/>
              <w:rPr>
                <w:rFonts w:ascii="Arial Narrow" w:hAnsi="Arial Narrow"/>
              </w:rPr>
            </w:pPr>
            <w:r w:rsidRPr="004B3A07">
              <w:rPr>
                <w:rFonts w:ascii="Arial Narrow" w:hAnsi="Arial Narrow"/>
              </w:rPr>
              <w:t>Professional Development Partners</w:t>
            </w:r>
          </w:p>
        </w:tc>
        <w:tc>
          <w:tcPr>
            <w:tcW w:w="2070" w:type="dxa"/>
            <w:tcBorders>
              <w:top w:val="single" w:sz="4" w:space="0" w:color="auto"/>
              <w:left w:val="single" w:sz="4" w:space="0" w:color="auto"/>
              <w:bottom w:val="single" w:sz="12" w:space="0" w:color="auto"/>
              <w:right w:val="single" w:sz="4" w:space="0" w:color="auto"/>
              <w:tl2br w:val="nil"/>
              <w:tr2bl w:val="nil"/>
            </w:tcBorders>
            <w:vAlign w:val="center"/>
          </w:tcPr>
          <w:p w:rsidR="00B62C62" w:rsidRPr="004B3A07" w:rsidRDefault="00B62C62" w:rsidP="00B62C62">
            <w:pPr>
              <w:pStyle w:val="ESETableChartFigHeaders"/>
              <w:spacing w:after="0"/>
              <w:jc w:val="center"/>
              <w:rPr>
                <w:rFonts w:ascii="Arial Narrow" w:hAnsi="Arial Narrow"/>
              </w:rPr>
            </w:pPr>
            <w:r w:rsidRPr="004B3A07">
              <w:rPr>
                <w:rFonts w:ascii="Arial Narrow" w:hAnsi="Arial Narrow"/>
              </w:rPr>
              <w:t>Number of Districts</w:t>
            </w:r>
          </w:p>
        </w:tc>
      </w:tr>
      <w:tr w:rsidR="00B62C62" w:rsidTr="008162E5">
        <w:tc>
          <w:tcPr>
            <w:tcW w:w="5760" w:type="dxa"/>
            <w:vAlign w:val="center"/>
          </w:tcPr>
          <w:p w:rsidR="00B62C62" w:rsidRPr="00896360" w:rsidRDefault="00B62C62" w:rsidP="00B62C62">
            <w:pPr>
              <w:rPr>
                <w:rFonts w:ascii="Arial Narrow" w:hAnsi="Arial Narrow" w:cs="Arial"/>
                <w:sz w:val="22"/>
              </w:rPr>
            </w:pPr>
            <w:r w:rsidRPr="00896360">
              <w:rPr>
                <w:rFonts w:ascii="Arial Narrow" w:hAnsi="Arial Narrow" w:cs="Arial"/>
                <w:sz w:val="22"/>
              </w:rPr>
              <w:t>Keys to Literacy</w:t>
            </w:r>
          </w:p>
        </w:tc>
        <w:tc>
          <w:tcPr>
            <w:tcW w:w="2070" w:type="dxa"/>
            <w:vAlign w:val="center"/>
          </w:tcPr>
          <w:p w:rsidR="00B62C62" w:rsidRPr="00896360" w:rsidRDefault="00B62C62" w:rsidP="00B62C62">
            <w:pPr>
              <w:jc w:val="center"/>
              <w:rPr>
                <w:rFonts w:ascii="Arial Narrow" w:hAnsi="Arial Narrow"/>
                <w:sz w:val="22"/>
              </w:rPr>
            </w:pPr>
            <w:r w:rsidRPr="00896360">
              <w:rPr>
                <w:rFonts w:ascii="Arial Narrow" w:hAnsi="Arial Narrow"/>
                <w:sz w:val="22"/>
              </w:rPr>
              <w:t>20</w:t>
            </w:r>
          </w:p>
        </w:tc>
      </w:tr>
      <w:tr w:rsidR="00B62C62" w:rsidTr="008162E5">
        <w:tc>
          <w:tcPr>
            <w:tcW w:w="5760" w:type="dxa"/>
            <w:vAlign w:val="center"/>
          </w:tcPr>
          <w:p w:rsidR="00B62C62" w:rsidRPr="00896360" w:rsidRDefault="00B62C62" w:rsidP="00B62C62">
            <w:pPr>
              <w:rPr>
                <w:rFonts w:ascii="Arial Narrow" w:hAnsi="Arial Narrow" w:cs="Arial"/>
                <w:sz w:val="22"/>
              </w:rPr>
            </w:pPr>
            <w:r w:rsidRPr="00896360">
              <w:rPr>
                <w:rFonts w:ascii="Arial Narrow" w:hAnsi="Arial Narrow" w:cs="Arial"/>
                <w:sz w:val="22"/>
              </w:rPr>
              <w:t>The Teaching and Learning Alliance</w:t>
            </w:r>
          </w:p>
        </w:tc>
        <w:tc>
          <w:tcPr>
            <w:tcW w:w="2070" w:type="dxa"/>
            <w:vAlign w:val="center"/>
          </w:tcPr>
          <w:p w:rsidR="00B62C62" w:rsidRPr="00896360" w:rsidRDefault="00B62C62" w:rsidP="00B62C62">
            <w:pPr>
              <w:jc w:val="center"/>
              <w:rPr>
                <w:rFonts w:ascii="Arial Narrow" w:hAnsi="Arial Narrow"/>
                <w:sz w:val="22"/>
              </w:rPr>
            </w:pPr>
            <w:r w:rsidRPr="00896360">
              <w:rPr>
                <w:rFonts w:ascii="Arial Narrow" w:hAnsi="Arial Narrow"/>
                <w:sz w:val="22"/>
              </w:rPr>
              <w:t>11</w:t>
            </w:r>
          </w:p>
        </w:tc>
      </w:tr>
      <w:tr w:rsidR="00B62C62" w:rsidTr="008162E5">
        <w:tc>
          <w:tcPr>
            <w:tcW w:w="5760" w:type="dxa"/>
            <w:vAlign w:val="center"/>
          </w:tcPr>
          <w:p w:rsidR="00B62C62" w:rsidRPr="00896360" w:rsidRDefault="00B62C62" w:rsidP="00B62C62">
            <w:pPr>
              <w:rPr>
                <w:rFonts w:ascii="Arial Narrow" w:hAnsi="Arial Narrow" w:cs="Arial"/>
                <w:sz w:val="22"/>
              </w:rPr>
            </w:pPr>
            <w:r w:rsidRPr="00896360">
              <w:rPr>
                <w:rFonts w:ascii="Arial Narrow" w:hAnsi="Arial Narrow" w:cs="Arial"/>
                <w:sz w:val="22"/>
              </w:rPr>
              <w:t>Bay State Reading Institute</w:t>
            </w:r>
          </w:p>
        </w:tc>
        <w:tc>
          <w:tcPr>
            <w:tcW w:w="2070" w:type="dxa"/>
            <w:vAlign w:val="center"/>
          </w:tcPr>
          <w:p w:rsidR="00B62C62" w:rsidRPr="00896360" w:rsidRDefault="00B62C62" w:rsidP="00B62C62">
            <w:pPr>
              <w:jc w:val="center"/>
              <w:rPr>
                <w:rFonts w:ascii="Arial Narrow" w:hAnsi="Arial Narrow"/>
                <w:sz w:val="22"/>
              </w:rPr>
            </w:pPr>
            <w:r w:rsidRPr="00896360">
              <w:rPr>
                <w:rFonts w:ascii="Arial Narrow" w:hAnsi="Arial Narrow"/>
                <w:sz w:val="22"/>
              </w:rPr>
              <w:t>4</w:t>
            </w:r>
          </w:p>
        </w:tc>
      </w:tr>
      <w:tr w:rsidR="00B62C62" w:rsidTr="008162E5">
        <w:tc>
          <w:tcPr>
            <w:tcW w:w="5760" w:type="dxa"/>
            <w:vAlign w:val="center"/>
          </w:tcPr>
          <w:p w:rsidR="00B62C62" w:rsidRPr="00896360" w:rsidRDefault="00B62C62" w:rsidP="00B62C62">
            <w:pPr>
              <w:rPr>
                <w:rFonts w:ascii="Arial Narrow" w:hAnsi="Arial Narrow" w:cs="Arial"/>
                <w:sz w:val="22"/>
              </w:rPr>
            </w:pPr>
            <w:r w:rsidRPr="00896360">
              <w:rPr>
                <w:rFonts w:ascii="Arial Narrow" w:hAnsi="Arial Narrow" w:cs="Arial"/>
                <w:sz w:val="22"/>
              </w:rPr>
              <w:t>HILL for Literacy</w:t>
            </w:r>
          </w:p>
        </w:tc>
        <w:tc>
          <w:tcPr>
            <w:tcW w:w="2070" w:type="dxa"/>
            <w:vAlign w:val="center"/>
          </w:tcPr>
          <w:p w:rsidR="00B62C62" w:rsidRPr="00896360" w:rsidRDefault="00B62C62" w:rsidP="00B62C62">
            <w:pPr>
              <w:jc w:val="center"/>
              <w:rPr>
                <w:rFonts w:ascii="Arial Narrow" w:hAnsi="Arial Narrow"/>
                <w:sz w:val="22"/>
              </w:rPr>
            </w:pPr>
            <w:r w:rsidRPr="00896360">
              <w:rPr>
                <w:rFonts w:ascii="Arial Narrow" w:hAnsi="Arial Narrow"/>
                <w:sz w:val="22"/>
              </w:rPr>
              <w:t>4</w:t>
            </w:r>
          </w:p>
        </w:tc>
      </w:tr>
      <w:tr w:rsidR="00B62C62" w:rsidTr="008162E5">
        <w:tc>
          <w:tcPr>
            <w:tcW w:w="5760" w:type="dxa"/>
            <w:vAlign w:val="center"/>
          </w:tcPr>
          <w:p w:rsidR="00B62C62" w:rsidRPr="00896360" w:rsidRDefault="00B62C62" w:rsidP="00B62C62">
            <w:pPr>
              <w:rPr>
                <w:rFonts w:ascii="Arial Narrow" w:hAnsi="Arial Narrow" w:cs="Arial"/>
                <w:sz w:val="22"/>
              </w:rPr>
            </w:pPr>
            <w:r w:rsidRPr="00896360">
              <w:rPr>
                <w:rFonts w:ascii="Arial Narrow" w:hAnsi="Arial Narrow" w:cs="Arial"/>
                <w:sz w:val="22"/>
              </w:rPr>
              <w:t>Collins Writing</w:t>
            </w:r>
          </w:p>
        </w:tc>
        <w:tc>
          <w:tcPr>
            <w:tcW w:w="2070" w:type="dxa"/>
            <w:vAlign w:val="center"/>
          </w:tcPr>
          <w:p w:rsidR="00B62C62" w:rsidRPr="00896360" w:rsidRDefault="00B62C62" w:rsidP="00B62C62">
            <w:pPr>
              <w:jc w:val="center"/>
              <w:rPr>
                <w:rFonts w:ascii="Arial Narrow" w:hAnsi="Arial Narrow"/>
                <w:sz w:val="22"/>
              </w:rPr>
            </w:pPr>
            <w:r w:rsidRPr="00896360">
              <w:rPr>
                <w:rFonts w:ascii="Arial Narrow" w:hAnsi="Arial Narrow"/>
                <w:sz w:val="22"/>
              </w:rPr>
              <w:t>3</w:t>
            </w:r>
          </w:p>
        </w:tc>
      </w:tr>
      <w:tr w:rsidR="00B62C62" w:rsidTr="008162E5">
        <w:tc>
          <w:tcPr>
            <w:tcW w:w="5760" w:type="dxa"/>
            <w:tcBorders>
              <w:top w:val="single" w:sz="4" w:space="0" w:color="auto"/>
              <w:left w:val="single" w:sz="4" w:space="0" w:color="auto"/>
              <w:bottom w:val="single" w:sz="4" w:space="0" w:color="auto"/>
              <w:right w:val="single" w:sz="4" w:space="0" w:color="auto"/>
            </w:tcBorders>
            <w:vAlign w:val="center"/>
          </w:tcPr>
          <w:p w:rsidR="00B62C62" w:rsidRPr="00896360" w:rsidRDefault="00B62C62" w:rsidP="00B62C62">
            <w:pPr>
              <w:rPr>
                <w:rFonts w:ascii="Arial Narrow" w:hAnsi="Arial Narrow" w:cs="Arial"/>
                <w:sz w:val="22"/>
              </w:rPr>
            </w:pPr>
            <w:r w:rsidRPr="00896360">
              <w:rPr>
                <w:rFonts w:ascii="Arial Narrow" w:hAnsi="Arial Narrow" w:cs="Arial"/>
                <w:sz w:val="22"/>
              </w:rPr>
              <w:t>Teachers 21</w:t>
            </w:r>
          </w:p>
        </w:tc>
        <w:tc>
          <w:tcPr>
            <w:tcW w:w="2070" w:type="dxa"/>
            <w:tcBorders>
              <w:top w:val="single" w:sz="4" w:space="0" w:color="auto"/>
              <w:left w:val="single" w:sz="4" w:space="0" w:color="auto"/>
              <w:bottom w:val="single" w:sz="4" w:space="0" w:color="auto"/>
              <w:right w:val="single" w:sz="4" w:space="0" w:color="auto"/>
            </w:tcBorders>
            <w:vAlign w:val="center"/>
          </w:tcPr>
          <w:p w:rsidR="00B62C62" w:rsidRPr="00896360" w:rsidRDefault="00B62C62" w:rsidP="00B62C62">
            <w:pPr>
              <w:jc w:val="center"/>
              <w:rPr>
                <w:rFonts w:ascii="Arial Narrow" w:hAnsi="Arial Narrow"/>
                <w:sz w:val="22"/>
              </w:rPr>
            </w:pPr>
            <w:r w:rsidRPr="00896360">
              <w:rPr>
                <w:rFonts w:ascii="Arial Narrow" w:hAnsi="Arial Narrow"/>
                <w:sz w:val="22"/>
              </w:rPr>
              <w:t>3</w:t>
            </w:r>
          </w:p>
        </w:tc>
      </w:tr>
      <w:tr w:rsidR="00B62C62" w:rsidRPr="00896360" w:rsidTr="008162E5">
        <w:tc>
          <w:tcPr>
            <w:tcW w:w="5760" w:type="dxa"/>
            <w:vAlign w:val="center"/>
          </w:tcPr>
          <w:p w:rsidR="00B62C62" w:rsidRPr="00896360" w:rsidRDefault="00B62C62" w:rsidP="00B62C62">
            <w:pPr>
              <w:rPr>
                <w:rFonts w:ascii="Arial Narrow" w:hAnsi="Arial Narrow" w:cs="Arial"/>
                <w:sz w:val="22"/>
              </w:rPr>
            </w:pPr>
            <w:r w:rsidRPr="00896360">
              <w:rPr>
                <w:rFonts w:ascii="Arial Narrow" w:hAnsi="Arial Narrow" w:cs="Arial"/>
                <w:sz w:val="22"/>
              </w:rPr>
              <w:t>Other</w:t>
            </w:r>
          </w:p>
        </w:tc>
        <w:tc>
          <w:tcPr>
            <w:tcW w:w="2070" w:type="dxa"/>
            <w:vAlign w:val="center"/>
          </w:tcPr>
          <w:p w:rsidR="00B62C62" w:rsidRPr="00896360" w:rsidRDefault="00B62C62" w:rsidP="00B62C62">
            <w:pPr>
              <w:jc w:val="center"/>
              <w:rPr>
                <w:rFonts w:ascii="Arial Narrow" w:hAnsi="Arial Narrow"/>
                <w:sz w:val="22"/>
              </w:rPr>
            </w:pPr>
            <w:r w:rsidRPr="00896360">
              <w:rPr>
                <w:rFonts w:ascii="Arial Narrow" w:hAnsi="Arial Narrow"/>
                <w:sz w:val="22"/>
              </w:rPr>
              <w:t>2</w:t>
            </w:r>
            <w:r w:rsidR="00B8503E" w:rsidRPr="00896360">
              <w:rPr>
                <w:rFonts w:ascii="Arial Narrow" w:hAnsi="Arial Narrow"/>
                <w:sz w:val="22"/>
              </w:rPr>
              <w:t>7</w:t>
            </w:r>
          </w:p>
        </w:tc>
      </w:tr>
    </w:tbl>
    <w:p w:rsidR="000E4F27" w:rsidRPr="00896360" w:rsidRDefault="000E4F27" w:rsidP="000E4F27">
      <w:pPr>
        <w:autoSpaceDE w:val="0"/>
        <w:autoSpaceDN w:val="0"/>
        <w:adjustRightInd w:val="0"/>
        <w:contextualSpacing/>
        <w:rPr>
          <w:color w:val="000000"/>
          <w:shd w:val="clear" w:color="auto" w:fill="FFFFFF"/>
        </w:rPr>
      </w:pPr>
      <w:bookmarkStart w:id="9" w:name="_Toc346179154"/>
    </w:p>
    <w:p w:rsidR="000E4F27" w:rsidRPr="0047190D" w:rsidRDefault="000E4F27" w:rsidP="000E4F27">
      <w:pPr>
        <w:autoSpaceDE w:val="0"/>
        <w:autoSpaceDN w:val="0"/>
        <w:adjustRightInd w:val="0"/>
        <w:contextualSpacing/>
        <w:rPr>
          <w:shd w:val="clear" w:color="auto" w:fill="FFFFFF"/>
        </w:rPr>
      </w:pPr>
      <w:r w:rsidRPr="0047190D">
        <w:rPr>
          <w:shd w:val="clear" w:color="auto" w:fill="FFFFFF"/>
        </w:rPr>
        <w:t>In January 2013, the Department made avail</w:t>
      </w:r>
      <w:r w:rsidR="00456DCB" w:rsidRPr="0047190D">
        <w:rPr>
          <w:shd w:val="clear" w:color="auto" w:fill="FFFFFF"/>
        </w:rPr>
        <w:t xml:space="preserve">able an additional $460,000 </w:t>
      </w:r>
      <w:r w:rsidRPr="0047190D">
        <w:rPr>
          <w:shd w:val="clear" w:color="auto" w:fill="FFFFFF"/>
        </w:rPr>
        <w:t xml:space="preserve">for the 34 Round </w:t>
      </w:r>
      <w:r w:rsidR="00D019F1" w:rsidRPr="0047190D">
        <w:rPr>
          <w:shd w:val="clear" w:color="auto" w:fill="FFFFFF"/>
        </w:rPr>
        <w:t>I</w:t>
      </w:r>
      <w:r w:rsidRPr="0047190D">
        <w:rPr>
          <w:shd w:val="clear" w:color="auto" w:fill="FFFFFF"/>
        </w:rPr>
        <w:t xml:space="preserve"> </w:t>
      </w:r>
      <w:r w:rsidRPr="0047190D">
        <w:t>grantees piloting the model curriculum units (Priority Area 1).</w:t>
      </w:r>
      <w:r w:rsidR="0047190D" w:rsidRPr="0047190D">
        <w:rPr>
          <w:shd w:val="clear" w:color="auto" w:fill="FFFFFF"/>
        </w:rPr>
        <w:t xml:space="preserve"> </w:t>
      </w:r>
      <w:r w:rsidR="0047190D" w:rsidRPr="0047190D">
        <w:t>Thirty districts also received an additional grant of $17,751 to support their implementation of the curriculum un</w:t>
      </w:r>
      <w:r w:rsidR="003C6556">
        <w:t>its (see Appendix)</w:t>
      </w:r>
    </w:p>
    <w:p w:rsidR="00581011" w:rsidRDefault="00581011" w:rsidP="00581011">
      <w:pPr>
        <w:pStyle w:val="Heading1"/>
      </w:pPr>
      <w:r>
        <w:t>III. Statewide and Regional Professional Development Programs and Resources</w:t>
      </w:r>
      <w:bookmarkEnd w:id="9"/>
    </w:p>
    <w:p w:rsidR="00220A1A" w:rsidRDefault="00581011" w:rsidP="00581011">
      <w:r w:rsidRPr="00F40D3C">
        <w:t>In addition to supervising the literacy partnership grants awarded to districts</w:t>
      </w:r>
      <w:r>
        <w:t xml:space="preserve"> in FY2013</w:t>
      </w:r>
      <w:r w:rsidRPr="00F40D3C">
        <w:t xml:space="preserve">, the </w:t>
      </w:r>
      <w:r w:rsidR="00BA094F">
        <w:t>Department</w:t>
      </w:r>
      <w:r w:rsidRPr="00F40D3C">
        <w:t xml:space="preserve"> </w:t>
      </w:r>
      <w:r w:rsidR="002B775B">
        <w:t>provides</w:t>
      </w:r>
      <w:r>
        <w:t xml:space="preserve"> </w:t>
      </w:r>
      <w:r w:rsidR="00220A1A">
        <w:t xml:space="preserve">expert </w:t>
      </w:r>
      <w:r w:rsidRPr="00F40D3C">
        <w:t>support</w:t>
      </w:r>
      <w:r>
        <w:t xml:space="preserve"> </w:t>
      </w:r>
      <w:r w:rsidRPr="00F40D3C">
        <w:t>through</w:t>
      </w:r>
      <w:r w:rsidR="00220A1A">
        <w:t xml:space="preserve"> its own staff.  The literacy staff in the Office of Literacy and </w:t>
      </w:r>
      <w:r w:rsidR="00AA50FD">
        <w:t>Humanities</w:t>
      </w:r>
      <w:r w:rsidR="00220A1A">
        <w:t xml:space="preserve"> includes an education specialist coordinating grants and professional development activities, a program coordinator, six literacy specialists assigned regionally across the Commonwealth, </w:t>
      </w:r>
      <w:r w:rsidR="006D233C">
        <w:t xml:space="preserve">an early childhood specialist </w:t>
      </w:r>
      <w:r w:rsidR="00456DCB">
        <w:t>and two staff who</w:t>
      </w:r>
      <w:r w:rsidR="00220A1A">
        <w:t xml:space="preserve"> coordinate urban literacy activities. The </w:t>
      </w:r>
      <w:r w:rsidR="00AA50FD">
        <w:t>literacy</w:t>
      </w:r>
      <w:r w:rsidR="00220A1A">
        <w:t xml:space="preserve"> specialists provide ongoing professional developm</w:t>
      </w:r>
      <w:r w:rsidR="00AA50FD">
        <w:t>ent linking research, curriculum</w:t>
      </w:r>
      <w:r w:rsidR="00220A1A">
        <w:t xml:space="preserve"> content</w:t>
      </w:r>
      <w:r w:rsidR="00FA65EF">
        <w:t>,</w:t>
      </w:r>
      <w:r w:rsidR="00220A1A">
        <w:t xml:space="preserve"> and instructional practices, and </w:t>
      </w:r>
      <w:r w:rsidR="00BA094F">
        <w:t xml:space="preserve">provide opportunities for educators </w:t>
      </w:r>
      <w:r w:rsidR="00220A1A">
        <w:t>to work together</w:t>
      </w:r>
      <w:r w:rsidR="00BA094F">
        <w:t xml:space="preserve"> within and across districts</w:t>
      </w:r>
      <w:r w:rsidR="00220A1A">
        <w:t xml:space="preserve"> to implement research-based practices.  </w:t>
      </w:r>
    </w:p>
    <w:p w:rsidR="00220A1A" w:rsidRDefault="00220A1A" w:rsidP="00581011"/>
    <w:p w:rsidR="00581011" w:rsidRDefault="00220A1A" w:rsidP="00581011">
      <w:pPr>
        <w:rPr>
          <w:color w:val="000000"/>
        </w:rPr>
      </w:pPr>
      <w:r>
        <w:t xml:space="preserve">The </w:t>
      </w:r>
      <w:r w:rsidR="00BA094F">
        <w:t>Department</w:t>
      </w:r>
      <w:r>
        <w:t xml:space="preserve"> also provid</w:t>
      </w:r>
      <w:r w:rsidR="002B775B">
        <w:t>es</w:t>
      </w:r>
      <w:r>
        <w:t xml:space="preserve"> </w:t>
      </w:r>
      <w:r w:rsidR="00AA50FD">
        <w:t>support</w:t>
      </w:r>
      <w:r>
        <w:t xml:space="preserve"> for the implementation of the </w:t>
      </w:r>
      <w:r w:rsidRPr="00F25E03">
        <w:rPr>
          <w:i/>
        </w:rPr>
        <w:t xml:space="preserve">Massachusetts Curriculum Framework for English Language Arts and Literacy </w:t>
      </w:r>
      <w:r>
        <w:t>through</w:t>
      </w:r>
      <w:r w:rsidR="00581011" w:rsidRPr="00F40D3C">
        <w:t xml:space="preserve"> a contract with the Collab</w:t>
      </w:r>
      <w:r w:rsidR="00581011">
        <w:t>orative for Educational Services</w:t>
      </w:r>
      <w:r w:rsidR="00581011" w:rsidRPr="00F40D3C">
        <w:t>.</w:t>
      </w:r>
      <w:r w:rsidR="00581011" w:rsidRPr="007025F1">
        <w:t xml:space="preserve"> </w:t>
      </w:r>
      <w:r w:rsidR="00581011" w:rsidRPr="007025F1">
        <w:rPr>
          <w:color w:val="000000"/>
        </w:rPr>
        <w:t xml:space="preserve">The Collaborative </w:t>
      </w:r>
      <w:r w:rsidR="00BA094F">
        <w:rPr>
          <w:color w:val="000000"/>
        </w:rPr>
        <w:t>organized</w:t>
      </w:r>
      <w:r w:rsidR="00581011" w:rsidRPr="007025F1">
        <w:rPr>
          <w:color w:val="000000"/>
        </w:rPr>
        <w:t xml:space="preserve"> </w:t>
      </w:r>
      <w:r w:rsidR="00581011">
        <w:rPr>
          <w:color w:val="000000"/>
        </w:rPr>
        <w:t>professional development on curriculum unit piloting</w:t>
      </w:r>
      <w:r w:rsidR="00BA094F">
        <w:rPr>
          <w:color w:val="000000"/>
        </w:rPr>
        <w:t xml:space="preserve">, </w:t>
      </w:r>
      <w:r w:rsidR="00581011">
        <w:rPr>
          <w:color w:val="000000"/>
        </w:rPr>
        <w:t>suppl</w:t>
      </w:r>
      <w:r w:rsidR="00BA094F">
        <w:rPr>
          <w:color w:val="000000"/>
        </w:rPr>
        <w:t>ied</w:t>
      </w:r>
      <w:r w:rsidR="00581011">
        <w:rPr>
          <w:color w:val="000000"/>
        </w:rPr>
        <w:t xml:space="preserve"> </w:t>
      </w:r>
      <w:r w:rsidR="009D036D">
        <w:rPr>
          <w:color w:val="000000"/>
        </w:rPr>
        <w:t xml:space="preserve">graphic design/web </w:t>
      </w:r>
      <w:r w:rsidR="00581011">
        <w:rPr>
          <w:color w:val="000000"/>
        </w:rPr>
        <w:t>services</w:t>
      </w:r>
      <w:r w:rsidR="009D036D">
        <w:rPr>
          <w:color w:val="000000"/>
        </w:rPr>
        <w:t xml:space="preserve"> fo</w:t>
      </w:r>
      <w:r w:rsidR="00FA65EF">
        <w:rPr>
          <w:color w:val="000000"/>
        </w:rPr>
        <w:t xml:space="preserve">r publishing literacy resources, </w:t>
      </w:r>
      <w:r>
        <w:rPr>
          <w:color w:val="000000"/>
        </w:rPr>
        <w:t>and</w:t>
      </w:r>
      <w:r w:rsidR="00FA65EF">
        <w:rPr>
          <w:color w:val="000000"/>
        </w:rPr>
        <w:t xml:space="preserve"> managed stipends for</w:t>
      </w:r>
      <w:r w:rsidR="00581011">
        <w:rPr>
          <w:color w:val="000000"/>
        </w:rPr>
        <w:t xml:space="preserve"> </w:t>
      </w:r>
      <w:r w:rsidR="00456DCB">
        <w:rPr>
          <w:color w:val="000000"/>
        </w:rPr>
        <w:t>members</w:t>
      </w:r>
      <w:r w:rsidR="00D019F1">
        <w:rPr>
          <w:color w:val="000000"/>
        </w:rPr>
        <w:t xml:space="preserve"> </w:t>
      </w:r>
      <w:r w:rsidR="00456DCB">
        <w:rPr>
          <w:color w:val="000000"/>
        </w:rPr>
        <w:t xml:space="preserve">of </w:t>
      </w:r>
      <w:r w:rsidR="00581011">
        <w:rPr>
          <w:color w:val="000000"/>
        </w:rPr>
        <w:t>the Massachusetts P</w:t>
      </w:r>
      <w:r w:rsidR="002E2E72">
        <w:rPr>
          <w:color w:val="000000"/>
        </w:rPr>
        <w:t xml:space="preserve">artnership for Assessment of </w:t>
      </w:r>
      <w:r w:rsidR="00581011">
        <w:rPr>
          <w:color w:val="000000"/>
        </w:rPr>
        <w:t>R</w:t>
      </w:r>
      <w:r w:rsidR="002E2E72">
        <w:rPr>
          <w:color w:val="000000"/>
        </w:rPr>
        <w:t xml:space="preserve">eadiness for </w:t>
      </w:r>
      <w:r w:rsidR="00581011">
        <w:rPr>
          <w:color w:val="000000"/>
        </w:rPr>
        <w:t>C</w:t>
      </w:r>
      <w:r w:rsidR="002E2E72">
        <w:rPr>
          <w:color w:val="000000"/>
        </w:rPr>
        <w:t xml:space="preserve">ollege and </w:t>
      </w:r>
      <w:r w:rsidR="00581011">
        <w:rPr>
          <w:color w:val="000000"/>
        </w:rPr>
        <w:t>C</w:t>
      </w:r>
      <w:r w:rsidR="002E2E72">
        <w:rPr>
          <w:color w:val="000000"/>
        </w:rPr>
        <w:t>areers (PARCC)</w:t>
      </w:r>
      <w:r w:rsidR="00581011">
        <w:rPr>
          <w:color w:val="000000"/>
        </w:rPr>
        <w:t xml:space="preserve"> Educator Leader Cadre</w:t>
      </w:r>
      <w:r w:rsidR="00777830">
        <w:rPr>
          <w:color w:val="000000"/>
        </w:rPr>
        <w:t xml:space="preserve">. </w:t>
      </w:r>
    </w:p>
    <w:p w:rsidR="00267A18" w:rsidRDefault="00267A18" w:rsidP="00267A18">
      <w:pPr>
        <w:pStyle w:val="Heading3"/>
        <w:spacing w:before="0"/>
        <w:ind w:left="360"/>
      </w:pPr>
    </w:p>
    <w:p w:rsidR="00581011" w:rsidRPr="00191F0B" w:rsidRDefault="00BA094F" w:rsidP="00191F0B">
      <w:pPr>
        <w:pStyle w:val="Heading3"/>
        <w:spacing w:before="0"/>
        <w:jc w:val="both"/>
      </w:pPr>
      <w:r>
        <w:t xml:space="preserve">A. </w:t>
      </w:r>
      <w:bookmarkStart w:id="10" w:name="_Toc345332936"/>
      <w:bookmarkStart w:id="11" w:name="_Toc346179155"/>
      <w:r w:rsidR="00896360">
        <w:t xml:space="preserve"> </w:t>
      </w:r>
      <w:r>
        <w:t>Professional Development on the</w:t>
      </w:r>
      <w:r w:rsidR="00581011" w:rsidRPr="005249AF">
        <w:t xml:space="preserve"> Model Curriculum Unit</w:t>
      </w:r>
      <w:r>
        <w:t>s</w:t>
      </w:r>
      <w:r w:rsidR="00581011" w:rsidRPr="005249AF">
        <w:t xml:space="preserve"> </w:t>
      </w:r>
      <w:bookmarkEnd w:id="10"/>
      <w:bookmarkEnd w:id="11"/>
    </w:p>
    <w:p w:rsidR="00581011" w:rsidRDefault="00267A18" w:rsidP="00581011">
      <w:pPr>
        <w:rPr>
          <w:color w:val="000000"/>
        </w:rPr>
      </w:pPr>
      <w:r>
        <w:rPr>
          <w:color w:val="000000"/>
        </w:rPr>
        <w:t xml:space="preserve">The full collection of Race to the Top curriculum units </w:t>
      </w:r>
      <w:r w:rsidR="009D036D">
        <w:rPr>
          <w:color w:val="000000"/>
        </w:rPr>
        <w:t>comprises</w:t>
      </w:r>
      <w:r>
        <w:rPr>
          <w:color w:val="000000"/>
        </w:rPr>
        <w:t xml:space="preserve"> 100</w:t>
      </w:r>
      <w:r w:rsidR="00581011" w:rsidRPr="0039567D">
        <w:rPr>
          <w:color w:val="000000"/>
        </w:rPr>
        <w:t xml:space="preserve"> </w:t>
      </w:r>
      <w:r>
        <w:rPr>
          <w:color w:val="000000"/>
        </w:rPr>
        <w:t>PreK-12 units</w:t>
      </w:r>
      <w:r w:rsidRPr="0039567D">
        <w:rPr>
          <w:color w:val="000000"/>
        </w:rPr>
        <w:t xml:space="preserve"> </w:t>
      </w:r>
      <w:r w:rsidR="00581011" w:rsidRPr="0039567D">
        <w:rPr>
          <w:color w:val="000000"/>
        </w:rPr>
        <w:t xml:space="preserve">in English Language Arts and Literacy, Mathematics, Science, and History &amp; Social Science. All of </w:t>
      </w:r>
      <w:r w:rsidR="00581011">
        <w:rPr>
          <w:color w:val="000000"/>
        </w:rPr>
        <w:t>the</w:t>
      </w:r>
      <w:r w:rsidR="00581011" w:rsidRPr="0039567D">
        <w:rPr>
          <w:color w:val="000000"/>
        </w:rPr>
        <w:t xml:space="preserve"> curriculum units use the Understanding by Design model and include </w:t>
      </w:r>
      <w:r w:rsidR="00FA65EF">
        <w:rPr>
          <w:color w:val="000000"/>
        </w:rPr>
        <w:t>complete</w:t>
      </w:r>
      <w:r w:rsidR="00581011" w:rsidRPr="0039567D">
        <w:rPr>
          <w:color w:val="000000"/>
        </w:rPr>
        <w:t xml:space="preserve"> lesson plans</w:t>
      </w:r>
      <w:r w:rsidR="00FA65EF">
        <w:rPr>
          <w:color w:val="000000"/>
        </w:rPr>
        <w:t xml:space="preserve"> and print and digital resources</w:t>
      </w:r>
      <w:r w:rsidR="00581011" w:rsidRPr="0039567D">
        <w:rPr>
          <w:color w:val="000000"/>
        </w:rPr>
        <w:t xml:space="preserve">. </w:t>
      </w:r>
      <w:r>
        <w:rPr>
          <w:color w:val="000000"/>
        </w:rPr>
        <w:t>The Literacy Partnership grant focuses on implementation of 20 grade 2-3 English language arts and literacy units.</w:t>
      </w:r>
    </w:p>
    <w:p w:rsidR="00267A18" w:rsidRDefault="00267A18" w:rsidP="00581011">
      <w:pPr>
        <w:rPr>
          <w:color w:val="000000"/>
        </w:rPr>
      </w:pPr>
    </w:p>
    <w:p w:rsidR="00581011" w:rsidRDefault="009D036D" w:rsidP="00581011">
      <w:pPr>
        <w:rPr>
          <w:color w:val="000000"/>
        </w:rPr>
      </w:pPr>
      <w:r>
        <w:rPr>
          <w:color w:val="000000"/>
        </w:rPr>
        <w:t>Ten</w:t>
      </w:r>
      <w:r w:rsidR="00267A18">
        <w:rPr>
          <w:color w:val="000000"/>
        </w:rPr>
        <w:t xml:space="preserve"> meetings in which educators can discuss their experiences in piloting the units </w:t>
      </w:r>
      <w:r w:rsidR="00456DCB">
        <w:rPr>
          <w:color w:val="000000"/>
        </w:rPr>
        <w:t xml:space="preserve">have been or will be conducted </w:t>
      </w:r>
      <w:r w:rsidR="00267A18">
        <w:rPr>
          <w:color w:val="000000"/>
        </w:rPr>
        <w:t xml:space="preserve">in </w:t>
      </w:r>
      <w:r>
        <w:rPr>
          <w:color w:val="000000"/>
        </w:rPr>
        <w:t xml:space="preserve">October and </w:t>
      </w:r>
      <w:r w:rsidR="00267A18">
        <w:rPr>
          <w:color w:val="000000"/>
        </w:rPr>
        <w:t xml:space="preserve">December 2012, and February, April, and August 2013.  </w:t>
      </w:r>
    </w:p>
    <w:p w:rsidR="00976707" w:rsidRDefault="00FA65EF" w:rsidP="009D036D">
      <w:pPr>
        <w:spacing w:after="240"/>
        <w:rPr>
          <w:color w:val="000000"/>
        </w:rPr>
      </w:pPr>
      <w:r>
        <w:rPr>
          <w:color w:val="000000"/>
        </w:rPr>
        <w:lastRenderedPageBreak/>
        <w:t>Four are statewide meeting</w:t>
      </w:r>
      <w:r w:rsidR="00AC6AFD">
        <w:rPr>
          <w:color w:val="000000"/>
        </w:rPr>
        <w:t xml:space="preserve">s and </w:t>
      </w:r>
      <w:r>
        <w:rPr>
          <w:color w:val="000000"/>
        </w:rPr>
        <w:t>six</w:t>
      </w:r>
      <w:r w:rsidR="009D036D">
        <w:rPr>
          <w:color w:val="000000"/>
        </w:rPr>
        <w:t xml:space="preserve"> are regional meetings held in </w:t>
      </w:r>
      <w:r w:rsidR="00581011">
        <w:t xml:space="preserve">Greater </w:t>
      </w:r>
      <w:r w:rsidR="0045790F">
        <w:t>Boston</w:t>
      </w:r>
      <w:r w:rsidR="00581011">
        <w:t>/Northeast, Southeast, and Central/Pioneer/Berkshires</w:t>
      </w:r>
      <w:r w:rsidR="009D036D">
        <w:rPr>
          <w:rStyle w:val="CommentReference"/>
        </w:rPr>
        <w:t>.</w:t>
      </w:r>
      <w:r w:rsidR="009D036D">
        <w:rPr>
          <w:rStyle w:val="CommentReference"/>
          <w:sz w:val="24"/>
          <w:szCs w:val="24"/>
        </w:rPr>
        <w:t xml:space="preserve"> </w:t>
      </w:r>
      <w:r w:rsidR="008B0963" w:rsidRPr="006914ED">
        <w:t>Between meetings, educators can engage in discussions about piloting the cur</w:t>
      </w:r>
      <w:r w:rsidR="008B0963">
        <w:t xml:space="preserve">riculum units and post examples </w:t>
      </w:r>
      <w:r w:rsidR="008B0963" w:rsidRPr="006914ED">
        <w:t>of student work in an online learning environment called Moodle.</w:t>
      </w:r>
    </w:p>
    <w:p w:rsidR="00D93A7C" w:rsidRPr="00EC7434" w:rsidRDefault="00191F0B" w:rsidP="00EC7434">
      <w:pPr>
        <w:pStyle w:val="xmsonormal"/>
        <w:spacing w:before="0" w:beforeAutospacing="0" w:after="0" w:afterAutospacing="0"/>
        <w:rPr>
          <w:color w:val="000000"/>
        </w:rPr>
      </w:pPr>
      <w:r>
        <w:rPr>
          <w:color w:val="000000"/>
        </w:rPr>
        <w:t>As of February 2013, a</w:t>
      </w:r>
      <w:r w:rsidR="00AE5264">
        <w:rPr>
          <w:color w:val="000000"/>
        </w:rPr>
        <w:t xml:space="preserve">pproximately 200 teachers </w:t>
      </w:r>
      <w:r w:rsidR="00896360">
        <w:rPr>
          <w:color w:val="000000"/>
        </w:rPr>
        <w:t xml:space="preserve">have </w:t>
      </w:r>
      <w:r>
        <w:rPr>
          <w:color w:val="000000"/>
        </w:rPr>
        <w:t>piloted</w:t>
      </w:r>
      <w:r w:rsidR="00AE5264">
        <w:rPr>
          <w:color w:val="000000"/>
        </w:rPr>
        <w:t xml:space="preserve"> the units. </w:t>
      </w:r>
      <w:r w:rsidR="00976707">
        <w:rPr>
          <w:color w:val="000000"/>
        </w:rPr>
        <w:t xml:space="preserve">Comments from </w:t>
      </w:r>
      <w:r>
        <w:rPr>
          <w:color w:val="000000"/>
        </w:rPr>
        <w:t>state- and regional-</w:t>
      </w:r>
      <w:r w:rsidR="00896360">
        <w:rPr>
          <w:color w:val="000000"/>
        </w:rPr>
        <w:t xml:space="preserve">session </w:t>
      </w:r>
      <w:r w:rsidR="00976707">
        <w:rPr>
          <w:color w:val="000000"/>
        </w:rPr>
        <w:t xml:space="preserve">evaluations </w:t>
      </w:r>
      <w:r w:rsidR="009D036D">
        <w:rPr>
          <w:color w:val="000000"/>
        </w:rPr>
        <w:t>have bee</w:t>
      </w:r>
      <w:r w:rsidR="00FA65EF">
        <w:rPr>
          <w:color w:val="000000"/>
        </w:rPr>
        <w:t>n</w:t>
      </w:r>
      <w:r w:rsidR="009D036D">
        <w:rPr>
          <w:color w:val="000000"/>
        </w:rPr>
        <w:t xml:space="preserve"> </w:t>
      </w:r>
      <w:r w:rsidR="00976707">
        <w:rPr>
          <w:color w:val="000000"/>
        </w:rPr>
        <w:t>overwhelmingly positive. Participants felt that they were provided with essential information for implementing the units, and that the time spent with their district teams</w:t>
      </w:r>
      <w:r>
        <w:rPr>
          <w:color w:val="000000"/>
        </w:rPr>
        <w:t xml:space="preserve"> (e.g., </w:t>
      </w:r>
      <w:r w:rsidR="00976707">
        <w:rPr>
          <w:color w:val="000000"/>
        </w:rPr>
        <w:t>debriefing on units they had already implemented, as well as the units they will implement</w:t>
      </w:r>
      <w:r>
        <w:rPr>
          <w:color w:val="000000"/>
        </w:rPr>
        <w:t>)</w:t>
      </w:r>
      <w:r w:rsidR="00976707">
        <w:rPr>
          <w:color w:val="000000"/>
        </w:rPr>
        <w:t xml:space="preserve"> was very valuable. Many also commented that they appreciated hearing</w:t>
      </w:r>
      <w:r>
        <w:rPr>
          <w:color w:val="000000"/>
        </w:rPr>
        <w:t xml:space="preserve"> and learning</w:t>
      </w:r>
      <w:r w:rsidR="00976707">
        <w:rPr>
          <w:color w:val="000000"/>
        </w:rPr>
        <w:t xml:space="preserve"> from </w:t>
      </w:r>
      <w:r w:rsidR="00FE0C01">
        <w:rPr>
          <w:color w:val="000000"/>
        </w:rPr>
        <w:t>teachers</w:t>
      </w:r>
      <w:r w:rsidR="00976707">
        <w:rPr>
          <w:color w:val="000000"/>
        </w:rPr>
        <w:t xml:space="preserve"> </w:t>
      </w:r>
      <w:r w:rsidR="00FE0C01">
        <w:rPr>
          <w:color w:val="000000"/>
        </w:rPr>
        <w:t>who</w:t>
      </w:r>
      <w:r>
        <w:rPr>
          <w:color w:val="000000"/>
        </w:rPr>
        <w:t xml:space="preserve"> have</w:t>
      </w:r>
      <w:r w:rsidR="00976707">
        <w:rPr>
          <w:color w:val="000000"/>
        </w:rPr>
        <w:t xml:space="preserve"> already implemented </w:t>
      </w:r>
      <w:r>
        <w:rPr>
          <w:color w:val="000000"/>
        </w:rPr>
        <w:t xml:space="preserve">the </w:t>
      </w:r>
      <w:r w:rsidR="00976707">
        <w:rPr>
          <w:color w:val="000000"/>
        </w:rPr>
        <w:t xml:space="preserve">units. </w:t>
      </w:r>
    </w:p>
    <w:p w:rsidR="00581011" w:rsidRPr="009D036D" w:rsidRDefault="009D036D" w:rsidP="009D036D">
      <w:pPr>
        <w:pStyle w:val="Heading3"/>
      </w:pPr>
      <w:bookmarkStart w:id="12" w:name="_Toc346179157"/>
      <w:r>
        <w:t xml:space="preserve">B. </w:t>
      </w:r>
      <w:r w:rsidR="00896360">
        <w:t xml:space="preserve"> </w:t>
      </w:r>
      <w:r w:rsidR="00581011">
        <w:t>Development of Literacy Resources</w:t>
      </w:r>
      <w:bookmarkEnd w:id="12"/>
      <w:r>
        <w:t>: The Writing Standards in Action Project</w:t>
      </w:r>
    </w:p>
    <w:p w:rsidR="00581011" w:rsidRPr="00201E04" w:rsidRDefault="00581011" w:rsidP="00581011">
      <w:r>
        <w:t xml:space="preserve">The Writing Standards in Action Project is an ongoing </w:t>
      </w:r>
      <w:r w:rsidR="00342A6A">
        <w:t>Department</w:t>
      </w:r>
      <w:r>
        <w:t xml:space="preserve"> initiative to collect and annotate samples of high quality student writing to create a public resource that will support teachers, parents and students in understanding grade level </w:t>
      </w:r>
      <w:r w:rsidR="009D036D">
        <w:t xml:space="preserve">writing </w:t>
      </w:r>
      <w:r>
        <w:t>standards in the state curriculum framework</w:t>
      </w:r>
      <w:r w:rsidR="00FA65EF">
        <w:t>.</w:t>
      </w:r>
      <w:r>
        <w:t xml:space="preserve">The Project will hold 14 meetings during the 2012-2013 school year where </w:t>
      </w:r>
      <w:r w:rsidR="00FA65EF">
        <w:t xml:space="preserve">46 </w:t>
      </w:r>
      <w:r>
        <w:t>educators will rev</w:t>
      </w:r>
      <w:r w:rsidR="00092772">
        <w:t>iew samples of student work. The Collaborative for Educational Services</w:t>
      </w:r>
      <w:r>
        <w:t xml:space="preserve"> will provide services and support for this project including the preparation of electronic files of materials for public access </w:t>
      </w:r>
      <w:r w:rsidR="0045790F">
        <w:t>through the</w:t>
      </w:r>
      <w:r>
        <w:t xml:space="preserve"> </w:t>
      </w:r>
      <w:r w:rsidR="005776C3">
        <w:t>Department</w:t>
      </w:r>
      <w:r>
        <w:t xml:space="preserve"> website</w:t>
      </w:r>
      <w:r w:rsidR="009D036D">
        <w:t>.</w:t>
      </w:r>
    </w:p>
    <w:p w:rsidR="00581011" w:rsidRPr="005249AF" w:rsidRDefault="00581011" w:rsidP="00191F0B">
      <w:pPr>
        <w:pStyle w:val="Heading3"/>
        <w:numPr>
          <w:ilvl w:val="0"/>
          <w:numId w:val="59"/>
        </w:numPr>
      </w:pPr>
      <w:bookmarkStart w:id="13" w:name="_Toc346179158"/>
      <w:r>
        <w:t>Massachusetts PARCC Educator Leaders Cadre</w:t>
      </w:r>
      <w:bookmarkEnd w:id="13"/>
    </w:p>
    <w:p w:rsidR="00DC4E1F" w:rsidRPr="00092772" w:rsidRDefault="00554309" w:rsidP="00092772">
      <w:pPr>
        <w:spacing w:after="240"/>
        <w:rPr>
          <w:b/>
        </w:rPr>
      </w:pPr>
      <w:r>
        <w:rPr>
          <w:iCs/>
          <w:color w:val="000000"/>
        </w:rPr>
        <w:t xml:space="preserve">Massachusetts belongs to the Partnership for Assessment of Readiness for College and Career (PARCC), a consortium of 22 states developing new assessments based on </w:t>
      </w:r>
      <w:r w:rsidRPr="00554309">
        <w:rPr>
          <w:i/>
          <w:iCs/>
          <w:color w:val="000000"/>
        </w:rPr>
        <w:t>the Common Core State Standards.</w:t>
      </w:r>
      <w:r>
        <w:rPr>
          <w:iCs/>
          <w:color w:val="000000"/>
        </w:rPr>
        <w:t xml:space="preserve"> The Massachusetts </w:t>
      </w:r>
      <w:r w:rsidR="00581011" w:rsidRPr="005249AF">
        <w:rPr>
          <w:iCs/>
          <w:color w:val="000000"/>
        </w:rPr>
        <w:t xml:space="preserve">PARCC Educator Leader Cadre is a group of </w:t>
      </w:r>
      <w:r w:rsidR="009D036D">
        <w:rPr>
          <w:iCs/>
          <w:color w:val="000000"/>
        </w:rPr>
        <w:t xml:space="preserve">24 K-16 </w:t>
      </w:r>
      <w:r w:rsidR="00581011" w:rsidRPr="005249AF">
        <w:rPr>
          <w:iCs/>
          <w:color w:val="000000"/>
        </w:rPr>
        <w:t>educator</w:t>
      </w:r>
      <w:r>
        <w:rPr>
          <w:iCs/>
          <w:color w:val="000000"/>
        </w:rPr>
        <w:t>s</w:t>
      </w:r>
      <w:r w:rsidR="00581011" w:rsidRPr="005249AF">
        <w:rPr>
          <w:iCs/>
          <w:color w:val="000000"/>
        </w:rPr>
        <w:t xml:space="preserve"> </w:t>
      </w:r>
      <w:r w:rsidR="00581011">
        <w:rPr>
          <w:iCs/>
          <w:color w:val="000000"/>
        </w:rPr>
        <w:t xml:space="preserve">chosen by </w:t>
      </w:r>
      <w:r w:rsidR="00342A6A">
        <w:rPr>
          <w:iCs/>
          <w:color w:val="000000"/>
        </w:rPr>
        <w:t>the Department</w:t>
      </w:r>
      <w:r w:rsidR="00581011" w:rsidRPr="005249AF">
        <w:rPr>
          <w:iCs/>
          <w:color w:val="000000"/>
        </w:rPr>
        <w:t xml:space="preserve"> for their knowledge of </w:t>
      </w:r>
      <w:r w:rsidR="00342A6A">
        <w:rPr>
          <w:iCs/>
          <w:color w:val="000000"/>
        </w:rPr>
        <w:t>state</w:t>
      </w:r>
      <w:r w:rsidR="00FE0C01">
        <w:rPr>
          <w:iCs/>
          <w:color w:val="000000"/>
        </w:rPr>
        <w:t xml:space="preserve"> </w:t>
      </w:r>
      <w:r w:rsidR="00581011" w:rsidRPr="005249AF">
        <w:rPr>
          <w:iCs/>
          <w:color w:val="000000"/>
        </w:rPr>
        <w:t>s</w:t>
      </w:r>
      <w:r w:rsidR="00581011">
        <w:rPr>
          <w:iCs/>
          <w:color w:val="000000"/>
        </w:rPr>
        <w:t>tandards and assessments</w:t>
      </w:r>
      <w:r w:rsidR="00777830">
        <w:rPr>
          <w:iCs/>
          <w:color w:val="000000"/>
        </w:rPr>
        <w:t xml:space="preserve">. </w:t>
      </w:r>
      <w:r w:rsidR="00581011" w:rsidRPr="005249AF">
        <w:rPr>
          <w:iCs/>
          <w:color w:val="000000"/>
        </w:rPr>
        <w:t xml:space="preserve">Their role is to support the implementation of the 2011 </w:t>
      </w:r>
      <w:r w:rsidR="00581011" w:rsidRPr="00FA65EF">
        <w:rPr>
          <w:i/>
          <w:iCs/>
          <w:color w:val="000000"/>
        </w:rPr>
        <w:t>Massachusetts Curriculum Frameworks</w:t>
      </w:r>
      <w:r w:rsidR="00581011" w:rsidRPr="005249AF">
        <w:rPr>
          <w:iCs/>
          <w:color w:val="000000"/>
        </w:rPr>
        <w:t xml:space="preserve"> and the transition to new assessments </w:t>
      </w:r>
      <w:r>
        <w:rPr>
          <w:iCs/>
          <w:color w:val="000000"/>
        </w:rPr>
        <w:t>planned to begin in</w:t>
      </w:r>
      <w:r w:rsidR="00092772">
        <w:rPr>
          <w:iCs/>
          <w:color w:val="000000"/>
        </w:rPr>
        <w:t xml:space="preserve"> 2014-2015</w:t>
      </w:r>
      <w:r w:rsidR="00777830">
        <w:rPr>
          <w:iCs/>
          <w:color w:val="000000"/>
        </w:rPr>
        <w:t xml:space="preserve">. </w:t>
      </w:r>
      <w:r w:rsidR="00092772">
        <w:rPr>
          <w:iCs/>
          <w:color w:val="000000"/>
        </w:rPr>
        <w:t>The Collaborative for Educational Services</w:t>
      </w:r>
      <w:r w:rsidR="00581011" w:rsidRPr="005249AF">
        <w:rPr>
          <w:iCs/>
          <w:color w:val="000000"/>
        </w:rPr>
        <w:t xml:space="preserve"> support</w:t>
      </w:r>
      <w:r>
        <w:rPr>
          <w:iCs/>
          <w:color w:val="000000"/>
        </w:rPr>
        <w:t>s</w:t>
      </w:r>
      <w:r w:rsidR="00581011">
        <w:rPr>
          <w:iCs/>
          <w:color w:val="000000"/>
        </w:rPr>
        <w:t xml:space="preserve"> </w:t>
      </w:r>
      <w:r w:rsidR="00581011" w:rsidRPr="005249AF">
        <w:rPr>
          <w:iCs/>
          <w:color w:val="000000"/>
        </w:rPr>
        <w:t xml:space="preserve">this initiative by providing stipends for participants’ work in conducting outreach and professional development at the local, regional, and state levels. </w:t>
      </w:r>
    </w:p>
    <w:p w:rsidR="00692F25" w:rsidRDefault="00092772" w:rsidP="00092772">
      <w:pPr>
        <w:pStyle w:val="Heading1"/>
      </w:pPr>
      <w:bookmarkStart w:id="14" w:name="_Toc346179159"/>
      <w:r>
        <w:t xml:space="preserve">IV. </w:t>
      </w:r>
      <w:r w:rsidR="00EC7434" w:rsidRPr="00EC7434">
        <w:t xml:space="preserve">FY 13 Evaluation of the Literacy and Early Literacy Programs </w:t>
      </w:r>
      <w:bookmarkEnd w:id="14"/>
    </w:p>
    <w:p w:rsidR="00634443" w:rsidRDefault="00456DCB" w:rsidP="0017203A">
      <w:r>
        <w:t xml:space="preserve">The UMass Donahue Insititute </w:t>
      </w:r>
      <w:r w:rsidR="00896360">
        <w:t xml:space="preserve">serves as the statewide evaluator for the literacy professional development grant program. </w:t>
      </w:r>
      <w:r w:rsidR="0017203A">
        <w:t>To assist with the evaluation, g</w:t>
      </w:r>
      <w:r w:rsidR="00634443">
        <w:t>rantees have</w:t>
      </w:r>
      <w:r w:rsidR="0017203A">
        <w:t xml:space="preserve"> </w:t>
      </w:r>
      <w:r w:rsidR="00342A6A">
        <w:t>specific</w:t>
      </w:r>
      <w:r w:rsidR="00634443">
        <w:t xml:space="preserve"> </w:t>
      </w:r>
      <w:r w:rsidR="00634443" w:rsidRPr="00261421">
        <w:t>reporting requirements</w:t>
      </w:r>
      <w:r w:rsidR="0017203A">
        <w:t xml:space="preserve"> and </w:t>
      </w:r>
      <w:r w:rsidR="00634443">
        <w:t>will complete year-end reports tail</w:t>
      </w:r>
      <w:r w:rsidR="007F7251">
        <w:t>ored to their priority area(s).</w:t>
      </w:r>
      <w:r w:rsidR="0017203A">
        <w:t xml:space="preserve"> The Institute will provide </w:t>
      </w:r>
      <w:r w:rsidR="00B24E08">
        <w:t>grantees</w:t>
      </w:r>
      <w:r w:rsidR="0017203A">
        <w:t xml:space="preserve"> with </w:t>
      </w:r>
      <w:r w:rsidR="00342A6A">
        <w:t xml:space="preserve">templates for their reports, </w:t>
      </w:r>
      <w:r w:rsidR="0017203A">
        <w:t>request</w:t>
      </w:r>
      <w:r w:rsidR="00342A6A">
        <w:t>ing</w:t>
      </w:r>
      <w:r w:rsidR="0017203A">
        <w:t xml:space="preserve"> information</w:t>
      </w:r>
      <w:r w:rsidR="00B24E08">
        <w:t xml:space="preserve"> </w:t>
      </w:r>
      <w:r w:rsidR="00342A6A">
        <w:t>such as</w:t>
      </w:r>
      <w:r w:rsidR="007F7251">
        <w:t xml:space="preserve"> </w:t>
      </w:r>
      <w:r w:rsidR="00342A6A">
        <w:t xml:space="preserve">basic participation statistics and </w:t>
      </w:r>
      <w:r w:rsidR="0017203A">
        <w:t>narrative</w:t>
      </w:r>
      <w:r w:rsidR="00342A6A">
        <w:t>s</w:t>
      </w:r>
      <w:r w:rsidR="0017203A">
        <w:t xml:space="preserve"> of the grantees’ literacy-related activities funded by their gran</w:t>
      </w:r>
      <w:r w:rsidR="00342A6A">
        <w:t>t</w:t>
      </w:r>
      <w:r w:rsidR="0017203A">
        <w:t>. Based on the priority areas indicated in</w:t>
      </w:r>
      <w:r w:rsidR="00B24E08">
        <w:t xml:space="preserve"> the</w:t>
      </w:r>
      <w:r w:rsidR="0017203A">
        <w:t xml:space="preserve"> grantees’ proposals, the templates they complete will also contain questions specific to those particular priorities. </w:t>
      </w:r>
      <w:r w:rsidR="005776C3">
        <w:t>The</w:t>
      </w:r>
      <w:r w:rsidR="00342A6A">
        <w:t xml:space="preserve"> </w:t>
      </w:r>
      <w:r w:rsidR="005776C3">
        <w:t>grantees</w:t>
      </w:r>
      <w:r w:rsidR="00634443">
        <w:t xml:space="preserve"> will not be expected to </w:t>
      </w:r>
      <w:r w:rsidR="005776C3">
        <w:t>evaluate</w:t>
      </w:r>
      <w:r w:rsidR="00634443">
        <w:t xml:space="preserve"> </w:t>
      </w:r>
      <w:r w:rsidR="005776C3">
        <w:t xml:space="preserve">their own </w:t>
      </w:r>
      <w:r w:rsidR="00342A6A">
        <w:t xml:space="preserve">efforts in </w:t>
      </w:r>
      <w:r w:rsidR="005776C3">
        <w:t>implementing the grant</w:t>
      </w:r>
      <w:r w:rsidR="00342A6A">
        <w:t xml:space="preserve">. </w:t>
      </w:r>
      <w:r w:rsidR="00634443">
        <w:t xml:space="preserve"> </w:t>
      </w:r>
    </w:p>
    <w:p w:rsidR="00E40D98" w:rsidRDefault="0020394E" w:rsidP="00E40D98">
      <w:pPr>
        <w:pStyle w:val="Heading1"/>
      </w:pPr>
      <w:bookmarkStart w:id="15" w:name="_Toc346179164"/>
      <w:r>
        <w:t>I</w:t>
      </w:r>
      <w:r w:rsidR="00692F25">
        <w:t>V</w:t>
      </w:r>
      <w:r w:rsidR="00E40D98">
        <w:t>. Conclusion</w:t>
      </w:r>
      <w:bookmarkEnd w:id="15"/>
    </w:p>
    <w:p w:rsidR="00F9386F" w:rsidRPr="00F9386F" w:rsidRDefault="00CA376C" w:rsidP="00F9386F">
      <w:pPr>
        <w:sectPr w:rsidR="00F9386F" w:rsidRPr="00F9386F" w:rsidSect="00D72E6F">
          <w:footerReference w:type="default" r:id="rId18"/>
          <w:pgSz w:w="12240" w:h="15840"/>
          <w:pgMar w:top="1440" w:right="1440" w:bottom="1440" w:left="1440" w:header="720" w:footer="720" w:gutter="0"/>
          <w:pgNumType w:start="1"/>
          <w:cols w:space="720"/>
          <w:docGrid w:linePitch="326"/>
        </w:sectPr>
      </w:pPr>
      <w:r>
        <w:t xml:space="preserve">The Literacy </w:t>
      </w:r>
      <w:r w:rsidR="00554309">
        <w:t>and Early Literacy state</w:t>
      </w:r>
      <w:r>
        <w:t xml:space="preserve"> funding enabled</w:t>
      </w:r>
      <w:r w:rsidR="00E40D98">
        <w:t xml:space="preserve"> the Office of Literacy to continue providing targeted support to districts with an identified gap in reading proficiency. With the </w:t>
      </w:r>
      <w:r w:rsidR="00E40D98">
        <w:lastRenderedPageBreak/>
        <w:t xml:space="preserve">help of highly qualified external partners, the Department has the resources to assist districts in addressing </w:t>
      </w:r>
      <w:r w:rsidR="00554309">
        <w:t xml:space="preserve">selected </w:t>
      </w:r>
      <w:r w:rsidR="00E40D98">
        <w:t>literacy priorities for both elementary and adolescent</w:t>
      </w:r>
      <w:r w:rsidR="00F02E1F">
        <w:t xml:space="preserve"> students</w:t>
      </w:r>
      <w:r w:rsidR="00C86FCC" w:rsidRPr="00C86FCC">
        <w:rPr>
          <w:color w:val="000000"/>
          <w:shd w:val="clear" w:color="auto" w:fill="FFFFFF"/>
        </w:rPr>
        <w:t xml:space="preserve"> </w:t>
      </w:r>
      <w:r w:rsidR="00C86FCC">
        <w:rPr>
          <w:color w:val="000000"/>
          <w:shd w:val="clear" w:color="auto" w:fill="FFFFFF"/>
        </w:rPr>
        <w:t xml:space="preserve">based on </w:t>
      </w:r>
      <w:r w:rsidR="00C86FCC" w:rsidRPr="00061E6D">
        <w:rPr>
          <w:color w:val="000000"/>
          <w:shd w:val="clear" w:color="auto" w:fill="FFFFFF"/>
        </w:rPr>
        <w:t>key shifts in the standards of the 2011 Massachusetts</w:t>
      </w:r>
      <w:r w:rsidR="00C86FCC" w:rsidRPr="00061E6D">
        <w:rPr>
          <w:rStyle w:val="apple-converted-space"/>
          <w:color w:val="000000"/>
          <w:shd w:val="clear" w:color="auto" w:fill="FFFFFF"/>
        </w:rPr>
        <w:t> </w:t>
      </w:r>
      <w:r w:rsidR="00C86FCC" w:rsidRPr="00061E6D">
        <w:rPr>
          <w:rStyle w:val="em"/>
          <w:i/>
          <w:iCs/>
          <w:color w:val="000000"/>
          <w:shd w:val="clear" w:color="auto" w:fill="FFFFFF"/>
        </w:rPr>
        <w:t xml:space="preserve">Curriculum Framework for English Language Arts and Literacy </w:t>
      </w:r>
      <w:r w:rsidR="00C86FCC" w:rsidRPr="00F02E1F">
        <w:rPr>
          <w:rStyle w:val="em"/>
          <w:iCs/>
          <w:color w:val="000000"/>
          <w:shd w:val="clear" w:color="auto" w:fill="FFFFFF"/>
        </w:rPr>
        <w:t>and the</w:t>
      </w:r>
      <w:r w:rsidR="00C86FCC" w:rsidRPr="00061E6D">
        <w:rPr>
          <w:rStyle w:val="em"/>
          <w:i/>
          <w:iCs/>
          <w:color w:val="000000"/>
          <w:shd w:val="clear" w:color="auto" w:fill="FFFFFF"/>
        </w:rPr>
        <w:t xml:space="preserve"> </w:t>
      </w:r>
      <w:r w:rsidR="00C86FCC" w:rsidRPr="00F02E1F">
        <w:rPr>
          <w:rStyle w:val="em"/>
          <w:iCs/>
          <w:color w:val="000000"/>
          <w:shd w:val="clear" w:color="auto" w:fill="FFFFFF"/>
        </w:rPr>
        <w:t>2011</w:t>
      </w:r>
      <w:r w:rsidR="00C86FCC" w:rsidRPr="00061E6D">
        <w:rPr>
          <w:rStyle w:val="em"/>
          <w:i/>
          <w:iCs/>
          <w:color w:val="000000"/>
          <w:shd w:val="clear" w:color="auto" w:fill="FFFFFF"/>
        </w:rPr>
        <w:t xml:space="preserve"> PARCC Model Content Frameworks for English Language Arts and Literacy</w:t>
      </w:r>
      <w:r w:rsidR="00C86FCC">
        <w:t xml:space="preserve">. </w:t>
      </w:r>
      <w:r w:rsidR="003A10A2">
        <w:t>The new</w:t>
      </w:r>
      <w:r w:rsidR="00DB20E8">
        <w:t xml:space="preserve"> two-year grant beginning</w:t>
      </w:r>
      <w:r w:rsidR="0032574A">
        <w:t xml:space="preserve"> in FY2013</w:t>
      </w:r>
      <w:r w:rsidR="00DB20E8">
        <w:t xml:space="preserve"> and continuing in FY2014</w:t>
      </w:r>
      <w:r w:rsidR="00E40D98">
        <w:t xml:space="preserve"> will provide the Department with a stable source of revenue to assist districts in their efforts to </w:t>
      </w:r>
      <w:r w:rsidR="009D036D">
        <w:t xml:space="preserve">narrow </w:t>
      </w:r>
      <w:r w:rsidR="00E40D98">
        <w:t xml:space="preserve">literacy proficiency gaps across the Commonwealth. </w:t>
      </w:r>
      <w:bookmarkStart w:id="16" w:name="_Toc251759151"/>
    </w:p>
    <w:p w:rsidR="007C6393" w:rsidRDefault="007C6393" w:rsidP="007C6393">
      <w:pPr>
        <w:pStyle w:val="Heading1"/>
        <w:spacing w:before="240"/>
      </w:pPr>
      <w:bookmarkStart w:id="17" w:name="_Toc346179165"/>
      <w:r>
        <w:lastRenderedPageBreak/>
        <w:t>Appendix – FY2013 Literacy Partnership Grant Award Details</w:t>
      </w:r>
      <w:bookmarkEnd w:id="17"/>
    </w:p>
    <w:tbl>
      <w:tblPr>
        <w:tblW w:w="13968" w:type="dxa"/>
        <w:tblInd w:w="-496" w:type="dxa"/>
        <w:tblLayout w:type="fixed"/>
        <w:tblLook w:val="04A0" w:firstRow="1" w:lastRow="0" w:firstColumn="1" w:lastColumn="0" w:noHBand="0" w:noVBand="1"/>
      </w:tblPr>
      <w:tblGrid>
        <w:gridCol w:w="2892"/>
        <w:gridCol w:w="941"/>
        <w:gridCol w:w="941"/>
        <w:gridCol w:w="941"/>
        <w:gridCol w:w="868"/>
        <w:gridCol w:w="951"/>
        <w:gridCol w:w="816"/>
        <w:gridCol w:w="2853"/>
        <w:gridCol w:w="1111"/>
        <w:gridCol w:w="844"/>
        <w:gridCol w:w="810"/>
      </w:tblGrid>
      <w:tr w:rsidR="004C3BB4" w:rsidTr="00500CB7">
        <w:trPr>
          <w:trHeight w:hRule="exact" w:val="295"/>
        </w:trPr>
        <w:tc>
          <w:tcPr>
            <w:tcW w:w="2892" w:type="dxa"/>
            <w:vMerge w:val="restart"/>
            <w:tcBorders>
              <w:top w:val="single" w:sz="8" w:space="0" w:color="auto"/>
              <w:left w:val="single" w:sz="4" w:space="0" w:color="auto"/>
              <w:bottom w:val="double" w:sz="6" w:space="0" w:color="auto"/>
              <w:right w:val="single" w:sz="4" w:space="0" w:color="auto"/>
            </w:tcBorders>
            <w:shd w:val="clear" w:color="auto" w:fill="C0C0C0"/>
            <w:vAlign w:val="bottom"/>
            <w:hideMark/>
          </w:tcPr>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District or Grantee</w:t>
            </w:r>
          </w:p>
        </w:tc>
        <w:tc>
          <w:tcPr>
            <w:tcW w:w="2823" w:type="dxa"/>
            <w:gridSpan w:val="3"/>
            <w:tcBorders>
              <w:top w:val="single" w:sz="8" w:space="0" w:color="auto"/>
              <w:left w:val="single" w:sz="4" w:space="0" w:color="auto"/>
              <w:bottom w:val="nil"/>
              <w:right w:val="single" w:sz="4" w:space="0" w:color="auto"/>
            </w:tcBorders>
            <w:shd w:val="clear" w:color="auto" w:fill="C0C0C0"/>
            <w:vAlign w:val="bottom"/>
            <w:hideMark/>
          </w:tcPr>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Number of</w:t>
            </w:r>
          </w:p>
        </w:tc>
        <w:tc>
          <w:tcPr>
            <w:tcW w:w="868" w:type="dxa"/>
            <w:vMerge w:val="restart"/>
            <w:tcBorders>
              <w:top w:val="single" w:sz="8" w:space="0" w:color="auto"/>
              <w:left w:val="single" w:sz="4" w:space="0" w:color="auto"/>
              <w:bottom w:val="double" w:sz="6" w:space="0" w:color="auto"/>
              <w:right w:val="single" w:sz="4" w:space="0" w:color="auto"/>
            </w:tcBorders>
            <w:shd w:val="clear" w:color="auto" w:fill="C0C0C0"/>
            <w:vAlign w:val="bottom"/>
            <w:hideMark/>
          </w:tcPr>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Grant</w:t>
            </w:r>
          </w:p>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Award</w:t>
            </w:r>
          </w:p>
        </w:tc>
        <w:tc>
          <w:tcPr>
            <w:tcW w:w="951" w:type="dxa"/>
            <w:vMerge w:val="restart"/>
            <w:tcBorders>
              <w:top w:val="single" w:sz="8" w:space="0" w:color="auto"/>
              <w:left w:val="single" w:sz="4" w:space="0" w:color="auto"/>
              <w:right w:val="single" w:sz="4" w:space="0" w:color="auto"/>
            </w:tcBorders>
            <w:shd w:val="clear" w:color="auto" w:fill="C0C0C0"/>
            <w:vAlign w:val="bottom"/>
          </w:tcPr>
          <w:p w:rsidR="004C3BB4" w:rsidRDefault="004C3BB4" w:rsidP="004C3BB4">
            <w:pPr>
              <w:jc w:val="center"/>
              <w:rPr>
                <w:rFonts w:ascii="Arial Narrow" w:hAnsi="Arial Narrow" w:cs="Arial"/>
                <w:sz w:val="20"/>
                <w:szCs w:val="20"/>
              </w:rPr>
            </w:pPr>
            <w:r>
              <w:rPr>
                <w:rFonts w:ascii="Arial Narrow" w:hAnsi="Arial Narrow" w:cs="Arial"/>
                <w:sz w:val="20"/>
                <w:szCs w:val="20"/>
              </w:rPr>
              <w:t>New Total Amounts</w:t>
            </w:r>
          </w:p>
        </w:tc>
        <w:tc>
          <w:tcPr>
            <w:tcW w:w="816" w:type="dxa"/>
            <w:vMerge w:val="restart"/>
            <w:tcBorders>
              <w:top w:val="single" w:sz="8" w:space="0" w:color="auto"/>
              <w:left w:val="single" w:sz="4" w:space="0" w:color="auto"/>
              <w:right w:val="single" w:sz="4" w:space="0" w:color="auto"/>
            </w:tcBorders>
            <w:shd w:val="clear" w:color="auto" w:fill="C0C0C0"/>
            <w:vAlign w:val="bottom"/>
          </w:tcPr>
          <w:p w:rsidR="004C3BB4" w:rsidRDefault="004C3BB4" w:rsidP="004C3BB4">
            <w:pPr>
              <w:jc w:val="center"/>
              <w:rPr>
                <w:rFonts w:ascii="Arial Narrow" w:hAnsi="Arial Narrow" w:cs="Arial"/>
                <w:sz w:val="20"/>
                <w:szCs w:val="20"/>
              </w:rPr>
            </w:pPr>
            <w:r>
              <w:rPr>
                <w:rFonts w:ascii="Arial Narrow" w:hAnsi="Arial Narrow" w:cs="Arial"/>
                <w:sz w:val="20"/>
                <w:szCs w:val="20"/>
              </w:rPr>
              <w:t>Amount of Increases</w:t>
            </w:r>
          </w:p>
        </w:tc>
        <w:tc>
          <w:tcPr>
            <w:tcW w:w="2853" w:type="dxa"/>
            <w:tcBorders>
              <w:top w:val="single" w:sz="8" w:space="0" w:color="auto"/>
              <w:left w:val="single" w:sz="4" w:space="0" w:color="auto"/>
              <w:bottom w:val="nil"/>
              <w:right w:val="single" w:sz="4" w:space="0" w:color="auto"/>
            </w:tcBorders>
            <w:shd w:val="clear" w:color="auto" w:fill="C0C0C0"/>
            <w:vAlign w:val="bottom"/>
          </w:tcPr>
          <w:p w:rsidR="004C3BB4" w:rsidRDefault="004C3BB4">
            <w:pPr>
              <w:rPr>
                <w:rFonts w:ascii="Arial Narrow" w:hAnsi="Arial Narrow" w:cs="Arial"/>
                <w:sz w:val="20"/>
                <w:szCs w:val="20"/>
              </w:rPr>
            </w:pPr>
          </w:p>
        </w:tc>
        <w:tc>
          <w:tcPr>
            <w:tcW w:w="1111" w:type="dxa"/>
            <w:vMerge w:val="restart"/>
            <w:tcBorders>
              <w:top w:val="single" w:sz="8" w:space="0" w:color="auto"/>
              <w:left w:val="single" w:sz="4" w:space="0" w:color="auto"/>
              <w:bottom w:val="double" w:sz="6" w:space="0" w:color="auto"/>
              <w:right w:val="single" w:sz="4" w:space="0" w:color="auto"/>
            </w:tcBorders>
            <w:shd w:val="clear" w:color="auto" w:fill="C0C0C0"/>
            <w:vAlign w:val="bottom"/>
            <w:hideMark/>
          </w:tcPr>
          <w:p w:rsidR="004C3BB4" w:rsidRDefault="004C3BB4">
            <w:pPr>
              <w:jc w:val="center"/>
              <w:rPr>
                <w:rFonts w:ascii="Arial Narrow" w:hAnsi="Arial Narrow" w:cs="Arial"/>
                <w:sz w:val="20"/>
                <w:szCs w:val="20"/>
              </w:rPr>
            </w:pPr>
            <w:r>
              <w:rPr>
                <w:rFonts w:ascii="Arial Narrow" w:hAnsi="Arial Narrow" w:cs="Arial"/>
                <w:sz w:val="20"/>
                <w:szCs w:val="20"/>
              </w:rPr>
              <w:t>Priority</w:t>
            </w:r>
          </w:p>
          <w:p w:rsidR="004C3BB4" w:rsidRDefault="004C3BB4">
            <w:pPr>
              <w:jc w:val="center"/>
              <w:rPr>
                <w:rFonts w:ascii="Arial Narrow" w:hAnsi="Arial Narrow" w:cs="Arial"/>
                <w:sz w:val="20"/>
                <w:szCs w:val="20"/>
              </w:rPr>
            </w:pPr>
            <w:r>
              <w:rPr>
                <w:rFonts w:ascii="Arial Narrow" w:hAnsi="Arial Narrow" w:cs="Arial"/>
                <w:sz w:val="20"/>
                <w:szCs w:val="20"/>
              </w:rPr>
              <w:t>Area(s)*</w:t>
            </w:r>
          </w:p>
        </w:tc>
        <w:tc>
          <w:tcPr>
            <w:tcW w:w="1654" w:type="dxa"/>
            <w:gridSpan w:val="2"/>
            <w:tcBorders>
              <w:top w:val="single" w:sz="8" w:space="0" w:color="auto"/>
              <w:left w:val="single" w:sz="4" w:space="0" w:color="auto"/>
              <w:bottom w:val="nil"/>
              <w:right w:val="single" w:sz="4" w:space="0" w:color="auto"/>
            </w:tcBorders>
            <w:shd w:val="clear" w:color="auto" w:fill="C0C0C0"/>
            <w:vAlign w:val="bottom"/>
            <w:hideMark/>
          </w:tcPr>
          <w:p w:rsidR="004C3BB4" w:rsidRDefault="004C3BB4">
            <w:pPr>
              <w:jc w:val="center"/>
              <w:rPr>
                <w:rFonts w:ascii="Arial Narrow" w:hAnsi="Arial Narrow" w:cs="Arial"/>
                <w:sz w:val="20"/>
                <w:szCs w:val="20"/>
              </w:rPr>
            </w:pPr>
            <w:r>
              <w:rPr>
                <w:rFonts w:ascii="Arial Narrow" w:hAnsi="Arial Narrow" w:cs="Arial"/>
                <w:sz w:val="20"/>
                <w:szCs w:val="20"/>
              </w:rPr>
              <w:t>Grades</w:t>
            </w:r>
          </w:p>
        </w:tc>
      </w:tr>
      <w:tr w:rsidR="004C3BB4" w:rsidTr="00500CB7">
        <w:trPr>
          <w:trHeight w:hRule="exact" w:val="387"/>
        </w:trPr>
        <w:tc>
          <w:tcPr>
            <w:tcW w:w="2892" w:type="dxa"/>
            <w:vMerge/>
            <w:tcBorders>
              <w:top w:val="single" w:sz="8" w:space="0" w:color="auto"/>
              <w:left w:val="single" w:sz="4" w:space="0" w:color="auto"/>
              <w:bottom w:val="double" w:sz="6" w:space="0" w:color="auto"/>
              <w:right w:val="single" w:sz="4" w:space="0" w:color="auto"/>
            </w:tcBorders>
            <w:vAlign w:val="center"/>
            <w:hideMark/>
          </w:tcPr>
          <w:p w:rsidR="004C3BB4" w:rsidRDefault="004C3BB4">
            <w:pPr>
              <w:rPr>
                <w:rFonts w:ascii="Arial Narrow" w:hAnsi="Arial Narrow" w:cs="Arial"/>
                <w:color w:val="000000"/>
                <w:sz w:val="20"/>
                <w:szCs w:val="20"/>
              </w:rPr>
            </w:pPr>
          </w:p>
        </w:tc>
        <w:tc>
          <w:tcPr>
            <w:tcW w:w="941" w:type="dxa"/>
            <w:tcBorders>
              <w:top w:val="nil"/>
              <w:left w:val="single" w:sz="4" w:space="0" w:color="auto"/>
              <w:bottom w:val="double" w:sz="6" w:space="0" w:color="auto"/>
              <w:right w:val="single" w:sz="4" w:space="0" w:color="auto"/>
            </w:tcBorders>
            <w:shd w:val="clear" w:color="auto" w:fill="C0C0C0"/>
            <w:vAlign w:val="bottom"/>
            <w:hideMark/>
          </w:tcPr>
          <w:p w:rsidR="004C3BB4" w:rsidRDefault="004C3BB4">
            <w:pPr>
              <w:jc w:val="center"/>
              <w:rPr>
                <w:rFonts w:ascii="Arial Narrow" w:hAnsi="Arial Narrow" w:cs="Arial"/>
                <w:sz w:val="20"/>
                <w:szCs w:val="20"/>
              </w:rPr>
            </w:pPr>
            <w:r>
              <w:rPr>
                <w:rFonts w:ascii="Arial Narrow" w:hAnsi="Arial Narrow" w:cs="Arial"/>
                <w:sz w:val="20"/>
                <w:szCs w:val="20"/>
              </w:rPr>
              <w:t>Schools</w:t>
            </w:r>
          </w:p>
        </w:tc>
        <w:tc>
          <w:tcPr>
            <w:tcW w:w="941" w:type="dxa"/>
            <w:tcBorders>
              <w:top w:val="nil"/>
              <w:left w:val="single" w:sz="4" w:space="0" w:color="auto"/>
              <w:bottom w:val="double" w:sz="6" w:space="0" w:color="auto"/>
              <w:right w:val="single" w:sz="4" w:space="0" w:color="auto"/>
            </w:tcBorders>
            <w:shd w:val="clear" w:color="auto" w:fill="C0C0C0"/>
            <w:vAlign w:val="bottom"/>
            <w:hideMark/>
          </w:tcPr>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Teachers</w:t>
            </w:r>
          </w:p>
        </w:tc>
        <w:tc>
          <w:tcPr>
            <w:tcW w:w="941" w:type="dxa"/>
            <w:tcBorders>
              <w:top w:val="nil"/>
              <w:left w:val="single" w:sz="4" w:space="0" w:color="auto"/>
              <w:bottom w:val="double" w:sz="6" w:space="0" w:color="auto"/>
              <w:right w:val="single" w:sz="4" w:space="0" w:color="auto"/>
            </w:tcBorders>
            <w:shd w:val="clear" w:color="auto" w:fill="C0C0C0"/>
            <w:vAlign w:val="bottom"/>
            <w:hideMark/>
          </w:tcPr>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Students</w:t>
            </w:r>
          </w:p>
        </w:tc>
        <w:tc>
          <w:tcPr>
            <w:tcW w:w="868" w:type="dxa"/>
            <w:vMerge/>
            <w:tcBorders>
              <w:top w:val="single" w:sz="8" w:space="0" w:color="auto"/>
              <w:left w:val="single" w:sz="4" w:space="0" w:color="auto"/>
              <w:bottom w:val="double" w:sz="6" w:space="0" w:color="auto"/>
              <w:right w:val="single" w:sz="4" w:space="0" w:color="auto"/>
            </w:tcBorders>
            <w:vAlign w:val="center"/>
            <w:hideMark/>
          </w:tcPr>
          <w:p w:rsidR="004C3BB4" w:rsidRDefault="004C3BB4">
            <w:pPr>
              <w:rPr>
                <w:rFonts w:ascii="Arial Narrow" w:hAnsi="Arial Narrow" w:cs="Arial"/>
                <w:color w:val="000000"/>
                <w:sz w:val="20"/>
                <w:szCs w:val="20"/>
              </w:rPr>
            </w:pPr>
          </w:p>
        </w:tc>
        <w:tc>
          <w:tcPr>
            <w:tcW w:w="951" w:type="dxa"/>
            <w:vMerge/>
            <w:tcBorders>
              <w:left w:val="single" w:sz="4" w:space="0" w:color="auto"/>
              <w:bottom w:val="double" w:sz="6" w:space="0" w:color="auto"/>
              <w:right w:val="single" w:sz="4" w:space="0" w:color="auto"/>
            </w:tcBorders>
            <w:shd w:val="clear" w:color="auto" w:fill="C0C0C0"/>
          </w:tcPr>
          <w:p w:rsidR="004C3BB4" w:rsidRDefault="004C3BB4">
            <w:pPr>
              <w:rPr>
                <w:rFonts w:ascii="Arial Narrow" w:hAnsi="Arial Narrow" w:cs="Arial"/>
                <w:sz w:val="20"/>
                <w:szCs w:val="20"/>
              </w:rPr>
            </w:pPr>
          </w:p>
        </w:tc>
        <w:tc>
          <w:tcPr>
            <w:tcW w:w="816" w:type="dxa"/>
            <w:vMerge/>
            <w:tcBorders>
              <w:left w:val="single" w:sz="4" w:space="0" w:color="auto"/>
              <w:bottom w:val="double" w:sz="6" w:space="0" w:color="auto"/>
              <w:right w:val="single" w:sz="4" w:space="0" w:color="auto"/>
            </w:tcBorders>
            <w:shd w:val="clear" w:color="auto" w:fill="C0C0C0"/>
          </w:tcPr>
          <w:p w:rsidR="004C3BB4" w:rsidRDefault="004C3BB4">
            <w:pPr>
              <w:rPr>
                <w:rFonts w:ascii="Arial Narrow" w:hAnsi="Arial Narrow" w:cs="Arial"/>
                <w:sz w:val="20"/>
                <w:szCs w:val="20"/>
              </w:rPr>
            </w:pPr>
          </w:p>
        </w:tc>
        <w:tc>
          <w:tcPr>
            <w:tcW w:w="2853" w:type="dxa"/>
            <w:tcBorders>
              <w:top w:val="nil"/>
              <w:left w:val="single" w:sz="4" w:space="0" w:color="auto"/>
              <w:bottom w:val="double" w:sz="6" w:space="0" w:color="auto"/>
              <w:right w:val="single" w:sz="4" w:space="0" w:color="auto"/>
            </w:tcBorders>
            <w:shd w:val="clear" w:color="auto" w:fill="C0C0C0"/>
            <w:vAlign w:val="bottom"/>
            <w:hideMark/>
          </w:tcPr>
          <w:p w:rsidR="004C3BB4" w:rsidRDefault="004C3BB4">
            <w:pPr>
              <w:rPr>
                <w:rFonts w:ascii="Arial Narrow" w:hAnsi="Arial Narrow" w:cs="Arial"/>
                <w:sz w:val="20"/>
                <w:szCs w:val="20"/>
              </w:rPr>
            </w:pPr>
            <w:r>
              <w:rPr>
                <w:rFonts w:ascii="Arial Narrow" w:hAnsi="Arial Narrow" w:cs="Arial"/>
                <w:sz w:val="20"/>
                <w:szCs w:val="20"/>
              </w:rPr>
              <w:t>Partner Organizations/Individuals</w:t>
            </w:r>
          </w:p>
        </w:tc>
        <w:tc>
          <w:tcPr>
            <w:tcW w:w="1111" w:type="dxa"/>
            <w:vMerge/>
            <w:tcBorders>
              <w:top w:val="single" w:sz="8" w:space="0" w:color="auto"/>
              <w:left w:val="single" w:sz="4" w:space="0" w:color="auto"/>
              <w:bottom w:val="double" w:sz="6" w:space="0" w:color="auto"/>
              <w:right w:val="single" w:sz="4" w:space="0" w:color="auto"/>
            </w:tcBorders>
            <w:vAlign w:val="center"/>
            <w:hideMark/>
          </w:tcPr>
          <w:p w:rsidR="004C3BB4" w:rsidRDefault="004C3BB4">
            <w:pPr>
              <w:rPr>
                <w:rFonts w:ascii="Arial Narrow" w:hAnsi="Arial Narrow" w:cs="Arial"/>
                <w:sz w:val="20"/>
                <w:szCs w:val="20"/>
              </w:rPr>
            </w:pPr>
          </w:p>
        </w:tc>
        <w:tc>
          <w:tcPr>
            <w:tcW w:w="844" w:type="dxa"/>
            <w:tcBorders>
              <w:top w:val="nil"/>
              <w:left w:val="single" w:sz="4" w:space="0" w:color="auto"/>
              <w:bottom w:val="double" w:sz="6" w:space="0" w:color="auto"/>
              <w:right w:val="nil"/>
            </w:tcBorders>
            <w:shd w:val="clear" w:color="auto" w:fill="C0C0C0"/>
            <w:vAlign w:val="bottom"/>
            <w:hideMark/>
          </w:tcPr>
          <w:p w:rsidR="004C3BB4" w:rsidRDefault="004C3BB4">
            <w:pPr>
              <w:jc w:val="center"/>
              <w:rPr>
                <w:rFonts w:ascii="Arial Narrow" w:hAnsi="Arial Narrow" w:cs="Arial"/>
                <w:sz w:val="20"/>
                <w:szCs w:val="20"/>
              </w:rPr>
            </w:pPr>
            <w:r>
              <w:rPr>
                <w:rFonts w:ascii="Arial Narrow" w:hAnsi="Arial Narrow" w:cs="Arial"/>
                <w:sz w:val="20"/>
                <w:szCs w:val="20"/>
              </w:rPr>
              <w:t>K-3</w:t>
            </w:r>
          </w:p>
        </w:tc>
        <w:tc>
          <w:tcPr>
            <w:tcW w:w="810" w:type="dxa"/>
            <w:tcBorders>
              <w:top w:val="nil"/>
              <w:left w:val="nil"/>
              <w:bottom w:val="double" w:sz="6" w:space="0" w:color="auto"/>
              <w:right w:val="single" w:sz="4" w:space="0" w:color="auto"/>
            </w:tcBorders>
            <w:shd w:val="clear" w:color="auto" w:fill="C0C0C0"/>
            <w:vAlign w:val="bottom"/>
            <w:hideMark/>
          </w:tcPr>
          <w:p w:rsidR="004C3BB4" w:rsidRDefault="004C3BB4">
            <w:pPr>
              <w:jc w:val="center"/>
              <w:rPr>
                <w:rFonts w:ascii="Arial Narrow" w:hAnsi="Arial Narrow" w:cs="Arial"/>
                <w:sz w:val="20"/>
                <w:szCs w:val="20"/>
              </w:rPr>
            </w:pPr>
            <w:r>
              <w:rPr>
                <w:rFonts w:ascii="Arial Narrow" w:hAnsi="Arial Narrow" w:cs="Arial"/>
                <w:sz w:val="20"/>
                <w:szCs w:val="20"/>
              </w:rPr>
              <w:t>4-12</w:t>
            </w:r>
          </w:p>
        </w:tc>
      </w:tr>
      <w:tr w:rsidR="004C3BB4" w:rsidTr="00500CB7">
        <w:trPr>
          <w:trHeight w:hRule="exact" w:val="281"/>
        </w:trPr>
        <w:tc>
          <w:tcPr>
            <w:tcW w:w="2892" w:type="dxa"/>
            <w:tcBorders>
              <w:top w:val="double" w:sz="6" w:space="0" w:color="auto"/>
              <w:left w:val="single" w:sz="4" w:space="0" w:color="auto"/>
              <w:bottom w:val="single" w:sz="4" w:space="0" w:color="auto"/>
              <w:right w:val="single" w:sz="4" w:space="0" w:color="auto"/>
            </w:tcBorders>
            <w:vAlign w:val="center"/>
          </w:tcPr>
          <w:p w:rsidR="004C3BB4" w:rsidRDefault="004C3BB4" w:rsidP="004F2E6D">
            <w:pPr>
              <w:rPr>
                <w:rFonts w:ascii="Arial Narrow" w:hAnsi="Arial Narrow" w:cs="Arial"/>
                <w:color w:val="000000"/>
                <w:sz w:val="20"/>
                <w:szCs w:val="20"/>
              </w:rPr>
            </w:pPr>
            <w:r>
              <w:rPr>
                <w:rFonts w:ascii="Arial Narrow" w:hAnsi="Arial Narrow" w:cs="Arial"/>
                <w:color w:val="000000"/>
                <w:sz w:val="20"/>
                <w:szCs w:val="20"/>
              </w:rPr>
              <w:t>Adams-Cheshire Regional School District</w:t>
            </w:r>
          </w:p>
        </w:tc>
        <w:tc>
          <w:tcPr>
            <w:tcW w:w="941" w:type="dxa"/>
            <w:tcBorders>
              <w:top w:val="double" w:sz="6" w:space="0" w:color="auto"/>
              <w:left w:val="single" w:sz="4" w:space="0" w:color="auto"/>
              <w:bottom w:val="single" w:sz="4" w:space="0" w:color="auto"/>
              <w:right w:val="single" w:sz="4" w:space="0" w:color="auto"/>
            </w:tcBorders>
            <w:vAlign w:val="center"/>
          </w:tcPr>
          <w:p w:rsidR="004C3BB4" w:rsidRDefault="004C3BB4" w:rsidP="009B1CBA">
            <w:pPr>
              <w:jc w:val="center"/>
              <w:rPr>
                <w:rFonts w:ascii="Arial Narrow" w:hAnsi="Arial Narrow" w:cs="Arial"/>
                <w:sz w:val="20"/>
                <w:szCs w:val="20"/>
              </w:rPr>
            </w:pPr>
            <w:r>
              <w:rPr>
                <w:rFonts w:ascii="Arial Narrow" w:hAnsi="Arial Narrow" w:cs="Arial"/>
                <w:sz w:val="20"/>
                <w:szCs w:val="20"/>
              </w:rPr>
              <w:t>1</w:t>
            </w:r>
          </w:p>
        </w:tc>
        <w:tc>
          <w:tcPr>
            <w:tcW w:w="941" w:type="dxa"/>
            <w:tcBorders>
              <w:top w:val="double" w:sz="6" w:space="0" w:color="auto"/>
              <w:left w:val="single" w:sz="4" w:space="0" w:color="auto"/>
              <w:bottom w:val="single" w:sz="4" w:space="0" w:color="auto"/>
              <w:right w:val="single" w:sz="4" w:space="0" w:color="auto"/>
            </w:tcBorders>
            <w:vAlign w:val="center"/>
          </w:tcPr>
          <w:p w:rsidR="004C3BB4" w:rsidRDefault="004C3BB4" w:rsidP="009B1CBA">
            <w:pPr>
              <w:jc w:val="center"/>
              <w:rPr>
                <w:rFonts w:ascii="Arial Narrow" w:hAnsi="Arial Narrow" w:cs="Arial"/>
                <w:color w:val="000000"/>
                <w:sz w:val="20"/>
                <w:szCs w:val="20"/>
              </w:rPr>
            </w:pPr>
            <w:r>
              <w:rPr>
                <w:rFonts w:ascii="Arial Narrow" w:hAnsi="Arial Narrow" w:cs="Arial"/>
                <w:color w:val="000000"/>
                <w:sz w:val="20"/>
                <w:szCs w:val="20"/>
              </w:rPr>
              <w:t>24</w:t>
            </w:r>
          </w:p>
        </w:tc>
        <w:tc>
          <w:tcPr>
            <w:tcW w:w="941" w:type="dxa"/>
            <w:tcBorders>
              <w:top w:val="double" w:sz="6" w:space="0" w:color="auto"/>
              <w:left w:val="single" w:sz="4" w:space="0" w:color="auto"/>
              <w:bottom w:val="single" w:sz="4" w:space="0" w:color="auto"/>
              <w:right w:val="single" w:sz="4" w:space="0" w:color="auto"/>
            </w:tcBorders>
            <w:vAlign w:val="center"/>
          </w:tcPr>
          <w:p w:rsidR="004C3BB4" w:rsidRDefault="004C3BB4" w:rsidP="009B1CBA">
            <w:pPr>
              <w:jc w:val="center"/>
              <w:rPr>
                <w:rFonts w:ascii="Arial Narrow" w:hAnsi="Arial Narrow" w:cs="Arial"/>
                <w:color w:val="000000"/>
                <w:sz w:val="20"/>
                <w:szCs w:val="20"/>
              </w:rPr>
            </w:pPr>
            <w:r>
              <w:rPr>
                <w:rFonts w:ascii="Arial Narrow" w:hAnsi="Arial Narrow" w:cs="Arial"/>
                <w:color w:val="000000"/>
                <w:sz w:val="20"/>
                <w:szCs w:val="20"/>
              </w:rPr>
              <w:t>446</w:t>
            </w:r>
          </w:p>
        </w:tc>
        <w:tc>
          <w:tcPr>
            <w:tcW w:w="868" w:type="dxa"/>
            <w:tcBorders>
              <w:top w:val="double" w:sz="6" w:space="0" w:color="auto"/>
              <w:left w:val="single" w:sz="4" w:space="0" w:color="auto"/>
              <w:bottom w:val="single" w:sz="4" w:space="0" w:color="auto"/>
              <w:right w:val="single" w:sz="4" w:space="0" w:color="auto"/>
            </w:tcBorders>
            <w:vAlign w:val="center"/>
          </w:tcPr>
          <w:p w:rsidR="004C3BB4" w:rsidRDefault="004C3BB4" w:rsidP="00E82626">
            <w:pPr>
              <w:jc w:val="center"/>
              <w:rPr>
                <w:rFonts w:ascii="Arial Narrow" w:hAnsi="Arial Narrow" w:cs="Arial"/>
                <w:color w:val="000000"/>
                <w:sz w:val="20"/>
                <w:szCs w:val="20"/>
              </w:rPr>
            </w:pPr>
            <w:r>
              <w:rPr>
                <w:rFonts w:ascii="Arial Narrow" w:hAnsi="Arial Narrow" w:cs="Arial"/>
                <w:color w:val="000000"/>
                <w:sz w:val="20"/>
                <w:szCs w:val="20"/>
              </w:rPr>
              <w:t>$23,000</w:t>
            </w:r>
          </w:p>
        </w:tc>
        <w:tc>
          <w:tcPr>
            <w:tcW w:w="951" w:type="dxa"/>
            <w:tcBorders>
              <w:top w:val="double" w:sz="6" w:space="0" w:color="auto"/>
              <w:left w:val="single" w:sz="4" w:space="0" w:color="auto"/>
              <w:bottom w:val="single" w:sz="4" w:space="0" w:color="auto"/>
              <w:right w:val="single" w:sz="4" w:space="0" w:color="auto"/>
            </w:tcBorders>
          </w:tcPr>
          <w:p w:rsidR="004C3BB4" w:rsidRDefault="004C3BB4" w:rsidP="009B1CBA">
            <w:pPr>
              <w:rPr>
                <w:rFonts w:ascii="Arial Narrow" w:hAnsi="Arial Narrow" w:cs="Arial"/>
                <w:sz w:val="20"/>
                <w:szCs w:val="20"/>
              </w:rPr>
            </w:pPr>
          </w:p>
        </w:tc>
        <w:tc>
          <w:tcPr>
            <w:tcW w:w="816" w:type="dxa"/>
            <w:tcBorders>
              <w:top w:val="double" w:sz="6" w:space="0" w:color="auto"/>
              <w:left w:val="single" w:sz="4" w:space="0" w:color="auto"/>
              <w:bottom w:val="single" w:sz="4" w:space="0" w:color="auto"/>
              <w:right w:val="single" w:sz="4" w:space="0" w:color="auto"/>
            </w:tcBorders>
          </w:tcPr>
          <w:p w:rsidR="004C3BB4" w:rsidRDefault="004C3BB4" w:rsidP="009B1CBA">
            <w:pPr>
              <w:rPr>
                <w:rFonts w:ascii="Arial Narrow" w:hAnsi="Arial Narrow" w:cs="Arial"/>
                <w:sz w:val="20"/>
                <w:szCs w:val="20"/>
              </w:rPr>
            </w:pPr>
          </w:p>
        </w:tc>
        <w:tc>
          <w:tcPr>
            <w:tcW w:w="2853" w:type="dxa"/>
            <w:tcBorders>
              <w:top w:val="double" w:sz="6" w:space="0" w:color="auto"/>
              <w:left w:val="single" w:sz="4" w:space="0" w:color="auto"/>
              <w:bottom w:val="single" w:sz="4" w:space="0" w:color="auto"/>
              <w:right w:val="single" w:sz="4" w:space="0" w:color="auto"/>
            </w:tcBorders>
          </w:tcPr>
          <w:p w:rsidR="004C3BB4" w:rsidRDefault="004C3BB4" w:rsidP="009B1CBA">
            <w:pPr>
              <w:rPr>
                <w:rFonts w:ascii="Arial Narrow" w:hAnsi="Arial Narrow" w:cs="Arial"/>
                <w:sz w:val="20"/>
                <w:szCs w:val="20"/>
              </w:rPr>
            </w:pPr>
            <w:r>
              <w:rPr>
                <w:rFonts w:ascii="Arial Narrow" w:hAnsi="Arial Narrow" w:cs="Arial"/>
                <w:sz w:val="20"/>
                <w:szCs w:val="20"/>
              </w:rPr>
              <w:t>Keys to Literacy</w:t>
            </w:r>
          </w:p>
        </w:tc>
        <w:tc>
          <w:tcPr>
            <w:tcW w:w="1111" w:type="dxa"/>
            <w:tcBorders>
              <w:top w:val="double" w:sz="6" w:space="0" w:color="auto"/>
              <w:left w:val="single" w:sz="4" w:space="0" w:color="auto"/>
              <w:bottom w:val="single" w:sz="4" w:space="0" w:color="auto"/>
              <w:right w:val="single" w:sz="4" w:space="0" w:color="auto"/>
            </w:tcBorders>
            <w:vAlign w:val="center"/>
          </w:tcPr>
          <w:p w:rsidR="004C3BB4" w:rsidRDefault="004C3BB4" w:rsidP="00E82626">
            <w:pPr>
              <w:jc w:val="center"/>
              <w:rPr>
                <w:rFonts w:ascii="Arial Narrow" w:hAnsi="Arial Narrow" w:cs="Arial"/>
                <w:sz w:val="20"/>
                <w:szCs w:val="20"/>
                <w:highlight w:val="cyan"/>
              </w:rPr>
            </w:pPr>
            <w:r w:rsidRPr="00E82626">
              <w:rPr>
                <w:rFonts w:ascii="Arial Narrow" w:hAnsi="Arial Narrow" w:cs="Arial"/>
                <w:sz w:val="20"/>
                <w:szCs w:val="20"/>
              </w:rPr>
              <w:t>3/4</w:t>
            </w:r>
          </w:p>
        </w:tc>
        <w:tc>
          <w:tcPr>
            <w:tcW w:w="844" w:type="dxa"/>
            <w:tcBorders>
              <w:top w:val="double" w:sz="6" w:space="0" w:color="auto"/>
              <w:left w:val="single" w:sz="4" w:space="0" w:color="auto"/>
              <w:bottom w:val="single" w:sz="4" w:space="0" w:color="auto"/>
              <w:right w:val="nil"/>
            </w:tcBorders>
            <w:vAlign w:val="center"/>
          </w:tcPr>
          <w:p w:rsidR="004C3BB4" w:rsidRDefault="004C3BB4" w:rsidP="00E52211">
            <w:pPr>
              <w:jc w:val="center"/>
              <w:rPr>
                <w:rFonts w:ascii="Arial Narrow" w:hAnsi="Arial Narrow" w:cs="Arial"/>
                <w:sz w:val="20"/>
                <w:szCs w:val="20"/>
              </w:rPr>
            </w:pPr>
            <w:r>
              <w:rPr>
                <w:rFonts w:ascii="Arial Narrow" w:hAnsi="Arial Narrow" w:cs="Arial"/>
                <w:sz w:val="20"/>
                <w:szCs w:val="20"/>
              </w:rPr>
              <w:t>X</w:t>
            </w:r>
          </w:p>
        </w:tc>
        <w:tc>
          <w:tcPr>
            <w:tcW w:w="810" w:type="dxa"/>
            <w:tcBorders>
              <w:top w:val="double" w:sz="6" w:space="0" w:color="auto"/>
              <w:left w:val="nil"/>
              <w:bottom w:val="single" w:sz="4" w:space="0" w:color="auto"/>
              <w:right w:val="single" w:sz="4" w:space="0" w:color="auto"/>
            </w:tcBorders>
            <w:vAlign w:val="center"/>
          </w:tcPr>
          <w:p w:rsidR="004C3BB4" w:rsidRDefault="004C3BB4" w:rsidP="00E52211">
            <w:pPr>
              <w:jc w:val="center"/>
              <w:rPr>
                <w:rFonts w:ascii="Arial Narrow" w:hAnsi="Arial Narrow" w:cs="Arial"/>
                <w:sz w:val="20"/>
                <w:szCs w:val="20"/>
              </w:rPr>
            </w:pPr>
            <w:r>
              <w:rPr>
                <w:rFonts w:ascii="Arial Narrow" w:hAnsi="Arial Narrow" w:cs="Arial"/>
                <w:sz w:val="20"/>
                <w:szCs w:val="20"/>
              </w:rPr>
              <w:t>X</w:t>
            </w:r>
          </w:p>
        </w:tc>
      </w:tr>
      <w:tr w:rsidR="004C3BB4" w:rsidTr="00500CB7">
        <w:trPr>
          <w:trHeight w:hRule="exact" w:val="281"/>
        </w:trPr>
        <w:tc>
          <w:tcPr>
            <w:tcW w:w="2892" w:type="dxa"/>
            <w:tcBorders>
              <w:top w:val="single" w:sz="4" w:space="0" w:color="auto"/>
              <w:left w:val="single" w:sz="4" w:space="0" w:color="auto"/>
              <w:bottom w:val="single" w:sz="4" w:space="0" w:color="auto"/>
              <w:right w:val="single" w:sz="4" w:space="0" w:color="auto"/>
            </w:tcBorders>
            <w:vAlign w:val="center"/>
          </w:tcPr>
          <w:p w:rsidR="004C3BB4" w:rsidRDefault="004C3BB4" w:rsidP="004F2E6D">
            <w:pPr>
              <w:rPr>
                <w:rFonts w:ascii="Arial Narrow" w:hAnsi="Arial Narrow" w:cs="Arial"/>
                <w:color w:val="000000"/>
                <w:sz w:val="20"/>
                <w:szCs w:val="20"/>
              </w:rPr>
            </w:pPr>
            <w:r>
              <w:rPr>
                <w:rFonts w:ascii="Arial Narrow" w:hAnsi="Arial Narrow" w:cs="Arial"/>
                <w:color w:val="000000"/>
                <w:sz w:val="20"/>
                <w:szCs w:val="20"/>
              </w:rPr>
              <w:t>Athol-Royalston</w:t>
            </w:r>
          </w:p>
        </w:tc>
        <w:tc>
          <w:tcPr>
            <w:tcW w:w="941" w:type="dxa"/>
            <w:tcBorders>
              <w:top w:val="single" w:sz="4" w:space="0" w:color="auto"/>
              <w:left w:val="single" w:sz="4" w:space="0" w:color="auto"/>
              <w:bottom w:val="single" w:sz="4" w:space="0" w:color="auto"/>
              <w:right w:val="single" w:sz="4" w:space="0" w:color="auto"/>
            </w:tcBorders>
            <w:vAlign w:val="center"/>
          </w:tcPr>
          <w:p w:rsidR="004C3BB4" w:rsidRDefault="004C3BB4" w:rsidP="009B1CBA">
            <w:pPr>
              <w:jc w:val="center"/>
              <w:rPr>
                <w:rFonts w:ascii="Arial Narrow" w:hAnsi="Arial Narrow" w:cs="Arial"/>
                <w:sz w:val="20"/>
                <w:szCs w:val="20"/>
              </w:rPr>
            </w:pPr>
            <w:r>
              <w:rPr>
                <w:rFonts w:ascii="Arial Narrow" w:hAnsi="Arial Narrow" w:cs="Arial"/>
                <w:sz w:val="20"/>
                <w:szCs w:val="20"/>
              </w:rPr>
              <w:t>1</w:t>
            </w:r>
          </w:p>
          <w:p w:rsidR="004C3BB4" w:rsidRDefault="004C3BB4" w:rsidP="009B1CBA">
            <w:pPr>
              <w:jc w:val="center"/>
              <w:rPr>
                <w:rFonts w:ascii="Arial Narrow" w:hAnsi="Arial Narrow" w:cs="Arial"/>
                <w:sz w:val="20"/>
                <w:szCs w:val="20"/>
              </w:rPr>
            </w:pPr>
            <w:r>
              <w:rPr>
                <w:rFonts w:ascii="Arial Narrow" w:hAnsi="Arial Narrow" w:cs="Arial"/>
                <w:sz w:val="20"/>
                <w:szCs w:val="20"/>
              </w:rPr>
              <w:t>91</w:t>
            </w:r>
          </w:p>
        </w:tc>
        <w:tc>
          <w:tcPr>
            <w:tcW w:w="941" w:type="dxa"/>
            <w:tcBorders>
              <w:top w:val="single" w:sz="4" w:space="0" w:color="auto"/>
              <w:left w:val="single" w:sz="4" w:space="0" w:color="auto"/>
              <w:bottom w:val="single" w:sz="4" w:space="0" w:color="auto"/>
              <w:right w:val="single" w:sz="4" w:space="0" w:color="auto"/>
            </w:tcBorders>
            <w:vAlign w:val="center"/>
          </w:tcPr>
          <w:p w:rsidR="004C3BB4" w:rsidRDefault="004C3BB4" w:rsidP="009B1CBA">
            <w:pPr>
              <w:jc w:val="center"/>
              <w:rPr>
                <w:rFonts w:ascii="Arial Narrow" w:hAnsi="Arial Narrow" w:cs="Arial"/>
                <w:color w:val="000000"/>
                <w:sz w:val="20"/>
                <w:szCs w:val="20"/>
              </w:rPr>
            </w:pPr>
            <w:r>
              <w:rPr>
                <w:rFonts w:ascii="Arial Narrow" w:hAnsi="Arial Narrow" w:cs="Arial"/>
                <w:color w:val="000000"/>
                <w:sz w:val="20"/>
                <w:szCs w:val="20"/>
              </w:rPr>
              <w:t>9</w:t>
            </w:r>
          </w:p>
          <w:p w:rsidR="004C3BB4" w:rsidRDefault="004C3BB4" w:rsidP="009B1CBA">
            <w:pPr>
              <w:jc w:val="center"/>
              <w:rPr>
                <w:rFonts w:ascii="Arial Narrow" w:hAnsi="Arial Narrow" w:cs="Arial"/>
                <w:color w:val="000000"/>
                <w:sz w:val="20"/>
                <w:szCs w:val="20"/>
              </w:rPr>
            </w:pPr>
            <w:r>
              <w:rPr>
                <w:rFonts w:ascii="Arial Narrow" w:hAnsi="Arial Narrow" w:cs="Arial"/>
                <w:color w:val="000000"/>
                <w:sz w:val="20"/>
                <w:szCs w:val="20"/>
              </w:rPr>
              <w:t>9</w:t>
            </w:r>
          </w:p>
        </w:tc>
        <w:tc>
          <w:tcPr>
            <w:tcW w:w="941" w:type="dxa"/>
            <w:tcBorders>
              <w:top w:val="single" w:sz="4" w:space="0" w:color="auto"/>
              <w:left w:val="single" w:sz="4" w:space="0" w:color="auto"/>
              <w:bottom w:val="single" w:sz="4" w:space="0" w:color="auto"/>
              <w:right w:val="single" w:sz="4" w:space="0" w:color="auto"/>
            </w:tcBorders>
            <w:vAlign w:val="center"/>
          </w:tcPr>
          <w:p w:rsidR="004C3BB4" w:rsidRDefault="004C3BB4" w:rsidP="009B1CBA">
            <w:pPr>
              <w:jc w:val="center"/>
              <w:rPr>
                <w:rFonts w:ascii="Arial Narrow" w:hAnsi="Arial Narrow" w:cs="Arial"/>
                <w:color w:val="000000"/>
                <w:sz w:val="20"/>
                <w:szCs w:val="20"/>
              </w:rPr>
            </w:pPr>
            <w:r>
              <w:rPr>
                <w:rFonts w:ascii="Arial Narrow" w:hAnsi="Arial Narrow" w:cs="Arial"/>
                <w:color w:val="000000"/>
                <w:sz w:val="20"/>
                <w:szCs w:val="20"/>
              </w:rPr>
              <w:t>300</w:t>
            </w:r>
          </w:p>
          <w:p w:rsidR="004C3BB4" w:rsidRDefault="004C3BB4" w:rsidP="009B1CBA">
            <w:pPr>
              <w:jc w:val="center"/>
              <w:rPr>
                <w:rFonts w:ascii="Arial Narrow" w:hAnsi="Arial Narrow" w:cs="Arial"/>
                <w:color w:val="000000"/>
                <w:sz w:val="20"/>
                <w:szCs w:val="20"/>
              </w:rPr>
            </w:pPr>
            <w:r>
              <w:rPr>
                <w:rFonts w:ascii="Arial Narrow" w:hAnsi="Arial Narrow" w:cs="Arial"/>
                <w:color w:val="000000"/>
                <w:sz w:val="20"/>
                <w:szCs w:val="20"/>
              </w:rPr>
              <w:t>300</w:t>
            </w:r>
          </w:p>
        </w:tc>
        <w:tc>
          <w:tcPr>
            <w:tcW w:w="868" w:type="dxa"/>
            <w:tcBorders>
              <w:top w:val="single" w:sz="4" w:space="0" w:color="auto"/>
              <w:left w:val="single" w:sz="4" w:space="0" w:color="auto"/>
              <w:bottom w:val="single" w:sz="4" w:space="0" w:color="auto"/>
              <w:right w:val="single" w:sz="4" w:space="0" w:color="auto"/>
            </w:tcBorders>
            <w:vAlign w:val="center"/>
          </w:tcPr>
          <w:p w:rsidR="004C3BB4" w:rsidRDefault="004C3BB4" w:rsidP="00E82626">
            <w:pPr>
              <w:jc w:val="center"/>
              <w:rPr>
                <w:rFonts w:ascii="Arial Narrow" w:hAnsi="Arial Narrow" w:cs="Arial"/>
                <w:color w:val="000000"/>
                <w:sz w:val="20"/>
                <w:szCs w:val="20"/>
              </w:rPr>
            </w:pPr>
            <w:r>
              <w:rPr>
                <w:rFonts w:ascii="Arial Narrow" w:hAnsi="Arial Narrow" w:cs="Arial"/>
                <w:color w:val="000000"/>
                <w:sz w:val="20"/>
                <w:szCs w:val="20"/>
              </w:rPr>
              <w:t>$23,000</w:t>
            </w:r>
          </w:p>
          <w:p w:rsidR="004C3BB4" w:rsidRDefault="004C3BB4" w:rsidP="00E82626">
            <w:pPr>
              <w:jc w:val="center"/>
              <w:rPr>
                <w:rFonts w:ascii="Arial Narrow" w:hAnsi="Arial Narrow" w:cs="Arial"/>
                <w:color w:val="000000"/>
                <w:sz w:val="20"/>
                <w:szCs w:val="20"/>
              </w:rPr>
            </w:pPr>
            <w:r>
              <w:rPr>
                <w:rFonts w:ascii="Arial Narrow" w:hAnsi="Arial Narrow" w:cs="Arial"/>
                <w:color w:val="000000"/>
                <w:sz w:val="20"/>
                <w:szCs w:val="20"/>
              </w:rPr>
              <w:t>$23,000</w:t>
            </w:r>
          </w:p>
        </w:tc>
        <w:tc>
          <w:tcPr>
            <w:tcW w:w="951" w:type="dxa"/>
            <w:tcBorders>
              <w:top w:val="single" w:sz="4" w:space="0" w:color="auto"/>
              <w:left w:val="single" w:sz="4" w:space="0" w:color="auto"/>
              <w:bottom w:val="single" w:sz="4" w:space="0" w:color="auto"/>
              <w:right w:val="single" w:sz="4" w:space="0" w:color="auto"/>
            </w:tcBorders>
          </w:tcPr>
          <w:p w:rsidR="004C3BB4" w:rsidRDefault="00673BA4" w:rsidP="000D5015">
            <w:pPr>
              <w:rPr>
                <w:rFonts w:ascii="Arial Narrow" w:hAnsi="Arial Narrow" w:cs="Arial"/>
                <w:sz w:val="20"/>
                <w:szCs w:val="20"/>
              </w:rPr>
            </w:pPr>
            <w:r>
              <w:rPr>
                <w:rFonts w:ascii="Arial Narrow" w:hAnsi="Arial Narrow" w:cs="Arial"/>
                <w:sz w:val="20"/>
                <w:szCs w:val="20"/>
              </w:rPr>
              <w:t>$30,751</w:t>
            </w:r>
          </w:p>
        </w:tc>
        <w:tc>
          <w:tcPr>
            <w:tcW w:w="816" w:type="dxa"/>
            <w:tcBorders>
              <w:top w:val="single" w:sz="4" w:space="0" w:color="auto"/>
              <w:left w:val="single" w:sz="4" w:space="0" w:color="auto"/>
              <w:bottom w:val="single" w:sz="4" w:space="0" w:color="auto"/>
              <w:right w:val="single" w:sz="4" w:space="0" w:color="auto"/>
            </w:tcBorders>
          </w:tcPr>
          <w:p w:rsidR="004C3BB4" w:rsidRDefault="00673BA4" w:rsidP="000D5015">
            <w:pPr>
              <w:rPr>
                <w:rFonts w:ascii="Arial Narrow" w:hAnsi="Arial Narrow" w:cs="Arial"/>
                <w:sz w:val="20"/>
                <w:szCs w:val="20"/>
              </w:rPr>
            </w:pPr>
            <w:r>
              <w:rPr>
                <w:rFonts w:ascii="Arial Narrow" w:hAnsi="Arial Narrow" w:cs="Arial"/>
                <w:sz w:val="20"/>
                <w:szCs w:val="20"/>
              </w:rPr>
              <w:t>$17,751</w:t>
            </w:r>
          </w:p>
        </w:tc>
        <w:tc>
          <w:tcPr>
            <w:tcW w:w="2853" w:type="dxa"/>
            <w:tcBorders>
              <w:top w:val="single" w:sz="4" w:space="0" w:color="auto"/>
              <w:left w:val="single" w:sz="4" w:space="0" w:color="auto"/>
              <w:bottom w:val="single" w:sz="4" w:space="0" w:color="auto"/>
              <w:right w:val="single" w:sz="4" w:space="0" w:color="auto"/>
            </w:tcBorders>
            <w:vAlign w:val="center"/>
          </w:tcPr>
          <w:p w:rsidR="004C3BB4" w:rsidRDefault="004C3BB4" w:rsidP="000D5015">
            <w:r>
              <w:rPr>
                <w:rFonts w:ascii="Arial Narrow" w:hAnsi="Arial Narrow" w:cs="Arial"/>
                <w:sz w:val="20"/>
                <w:szCs w:val="20"/>
              </w:rPr>
              <w:t>The Teaching and Learning Alliance</w:t>
            </w:r>
          </w:p>
        </w:tc>
        <w:tc>
          <w:tcPr>
            <w:tcW w:w="1111" w:type="dxa"/>
            <w:tcBorders>
              <w:top w:val="single" w:sz="4" w:space="0" w:color="auto"/>
              <w:left w:val="single" w:sz="4" w:space="0" w:color="auto"/>
              <w:bottom w:val="single" w:sz="4" w:space="0" w:color="auto"/>
              <w:right w:val="single" w:sz="4" w:space="0" w:color="auto"/>
            </w:tcBorders>
            <w:vAlign w:val="center"/>
          </w:tcPr>
          <w:p w:rsidR="004C3BB4" w:rsidRPr="009B1CBA" w:rsidRDefault="004C3BB4" w:rsidP="009B1CBA">
            <w:pPr>
              <w:jc w:val="center"/>
              <w:rPr>
                <w:rFonts w:ascii="Arial Narrow" w:hAnsi="Arial Narrow" w:cs="Arial"/>
                <w:sz w:val="20"/>
                <w:szCs w:val="20"/>
              </w:rPr>
            </w:pPr>
            <w:r w:rsidRPr="009B1CBA">
              <w:rPr>
                <w:rFonts w:ascii="Arial Narrow" w:hAnsi="Arial Narrow" w:cs="Arial"/>
                <w:sz w:val="20"/>
                <w:szCs w:val="20"/>
              </w:rPr>
              <w:t>3</w:t>
            </w:r>
          </w:p>
          <w:p w:rsidR="004C3BB4" w:rsidRDefault="004C3BB4" w:rsidP="004F2E6D">
            <w:pPr>
              <w:rPr>
                <w:rFonts w:ascii="Arial Narrow" w:hAnsi="Arial Narrow" w:cs="Arial"/>
                <w:sz w:val="20"/>
                <w:szCs w:val="20"/>
                <w:highlight w:val="cyan"/>
              </w:rPr>
            </w:pPr>
            <w:r>
              <w:rPr>
                <w:rFonts w:ascii="Arial Narrow" w:hAnsi="Arial Narrow" w:cs="Arial"/>
                <w:sz w:val="20"/>
                <w:szCs w:val="20"/>
              </w:rPr>
              <w:t>3</w:t>
            </w:r>
          </w:p>
        </w:tc>
        <w:tc>
          <w:tcPr>
            <w:tcW w:w="844" w:type="dxa"/>
            <w:tcBorders>
              <w:top w:val="single" w:sz="4" w:space="0" w:color="auto"/>
              <w:left w:val="single" w:sz="4" w:space="0" w:color="auto"/>
              <w:bottom w:val="single" w:sz="4" w:space="0" w:color="auto"/>
              <w:right w:val="nil"/>
            </w:tcBorders>
            <w:vAlign w:val="center"/>
          </w:tcPr>
          <w:p w:rsidR="004C3BB4" w:rsidRDefault="004C3BB4" w:rsidP="00E52211">
            <w:pPr>
              <w:jc w:val="center"/>
              <w:rPr>
                <w:rFonts w:ascii="Arial Narrow" w:hAnsi="Arial Narrow" w:cs="Arial"/>
                <w:sz w:val="20"/>
                <w:szCs w:val="20"/>
              </w:rPr>
            </w:pPr>
            <w:r>
              <w:rPr>
                <w:rFonts w:ascii="Arial Narrow" w:hAnsi="Arial Narrow" w:cs="Arial"/>
                <w:sz w:val="20"/>
                <w:szCs w:val="20"/>
              </w:rPr>
              <w:t>X</w:t>
            </w:r>
          </w:p>
        </w:tc>
        <w:tc>
          <w:tcPr>
            <w:tcW w:w="810" w:type="dxa"/>
            <w:tcBorders>
              <w:top w:val="single" w:sz="4" w:space="0" w:color="auto"/>
              <w:left w:val="nil"/>
              <w:bottom w:val="single" w:sz="4" w:space="0" w:color="auto"/>
              <w:right w:val="single" w:sz="4" w:space="0" w:color="auto"/>
            </w:tcBorders>
            <w:vAlign w:val="center"/>
          </w:tcPr>
          <w:p w:rsidR="004C3BB4" w:rsidRDefault="004C3BB4" w:rsidP="00E52211">
            <w:pPr>
              <w:jc w:val="center"/>
              <w:rPr>
                <w:rFonts w:ascii="Arial Narrow" w:hAnsi="Arial Narrow" w:cs="Arial"/>
                <w:sz w:val="20"/>
                <w:szCs w:val="20"/>
              </w:rPr>
            </w:pPr>
            <w:r>
              <w:rPr>
                <w:rFonts w:ascii="Arial Narrow" w:hAnsi="Arial Narrow" w:cs="Arial"/>
                <w:sz w:val="20"/>
                <w:szCs w:val="20"/>
              </w:rPr>
              <w:t>X</w:t>
            </w:r>
          </w:p>
        </w:tc>
      </w:tr>
      <w:tr w:rsidR="004C3BB4" w:rsidTr="00500CB7">
        <w:trPr>
          <w:trHeight w:val="277"/>
        </w:trPr>
        <w:tc>
          <w:tcPr>
            <w:tcW w:w="2892" w:type="dxa"/>
            <w:tcBorders>
              <w:top w:val="single" w:sz="4" w:space="0" w:color="auto"/>
              <w:left w:val="single" w:sz="4" w:space="0" w:color="auto"/>
              <w:bottom w:val="single" w:sz="4" w:space="0" w:color="auto"/>
              <w:right w:val="single" w:sz="4" w:space="0" w:color="auto"/>
            </w:tcBorders>
            <w:vAlign w:val="center"/>
            <w:hideMark/>
          </w:tcPr>
          <w:p w:rsidR="004C3BB4" w:rsidRDefault="004C3BB4">
            <w:pPr>
              <w:rPr>
                <w:rFonts w:ascii="Arial Narrow" w:hAnsi="Arial Narrow" w:cs="Arial"/>
                <w:color w:val="000000"/>
                <w:sz w:val="20"/>
                <w:szCs w:val="20"/>
              </w:rPr>
            </w:pPr>
            <w:r>
              <w:rPr>
                <w:rFonts w:ascii="Arial Narrow" w:hAnsi="Arial Narrow" w:cs="Arial"/>
                <w:color w:val="000000"/>
                <w:sz w:val="20"/>
                <w:szCs w:val="20"/>
              </w:rPr>
              <w:t xml:space="preserve">Attleboro </w:t>
            </w:r>
          </w:p>
        </w:tc>
        <w:tc>
          <w:tcPr>
            <w:tcW w:w="941" w:type="dxa"/>
            <w:tcBorders>
              <w:top w:val="single" w:sz="4" w:space="0" w:color="auto"/>
              <w:left w:val="single" w:sz="4" w:space="0" w:color="auto"/>
              <w:bottom w:val="single" w:sz="4" w:space="0" w:color="auto"/>
              <w:right w:val="single" w:sz="4" w:space="0" w:color="auto"/>
            </w:tcBorders>
            <w:vAlign w:val="center"/>
            <w:hideMark/>
          </w:tcPr>
          <w:p w:rsidR="004C3BB4" w:rsidRDefault="004C3BB4">
            <w:pPr>
              <w:jc w:val="center"/>
              <w:rPr>
                <w:rFonts w:ascii="Arial Narrow" w:hAnsi="Arial Narrow" w:cs="Arial"/>
                <w:sz w:val="20"/>
                <w:szCs w:val="20"/>
                <w:highlight w:val="cyan"/>
              </w:rPr>
            </w:pPr>
            <w:r>
              <w:rPr>
                <w:rFonts w:ascii="Arial Narrow" w:hAnsi="Arial Narrow" w:cs="Arial"/>
                <w:sz w:val="20"/>
                <w:szCs w:val="20"/>
              </w:rPr>
              <w:t>8</w:t>
            </w:r>
          </w:p>
        </w:tc>
        <w:tc>
          <w:tcPr>
            <w:tcW w:w="941" w:type="dxa"/>
            <w:tcBorders>
              <w:top w:val="single" w:sz="4" w:space="0" w:color="auto"/>
              <w:left w:val="single" w:sz="4" w:space="0" w:color="auto"/>
              <w:bottom w:val="single" w:sz="4" w:space="0" w:color="auto"/>
              <w:right w:val="single" w:sz="4" w:space="0" w:color="auto"/>
            </w:tcBorders>
            <w:vAlign w:val="center"/>
            <w:hideMark/>
          </w:tcPr>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16</w:t>
            </w:r>
          </w:p>
        </w:tc>
        <w:tc>
          <w:tcPr>
            <w:tcW w:w="941" w:type="dxa"/>
            <w:tcBorders>
              <w:top w:val="single" w:sz="4" w:space="0" w:color="auto"/>
              <w:left w:val="single" w:sz="4" w:space="0" w:color="auto"/>
              <w:bottom w:val="single" w:sz="4" w:space="0" w:color="auto"/>
              <w:right w:val="single" w:sz="4" w:space="0" w:color="auto"/>
            </w:tcBorders>
            <w:vAlign w:val="center"/>
            <w:hideMark/>
          </w:tcPr>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727</w:t>
            </w:r>
          </w:p>
        </w:tc>
        <w:tc>
          <w:tcPr>
            <w:tcW w:w="868" w:type="dxa"/>
            <w:tcBorders>
              <w:top w:val="single" w:sz="4" w:space="0" w:color="auto"/>
              <w:left w:val="single" w:sz="4" w:space="0" w:color="auto"/>
              <w:bottom w:val="single" w:sz="4" w:space="0" w:color="auto"/>
              <w:right w:val="single" w:sz="4" w:space="0" w:color="auto"/>
            </w:tcBorders>
            <w:vAlign w:val="center"/>
            <w:hideMark/>
          </w:tcPr>
          <w:p w:rsidR="004C3BB4" w:rsidRDefault="004C3BB4" w:rsidP="00E82626">
            <w:pPr>
              <w:jc w:val="center"/>
              <w:rPr>
                <w:rFonts w:ascii="Arial Narrow" w:hAnsi="Arial Narrow" w:cs="Arial"/>
                <w:color w:val="000000"/>
                <w:sz w:val="20"/>
                <w:szCs w:val="20"/>
              </w:rPr>
            </w:pPr>
            <w:r>
              <w:rPr>
                <w:rFonts w:ascii="Arial Narrow" w:hAnsi="Arial Narrow" w:cs="Arial"/>
                <w:color w:val="000000"/>
                <w:sz w:val="20"/>
                <w:szCs w:val="20"/>
              </w:rPr>
              <w:t>$13,000</w:t>
            </w:r>
          </w:p>
        </w:tc>
        <w:tc>
          <w:tcPr>
            <w:tcW w:w="951" w:type="dxa"/>
            <w:tcBorders>
              <w:top w:val="single" w:sz="4" w:space="0" w:color="auto"/>
              <w:left w:val="single" w:sz="4" w:space="0" w:color="auto"/>
              <w:bottom w:val="single" w:sz="4" w:space="0" w:color="auto"/>
              <w:right w:val="single" w:sz="4" w:space="0" w:color="auto"/>
            </w:tcBorders>
          </w:tcPr>
          <w:p w:rsidR="004C3BB4" w:rsidRDefault="004C3BB4" w:rsidP="009B1CBA">
            <w:pPr>
              <w:rPr>
                <w:rFonts w:ascii="Arial Narrow" w:hAnsi="Arial Narrow" w:cs="Arial"/>
                <w:sz w:val="20"/>
                <w:szCs w:val="20"/>
              </w:rPr>
            </w:pPr>
          </w:p>
        </w:tc>
        <w:tc>
          <w:tcPr>
            <w:tcW w:w="816" w:type="dxa"/>
            <w:tcBorders>
              <w:top w:val="single" w:sz="4" w:space="0" w:color="auto"/>
              <w:left w:val="single" w:sz="4" w:space="0" w:color="auto"/>
              <w:bottom w:val="single" w:sz="4" w:space="0" w:color="auto"/>
              <w:right w:val="single" w:sz="4" w:space="0" w:color="auto"/>
            </w:tcBorders>
          </w:tcPr>
          <w:p w:rsidR="004C3BB4" w:rsidRDefault="004C3BB4" w:rsidP="009B1CBA">
            <w:pPr>
              <w:rPr>
                <w:rFonts w:ascii="Arial Narrow" w:hAnsi="Arial Narrow" w:cs="Arial"/>
                <w:sz w:val="20"/>
                <w:szCs w:val="20"/>
              </w:rPr>
            </w:pPr>
          </w:p>
        </w:tc>
        <w:tc>
          <w:tcPr>
            <w:tcW w:w="2853" w:type="dxa"/>
            <w:tcBorders>
              <w:top w:val="single" w:sz="4" w:space="0" w:color="auto"/>
              <w:left w:val="single" w:sz="4" w:space="0" w:color="auto"/>
              <w:bottom w:val="single" w:sz="4" w:space="0" w:color="auto"/>
              <w:right w:val="single" w:sz="4" w:space="0" w:color="auto"/>
            </w:tcBorders>
            <w:hideMark/>
          </w:tcPr>
          <w:p w:rsidR="004C3BB4" w:rsidRDefault="004C3BB4" w:rsidP="009B1CBA">
            <w:pPr>
              <w:rPr>
                <w:rFonts w:ascii="Arial Narrow" w:hAnsi="Arial Narrow" w:cs="Arial"/>
                <w:sz w:val="20"/>
                <w:szCs w:val="20"/>
              </w:rPr>
            </w:pPr>
            <w:r>
              <w:rPr>
                <w:rFonts w:ascii="Arial Narrow" w:hAnsi="Arial Narrow" w:cs="Arial"/>
                <w:sz w:val="20"/>
                <w:szCs w:val="20"/>
              </w:rPr>
              <w:t>Public Consulting Group</w:t>
            </w:r>
          </w:p>
        </w:tc>
        <w:tc>
          <w:tcPr>
            <w:tcW w:w="1111" w:type="dxa"/>
            <w:tcBorders>
              <w:top w:val="single" w:sz="4" w:space="0" w:color="auto"/>
              <w:left w:val="single" w:sz="4" w:space="0" w:color="auto"/>
              <w:bottom w:val="single" w:sz="4" w:space="0" w:color="auto"/>
              <w:right w:val="single" w:sz="4" w:space="0" w:color="auto"/>
            </w:tcBorders>
            <w:vAlign w:val="center"/>
            <w:hideMark/>
          </w:tcPr>
          <w:p w:rsidR="004C3BB4" w:rsidRDefault="004C3BB4">
            <w:pPr>
              <w:jc w:val="center"/>
              <w:rPr>
                <w:rFonts w:ascii="Arial Narrow" w:hAnsi="Arial Narrow" w:cs="Arial"/>
                <w:sz w:val="20"/>
                <w:szCs w:val="20"/>
                <w:highlight w:val="cyan"/>
              </w:rPr>
            </w:pPr>
            <w:r>
              <w:rPr>
                <w:rFonts w:ascii="Arial Narrow" w:hAnsi="Arial Narrow" w:cs="Arial"/>
                <w:sz w:val="20"/>
                <w:szCs w:val="20"/>
              </w:rPr>
              <w:t>1</w:t>
            </w:r>
          </w:p>
        </w:tc>
        <w:tc>
          <w:tcPr>
            <w:tcW w:w="844" w:type="dxa"/>
            <w:tcBorders>
              <w:top w:val="single" w:sz="4" w:space="0" w:color="auto"/>
              <w:left w:val="single" w:sz="4" w:space="0" w:color="auto"/>
              <w:bottom w:val="single" w:sz="4" w:space="0" w:color="auto"/>
              <w:right w:val="nil"/>
            </w:tcBorders>
            <w:vAlign w:val="center"/>
          </w:tcPr>
          <w:p w:rsidR="004C3BB4" w:rsidRDefault="004C3BB4">
            <w:pPr>
              <w:jc w:val="center"/>
              <w:rPr>
                <w:rFonts w:ascii="Arial Narrow" w:hAnsi="Arial Narrow" w:cs="Arial"/>
                <w:sz w:val="20"/>
                <w:szCs w:val="20"/>
                <w:highlight w:val="cyan"/>
              </w:rPr>
            </w:pPr>
            <w:r>
              <w:rPr>
                <w:rFonts w:ascii="Arial Narrow" w:hAnsi="Arial Narrow" w:cs="Arial"/>
                <w:sz w:val="20"/>
                <w:szCs w:val="20"/>
              </w:rPr>
              <w:t>X</w:t>
            </w:r>
          </w:p>
        </w:tc>
        <w:tc>
          <w:tcPr>
            <w:tcW w:w="810" w:type="dxa"/>
            <w:tcBorders>
              <w:top w:val="single" w:sz="4" w:space="0" w:color="auto"/>
              <w:left w:val="nil"/>
              <w:bottom w:val="single" w:sz="4" w:space="0" w:color="auto"/>
              <w:right w:val="single" w:sz="4" w:space="0" w:color="auto"/>
            </w:tcBorders>
            <w:vAlign w:val="center"/>
            <w:hideMark/>
          </w:tcPr>
          <w:p w:rsidR="004C3BB4" w:rsidRDefault="004C3BB4">
            <w:pPr>
              <w:jc w:val="center"/>
              <w:rPr>
                <w:rFonts w:ascii="Arial Narrow" w:hAnsi="Arial Narrow" w:cs="Arial"/>
                <w:sz w:val="20"/>
                <w:szCs w:val="20"/>
                <w:highlight w:val="cyan"/>
              </w:rPr>
            </w:pPr>
            <w:r>
              <w:rPr>
                <w:rFonts w:ascii="Arial Narrow" w:hAnsi="Arial Narrow" w:cs="Arial"/>
                <w:sz w:val="20"/>
                <w:szCs w:val="20"/>
              </w:rPr>
              <w:t>X</w:t>
            </w:r>
          </w:p>
        </w:tc>
      </w:tr>
      <w:tr w:rsidR="004C3BB4" w:rsidTr="00500CB7">
        <w:trPr>
          <w:trHeight w:val="277"/>
        </w:trPr>
        <w:tc>
          <w:tcPr>
            <w:tcW w:w="2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BB4" w:rsidRPr="00CB6CF3" w:rsidRDefault="004C3BB4">
            <w:pPr>
              <w:rPr>
                <w:rFonts w:ascii="Arial Narrow" w:hAnsi="Arial Narrow" w:cs="Arial"/>
                <w:color w:val="000000"/>
                <w:sz w:val="20"/>
                <w:szCs w:val="20"/>
              </w:rPr>
            </w:pPr>
            <w:r w:rsidRPr="00CB6CF3">
              <w:rPr>
                <w:rFonts w:ascii="Arial Narrow" w:hAnsi="Arial Narrow" w:cs="Arial"/>
                <w:sz w:val="20"/>
                <w:szCs w:val="20"/>
              </w:rPr>
              <w:t>Beverly (also see Revere, below)</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BB4" w:rsidRPr="00CB6CF3" w:rsidRDefault="004C3BB4">
            <w:pPr>
              <w:jc w:val="center"/>
              <w:rPr>
                <w:rFonts w:ascii="Arial Narrow" w:hAnsi="Arial Narrow" w:cs="Arial"/>
                <w:sz w:val="20"/>
                <w:szCs w:val="20"/>
              </w:rPr>
            </w:pPr>
            <w:r w:rsidRPr="00CB6CF3">
              <w:rPr>
                <w:rFonts w:ascii="Arial Narrow" w:hAnsi="Arial Narrow" w:cs="Arial"/>
                <w:sz w:val="20"/>
                <w:szCs w:val="20"/>
              </w:rPr>
              <w:t>3</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BB4" w:rsidRPr="00CB6CF3" w:rsidRDefault="004C3BB4">
            <w:pPr>
              <w:jc w:val="center"/>
              <w:rPr>
                <w:rFonts w:ascii="Arial Narrow" w:hAnsi="Arial Narrow" w:cs="Arial"/>
                <w:color w:val="000000"/>
                <w:sz w:val="20"/>
                <w:szCs w:val="20"/>
              </w:rPr>
            </w:pPr>
            <w:r w:rsidRPr="00CB6CF3">
              <w:rPr>
                <w:rFonts w:ascii="Arial Narrow" w:hAnsi="Arial Narrow" w:cs="Arial"/>
                <w:color w:val="000000"/>
                <w:sz w:val="20"/>
                <w:szCs w:val="20"/>
              </w:rPr>
              <w:t>69</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BB4" w:rsidRPr="00CB6CF3" w:rsidRDefault="004C3BB4">
            <w:pPr>
              <w:jc w:val="center"/>
              <w:rPr>
                <w:rFonts w:ascii="Arial Narrow" w:hAnsi="Arial Narrow" w:cs="Arial"/>
                <w:color w:val="000000"/>
                <w:sz w:val="20"/>
                <w:szCs w:val="20"/>
              </w:rPr>
            </w:pPr>
            <w:r w:rsidRPr="00CB6CF3">
              <w:rPr>
                <w:rFonts w:ascii="Arial Narrow" w:hAnsi="Arial Narrow" w:cs="Arial"/>
                <w:color w:val="000000"/>
                <w:sz w:val="20"/>
                <w:szCs w:val="20"/>
              </w:rPr>
              <w:t>4,292</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BB4" w:rsidRPr="00CB6CF3" w:rsidRDefault="004C3BB4" w:rsidP="00E82626">
            <w:pPr>
              <w:jc w:val="center"/>
              <w:rPr>
                <w:rFonts w:ascii="Arial Narrow" w:hAnsi="Arial Narrow" w:cs="Arial"/>
                <w:color w:val="000000"/>
                <w:sz w:val="20"/>
                <w:szCs w:val="20"/>
              </w:rPr>
            </w:pPr>
            <w:r w:rsidRPr="00CB6CF3">
              <w:rPr>
                <w:rFonts w:ascii="Arial Narrow" w:hAnsi="Arial Narrow" w:cs="Arial"/>
                <w:color w:val="000000"/>
                <w:sz w:val="20"/>
                <w:szCs w:val="20"/>
              </w:rPr>
              <w:t>$33,000</w:t>
            </w:r>
          </w:p>
        </w:tc>
        <w:tc>
          <w:tcPr>
            <w:tcW w:w="951" w:type="dxa"/>
            <w:tcBorders>
              <w:top w:val="single" w:sz="4" w:space="0" w:color="auto"/>
              <w:left w:val="single" w:sz="4" w:space="0" w:color="auto"/>
              <w:bottom w:val="single" w:sz="4" w:space="0" w:color="auto"/>
              <w:right w:val="single" w:sz="4" w:space="0" w:color="auto"/>
            </w:tcBorders>
          </w:tcPr>
          <w:p w:rsidR="004C3BB4" w:rsidRPr="00CB6CF3" w:rsidRDefault="004C3BB4">
            <w:pPr>
              <w:rPr>
                <w:rFonts w:ascii="Arial Narrow" w:hAnsi="Arial Narrow" w:cs="Arial"/>
                <w:sz w:val="20"/>
                <w:szCs w:val="20"/>
              </w:rPr>
            </w:pPr>
          </w:p>
        </w:tc>
        <w:tc>
          <w:tcPr>
            <w:tcW w:w="816" w:type="dxa"/>
            <w:tcBorders>
              <w:top w:val="single" w:sz="4" w:space="0" w:color="auto"/>
              <w:left w:val="single" w:sz="4" w:space="0" w:color="auto"/>
              <w:bottom w:val="single" w:sz="4" w:space="0" w:color="auto"/>
              <w:right w:val="single" w:sz="4" w:space="0" w:color="auto"/>
            </w:tcBorders>
          </w:tcPr>
          <w:p w:rsidR="004C3BB4" w:rsidRPr="00CB6CF3" w:rsidRDefault="004C3BB4">
            <w:pPr>
              <w:rPr>
                <w:rFonts w:ascii="Arial Narrow" w:hAnsi="Arial Narrow" w:cs="Arial"/>
                <w:sz w:val="20"/>
                <w:szCs w:val="20"/>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BB4" w:rsidRPr="00CB6CF3" w:rsidRDefault="004C3BB4">
            <w:pPr>
              <w:rPr>
                <w:rFonts w:ascii="Arial Narrow" w:hAnsi="Arial Narrow" w:cs="Arial"/>
                <w:sz w:val="20"/>
                <w:szCs w:val="20"/>
              </w:rPr>
            </w:pPr>
            <w:r w:rsidRPr="00CB6CF3">
              <w:rPr>
                <w:rFonts w:ascii="Arial Narrow" w:hAnsi="Arial Narrow" w:cs="Arial"/>
                <w:sz w:val="20"/>
                <w:szCs w:val="20"/>
              </w:rPr>
              <w:t>Bay State Reading Institute (BSRI)</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BB4" w:rsidRPr="00CB6CF3" w:rsidRDefault="004C3BB4">
            <w:pPr>
              <w:jc w:val="center"/>
              <w:rPr>
                <w:rFonts w:ascii="Arial Narrow" w:hAnsi="Arial Narrow" w:cs="Arial"/>
                <w:sz w:val="20"/>
                <w:szCs w:val="20"/>
              </w:rPr>
            </w:pPr>
            <w:r w:rsidRPr="00CB6CF3">
              <w:rPr>
                <w:rFonts w:ascii="Arial Narrow" w:hAnsi="Arial Narrow" w:cs="Arial"/>
                <w:sz w:val="20"/>
                <w:szCs w:val="20"/>
              </w:rPr>
              <w:t>1/3</w:t>
            </w:r>
          </w:p>
        </w:tc>
        <w:tc>
          <w:tcPr>
            <w:tcW w:w="844" w:type="dxa"/>
            <w:tcBorders>
              <w:top w:val="single" w:sz="4" w:space="0" w:color="auto"/>
              <w:left w:val="single" w:sz="4" w:space="0" w:color="auto"/>
              <w:bottom w:val="single" w:sz="4" w:space="0" w:color="auto"/>
              <w:right w:val="nil"/>
            </w:tcBorders>
            <w:shd w:val="clear" w:color="auto" w:fill="auto"/>
            <w:vAlign w:val="center"/>
            <w:hideMark/>
          </w:tcPr>
          <w:p w:rsidR="004C3BB4" w:rsidRPr="00CB6CF3" w:rsidRDefault="004C3BB4">
            <w:pPr>
              <w:jc w:val="center"/>
              <w:rPr>
                <w:rFonts w:ascii="Arial Narrow" w:hAnsi="Arial Narrow" w:cs="Arial"/>
                <w:sz w:val="20"/>
                <w:szCs w:val="20"/>
              </w:rPr>
            </w:pPr>
            <w:r w:rsidRPr="00CB6CF3">
              <w:rPr>
                <w:rFonts w:ascii="Arial Narrow" w:hAnsi="Arial Narrow" w:cs="Arial"/>
                <w:sz w:val="20"/>
                <w:szCs w:val="20"/>
              </w:rPr>
              <w:t>X</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4C3BB4" w:rsidRPr="00CB6CF3" w:rsidRDefault="004C3BB4">
            <w:pPr>
              <w:jc w:val="center"/>
              <w:rPr>
                <w:rFonts w:ascii="Arial Narrow" w:hAnsi="Arial Narrow" w:cs="Arial"/>
                <w:sz w:val="20"/>
                <w:szCs w:val="20"/>
              </w:rPr>
            </w:pPr>
            <w:r w:rsidRPr="00CB6CF3">
              <w:rPr>
                <w:rFonts w:ascii="Arial Narrow" w:hAnsi="Arial Narrow" w:cs="Arial"/>
                <w:sz w:val="20"/>
                <w:szCs w:val="20"/>
              </w:rPr>
              <w:t>X</w:t>
            </w:r>
          </w:p>
        </w:tc>
      </w:tr>
      <w:tr w:rsidR="004C3BB4" w:rsidTr="00500CB7">
        <w:trPr>
          <w:trHeight w:val="277"/>
        </w:trPr>
        <w:tc>
          <w:tcPr>
            <w:tcW w:w="2892" w:type="dxa"/>
            <w:tcBorders>
              <w:top w:val="single" w:sz="4" w:space="0" w:color="auto"/>
              <w:left w:val="single" w:sz="4" w:space="0" w:color="auto"/>
              <w:bottom w:val="single" w:sz="4" w:space="0" w:color="auto"/>
              <w:right w:val="single" w:sz="4" w:space="0" w:color="auto"/>
            </w:tcBorders>
            <w:vAlign w:val="center"/>
          </w:tcPr>
          <w:p w:rsidR="004C3BB4" w:rsidRPr="009B1CBA" w:rsidRDefault="004C3BB4">
            <w:pPr>
              <w:rPr>
                <w:rFonts w:ascii="Arial Narrow" w:hAnsi="Arial Narrow" w:cs="Arial"/>
                <w:sz w:val="20"/>
                <w:szCs w:val="20"/>
              </w:rPr>
            </w:pPr>
            <w:r w:rsidRPr="009B1CBA">
              <w:rPr>
                <w:rFonts w:ascii="Arial Narrow" w:hAnsi="Arial Narrow" w:cs="Arial"/>
                <w:sz w:val="20"/>
                <w:szCs w:val="20"/>
              </w:rPr>
              <w:t>Billerica</w:t>
            </w:r>
          </w:p>
        </w:tc>
        <w:tc>
          <w:tcPr>
            <w:tcW w:w="941" w:type="dxa"/>
            <w:tcBorders>
              <w:top w:val="single" w:sz="4" w:space="0" w:color="auto"/>
              <w:left w:val="single" w:sz="4" w:space="0" w:color="auto"/>
              <w:bottom w:val="single" w:sz="4" w:space="0" w:color="auto"/>
              <w:right w:val="single" w:sz="4" w:space="0" w:color="auto"/>
            </w:tcBorders>
            <w:vAlign w:val="center"/>
          </w:tcPr>
          <w:p w:rsidR="004C3BB4" w:rsidRDefault="004C3BB4">
            <w:pPr>
              <w:jc w:val="center"/>
              <w:rPr>
                <w:rFonts w:ascii="Arial Narrow" w:hAnsi="Arial Narrow" w:cs="Arial"/>
                <w:sz w:val="20"/>
                <w:szCs w:val="20"/>
              </w:rPr>
            </w:pPr>
            <w:r>
              <w:rPr>
                <w:rFonts w:ascii="Arial Narrow" w:hAnsi="Arial Narrow" w:cs="Arial"/>
                <w:sz w:val="20"/>
                <w:szCs w:val="20"/>
              </w:rPr>
              <w:t>1</w:t>
            </w:r>
          </w:p>
        </w:tc>
        <w:tc>
          <w:tcPr>
            <w:tcW w:w="941" w:type="dxa"/>
            <w:tcBorders>
              <w:top w:val="single" w:sz="4" w:space="0" w:color="auto"/>
              <w:left w:val="single" w:sz="4" w:space="0" w:color="auto"/>
              <w:bottom w:val="single" w:sz="4" w:space="0" w:color="auto"/>
              <w:right w:val="single" w:sz="4" w:space="0" w:color="auto"/>
            </w:tcBorders>
            <w:vAlign w:val="center"/>
          </w:tcPr>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32</w:t>
            </w:r>
          </w:p>
        </w:tc>
        <w:tc>
          <w:tcPr>
            <w:tcW w:w="941" w:type="dxa"/>
            <w:tcBorders>
              <w:top w:val="single" w:sz="4" w:space="0" w:color="auto"/>
              <w:left w:val="single" w:sz="4" w:space="0" w:color="auto"/>
              <w:bottom w:val="single" w:sz="4" w:space="0" w:color="auto"/>
              <w:right w:val="single" w:sz="4" w:space="0" w:color="auto"/>
            </w:tcBorders>
            <w:vAlign w:val="center"/>
          </w:tcPr>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647</w:t>
            </w:r>
          </w:p>
        </w:tc>
        <w:tc>
          <w:tcPr>
            <w:tcW w:w="868" w:type="dxa"/>
            <w:tcBorders>
              <w:top w:val="single" w:sz="4" w:space="0" w:color="auto"/>
              <w:left w:val="single" w:sz="4" w:space="0" w:color="auto"/>
              <w:bottom w:val="single" w:sz="4" w:space="0" w:color="auto"/>
              <w:right w:val="single" w:sz="4" w:space="0" w:color="auto"/>
            </w:tcBorders>
            <w:vAlign w:val="center"/>
          </w:tcPr>
          <w:p w:rsidR="004C3BB4" w:rsidRDefault="004C3BB4" w:rsidP="00E82626">
            <w:pPr>
              <w:jc w:val="center"/>
              <w:rPr>
                <w:rFonts w:ascii="Arial Narrow" w:hAnsi="Arial Narrow" w:cs="Arial"/>
                <w:color w:val="000000"/>
                <w:sz w:val="20"/>
                <w:szCs w:val="20"/>
              </w:rPr>
            </w:pPr>
            <w:r>
              <w:rPr>
                <w:rFonts w:ascii="Arial Narrow" w:hAnsi="Arial Narrow" w:cs="Arial"/>
                <w:color w:val="000000"/>
                <w:sz w:val="20"/>
                <w:szCs w:val="20"/>
              </w:rPr>
              <w:t>$13,000</w:t>
            </w:r>
          </w:p>
        </w:tc>
        <w:tc>
          <w:tcPr>
            <w:tcW w:w="951" w:type="dxa"/>
            <w:tcBorders>
              <w:top w:val="single" w:sz="4" w:space="0" w:color="auto"/>
              <w:left w:val="single" w:sz="4" w:space="0" w:color="auto"/>
              <w:bottom w:val="single" w:sz="4" w:space="0" w:color="auto"/>
              <w:right w:val="single" w:sz="4" w:space="0" w:color="auto"/>
            </w:tcBorders>
          </w:tcPr>
          <w:p w:rsidR="004C3BB4" w:rsidRPr="009B1CBA" w:rsidRDefault="004C3BB4">
            <w:pPr>
              <w:rPr>
                <w:rFonts w:ascii="Arial Narrow" w:hAnsi="Arial Narrow" w:cs="Arial"/>
                <w:sz w:val="20"/>
                <w:szCs w:val="20"/>
              </w:rPr>
            </w:pPr>
          </w:p>
        </w:tc>
        <w:tc>
          <w:tcPr>
            <w:tcW w:w="816" w:type="dxa"/>
            <w:tcBorders>
              <w:top w:val="single" w:sz="4" w:space="0" w:color="auto"/>
              <w:left w:val="single" w:sz="4" w:space="0" w:color="auto"/>
              <w:bottom w:val="single" w:sz="4" w:space="0" w:color="auto"/>
              <w:right w:val="single" w:sz="4" w:space="0" w:color="auto"/>
            </w:tcBorders>
          </w:tcPr>
          <w:p w:rsidR="004C3BB4" w:rsidRPr="009B1CBA" w:rsidRDefault="004C3BB4">
            <w:pPr>
              <w:rPr>
                <w:rFonts w:ascii="Arial Narrow" w:hAnsi="Arial Narrow" w:cs="Arial"/>
                <w:sz w:val="20"/>
                <w:szCs w:val="20"/>
              </w:rPr>
            </w:pPr>
          </w:p>
        </w:tc>
        <w:tc>
          <w:tcPr>
            <w:tcW w:w="2853" w:type="dxa"/>
            <w:tcBorders>
              <w:top w:val="single" w:sz="4" w:space="0" w:color="auto"/>
              <w:left w:val="single" w:sz="4" w:space="0" w:color="auto"/>
              <w:bottom w:val="single" w:sz="4" w:space="0" w:color="auto"/>
              <w:right w:val="single" w:sz="4" w:space="0" w:color="auto"/>
            </w:tcBorders>
            <w:vAlign w:val="center"/>
          </w:tcPr>
          <w:p w:rsidR="004C3BB4" w:rsidRPr="009B1CBA" w:rsidRDefault="004C3BB4">
            <w:pPr>
              <w:rPr>
                <w:rFonts w:ascii="Arial Narrow" w:hAnsi="Arial Narrow" w:cs="Arial"/>
                <w:sz w:val="20"/>
                <w:szCs w:val="20"/>
              </w:rPr>
            </w:pPr>
            <w:r w:rsidRPr="009B1CBA">
              <w:rPr>
                <w:rFonts w:ascii="Arial Narrow" w:hAnsi="Arial Narrow" w:cs="Arial"/>
                <w:sz w:val="20"/>
                <w:szCs w:val="20"/>
              </w:rPr>
              <w:t>Mary Ann Sharpe</w:t>
            </w:r>
          </w:p>
        </w:tc>
        <w:tc>
          <w:tcPr>
            <w:tcW w:w="1111" w:type="dxa"/>
            <w:tcBorders>
              <w:top w:val="single" w:sz="4" w:space="0" w:color="auto"/>
              <w:left w:val="single" w:sz="4" w:space="0" w:color="auto"/>
              <w:bottom w:val="single" w:sz="4" w:space="0" w:color="auto"/>
              <w:right w:val="single" w:sz="4" w:space="0" w:color="auto"/>
            </w:tcBorders>
            <w:vAlign w:val="center"/>
          </w:tcPr>
          <w:p w:rsidR="004C3BB4" w:rsidRDefault="004C3BB4">
            <w:pPr>
              <w:jc w:val="center"/>
              <w:rPr>
                <w:rFonts w:ascii="Arial Narrow" w:hAnsi="Arial Narrow" w:cs="Arial"/>
                <w:sz w:val="20"/>
                <w:szCs w:val="20"/>
              </w:rPr>
            </w:pPr>
            <w:r>
              <w:rPr>
                <w:rFonts w:ascii="Arial Narrow" w:hAnsi="Arial Narrow" w:cs="Arial"/>
                <w:sz w:val="20"/>
                <w:szCs w:val="20"/>
              </w:rPr>
              <w:t>3</w:t>
            </w:r>
          </w:p>
        </w:tc>
        <w:tc>
          <w:tcPr>
            <w:tcW w:w="844" w:type="dxa"/>
            <w:tcBorders>
              <w:top w:val="single" w:sz="4" w:space="0" w:color="auto"/>
              <w:left w:val="single" w:sz="4" w:space="0" w:color="auto"/>
              <w:bottom w:val="single" w:sz="4" w:space="0" w:color="auto"/>
              <w:right w:val="nil"/>
            </w:tcBorders>
            <w:vAlign w:val="center"/>
          </w:tcPr>
          <w:p w:rsidR="004C3BB4" w:rsidRPr="009B1CBA" w:rsidRDefault="004C3BB4">
            <w:pPr>
              <w:jc w:val="center"/>
              <w:rPr>
                <w:rFonts w:ascii="Arial Narrow" w:hAnsi="Arial Narrow" w:cs="Arial"/>
                <w:sz w:val="20"/>
                <w:szCs w:val="20"/>
              </w:rPr>
            </w:pPr>
            <w:r w:rsidRPr="009B1CBA">
              <w:rPr>
                <w:rFonts w:ascii="Arial Narrow" w:hAnsi="Arial Narrow" w:cs="Arial"/>
                <w:sz w:val="20"/>
                <w:szCs w:val="20"/>
              </w:rPr>
              <w:t>X</w:t>
            </w:r>
          </w:p>
        </w:tc>
        <w:tc>
          <w:tcPr>
            <w:tcW w:w="810" w:type="dxa"/>
            <w:tcBorders>
              <w:top w:val="single" w:sz="4" w:space="0" w:color="auto"/>
              <w:left w:val="nil"/>
              <w:bottom w:val="single" w:sz="4" w:space="0" w:color="auto"/>
              <w:right w:val="single" w:sz="4" w:space="0" w:color="auto"/>
            </w:tcBorders>
            <w:vAlign w:val="center"/>
          </w:tcPr>
          <w:p w:rsidR="004C3BB4" w:rsidRDefault="004C3BB4">
            <w:pPr>
              <w:jc w:val="center"/>
              <w:rPr>
                <w:rFonts w:ascii="Arial Narrow" w:hAnsi="Arial Narrow" w:cs="Arial"/>
                <w:sz w:val="20"/>
                <w:szCs w:val="20"/>
              </w:rPr>
            </w:pPr>
            <w:r>
              <w:rPr>
                <w:rFonts w:ascii="Arial Narrow" w:hAnsi="Arial Narrow" w:cs="Arial"/>
                <w:sz w:val="20"/>
                <w:szCs w:val="20"/>
              </w:rPr>
              <w:t>X</w:t>
            </w:r>
          </w:p>
        </w:tc>
      </w:tr>
      <w:tr w:rsidR="004C3BB4" w:rsidTr="00500CB7">
        <w:trPr>
          <w:trHeight w:val="277"/>
        </w:trPr>
        <w:tc>
          <w:tcPr>
            <w:tcW w:w="2892" w:type="dxa"/>
            <w:tcBorders>
              <w:top w:val="single" w:sz="4" w:space="0" w:color="auto"/>
              <w:left w:val="single" w:sz="4" w:space="0" w:color="auto"/>
              <w:bottom w:val="single" w:sz="4" w:space="0" w:color="auto"/>
              <w:right w:val="single" w:sz="4" w:space="0" w:color="auto"/>
            </w:tcBorders>
            <w:vAlign w:val="center"/>
          </w:tcPr>
          <w:p w:rsidR="004C3BB4" w:rsidRPr="009B1CBA" w:rsidRDefault="004C3BB4">
            <w:pPr>
              <w:rPr>
                <w:rFonts w:ascii="Arial Narrow" w:hAnsi="Arial Narrow" w:cs="Arial"/>
                <w:sz w:val="20"/>
                <w:szCs w:val="20"/>
              </w:rPr>
            </w:pPr>
            <w:r w:rsidRPr="009B1CBA">
              <w:rPr>
                <w:rFonts w:ascii="Arial Narrow" w:hAnsi="Arial Narrow" w:cs="Arial"/>
                <w:sz w:val="20"/>
                <w:szCs w:val="20"/>
              </w:rPr>
              <w:t>Boston Renaissance Charter School</w:t>
            </w:r>
          </w:p>
        </w:tc>
        <w:tc>
          <w:tcPr>
            <w:tcW w:w="941" w:type="dxa"/>
            <w:tcBorders>
              <w:top w:val="single" w:sz="4" w:space="0" w:color="auto"/>
              <w:left w:val="single" w:sz="4" w:space="0" w:color="auto"/>
              <w:bottom w:val="single" w:sz="4" w:space="0" w:color="auto"/>
              <w:right w:val="single" w:sz="4" w:space="0" w:color="auto"/>
            </w:tcBorders>
            <w:vAlign w:val="center"/>
          </w:tcPr>
          <w:p w:rsidR="004C3BB4" w:rsidRDefault="004C3BB4">
            <w:pPr>
              <w:jc w:val="center"/>
              <w:rPr>
                <w:rFonts w:ascii="Arial Narrow" w:hAnsi="Arial Narrow" w:cs="Arial"/>
                <w:sz w:val="20"/>
                <w:szCs w:val="20"/>
              </w:rPr>
            </w:pPr>
            <w:r>
              <w:rPr>
                <w:rFonts w:ascii="Arial Narrow" w:hAnsi="Arial Narrow" w:cs="Arial"/>
                <w:sz w:val="20"/>
                <w:szCs w:val="20"/>
              </w:rPr>
              <w:t>1</w:t>
            </w:r>
          </w:p>
        </w:tc>
        <w:tc>
          <w:tcPr>
            <w:tcW w:w="941" w:type="dxa"/>
            <w:tcBorders>
              <w:top w:val="single" w:sz="4" w:space="0" w:color="auto"/>
              <w:left w:val="single" w:sz="4" w:space="0" w:color="auto"/>
              <w:bottom w:val="single" w:sz="4" w:space="0" w:color="auto"/>
              <w:right w:val="single" w:sz="4" w:space="0" w:color="auto"/>
            </w:tcBorders>
            <w:vAlign w:val="center"/>
          </w:tcPr>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85</w:t>
            </w:r>
          </w:p>
        </w:tc>
        <w:tc>
          <w:tcPr>
            <w:tcW w:w="941" w:type="dxa"/>
            <w:tcBorders>
              <w:top w:val="single" w:sz="4" w:space="0" w:color="auto"/>
              <w:left w:val="single" w:sz="4" w:space="0" w:color="auto"/>
              <w:bottom w:val="single" w:sz="4" w:space="0" w:color="auto"/>
              <w:right w:val="single" w:sz="4" w:space="0" w:color="auto"/>
            </w:tcBorders>
            <w:vAlign w:val="center"/>
          </w:tcPr>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1,028</w:t>
            </w:r>
          </w:p>
        </w:tc>
        <w:tc>
          <w:tcPr>
            <w:tcW w:w="868" w:type="dxa"/>
            <w:tcBorders>
              <w:top w:val="single" w:sz="4" w:space="0" w:color="auto"/>
              <w:left w:val="single" w:sz="4" w:space="0" w:color="auto"/>
              <w:bottom w:val="single" w:sz="4" w:space="0" w:color="auto"/>
              <w:right w:val="single" w:sz="4" w:space="0" w:color="auto"/>
            </w:tcBorders>
            <w:vAlign w:val="center"/>
          </w:tcPr>
          <w:p w:rsidR="004C3BB4" w:rsidRDefault="004C3BB4" w:rsidP="00E82626">
            <w:pPr>
              <w:jc w:val="center"/>
              <w:rPr>
                <w:rFonts w:ascii="Arial Narrow" w:hAnsi="Arial Narrow" w:cs="Arial"/>
                <w:color w:val="000000"/>
                <w:sz w:val="20"/>
                <w:szCs w:val="20"/>
              </w:rPr>
            </w:pPr>
            <w:r>
              <w:rPr>
                <w:rFonts w:ascii="Arial Narrow" w:hAnsi="Arial Narrow" w:cs="Arial"/>
                <w:color w:val="000000"/>
                <w:sz w:val="20"/>
                <w:szCs w:val="20"/>
              </w:rPr>
              <w:t>$13,000</w:t>
            </w:r>
          </w:p>
        </w:tc>
        <w:tc>
          <w:tcPr>
            <w:tcW w:w="951" w:type="dxa"/>
            <w:tcBorders>
              <w:top w:val="single" w:sz="4" w:space="0" w:color="auto"/>
              <w:left w:val="single" w:sz="4" w:space="0" w:color="auto"/>
              <w:bottom w:val="single" w:sz="4" w:space="0" w:color="auto"/>
              <w:right w:val="single" w:sz="4" w:space="0" w:color="auto"/>
            </w:tcBorders>
          </w:tcPr>
          <w:p w:rsidR="004C3BB4" w:rsidRPr="009B1CBA" w:rsidRDefault="004C3BB4">
            <w:pPr>
              <w:rPr>
                <w:rFonts w:ascii="Arial Narrow" w:hAnsi="Arial Narrow" w:cs="Arial"/>
                <w:sz w:val="20"/>
                <w:szCs w:val="20"/>
              </w:rPr>
            </w:pPr>
          </w:p>
        </w:tc>
        <w:tc>
          <w:tcPr>
            <w:tcW w:w="816" w:type="dxa"/>
            <w:tcBorders>
              <w:top w:val="single" w:sz="4" w:space="0" w:color="auto"/>
              <w:left w:val="single" w:sz="4" w:space="0" w:color="auto"/>
              <w:bottom w:val="single" w:sz="4" w:space="0" w:color="auto"/>
              <w:right w:val="single" w:sz="4" w:space="0" w:color="auto"/>
            </w:tcBorders>
          </w:tcPr>
          <w:p w:rsidR="004C3BB4" w:rsidRPr="009B1CBA" w:rsidRDefault="004C3BB4">
            <w:pPr>
              <w:rPr>
                <w:rFonts w:ascii="Arial Narrow" w:hAnsi="Arial Narrow" w:cs="Arial"/>
                <w:sz w:val="20"/>
                <w:szCs w:val="20"/>
              </w:rPr>
            </w:pPr>
          </w:p>
        </w:tc>
        <w:tc>
          <w:tcPr>
            <w:tcW w:w="2853" w:type="dxa"/>
            <w:tcBorders>
              <w:top w:val="single" w:sz="4" w:space="0" w:color="auto"/>
              <w:left w:val="single" w:sz="4" w:space="0" w:color="auto"/>
              <w:bottom w:val="single" w:sz="4" w:space="0" w:color="auto"/>
              <w:right w:val="single" w:sz="4" w:space="0" w:color="auto"/>
            </w:tcBorders>
            <w:vAlign w:val="center"/>
          </w:tcPr>
          <w:p w:rsidR="004C3BB4" w:rsidRPr="009B1CBA" w:rsidRDefault="004C3BB4">
            <w:pPr>
              <w:rPr>
                <w:rFonts w:ascii="Arial Narrow" w:hAnsi="Arial Narrow" w:cs="Arial"/>
                <w:sz w:val="20"/>
                <w:szCs w:val="20"/>
              </w:rPr>
            </w:pPr>
            <w:r w:rsidRPr="009B1CBA">
              <w:rPr>
                <w:rFonts w:ascii="Arial Narrow" w:hAnsi="Arial Narrow" w:cs="Arial"/>
                <w:sz w:val="20"/>
                <w:szCs w:val="20"/>
              </w:rPr>
              <w:t>Keys to Literacy</w:t>
            </w:r>
          </w:p>
        </w:tc>
        <w:tc>
          <w:tcPr>
            <w:tcW w:w="1111" w:type="dxa"/>
            <w:tcBorders>
              <w:top w:val="single" w:sz="4" w:space="0" w:color="auto"/>
              <w:left w:val="single" w:sz="4" w:space="0" w:color="auto"/>
              <w:bottom w:val="single" w:sz="4" w:space="0" w:color="auto"/>
              <w:right w:val="single" w:sz="4" w:space="0" w:color="auto"/>
            </w:tcBorders>
            <w:vAlign w:val="center"/>
          </w:tcPr>
          <w:p w:rsidR="004C3BB4" w:rsidRDefault="004C3BB4">
            <w:pPr>
              <w:jc w:val="center"/>
              <w:rPr>
                <w:rFonts w:ascii="Arial Narrow" w:hAnsi="Arial Narrow" w:cs="Arial"/>
                <w:sz w:val="20"/>
                <w:szCs w:val="20"/>
              </w:rPr>
            </w:pPr>
            <w:r>
              <w:rPr>
                <w:rFonts w:ascii="Arial Narrow" w:hAnsi="Arial Narrow" w:cs="Arial"/>
                <w:sz w:val="20"/>
                <w:szCs w:val="20"/>
              </w:rPr>
              <w:t>3</w:t>
            </w:r>
          </w:p>
        </w:tc>
        <w:tc>
          <w:tcPr>
            <w:tcW w:w="844" w:type="dxa"/>
            <w:tcBorders>
              <w:top w:val="single" w:sz="4" w:space="0" w:color="auto"/>
              <w:left w:val="single" w:sz="4" w:space="0" w:color="auto"/>
              <w:bottom w:val="single" w:sz="4" w:space="0" w:color="auto"/>
              <w:right w:val="nil"/>
            </w:tcBorders>
            <w:vAlign w:val="center"/>
          </w:tcPr>
          <w:p w:rsidR="004C3BB4" w:rsidRPr="009B1CBA" w:rsidRDefault="004C3BB4">
            <w:pPr>
              <w:jc w:val="center"/>
              <w:rPr>
                <w:rFonts w:ascii="Arial Narrow" w:hAnsi="Arial Narrow" w:cs="Arial"/>
                <w:sz w:val="20"/>
                <w:szCs w:val="20"/>
              </w:rPr>
            </w:pPr>
            <w:r w:rsidRPr="009B1CBA">
              <w:rPr>
                <w:rFonts w:ascii="Arial Narrow" w:hAnsi="Arial Narrow" w:cs="Arial"/>
                <w:sz w:val="20"/>
                <w:szCs w:val="20"/>
              </w:rPr>
              <w:t>X</w:t>
            </w:r>
          </w:p>
        </w:tc>
        <w:tc>
          <w:tcPr>
            <w:tcW w:w="810" w:type="dxa"/>
            <w:tcBorders>
              <w:top w:val="single" w:sz="4" w:space="0" w:color="auto"/>
              <w:left w:val="nil"/>
              <w:bottom w:val="single" w:sz="4" w:space="0" w:color="auto"/>
              <w:right w:val="single" w:sz="4" w:space="0" w:color="auto"/>
            </w:tcBorders>
            <w:vAlign w:val="center"/>
          </w:tcPr>
          <w:p w:rsidR="004C3BB4" w:rsidRDefault="004C3BB4">
            <w:pPr>
              <w:jc w:val="center"/>
              <w:rPr>
                <w:rFonts w:ascii="Arial Narrow" w:hAnsi="Arial Narrow" w:cs="Arial"/>
                <w:sz w:val="20"/>
                <w:szCs w:val="20"/>
              </w:rPr>
            </w:pPr>
            <w:r>
              <w:rPr>
                <w:rFonts w:ascii="Arial Narrow" w:hAnsi="Arial Narrow" w:cs="Arial"/>
                <w:sz w:val="20"/>
                <w:szCs w:val="20"/>
              </w:rPr>
              <w:t>X</w:t>
            </w:r>
          </w:p>
        </w:tc>
      </w:tr>
      <w:tr w:rsidR="004C3BB4" w:rsidTr="00500CB7">
        <w:trPr>
          <w:trHeight w:val="262"/>
        </w:trPr>
        <w:tc>
          <w:tcPr>
            <w:tcW w:w="2892" w:type="dxa"/>
            <w:tcBorders>
              <w:top w:val="nil"/>
              <w:left w:val="single" w:sz="4" w:space="0" w:color="auto"/>
              <w:bottom w:val="single" w:sz="4" w:space="0" w:color="auto"/>
              <w:right w:val="single" w:sz="4" w:space="0" w:color="auto"/>
            </w:tcBorders>
            <w:vAlign w:val="center"/>
            <w:hideMark/>
          </w:tcPr>
          <w:p w:rsidR="004C3BB4" w:rsidRDefault="004C3BB4">
            <w:pPr>
              <w:rPr>
                <w:rFonts w:ascii="Arial Narrow" w:hAnsi="Arial Narrow" w:cs="Arial"/>
                <w:color w:val="000000"/>
                <w:sz w:val="20"/>
                <w:szCs w:val="20"/>
              </w:rPr>
            </w:pPr>
            <w:r>
              <w:rPr>
                <w:rFonts w:ascii="Arial Narrow" w:hAnsi="Arial Narrow" w:cs="Arial"/>
                <w:color w:val="000000"/>
                <w:sz w:val="20"/>
                <w:szCs w:val="20"/>
              </w:rPr>
              <w:t>Bridgewater-Raynham Regional School District</w:t>
            </w:r>
          </w:p>
        </w:tc>
        <w:tc>
          <w:tcPr>
            <w:tcW w:w="941" w:type="dxa"/>
            <w:tcBorders>
              <w:top w:val="nil"/>
              <w:left w:val="single" w:sz="4" w:space="0" w:color="auto"/>
              <w:bottom w:val="single" w:sz="4" w:space="0" w:color="auto"/>
              <w:right w:val="single" w:sz="4" w:space="0" w:color="auto"/>
            </w:tcBorders>
            <w:hideMark/>
          </w:tcPr>
          <w:p w:rsidR="004C3BB4" w:rsidRDefault="004C3BB4" w:rsidP="00D44EC0">
            <w:pPr>
              <w:jc w:val="center"/>
              <w:rPr>
                <w:rFonts w:ascii="Arial Narrow" w:hAnsi="Arial Narrow" w:cs="Arial"/>
                <w:sz w:val="20"/>
                <w:szCs w:val="20"/>
              </w:rPr>
            </w:pPr>
            <w:r>
              <w:rPr>
                <w:rFonts w:ascii="Arial Narrow" w:hAnsi="Arial Narrow" w:cs="Arial"/>
                <w:sz w:val="20"/>
                <w:szCs w:val="20"/>
              </w:rPr>
              <w:t>3</w:t>
            </w:r>
          </w:p>
        </w:tc>
        <w:tc>
          <w:tcPr>
            <w:tcW w:w="941" w:type="dxa"/>
            <w:tcBorders>
              <w:top w:val="nil"/>
              <w:left w:val="single" w:sz="4" w:space="0" w:color="auto"/>
              <w:bottom w:val="single" w:sz="4" w:space="0" w:color="auto"/>
              <w:right w:val="single" w:sz="4" w:space="0" w:color="auto"/>
            </w:tcBorders>
            <w:hideMark/>
          </w:tcPr>
          <w:p w:rsidR="004C3BB4" w:rsidRDefault="004C3BB4" w:rsidP="00D44EC0">
            <w:pPr>
              <w:jc w:val="center"/>
              <w:rPr>
                <w:rFonts w:ascii="Arial Narrow" w:hAnsi="Arial Narrow" w:cs="Arial"/>
                <w:color w:val="000000"/>
                <w:sz w:val="20"/>
                <w:szCs w:val="20"/>
              </w:rPr>
            </w:pPr>
            <w:r>
              <w:rPr>
                <w:rFonts w:ascii="Arial Narrow" w:hAnsi="Arial Narrow" w:cs="Arial"/>
                <w:color w:val="000000"/>
                <w:sz w:val="20"/>
                <w:szCs w:val="20"/>
              </w:rPr>
              <w:t>76</w:t>
            </w:r>
          </w:p>
        </w:tc>
        <w:tc>
          <w:tcPr>
            <w:tcW w:w="941" w:type="dxa"/>
            <w:tcBorders>
              <w:top w:val="nil"/>
              <w:left w:val="single" w:sz="4" w:space="0" w:color="auto"/>
              <w:bottom w:val="single" w:sz="4" w:space="0" w:color="auto"/>
              <w:right w:val="single" w:sz="4" w:space="0" w:color="auto"/>
            </w:tcBorders>
            <w:shd w:val="clear" w:color="auto" w:fill="FFFFFF"/>
            <w:hideMark/>
          </w:tcPr>
          <w:p w:rsidR="004C3BB4" w:rsidRDefault="004C3BB4" w:rsidP="00D44EC0">
            <w:pPr>
              <w:jc w:val="center"/>
              <w:rPr>
                <w:rFonts w:ascii="Arial Narrow" w:hAnsi="Arial Narrow" w:cs="Arial"/>
                <w:color w:val="000000"/>
                <w:sz w:val="20"/>
                <w:szCs w:val="20"/>
              </w:rPr>
            </w:pPr>
            <w:r>
              <w:rPr>
                <w:rFonts w:ascii="Arial Narrow" w:hAnsi="Arial Narrow" w:cs="Arial"/>
                <w:color w:val="000000"/>
                <w:sz w:val="20"/>
                <w:szCs w:val="20"/>
              </w:rPr>
              <w:t>1,629</w:t>
            </w:r>
          </w:p>
        </w:tc>
        <w:tc>
          <w:tcPr>
            <w:tcW w:w="868" w:type="dxa"/>
            <w:tcBorders>
              <w:top w:val="nil"/>
              <w:left w:val="single" w:sz="4" w:space="0" w:color="auto"/>
              <w:bottom w:val="single" w:sz="4" w:space="0" w:color="auto"/>
              <w:right w:val="single" w:sz="4" w:space="0" w:color="auto"/>
            </w:tcBorders>
            <w:hideMark/>
          </w:tcPr>
          <w:p w:rsidR="004C3BB4" w:rsidRDefault="004C3BB4" w:rsidP="00D44EC0">
            <w:pPr>
              <w:jc w:val="center"/>
              <w:rPr>
                <w:rFonts w:ascii="Arial Narrow" w:hAnsi="Arial Narrow" w:cs="Arial"/>
                <w:color w:val="000000"/>
                <w:sz w:val="20"/>
                <w:szCs w:val="20"/>
              </w:rPr>
            </w:pPr>
            <w:r>
              <w:rPr>
                <w:rFonts w:ascii="Arial Narrow" w:hAnsi="Arial Narrow" w:cs="Arial"/>
                <w:color w:val="000000"/>
                <w:sz w:val="20"/>
                <w:szCs w:val="20"/>
              </w:rPr>
              <w:t>$13,000</w:t>
            </w:r>
          </w:p>
        </w:tc>
        <w:tc>
          <w:tcPr>
            <w:tcW w:w="951" w:type="dxa"/>
            <w:tcBorders>
              <w:top w:val="nil"/>
              <w:left w:val="single" w:sz="4" w:space="0" w:color="auto"/>
              <w:bottom w:val="single" w:sz="4" w:space="0" w:color="auto"/>
              <w:right w:val="single" w:sz="4" w:space="0" w:color="auto"/>
            </w:tcBorders>
          </w:tcPr>
          <w:p w:rsidR="004C3BB4" w:rsidRDefault="004C3BB4" w:rsidP="00D44EC0">
            <w:pPr>
              <w:rPr>
                <w:rFonts w:ascii="Arial Narrow" w:hAnsi="Arial Narrow" w:cs="Arial"/>
                <w:sz w:val="20"/>
                <w:szCs w:val="20"/>
              </w:rPr>
            </w:pPr>
          </w:p>
        </w:tc>
        <w:tc>
          <w:tcPr>
            <w:tcW w:w="816" w:type="dxa"/>
            <w:tcBorders>
              <w:top w:val="nil"/>
              <w:left w:val="single" w:sz="4" w:space="0" w:color="auto"/>
              <w:bottom w:val="single" w:sz="4" w:space="0" w:color="auto"/>
              <w:right w:val="single" w:sz="4" w:space="0" w:color="auto"/>
            </w:tcBorders>
          </w:tcPr>
          <w:p w:rsidR="004C3BB4" w:rsidRDefault="004C3BB4" w:rsidP="00D44EC0">
            <w:pPr>
              <w:rPr>
                <w:rFonts w:ascii="Arial Narrow" w:hAnsi="Arial Narrow" w:cs="Arial"/>
                <w:sz w:val="20"/>
                <w:szCs w:val="20"/>
              </w:rPr>
            </w:pPr>
          </w:p>
        </w:tc>
        <w:tc>
          <w:tcPr>
            <w:tcW w:w="2853" w:type="dxa"/>
            <w:tcBorders>
              <w:top w:val="nil"/>
              <w:left w:val="single" w:sz="4" w:space="0" w:color="auto"/>
              <w:bottom w:val="single" w:sz="4" w:space="0" w:color="auto"/>
              <w:right w:val="single" w:sz="4" w:space="0" w:color="auto"/>
            </w:tcBorders>
            <w:hideMark/>
          </w:tcPr>
          <w:p w:rsidR="004C3BB4" w:rsidRDefault="004C3BB4" w:rsidP="00D44EC0">
            <w:pPr>
              <w:rPr>
                <w:rFonts w:ascii="Arial Narrow" w:hAnsi="Arial Narrow" w:cs="Arial"/>
                <w:sz w:val="20"/>
                <w:szCs w:val="20"/>
              </w:rPr>
            </w:pPr>
            <w:r>
              <w:rPr>
                <w:rFonts w:ascii="Arial Narrow" w:hAnsi="Arial Narrow" w:cs="Arial"/>
                <w:sz w:val="20"/>
                <w:szCs w:val="20"/>
              </w:rPr>
              <w:t>HILL for Literacy</w:t>
            </w:r>
          </w:p>
        </w:tc>
        <w:tc>
          <w:tcPr>
            <w:tcW w:w="1111" w:type="dxa"/>
            <w:tcBorders>
              <w:top w:val="nil"/>
              <w:left w:val="single" w:sz="4" w:space="0" w:color="auto"/>
              <w:bottom w:val="single" w:sz="4" w:space="0" w:color="auto"/>
              <w:right w:val="single" w:sz="4" w:space="0" w:color="auto"/>
            </w:tcBorders>
            <w:hideMark/>
          </w:tcPr>
          <w:p w:rsidR="004C3BB4" w:rsidRDefault="004C3BB4" w:rsidP="00D44EC0">
            <w:pPr>
              <w:jc w:val="center"/>
              <w:rPr>
                <w:rFonts w:ascii="Arial Narrow" w:hAnsi="Arial Narrow" w:cs="Arial"/>
                <w:sz w:val="20"/>
                <w:szCs w:val="20"/>
              </w:rPr>
            </w:pPr>
            <w:r>
              <w:rPr>
                <w:rFonts w:ascii="Arial Narrow" w:hAnsi="Arial Narrow" w:cs="Arial"/>
                <w:sz w:val="20"/>
                <w:szCs w:val="20"/>
              </w:rPr>
              <w:t>1/3</w:t>
            </w:r>
          </w:p>
        </w:tc>
        <w:tc>
          <w:tcPr>
            <w:tcW w:w="844" w:type="dxa"/>
            <w:tcBorders>
              <w:top w:val="nil"/>
              <w:left w:val="single" w:sz="4" w:space="0" w:color="auto"/>
              <w:bottom w:val="single" w:sz="4" w:space="0" w:color="auto"/>
              <w:right w:val="nil"/>
            </w:tcBorders>
            <w:hideMark/>
          </w:tcPr>
          <w:p w:rsidR="004C3BB4" w:rsidRDefault="004C3BB4" w:rsidP="00D44EC0">
            <w:pPr>
              <w:jc w:val="center"/>
              <w:rPr>
                <w:rFonts w:ascii="Arial Narrow" w:hAnsi="Arial Narrow" w:cs="Arial"/>
                <w:sz w:val="20"/>
                <w:szCs w:val="20"/>
              </w:rPr>
            </w:pPr>
            <w:r>
              <w:rPr>
                <w:rFonts w:ascii="Arial Narrow" w:hAnsi="Arial Narrow" w:cs="Arial"/>
                <w:sz w:val="20"/>
                <w:szCs w:val="20"/>
              </w:rPr>
              <w:t>X</w:t>
            </w:r>
          </w:p>
        </w:tc>
        <w:tc>
          <w:tcPr>
            <w:tcW w:w="810" w:type="dxa"/>
            <w:tcBorders>
              <w:top w:val="nil"/>
              <w:left w:val="nil"/>
              <w:bottom w:val="single" w:sz="4" w:space="0" w:color="auto"/>
              <w:right w:val="single" w:sz="4" w:space="0" w:color="auto"/>
            </w:tcBorders>
            <w:hideMark/>
          </w:tcPr>
          <w:p w:rsidR="004C3BB4" w:rsidRDefault="004C3BB4" w:rsidP="00D44EC0">
            <w:pPr>
              <w:jc w:val="center"/>
              <w:rPr>
                <w:rFonts w:ascii="Arial Narrow" w:hAnsi="Arial Narrow" w:cs="Arial"/>
                <w:sz w:val="20"/>
                <w:szCs w:val="20"/>
                <w:highlight w:val="cyan"/>
              </w:rPr>
            </w:pPr>
          </w:p>
        </w:tc>
      </w:tr>
      <w:tr w:rsidR="004C3BB4" w:rsidTr="00500CB7">
        <w:trPr>
          <w:trHeight w:val="237"/>
        </w:trPr>
        <w:tc>
          <w:tcPr>
            <w:tcW w:w="2892" w:type="dxa"/>
            <w:tcBorders>
              <w:top w:val="nil"/>
              <w:left w:val="single" w:sz="4" w:space="0" w:color="auto"/>
              <w:bottom w:val="single" w:sz="4" w:space="0" w:color="auto"/>
              <w:right w:val="single" w:sz="4" w:space="0" w:color="auto"/>
            </w:tcBorders>
            <w:vAlign w:val="center"/>
            <w:hideMark/>
          </w:tcPr>
          <w:p w:rsidR="004C3BB4" w:rsidRDefault="004C3BB4">
            <w:pPr>
              <w:rPr>
                <w:rFonts w:ascii="Arial Narrow" w:hAnsi="Arial Narrow" w:cs="Arial"/>
                <w:color w:val="000000"/>
                <w:sz w:val="20"/>
                <w:szCs w:val="20"/>
              </w:rPr>
            </w:pPr>
            <w:r>
              <w:rPr>
                <w:rFonts w:ascii="Arial Narrow" w:hAnsi="Arial Narrow" w:cs="Arial"/>
                <w:color w:val="000000"/>
                <w:sz w:val="20"/>
                <w:szCs w:val="20"/>
              </w:rPr>
              <w:t>Chelsea</w:t>
            </w:r>
          </w:p>
        </w:tc>
        <w:tc>
          <w:tcPr>
            <w:tcW w:w="941" w:type="dxa"/>
            <w:tcBorders>
              <w:top w:val="nil"/>
              <w:left w:val="single" w:sz="4" w:space="0" w:color="auto"/>
              <w:bottom w:val="single" w:sz="4" w:space="0" w:color="auto"/>
              <w:right w:val="single" w:sz="4" w:space="0" w:color="auto"/>
            </w:tcBorders>
            <w:vAlign w:val="center"/>
            <w:hideMark/>
          </w:tcPr>
          <w:p w:rsidR="004C3BB4" w:rsidRDefault="004C3BB4">
            <w:pPr>
              <w:jc w:val="center"/>
              <w:rPr>
                <w:rFonts w:ascii="Arial Narrow" w:hAnsi="Arial Narrow" w:cs="Arial"/>
                <w:sz w:val="20"/>
                <w:szCs w:val="20"/>
              </w:rPr>
            </w:pPr>
            <w:r>
              <w:rPr>
                <w:rFonts w:ascii="Arial Narrow" w:hAnsi="Arial Narrow" w:cs="Arial"/>
                <w:sz w:val="20"/>
                <w:szCs w:val="20"/>
              </w:rPr>
              <w:t>7</w:t>
            </w:r>
          </w:p>
        </w:tc>
        <w:tc>
          <w:tcPr>
            <w:tcW w:w="941" w:type="dxa"/>
            <w:tcBorders>
              <w:top w:val="nil"/>
              <w:left w:val="single" w:sz="4" w:space="0" w:color="auto"/>
              <w:bottom w:val="single" w:sz="4" w:space="0" w:color="auto"/>
              <w:right w:val="single" w:sz="4" w:space="0" w:color="auto"/>
            </w:tcBorders>
            <w:vAlign w:val="center"/>
            <w:hideMark/>
          </w:tcPr>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80</w:t>
            </w:r>
          </w:p>
        </w:tc>
        <w:tc>
          <w:tcPr>
            <w:tcW w:w="941" w:type="dxa"/>
            <w:tcBorders>
              <w:top w:val="nil"/>
              <w:left w:val="single" w:sz="4" w:space="0" w:color="auto"/>
              <w:bottom w:val="single" w:sz="4" w:space="0" w:color="auto"/>
              <w:right w:val="single" w:sz="4" w:space="0" w:color="auto"/>
            </w:tcBorders>
            <w:shd w:val="clear" w:color="auto" w:fill="FFFFFF"/>
            <w:vAlign w:val="center"/>
            <w:hideMark/>
          </w:tcPr>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1,600</w:t>
            </w:r>
          </w:p>
        </w:tc>
        <w:tc>
          <w:tcPr>
            <w:tcW w:w="868" w:type="dxa"/>
            <w:tcBorders>
              <w:top w:val="nil"/>
              <w:left w:val="single" w:sz="4" w:space="0" w:color="auto"/>
              <w:bottom w:val="single" w:sz="4" w:space="0" w:color="auto"/>
              <w:right w:val="single" w:sz="4" w:space="0" w:color="auto"/>
            </w:tcBorders>
            <w:vAlign w:val="center"/>
            <w:hideMark/>
          </w:tcPr>
          <w:p w:rsidR="004C3BB4" w:rsidRDefault="004C3BB4" w:rsidP="00E82626">
            <w:pPr>
              <w:jc w:val="center"/>
              <w:rPr>
                <w:rFonts w:ascii="Arial Narrow" w:hAnsi="Arial Narrow" w:cs="Arial"/>
                <w:color w:val="000000"/>
                <w:sz w:val="20"/>
                <w:szCs w:val="20"/>
              </w:rPr>
            </w:pPr>
            <w:r>
              <w:rPr>
                <w:rFonts w:ascii="Arial Narrow" w:hAnsi="Arial Narrow" w:cs="Arial"/>
                <w:color w:val="000000"/>
                <w:sz w:val="20"/>
                <w:szCs w:val="20"/>
              </w:rPr>
              <w:t>$43,000</w:t>
            </w:r>
          </w:p>
        </w:tc>
        <w:tc>
          <w:tcPr>
            <w:tcW w:w="951" w:type="dxa"/>
            <w:tcBorders>
              <w:top w:val="nil"/>
              <w:left w:val="single" w:sz="4" w:space="0" w:color="auto"/>
              <w:bottom w:val="single" w:sz="4" w:space="0" w:color="auto"/>
              <w:right w:val="single" w:sz="4" w:space="0" w:color="auto"/>
            </w:tcBorders>
          </w:tcPr>
          <w:p w:rsidR="004C3BB4" w:rsidRDefault="00673BA4">
            <w:pPr>
              <w:rPr>
                <w:rFonts w:ascii="Arial Narrow" w:hAnsi="Arial Narrow" w:cs="Arial"/>
                <w:sz w:val="20"/>
                <w:szCs w:val="20"/>
              </w:rPr>
            </w:pPr>
            <w:r>
              <w:rPr>
                <w:rFonts w:ascii="Arial Narrow" w:hAnsi="Arial Narrow" w:cs="Arial"/>
                <w:sz w:val="20"/>
                <w:szCs w:val="20"/>
              </w:rPr>
              <w:t>$60,751</w:t>
            </w:r>
          </w:p>
        </w:tc>
        <w:tc>
          <w:tcPr>
            <w:tcW w:w="816" w:type="dxa"/>
            <w:tcBorders>
              <w:top w:val="nil"/>
              <w:left w:val="single" w:sz="4" w:space="0" w:color="auto"/>
              <w:bottom w:val="single" w:sz="4" w:space="0" w:color="auto"/>
              <w:right w:val="single" w:sz="4" w:space="0" w:color="auto"/>
            </w:tcBorders>
          </w:tcPr>
          <w:p w:rsidR="004C3BB4" w:rsidRDefault="00673BA4">
            <w:pPr>
              <w:rPr>
                <w:rFonts w:ascii="Arial Narrow" w:hAnsi="Arial Narrow" w:cs="Arial"/>
                <w:sz w:val="20"/>
                <w:szCs w:val="20"/>
              </w:rPr>
            </w:pPr>
            <w:r>
              <w:rPr>
                <w:rFonts w:ascii="Arial Narrow" w:hAnsi="Arial Narrow" w:cs="Arial"/>
                <w:sz w:val="20"/>
                <w:szCs w:val="20"/>
              </w:rPr>
              <w:t>$17,751</w:t>
            </w:r>
          </w:p>
        </w:tc>
        <w:tc>
          <w:tcPr>
            <w:tcW w:w="2853" w:type="dxa"/>
            <w:tcBorders>
              <w:top w:val="nil"/>
              <w:left w:val="single" w:sz="4" w:space="0" w:color="auto"/>
              <w:bottom w:val="single" w:sz="4" w:space="0" w:color="auto"/>
              <w:right w:val="single" w:sz="4" w:space="0" w:color="auto"/>
            </w:tcBorders>
            <w:vAlign w:val="center"/>
            <w:hideMark/>
          </w:tcPr>
          <w:p w:rsidR="004C3BB4" w:rsidRDefault="004C3BB4">
            <w:pPr>
              <w:rPr>
                <w:rFonts w:ascii="Arial Narrow" w:hAnsi="Arial Narrow" w:cs="Arial"/>
                <w:sz w:val="20"/>
                <w:szCs w:val="20"/>
              </w:rPr>
            </w:pPr>
            <w:r>
              <w:rPr>
                <w:rFonts w:ascii="Arial Narrow" w:hAnsi="Arial Narrow" w:cs="Arial"/>
                <w:sz w:val="20"/>
                <w:szCs w:val="20"/>
              </w:rPr>
              <w:t>Keys to Literacy</w:t>
            </w:r>
          </w:p>
        </w:tc>
        <w:tc>
          <w:tcPr>
            <w:tcW w:w="1111" w:type="dxa"/>
            <w:tcBorders>
              <w:top w:val="nil"/>
              <w:left w:val="single" w:sz="4" w:space="0" w:color="auto"/>
              <w:bottom w:val="single" w:sz="4" w:space="0" w:color="auto"/>
              <w:right w:val="single" w:sz="4" w:space="0" w:color="auto"/>
            </w:tcBorders>
            <w:vAlign w:val="center"/>
            <w:hideMark/>
          </w:tcPr>
          <w:p w:rsidR="004C3BB4" w:rsidRDefault="004C3BB4">
            <w:pPr>
              <w:jc w:val="center"/>
              <w:rPr>
                <w:rFonts w:ascii="Arial Narrow" w:hAnsi="Arial Narrow" w:cs="Arial"/>
                <w:sz w:val="20"/>
                <w:szCs w:val="20"/>
              </w:rPr>
            </w:pPr>
            <w:r>
              <w:rPr>
                <w:rFonts w:ascii="Arial Narrow" w:hAnsi="Arial Narrow" w:cs="Arial"/>
                <w:sz w:val="20"/>
                <w:szCs w:val="20"/>
              </w:rPr>
              <w:t>1/3</w:t>
            </w:r>
          </w:p>
        </w:tc>
        <w:tc>
          <w:tcPr>
            <w:tcW w:w="844" w:type="dxa"/>
            <w:tcBorders>
              <w:top w:val="nil"/>
              <w:left w:val="single" w:sz="4" w:space="0" w:color="auto"/>
              <w:bottom w:val="single" w:sz="4" w:space="0" w:color="auto"/>
              <w:right w:val="nil"/>
            </w:tcBorders>
            <w:vAlign w:val="center"/>
            <w:hideMark/>
          </w:tcPr>
          <w:p w:rsidR="004C3BB4" w:rsidRDefault="004C3BB4">
            <w:pPr>
              <w:jc w:val="center"/>
              <w:rPr>
                <w:rFonts w:ascii="Arial Narrow" w:hAnsi="Arial Narrow" w:cs="Arial"/>
                <w:sz w:val="20"/>
                <w:szCs w:val="20"/>
              </w:rPr>
            </w:pPr>
            <w:r>
              <w:rPr>
                <w:rFonts w:ascii="Arial Narrow" w:hAnsi="Arial Narrow" w:cs="Arial"/>
                <w:sz w:val="20"/>
                <w:szCs w:val="20"/>
              </w:rPr>
              <w:t>X</w:t>
            </w:r>
          </w:p>
        </w:tc>
        <w:tc>
          <w:tcPr>
            <w:tcW w:w="810" w:type="dxa"/>
            <w:tcBorders>
              <w:top w:val="nil"/>
              <w:left w:val="nil"/>
              <w:bottom w:val="single" w:sz="4" w:space="0" w:color="auto"/>
              <w:right w:val="single" w:sz="4" w:space="0" w:color="auto"/>
            </w:tcBorders>
            <w:vAlign w:val="center"/>
          </w:tcPr>
          <w:p w:rsidR="004C3BB4" w:rsidRDefault="004C3BB4">
            <w:pPr>
              <w:jc w:val="center"/>
              <w:rPr>
                <w:rFonts w:ascii="Arial Narrow" w:hAnsi="Arial Narrow" w:cs="Arial"/>
                <w:sz w:val="20"/>
                <w:szCs w:val="20"/>
              </w:rPr>
            </w:pPr>
            <w:r>
              <w:rPr>
                <w:rFonts w:ascii="Arial Narrow" w:hAnsi="Arial Narrow" w:cs="Arial"/>
                <w:sz w:val="20"/>
                <w:szCs w:val="20"/>
              </w:rPr>
              <w:t>X</w:t>
            </w:r>
          </w:p>
        </w:tc>
      </w:tr>
      <w:tr w:rsidR="004C3BB4" w:rsidTr="00500CB7">
        <w:trPr>
          <w:trHeight w:val="237"/>
        </w:trPr>
        <w:tc>
          <w:tcPr>
            <w:tcW w:w="2892" w:type="dxa"/>
            <w:tcBorders>
              <w:top w:val="nil"/>
              <w:left w:val="single" w:sz="4" w:space="0" w:color="auto"/>
              <w:bottom w:val="single" w:sz="4" w:space="0" w:color="auto"/>
              <w:right w:val="single" w:sz="4" w:space="0" w:color="auto"/>
            </w:tcBorders>
            <w:vAlign w:val="center"/>
            <w:hideMark/>
          </w:tcPr>
          <w:p w:rsidR="004C3BB4" w:rsidRDefault="004C3BB4">
            <w:pPr>
              <w:rPr>
                <w:rFonts w:ascii="Arial Narrow" w:hAnsi="Arial Narrow" w:cs="Arial"/>
                <w:color w:val="000000"/>
                <w:sz w:val="20"/>
                <w:szCs w:val="20"/>
              </w:rPr>
            </w:pPr>
            <w:r>
              <w:rPr>
                <w:rFonts w:ascii="Arial Narrow" w:hAnsi="Arial Narrow" w:cs="Arial"/>
                <w:color w:val="000000"/>
                <w:sz w:val="20"/>
                <w:szCs w:val="20"/>
              </w:rPr>
              <w:t>Chicopee</w:t>
            </w:r>
          </w:p>
        </w:tc>
        <w:tc>
          <w:tcPr>
            <w:tcW w:w="941" w:type="dxa"/>
            <w:tcBorders>
              <w:top w:val="nil"/>
              <w:left w:val="single" w:sz="4" w:space="0" w:color="auto"/>
              <w:bottom w:val="single" w:sz="4" w:space="0" w:color="auto"/>
              <w:right w:val="single" w:sz="4" w:space="0" w:color="auto"/>
            </w:tcBorders>
            <w:vAlign w:val="center"/>
            <w:hideMark/>
          </w:tcPr>
          <w:p w:rsidR="004C3BB4" w:rsidRDefault="004C3BB4">
            <w:pPr>
              <w:jc w:val="center"/>
              <w:rPr>
                <w:rFonts w:ascii="Arial Narrow" w:hAnsi="Arial Narrow" w:cs="Arial"/>
                <w:sz w:val="20"/>
                <w:szCs w:val="20"/>
              </w:rPr>
            </w:pPr>
            <w:r>
              <w:rPr>
                <w:rFonts w:ascii="Arial Narrow" w:hAnsi="Arial Narrow" w:cs="Arial"/>
                <w:sz w:val="20"/>
                <w:szCs w:val="20"/>
              </w:rPr>
              <w:t>9</w:t>
            </w:r>
          </w:p>
        </w:tc>
        <w:tc>
          <w:tcPr>
            <w:tcW w:w="941" w:type="dxa"/>
            <w:tcBorders>
              <w:top w:val="nil"/>
              <w:left w:val="single" w:sz="4" w:space="0" w:color="auto"/>
              <w:bottom w:val="single" w:sz="4" w:space="0" w:color="auto"/>
              <w:right w:val="single" w:sz="4" w:space="0" w:color="auto"/>
            </w:tcBorders>
            <w:vAlign w:val="center"/>
            <w:hideMark/>
          </w:tcPr>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52</w:t>
            </w:r>
          </w:p>
        </w:tc>
        <w:tc>
          <w:tcPr>
            <w:tcW w:w="941" w:type="dxa"/>
            <w:tcBorders>
              <w:top w:val="nil"/>
              <w:left w:val="single" w:sz="4" w:space="0" w:color="auto"/>
              <w:bottom w:val="single" w:sz="4" w:space="0" w:color="auto"/>
              <w:right w:val="single" w:sz="4" w:space="0" w:color="auto"/>
            </w:tcBorders>
            <w:shd w:val="clear" w:color="auto" w:fill="FFFFFF"/>
            <w:vAlign w:val="center"/>
            <w:hideMark/>
          </w:tcPr>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1,300</w:t>
            </w:r>
          </w:p>
        </w:tc>
        <w:tc>
          <w:tcPr>
            <w:tcW w:w="868" w:type="dxa"/>
            <w:tcBorders>
              <w:top w:val="nil"/>
              <w:left w:val="single" w:sz="4" w:space="0" w:color="auto"/>
              <w:bottom w:val="single" w:sz="4" w:space="0" w:color="auto"/>
              <w:right w:val="single" w:sz="4" w:space="0" w:color="auto"/>
            </w:tcBorders>
            <w:vAlign w:val="center"/>
            <w:hideMark/>
          </w:tcPr>
          <w:p w:rsidR="004C3BB4" w:rsidRDefault="004C3BB4" w:rsidP="00E82626">
            <w:pPr>
              <w:jc w:val="center"/>
              <w:rPr>
                <w:rFonts w:ascii="Arial Narrow" w:hAnsi="Arial Narrow" w:cs="Arial"/>
                <w:color w:val="000000"/>
                <w:sz w:val="20"/>
                <w:szCs w:val="20"/>
              </w:rPr>
            </w:pPr>
            <w:r>
              <w:rPr>
                <w:rFonts w:ascii="Arial Narrow" w:hAnsi="Arial Narrow" w:cs="Arial"/>
                <w:color w:val="000000"/>
                <w:sz w:val="20"/>
                <w:szCs w:val="20"/>
              </w:rPr>
              <w:t>$43,000</w:t>
            </w:r>
          </w:p>
        </w:tc>
        <w:tc>
          <w:tcPr>
            <w:tcW w:w="951" w:type="dxa"/>
            <w:tcBorders>
              <w:top w:val="nil"/>
              <w:left w:val="single" w:sz="4" w:space="0" w:color="auto"/>
              <w:bottom w:val="single" w:sz="4" w:space="0" w:color="auto"/>
              <w:right w:val="single" w:sz="4" w:space="0" w:color="auto"/>
            </w:tcBorders>
          </w:tcPr>
          <w:p w:rsidR="004C3BB4" w:rsidRDefault="00673BA4">
            <w:pPr>
              <w:rPr>
                <w:rFonts w:ascii="Arial Narrow" w:hAnsi="Arial Narrow" w:cs="Arial"/>
                <w:sz w:val="20"/>
                <w:szCs w:val="20"/>
              </w:rPr>
            </w:pPr>
            <w:r>
              <w:rPr>
                <w:rFonts w:ascii="Arial Narrow" w:hAnsi="Arial Narrow" w:cs="Arial"/>
                <w:sz w:val="20"/>
                <w:szCs w:val="20"/>
              </w:rPr>
              <w:t>$60,751</w:t>
            </w:r>
          </w:p>
        </w:tc>
        <w:tc>
          <w:tcPr>
            <w:tcW w:w="816" w:type="dxa"/>
            <w:tcBorders>
              <w:top w:val="nil"/>
              <w:left w:val="single" w:sz="4" w:space="0" w:color="auto"/>
              <w:bottom w:val="single" w:sz="4" w:space="0" w:color="auto"/>
              <w:right w:val="single" w:sz="4" w:space="0" w:color="auto"/>
            </w:tcBorders>
          </w:tcPr>
          <w:p w:rsidR="004C3BB4" w:rsidRDefault="00673BA4">
            <w:pPr>
              <w:rPr>
                <w:rFonts w:ascii="Arial Narrow" w:hAnsi="Arial Narrow" w:cs="Arial"/>
                <w:sz w:val="20"/>
                <w:szCs w:val="20"/>
              </w:rPr>
            </w:pPr>
            <w:r>
              <w:rPr>
                <w:rFonts w:ascii="Arial Narrow" w:hAnsi="Arial Narrow" w:cs="Arial"/>
                <w:sz w:val="20"/>
                <w:szCs w:val="20"/>
              </w:rPr>
              <w:t>$17,751</w:t>
            </w:r>
          </w:p>
        </w:tc>
        <w:tc>
          <w:tcPr>
            <w:tcW w:w="2853" w:type="dxa"/>
            <w:tcBorders>
              <w:top w:val="nil"/>
              <w:left w:val="single" w:sz="4" w:space="0" w:color="auto"/>
              <w:bottom w:val="single" w:sz="4" w:space="0" w:color="auto"/>
              <w:right w:val="single" w:sz="4" w:space="0" w:color="auto"/>
            </w:tcBorders>
            <w:vAlign w:val="center"/>
            <w:hideMark/>
          </w:tcPr>
          <w:p w:rsidR="004C3BB4" w:rsidRDefault="004C3BB4">
            <w:pPr>
              <w:rPr>
                <w:rFonts w:ascii="Arial Narrow" w:hAnsi="Arial Narrow" w:cs="Arial"/>
                <w:sz w:val="20"/>
                <w:szCs w:val="20"/>
              </w:rPr>
            </w:pPr>
            <w:r>
              <w:rPr>
                <w:rFonts w:ascii="Arial Narrow" w:hAnsi="Arial Narrow" w:cs="Arial"/>
                <w:sz w:val="20"/>
                <w:szCs w:val="20"/>
              </w:rPr>
              <w:t>Keys to Literacy</w:t>
            </w:r>
          </w:p>
        </w:tc>
        <w:tc>
          <w:tcPr>
            <w:tcW w:w="1111" w:type="dxa"/>
            <w:tcBorders>
              <w:top w:val="nil"/>
              <w:left w:val="single" w:sz="4" w:space="0" w:color="auto"/>
              <w:bottom w:val="single" w:sz="4" w:space="0" w:color="auto"/>
              <w:right w:val="single" w:sz="4" w:space="0" w:color="auto"/>
            </w:tcBorders>
            <w:vAlign w:val="center"/>
            <w:hideMark/>
          </w:tcPr>
          <w:p w:rsidR="004C3BB4" w:rsidRDefault="004C3BB4">
            <w:pPr>
              <w:jc w:val="center"/>
              <w:rPr>
                <w:rFonts w:ascii="Arial Narrow" w:hAnsi="Arial Narrow" w:cs="Arial"/>
                <w:sz w:val="20"/>
                <w:szCs w:val="20"/>
              </w:rPr>
            </w:pPr>
            <w:r>
              <w:rPr>
                <w:rFonts w:ascii="Arial Narrow" w:hAnsi="Arial Narrow" w:cs="Arial"/>
                <w:sz w:val="20"/>
                <w:szCs w:val="20"/>
              </w:rPr>
              <w:t>3</w:t>
            </w:r>
          </w:p>
        </w:tc>
        <w:tc>
          <w:tcPr>
            <w:tcW w:w="844" w:type="dxa"/>
            <w:tcBorders>
              <w:top w:val="nil"/>
              <w:left w:val="single" w:sz="4" w:space="0" w:color="auto"/>
              <w:bottom w:val="single" w:sz="4" w:space="0" w:color="auto"/>
              <w:right w:val="nil"/>
            </w:tcBorders>
            <w:vAlign w:val="center"/>
            <w:hideMark/>
          </w:tcPr>
          <w:p w:rsidR="004C3BB4" w:rsidRDefault="004C3BB4">
            <w:pPr>
              <w:jc w:val="center"/>
              <w:rPr>
                <w:rFonts w:ascii="Arial Narrow" w:hAnsi="Arial Narrow" w:cs="Arial"/>
                <w:sz w:val="20"/>
                <w:szCs w:val="20"/>
              </w:rPr>
            </w:pPr>
            <w:r>
              <w:rPr>
                <w:rFonts w:ascii="Arial Narrow" w:hAnsi="Arial Narrow" w:cs="Arial"/>
                <w:sz w:val="20"/>
                <w:szCs w:val="20"/>
              </w:rPr>
              <w:t>X</w:t>
            </w:r>
          </w:p>
        </w:tc>
        <w:tc>
          <w:tcPr>
            <w:tcW w:w="810" w:type="dxa"/>
            <w:tcBorders>
              <w:top w:val="nil"/>
              <w:left w:val="nil"/>
              <w:bottom w:val="single" w:sz="4" w:space="0" w:color="auto"/>
              <w:right w:val="single" w:sz="4" w:space="0" w:color="auto"/>
            </w:tcBorders>
            <w:vAlign w:val="center"/>
            <w:hideMark/>
          </w:tcPr>
          <w:p w:rsidR="004C3BB4" w:rsidRDefault="004C3BB4">
            <w:pPr>
              <w:jc w:val="center"/>
              <w:rPr>
                <w:rFonts w:ascii="Arial Narrow" w:hAnsi="Arial Narrow" w:cs="Arial"/>
                <w:sz w:val="20"/>
                <w:szCs w:val="20"/>
              </w:rPr>
            </w:pPr>
          </w:p>
        </w:tc>
      </w:tr>
      <w:tr w:rsidR="004C3BB4" w:rsidTr="00500CB7">
        <w:trPr>
          <w:trHeight w:val="237"/>
        </w:trPr>
        <w:tc>
          <w:tcPr>
            <w:tcW w:w="2892" w:type="dxa"/>
            <w:tcBorders>
              <w:top w:val="single" w:sz="4" w:space="0" w:color="auto"/>
              <w:left w:val="single" w:sz="4" w:space="0" w:color="auto"/>
              <w:bottom w:val="single" w:sz="4" w:space="0" w:color="auto"/>
              <w:right w:val="single" w:sz="4" w:space="0" w:color="auto"/>
            </w:tcBorders>
            <w:vAlign w:val="center"/>
            <w:hideMark/>
          </w:tcPr>
          <w:p w:rsidR="004C3BB4" w:rsidRDefault="004C3BB4">
            <w:pPr>
              <w:rPr>
                <w:rFonts w:ascii="Arial Narrow" w:hAnsi="Arial Narrow" w:cs="Arial"/>
                <w:color w:val="000000"/>
                <w:sz w:val="20"/>
                <w:szCs w:val="20"/>
              </w:rPr>
            </w:pPr>
            <w:r>
              <w:rPr>
                <w:rFonts w:ascii="Arial Narrow" w:hAnsi="Arial Narrow" w:cs="Arial"/>
                <w:color w:val="000000"/>
                <w:sz w:val="20"/>
                <w:szCs w:val="20"/>
              </w:rPr>
              <w:t xml:space="preserve">Cambridge  </w:t>
            </w:r>
          </w:p>
        </w:tc>
        <w:tc>
          <w:tcPr>
            <w:tcW w:w="941" w:type="dxa"/>
            <w:tcBorders>
              <w:top w:val="single" w:sz="4" w:space="0" w:color="auto"/>
              <w:left w:val="single" w:sz="4" w:space="0" w:color="auto"/>
              <w:bottom w:val="single" w:sz="4" w:space="0" w:color="auto"/>
              <w:right w:val="single" w:sz="4" w:space="0" w:color="auto"/>
            </w:tcBorders>
            <w:vAlign w:val="center"/>
            <w:hideMark/>
          </w:tcPr>
          <w:p w:rsidR="004C3BB4" w:rsidRDefault="004C3BB4">
            <w:pPr>
              <w:jc w:val="center"/>
              <w:rPr>
                <w:rFonts w:ascii="Arial Narrow" w:hAnsi="Arial Narrow" w:cs="Arial"/>
                <w:sz w:val="20"/>
                <w:szCs w:val="20"/>
              </w:rPr>
            </w:pPr>
            <w:r>
              <w:rPr>
                <w:rFonts w:ascii="Arial Narrow" w:hAnsi="Arial Narrow" w:cs="Arial"/>
                <w:sz w:val="20"/>
                <w:szCs w:val="20"/>
              </w:rPr>
              <w:t>12</w:t>
            </w:r>
          </w:p>
        </w:tc>
        <w:tc>
          <w:tcPr>
            <w:tcW w:w="941" w:type="dxa"/>
            <w:tcBorders>
              <w:top w:val="single" w:sz="4" w:space="0" w:color="auto"/>
              <w:left w:val="single" w:sz="4" w:space="0" w:color="auto"/>
              <w:bottom w:val="single" w:sz="4" w:space="0" w:color="auto"/>
              <w:right w:val="single" w:sz="4" w:space="0" w:color="auto"/>
            </w:tcBorders>
            <w:vAlign w:val="center"/>
            <w:hideMark/>
          </w:tcPr>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169</w:t>
            </w:r>
          </w:p>
        </w:tc>
        <w:tc>
          <w:tcPr>
            <w:tcW w:w="941" w:type="dxa"/>
            <w:tcBorders>
              <w:top w:val="single" w:sz="4" w:space="0" w:color="auto"/>
              <w:left w:val="single" w:sz="4" w:space="0" w:color="auto"/>
              <w:bottom w:val="single" w:sz="4" w:space="0" w:color="auto"/>
              <w:right w:val="single" w:sz="4" w:space="0" w:color="auto"/>
            </w:tcBorders>
            <w:vAlign w:val="center"/>
            <w:hideMark/>
          </w:tcPr>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3.466</w:t>
            </w:r>
          </w:p>
        </w:tc>
        <w:tc>
          <w:tcPr>
            <w:tcW w:w="868" w:type="dxa"/>
            <w:tcBorders>
              <w:top w:val="single" w:sz="4" w:space="0" w:color="auto"/>
              <w:left w:val="single" w:sz="4" w:space="0" w:color="auto"/>
              <w:bottom w:val="single" w:sz="4" w:space="0" w:color="auto"/>
              <w:right w:val="single" w:sz="4" w:space="0" w:color="auto"/>
            </w:tcBorders>
            <w:vAlign w:val="center"/>
            <w:hideMark/>
          </w:tcPr>
          <w:p w:rsidR="004C3BB4" w:rsidRDefault="004C3BB4" w:rsidP="00E82626">
            <w:pPr>
              <w:jc w:val="center"/>
              <w:rPr>
                <w:rFonts w:ascii="Arial Narrow" w:hAnsi="Arial Narrow" w:cs="Arial"/>
                <w:color w:val="000000"/>
                <w:sz w:val="20"/>
                <w:szCs w:val="20"/>
              </w:rPr>
            </w:pPr>
            <w:r>
              <w:rPr>
                <w:rFonts w:ascii="Arial Narrow" w:hAnsi="Arial Narrow" w:cs="Arial"/>
                <w:color w:val="000000"/>
                <w:sz w:val="20"/>
                <w:szCs w:val="20"/>
              </w:rPr>
              <w:t>$23,000</w:t>
            </w:r>
          </w:p>
        </w:tc>
        <w:tc>
          <w:tcPr>
            <w:tcW w:w="951" w:type="dxa"/>
            <w:tcBorders>
              <w:top w:val="single" w:sz="4" w:space="0" w:color="auto"/>
              <w:left w:val="single" w:sz="4" w:space="0" w:color="auto"/>
              <w:bottom w:val="single" w:sz="4" w:space="0" w:color="auto"/>
              <w:right w:val="single" w:sz="4" w:space="0" w:color="auto"/>
            </w:tcBorders>
          </w:tcPr>
          <w:p w:rsidR="004C3BB4" w:rsidRDefault="00673BA4">
            <w:pPr>
              <w:rPr>
                <w:rFonts w:ascii="Arial Narrow" w:hAnsi="Arial Narrow" w:cs="Arial"/>
                <w:sz w:val="20"/>
                <w:szCs w:val="20"/>
              </w:rPr>
            </w:pPr>
            <w:r>
              <w:rPr>
                <w:rFonts w:ascii="Arial Narrow" w:hAnsi="Arial Narrow" w:cs="Arial"/>
                <w:sz w:val="20"/>
                <w:szCs w:val="20"/>
              </w:rPr>
              <w:t>$40,751</w:t>
            </w:r>
          </w:p>
        </w:tc>
        <w:tc>
          <w:tcPr>
            <w:tcW w:w="816" w:type="dxa"/>
            <w:tcBorders>
              <w:top w:val="single" w:sz="4" w:space="0" w:color="auto"/>
              <w:left w:val="single" w:sz="4" w:space="0" w:color="auto"/>
              <w:bottom w:val="single" w:sz="4" w:space="0" w:color="auto"/>
              <w:right w:val="single" w:sz="4" w:space="0" w:color="auto"/>
            </w:tcBorders>
          </w:tcPr>
          <w:p w:rsidR="004C3BB4" w:rsidRDefault="00673BA4">
            <w:pPr>
              <w:rPr>
                <w:rFonts w:ascii="Arial Narrow" w:hAnsi="Arial Narrow" w:cs="Arial"/>
                <w:sz w:val="20"/>
                <w:szCs w:val="20"/>
              </w:rPr>
            </w:pPr>
            <w:r>
              <w:rPr>
                <w:rFonts w:ascii="Arial Narrow" w:hAnsi="Arial Narrow" w:cs="Arial"/>
                <w:sz w:val="20"/>
                <w:szCs w:val="20"/>
              </w:rPr>
              <w:t>$17,751</w:t>
            </w:r>
          </w:p>
        </w:tc>
        <w:tc>
          <w:tcPr>
            <w:tcW w:w="2853" w:type="dxa"/>
            <w:tcBorders>
              <w:top w:val="single" w:sz="4" w:space="0" w:color="auto"/>
              <w:left w:val="single" w:sz="4" w:space="0" w:color="auto"/>
              <w:bottom w:val="single" w:sz="4" w:space="0" w:color="auto"/>
              <w:right w:val="single" w:sz="4" w:space="0" w:color="auto"/>
            </w:tcBorders>
            <w:vAlign w:val="center"/>
            <w:hideMark/>
          </w:tcPr>
          <w:p w:rsidR="004C3BB4" w:rsidRDefault="004C3BB4">
            <w:pPr>
              <w:rPr>
                <w:rFonts w:ascii="Arial Narrow" w:hAnsi="Arial Narrow" w:cs="Arial"/>
                <w:sz w:val="20"/>
                <w:szCs w:val="20"/>
              </w:rPr>
            </w:pPr>
            <w:r>
              <w:rPr>
                <w:rFonts w:ascii="Arial Narrow" w:hAnsi="Arial Narrow" w:cs="Arial"/>
                <w:sz w:val="20"/>
                <w:szCs w:val="20"/>
              </w:rPr>
              <w:t>Lesley Univ Center for Reading Recovery</w:t>
            </w:r>
          </w:p>
        </w:tc>
        <w:tc>
          <w:tcPr>
            <w:tcW w:w="1111" w:type="dxa"/>
            <w:tcBorders>
              <w:top w:val="single" w:sz="4" w:space="0" w:color="auto"/>
              <w:left w:val="single" w:sz="4" w:space="0" w:color="auto"/>
              <w:bottom w:val="single" w:sz="4" w:space="0" w:color="auto"/>
              <w:right w:val="single" w:sz="4" w:space="0" w:color="auto"/>
            </w:tcBorders>
            <w:vAlign w:val="center"/>
            <w:hideMark/>
          </w:tcPr>
          <w:p w:rsidR="004C3BB4" w:rsidRDefault="004C3BB4">
            <w:pPr>
              <w:jc w:val="center"/>
              <w:rPr>
                <w:rFonts w:ascii="Arial Narrow" w:hAnsi="Arial Narrow" w:cs="Arial"/>
                <w:sz w:val="20"/>
                <w:szCs w:val="20"/>
              </w:rPr>
            </w:pPr>
            <w:r>
              <w:rPr>
                <w:rFonts w:ascii="Arial Narrow" w:hAnsi="Arial Narrow" w:cs="Arial"/>
                <w:sz w:val="20"/>
                <w:szCs w:val="20"/>
              </w:rPr>
              <w:t>1/3</w:t>
            </w:r>
          </w:p>
        </w:tc>
        <w:tc>
          <w:tcPr>
            <w:tcW w:w="844" w:type="dxa"/>
            <w:tcBorders>
              <w:top w:val="single" w:sz="4" w:space="0" w:color="auto"/>
              <w:left w:val="single" w:sz="4" w:space="0" w:color="auto"/>
              <w:bottom w:val="single" w:sz="4" w:space="0" w:color="auto"/>
              <w:right w:val="nil"/>
            </w:tcBorders>
            <w:vAlign w:val="center"/>
            <w:hideMark/>
          </w:tcPr>
          <w:p w:rsidR="004C3BB4" w:rsidRDefault="004C3BB4">
            <w:pPr>
              <w:jc w:val="center"/>
              <w:rPr>
                <w:rFonts w:ascii="Arial Narrow" w:hAnsi="Arial Narrow" w:cs="Arial"/>
                <w:sz w:val="20"/>
                <w:szCs w:val="20"/>
              </w:rPr>
            </w:pPr>
            <w:r>
              <w:rPr>
                <w:rFonts w:ascii="Arial Narrow" w:hAnsi="Arial Narrow" w:cs="Arial"/>
                <w:sz w:val="20"/>
                <w:szCs w:val="20"/>
              </w:rPr>
              <w:t>X</w:t>
            </w:r>
          </w:p>
        </w:tc>
        <w:tc>
          <w:tcPr>
            <w:tcW w:w="810" w:type="dxa"/>
            <w:tcBorders>
              <w:top w:val="single" w:sz="4" w:space="0" w:color="auto"/>
              <w:left w:val="nil"/>
              <w:bottom w:val="single" w:sz="4" w:space="0" w:color="auto"/>
              <w:right w:val="single" w:sz="4" w:space="0" w:color="auto"/>
            </w:tcBorders>
            <w:vAlign w:val="center"/>
          </w:tcPr>
          <w:p w:rsidR="004C3BB4" w:rsidRDefault="004C3BB4">
            <w:pPr>
              <w:jc w:val="center"/>
              <w:rPr>
                <w:rFonts w:ascii="Arial Narrow" w:hAnsi="Arial Narrow" w:cs="Arial"/>
                <w:sz w:val="20"/>
                <w:szCs w:val="20"/>
              </w:rPr>
            </w:pPr>
            <w:r>
              <w:rPr>
                <w:rFonts w:ascii="Arial Narrow" w:hAnsi="Arial Narrow" w:cs="Arial"/>
                <w:sz w:val="20"/>
                <w:szCs w:val="20"/>
              </w:rPr>
              <w:t>X</w:t>
            </w:r>
          </w:p>
        </w:tc>
      </w:tr>
      <w:tr w:rsidR="004C3BB4" w:rsidTr="00500CB7">
        <w:trPr>
          <w:trHeight w:val="262"/>
        </w:trPr>
        <w:tc>
          <w:tcPr>
            <w:tcW w:w="2892" w:type="dxa"/>
            <w:tcBorders>
              <w:top w:val="single" w:sz="4" w:space="0" w:color="auto"/>
              <w:left w:val="single" w:sz="4" w:space="0" w:color="auto"/>
              <w:bottom w:val="single" w:sz="4" w:space="0" w:color="auto"/>
              <w:right w:val="single" w:sz="4" w:space="0" w:color="auto"/>
            </w:tcBorders>
            <w:vAlign w:val="center"/>
            <w:hideMark/>
          </w:tcPr>
          <w:p w:rsidR="004C3BB4" w:rsidRDefault="004C3BB4">
            <w:pPr>
              <w:rPr>
                <w:rFonts w:ascii="Arial Narrow" w:hAnsi="Arial Narrow" w:cs="Arial"/>
                <w:color w:val="000000"/>
                <w:sz w:val="20"/>
                <w:szCs w:val="20"/>
              </w:rPr>
            </w:pPr>
            <w:r>
              <w:rPr>
                <w:rFonts w:ascii="Arial Narrow" w:hAnsi="Arial Narrow" w:cs="Arial"/>
                <w:color w:val="000000"/>
                <w:sz w:val="20"/>
                <w:szCs w:val="20"/>
              </w:rPr>
              <w:t>Collaborative for Education Services</w:t>
            </w:r>
          </w:p>
          <w:p w:rsidR="004C3BB4" w:rsidRDefault="004C3BB4">
            <w:pPr>
              <w:rPr>
                <w:rFonts w:ascii="Arial Narrow" w:hAnsi="Arial Narrow" w:cs="Arial"/>
                <w:color w:val="000000"/>
                <w:sz w:val="20"/>
                <w:szCs w:val="20"/>
              </w:rPr>
            </w:pPr>
            <w:r>
              <w:rPr>
                <w:rFonts w:ascii="Arial Narrow" w:hAnsi="Arial Narrow" w:cs="Arial"/>
                <w:color w:val="000000"/>
                <w:sz w:val="20"/>
                <w:szCs w:val="20"/>
              </w:rPr>
              <w:t>(formerly Hampshire Ed Collaborative)</w:t>
            </w:r>
          </w:p>
          <w:p w:rsidR="004C3BB4" w:rsidRDefault="004C3BB4" w:rsidP="00B87454">
            <w:pPr>
              <w:ind w:firstLine="252"/>
              <w:rPr>
                <w:rFonts w:ascii="Arial Narrow" w:hAnsi="Arial Narrow" w:cs="Arial"/>
                <w:color w:val="000000"/>
                <w:sz w:val="20"/>
                <w:szCs w:val="20"/>
              </w:rPr>
            </w:pPr>
            <w:r>
              <w:rPr>
                <w:rFonts w:ascii="Arial Narrow" w:hAnsi="Arial Narrow" w:cs="Arial"/>
                <w:color w:val="000000"/>
                <w:sz w:val="20"/>
                <w:szCs w:val="20"/>
              </w:rPr>
              <w:t>Easthampton</w:t>
            </w:r>
          </w:p>
          <w:p w:rsidR="004C3BB4" w:rsidRDefault="004C3BB4" w:rsidP="009B1CBA">
            <w:pPr>
              <w:ind w:firstLine="252"/>
              <w:rPr>
                <w:rFonts w:ascii="Arial Narrow" w:hAnsi="Arial Narrow" w:cs="Arial"/>
                <w:color w:val="000000"/>
                <w:sz w:val="20"/>
                <w:szCs w:val="20"/>
              </w:rPr>
            </w:pPr>
            <w:r>
              <w:rPr>
                <w:rFonts w:ascii="Arial Narrow" w:hAnsi="Arial Narrow" w:cs="Arial"/>
                <w:color w:val="000000"/>
                <w:sz w:val="20"/>
                <w:szCs w:val="20"/>
              </w:rPr>
              <w:t>Ware</w:t>
            </w:r>
          </w:p>
          <w:p w:rsidR="004C3BB4" w:rsidRDefault="004C3BB4" w:rsidP="009B1CBA">
            <w:pPr>
              <w:ind w:firstLine="252"/>
              <w:rPr>
                <w:rFonts w:ascii="Arial Narrow" w:hAnsi="Arial Narrow" w:cs="Arial"/>
                <w:color w:val="000000"/>
                <w:sz w:val="20"/>
                <w:szCs w:val="20"/>
              </w:rPr>
            </w:pPr>
            <w:r>
              <w:rPr>
                <w:rFonts w:ascii="Arial Narrow" w:hAnsi="Arial Narrow" w:cs="Arial"/>
                <w:color w:val="000000"/>
                <w:sz w:val="20"/>
                <w:szCs w:val="20"/>
              </w:rPr>
              <w:t>West Springfield</w:t>
            </w:r>
          </w:p>
        </w:tc>
        <w:tc>
          <w:tcPr>
            <w:tcW w:w="941" w:type="dxa"/>
            <w:tcBorders>
              <w:top w:val="single" w:sz="4" w:space="0" w:color="auto"/>
              <w:left w:val="single" w:sz="4" w:space="0" w:color="auto"/>
              <w:bottom w:val="single" w:sz="4" w:space="0" w:color="auto"/>
              <w:right w:val="single" w:sz="4" w:space="0" w:color="auto"/>
            </w:tcBorders>
            <w:hideMark/>
          </w:tcPr>
          <w:p w:rsidR="004C3BB4" w:rsidRDefault="004C3BB4">
            <w:pPr>
              <w:jc w:val="center"/>
              <w:rPr>
                <w:rFonts w:ascii="Arial Narrow" w:hAnsi="Arial Narrow" w:cs="Arial"/>
                <w:sz w:val="20"/>
                <w:szCs w:val="20"/>
              </w:rPr>
            </w:pPr>
            <w:r>
              <w:rPr>
                <w:rFonts w:ascii="Arial Narrow" w:hAnsi="Arial Narrow" w:cs="Arial"/>
                <w:sz w:val="20"/>
                <w:szCs w:val="20"/>
              </w:rPr>
              <w:t>11</w:t>
            </w:r>
          </w:p>
          <w:p w:rsidR="004C3BB4" w:rsidRDefault="004C3BB4">
            <w:pPr>
              <w:jc w:val="center"/>
              <w:rPr>
                <w:rFonts w:ascii="Arial Narrow" w:hAnsi="Arial Narrow" w:cs="Arial"/>
                <w:sz w:val="20"/>
                <w:szCs w:val="20"/>
              </w:rPr>
            </w:pPr>
          </w:p>
          <w:p w:rsidR="004C3BB4" w:rsidRDefault="004C3BB4">
            <w:pPr>
              <w:jc w:val="center"/>
              <w:rPr>
                <w:rFonts w:ascii="Arial Narrow" w:hAnsi="Arial Narrow" w:cs="Arial"/>
                <w:sz w:val="20"/>
                <w:szCs w:val="20"/>
              </w:rPr>
            </w:pPr>
            <w:r>
              <w:rPr>
                <w:rFonts w:ascii="Arial Narrow" w:hAnsi="Arial Narrow" w:cs="Arial"/>
                <w:sz w:val="20"/>
                <w:szCs w:val="20"/>
              </w:rPr>
              <w:t>3</w:t>
            </w:r>
          </w:p>
          <w:p w:rsidR="004C3BB4" w:rsidRDefault="004C3BB4">
            <w:pPr>
              <w:jc w:val="center"/>
              <w:rPr>
                <w:rFonts w:ascii="Arial Narrow" w:hAnsi="Arial Narrow" w:cs="Arial"/>
                <w:sz w:val="20"/>
                <w:szCs w:val="20"/>
              </w:rPr>
            </w:pPr>
            <w:r>
              <w:rPr>
                <w:rFonts w:ascii="Arial Narrow" w:hAnsi="Arial Narrow" w:cs="Arial"/>
                <w:sz w:val="20"/>
                <w:szCs w:val="20"/>
              </w:rPr>
              <w:t>3</w:t>
            </w:r>
          </w:p>
          <w:p w:rsidR="004C3BB4" w:rsidRDefault="004C3BB4">
            <w:pPr>
              <w:jc w:val="center"/>
              <w:rPr>
                <w:rFonts w:ascii="Arial Narrow" w:hAnsi="Arial Narrow" w:cs="Arial"/>
                <w:sz w:val="20"/>
                <w:szCs w:val="20"/>
              </w:rPr>
            </w:pPr>
            <w:r>
              <w:rPr>
                <w:rFonts w:ascii="Arial Narrow" w:hAnsi="Arial Narrow" w:cs="Arial"/>
                <w:sz w:val="20"/>
                <w:szCs w:val="20"/>
              </w:rPr>
              <w:t>5</w:t>
            </w:r>
          </w:p>
        </w:tc>
        <w:tc>
          <w:tcPr>
            <w:tcW w:w="941" w:type="dxa"/>
            <w:tcBorders>
              <w:top w:val="single" w:sz="4" w:space="0" w:color="auto"/>
              <w:left w:val="single" w:sz="4" w:space="0" w:color="auto"/>
              <w:bottom w:val="single" w:sz="4" w:space="0" w:color="auto"/>
              <w:right w:val="single" w:sz="4" w:space="0" w:color="auto"/>
            </w:tcBorders>
            <w:hideMark/>
          </w:tcPr>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140</w:t>
            </w:r>
          </w:p>
          <w:p w:rsidR="004C3BB4" w:rsidRDefault="004C3BB4">
            <w:pPr>
              <w:jc w:val="center"/>
              <w:rPr>
                <w:rFonts w:ascii="Arial Narrow" w:hAnsi="Arial Narrow" w:cs="Arial"/>
                <w:color w:val="000000"/>
                <w:sz w:val="20"/>
                <w:szCs w:val="20"/>
              </w:rPr>
            </w:pPr>
          </w:p>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55</w:t>
            </w:r>
          </w:p>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45</w:t>
            </w:r>
          </w:p>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40</w:t>
            </w:r>
          </w:p>
        </w:tc>
        <w:tc>
          <w:tcPr>
            <w:tcW w:w="941" w:type="dxa"/>
            <w:tcBorders>
              <w:top w:val="single" w:sz="4" w:space="0" w:color="auto"/>
              <w:left w:val="single" w:sz="4" w:space="0" w:color="auto"/>
              <w:bottom w:val="single" w:sz="4" w:space="0" w:color="auto"/>
              <w:right w:val="single" w:sz="4" w:space="0" w:color="auto"/>
            </w:tcBorders>
            <w:hideMark/>
          </w:tcPr>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2,072</w:t>
            </w:r>
          </w:p>
          <w:p w:rsidR="004C3BB4" w:rsidRDefault="004C3BB4">
            <w:pPr>
              <w:jc w:val="center"/>
              <w:rPr>
                <w:rFonts w:ascii="Arial Narrow" w:hAnsi="Arial Narrow" w:cs="Arial"/>
                <w:color w:val="000000"/>
                <w:sz w:val="20"/>
                <w:szCs w:val="20"/>
              </w:rPr>
            </w:pPr>
          </w:p>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488</w:t>
            </w:r>
          </w:p>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801</w:t>
            </w:r>
          </w:p>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783</w:t>
            </w:r>
          </w:p>
        </w:tc>
        <w:tc>
          <w:tcPr>
            <w:tcW w:w="868" w:type="dxa"/>
            <w:tcBorders>
              <w:top w:val="single" w:sz="4" w:space="0" w:color="auto"/>
              <w:left w:val="single" w:sz="4" w:space="0" w:color="auto"/>
              <w:bottom w:val="single" w:sz="4" w:space="0" w:color="auto"/>
              <w:right w:val="single" w:sz="4" w:space="0" w:color="auto"/>
            </w:tcBorders>
            <w:hideMark/>
          </w:tcPr>
          <w:p w:rsidR="004C3BB4" w:rsidRDefault="004C3BB4" w:rsidP="00E82626">
            <w:pPr>
              <w:jc w:val="center"/>
              <w:rPr>
                <w:rFonts w:ascii="Arial Narrow" w:hAnsi="Arial Narrow" w:cs="Arial"/>
                <w:color w:val="000000"/>
                <w:sz w:val="20"/>
                <w:szCs w:val="20"/>
                <w:highlight w:val="cyan"/>
              </w:rPr>
            </w:pPr>
            <w:r>
              <w:rPr>
                <w:rFonts w:ascii="Arial Narrow" w:hAnsi="Arial Narrow" w:cs="Arial"/>
                <w:color w:val="000000"/>
                <w:sz w:val="20"/>
                <w:szCs w:val="20"/>
              </w:rPr>
              <w:t>$79,000</w:t>
            </w:r>
          </w:p>
        </w:tc>
        <w:tc>
          <w:tcPr>
            <w:tcW w:w="951" w:type="dxa"/>
            <w:tcBorders>
              <w:top w:val="single" w:sz="4" w:space="0" w:color="auto"/>
              <w:left w:val="single" w:sz="4" w:space="0" w:color="auto"/>
              <w:bottom w:val="single" w:sz="4" w:space="0" w:color="auto"/>
              <w:right w:val="single" w:sz="4" w:space="0" w:color="auto"/>
            </w:tcBorders>
          </w:tcPr>
          <w:p w:rsidR="004C3BB4" w:rsidRDefault="00673BA4">
            <w:pPr>
              <w:rPr>
                <w:rFonts w:ascii="Arial Narrow" w:hAnsi="Arial Narrow" w:cs="Arial"/>
                <w:sz w:val="20"/>
                <w:szCs w:val="20"/>
              </w:rPr>
            </w:pPr>
            <w:r>
              <w:rPr>
                <w:rFonts w:ascii="Arial Narrow" w:hAnsi="Arial Narrow" w:cs="Arial"/>
                <w:sz w:val="20"/>
                <w:szCs w:val="20"/>
              </w:rPr>
              <w:t>$132,253</w:t>
            </w:r>
          </w:p>
        </w:tc>
        <w:tc>
          <w:tcPr>
            <w:tcW w:w="816" w:type="dxa"/>
            <w:tcBorders>
              <w:top w:val="single" w:sz="4" w:space="0" w:color="auto"/>
              <w:left w:val="single" w:sz="4" w:space="0" w:color="auto"/>
              <w:bottom w:val="single" w:sz="4" w:space="0" w:color="auto"/>
              <w:right w:val="single" w:sz="4" w:space="0" w:color="auto"/>
            </w:tcBorders>
          </w:tcPr>
          <w:p w:rsidR="004C3BB4" w:rsidRDefault="00673BA4">
            <w:pPr>
              <w:rPr>
                <w:rFonts w:ascii="Arial Narrow" w:hAnsi="Arial Narrow" w:cs="Arial"/>
                <w:sz w:val="20"/>
                <w:szCs w:val="20"/>
              </w:rPr>
            </w:pPr>
            <w:r>
              <w:rPr>
                <w:rFonts w:ascii="Arial Narrow" w:hAnsi="Arial Narrow" w:cs="Arial"/>
                <w:sz w:val="20"/>
                <w:szCs w:val="20"/>
              </w:rPr>
              <w:t>$53,253</w:t>
            </w:r>
          </w:p>
        </w:tc>
        <w:tc>
          <w:tcPr>
            <w:tcW w:w="2853" w:type="dxa"/>
            <w:tcBorders>
              <w:top w:val="single" w:sz="4" w:space="0" w:color="auto"/>
              <w:left w:val="single" w:sz="4" w:space="0" w:color="auto"/>
              <w:bottom w:val="single" w:sz="4" w:space="0" w:color="auto"/>
              <w:right w:val="single" w:sz="4" w:space="0" w:color="auto"/>
            </w:tcBorders>
            <w:hideMark/>
          </w:tcPr>
          <w:p w:rsidR="004C3BB4" w:rsidRDefault="004C3BB4">
            <w:pPr>
              <w:rPr>
                <w:rFonts w:ascii="Arial Narrow" w:hAnsi="Arial Narrow" w:cs="Arial"/>
                <w:sz w:val="20"/>
                <w:szCs w:val="20"/>
                <w:highlight w:val="cyan"/>
              </w:rPr>
            </w:pPr>
            <w:r>
              <w:rPr>
                <w:rFonts w:ascii="Arial Narrow" w:hAnsi="Arial Narrow" w:cs="Arial"/>
                <w:sz w:val="20"/>
                <w:szCs w:val="20"/>
              </w:rPr>
              <w:t xml:space="preserve">Collaborative for Educational Services </w:t>
            </w:r>
          </w:p>
        </w:tc>
        <w:tc>
          <w:tcPr>
            <w:tcW w:w="1111" w:type="dxa"/>
            <w:tcBorders>
              <w:top w:val="single" w:sz="4" w:space="0" w:color="auto"/>
              <w:left w:val="single" w:sz="4" w:space="0" w:color="auto"/>
              <w:bottom w:val="single" w:sz="4" w:space="0" w:color="auto"/>
              <w:right w:val="single" w:sz="4" w:space="0" w:color="auto"/>
            </w:tcBorders>
            <w:hideMark/>
          </w:tcPr>
          <w:p w:rsidR="004C3BB4" w:rsidRDefault="004C3BB4">
            <w:pPr>
              <w:jc w:val="center"/>
              <w:rPr>
                <w:rFonts w:ascii="Arial Narrow" w:hAnsi="Arial Narrow" w:cs="Arial"/>
                <w:sz w:val="20"/>
                <w:szCs w:val="20"/>
              </w:rPr>
            </w:pPr>
            <w:r>
              <w:rPr>
                <w:rFonts w:ascii="Arial Narrow" w:hAnsi="Arial Narrow" w:cs="Arial"/>
                <w:sz w:val="20"/>
                <w:szCs w:val="20"/>
              </w:rPr>
              <w:t>1/3</w:t>
            </w:r>
          </w:p>
        </w:tc>
        <w:tc>
          <w:tcPr>
            <w:tcW w:w="844" w:type="dxa"/>
            <w:tcBorders>
              <w:top w:val="single" w:sz="4" w:space="0" w:color="auto"/>
              <w:left w:val="single" w:sz="4" w:space="0" w:color="auto"/>
              <w:bottom w:val="single" w:sz="4" w:space="0" w:color="auto"/>
              <w:right w:val="nil"/>
            </w:tcBorders>
            <w:hideMark/>
          </w:tcPr>
          <w:p w:rsidR="004C3BB4" w:rsidRDefault="004C3BB4">
            <w:pPr>
              <w:jc w:val="center"/>
              <w:rPr>
                <w:rFonts w:ascii="Arial Narrow" w:hAnsi="Arial Narrow" w:cs="Arial"/>
                <w:sz w:val="20"/>
                <w:szCs w:val="20"/>
              </w:rPr>
            </w:pPr>
            <w:r>
              <w:rPr>
                <w:rFonts w:ascii="Arial Narrow" w:hAnsi="Arial Narrow" w:cs="Arial"/>
                <w:sz w:val="20"/>
                <w:szCs w:val="20"/>
              </w:rPr>
              <w:t>X</w:t>
            </w:r>
          </w:p>
        </w:tc>
        <w:tc>
          <w:tcPr>
            <w:tcW w:w="810" w:type="dxa"/>
            <w:tcBorders>
              <w:top w:val="single" w:sz="4" w:space="0" w:color="auto"/>
              <w:left w:val="nil"/>
              <w:bottom w:val="single" w:sz="4" w:space="0" w:color="auto"/>
              <w:right w:val="single" w:sz="4" w:space="0" w:color="auto"/>
            </w:tcBorders>
            <w:hideMark/>
          </w:tcPr>
          <w:p w:rsidR="004C3BB4" w:rsidRDefault="004C3BB4">
            <w:pPr>
              <w:jc w:val="center"/>
              <w:rPr>
                <w:rFonts w:ascii="Arial Narrow" w:hAnsi="Arial Narrow" w:cs="Arial"/>
                <w:sz w:val="20"/>
                <w:szCs w:val="20"/>
              </w:rPr>
            </w:pPr>
            <w:r>
              <w:rPr>
                <w:rFonts w:ascii="Arial Narrow" w:hAnsi="Arial Narrow" w:cs="Arial"/>
                <w:sz w:val="20"/>
                <w:szCs w:val="20"/>
              </w:rPr>
              <w:t>X</w:t>
            </w:r>
          </w:p>
        </w:tc>
      </w:tr>
      <w:tr w:rsidR="004C3BB4" w:rsidTr="00500CB7">
        <w:trPr>
          <w:trHeight w:val="262"/>
        </w:trPr>
        <w:tc>
          <w:tcPr>
            <w:tcW w:w="2892" w:type="dxa"/>
            <w:tcBorders>
              <w:top w:val="single" w:sz="4" w:space="0" w:color="auto"/>
              <w:left w:val="single" w:sz="4" w:space="0" w:color="auto"/>
              <w:bottom w:val="single" w:sz="4" w:space="0" w:color="auto"/>
              <w:right w:val="single" w:sz="4" w:space="0" w:color="auto"/>
            </w:tcBorders>
            <w:vAlign w:val="center"/>
          </w:tcPr>
          <w:p w:rsidR="004C3BB4" w:rsidRDefault="004C3BB4" w:rsidP="009B1CBA">
            <w:pPr>
              <w:rPr>
                <w:rFonts w:ascii="Arial Narrow" w:hAnsi="Arial Narrow" w:cs="Arial"/>
                <w:color w:val="000000"/>
                <w:sz w:val="20"/>
                <w:szCs w:val="20"/>
              </w:rPr>
            </w:pPr>
            <w:r w:rsidRPr="009B1CBA">
              <w:rPr>
                <w:rFonts w:ascii="Arial Narrow" w:hAnsi="Arial Narrow" w:cs="Arial"/>
                <w:color w:val="000000"/>
                <w:sz w:val="20"/>
                <w:szCs w:val="20"/>
              </w:rPr>
              <w:t>Dracut</w:t>
            </w:r>
          </w:p>
        </w:tc>
        <w:tc>
          <w:tcPr>
            <w:tcW w:w="941" w:type="dxa"/>
            <w:tcBorders>
              <w:top w:val="single" w:sz="4" w:space="0" w:color="auto"/>
              <w:left w:val="single" w:sz="4" w:space="0" w:color="auto"/>
              <w:bottom w:val="single" w:sz="4" w:space="0" w:color="auto"/>
              <w:right w:val="single" w:sz="4" w:space="0" w:color="auto"/>
            </w:tcBorders>
            <w:vAlign w:val="center"/>
            <w:hideMark/>
          </w:tcPr>
          <w:p w:rsidR="004C3BB4" w:rsidRDefault="004C3BB4" w:rsidP="00B87454">
            <w:pPr>
              <w:jc w:val="center"/>
              <w:rPr>
                <w:rFonts w:ascii="Arial Narrow" w:hAnsi="Arial Narrow" w:cs="Arial"/>
                <w:sz w:val="20"/>
                <w:szCs w:val="20"/>
              </w:rPr>
            </w:pPr>
            <w:r>
              <w:rPr>
                <w:rFonts w:ascii="Arial Narrow" w:hAnsi="Arial Narrow" w:cs="Arial"/>
                <w:sz w:val="20"/>
                <w:szCs w:val="20"/>
              </w:rPr>
              <w:t>4</w:t>
            </w:r>
          </w:p>
        </w:tc>
        <w:tc>
          <w:tcPr>
            <w:tcW w:w="941" w:type="dxa"/>
            <w:tcBorders>
              <w:top w:val="single" w:sz="4" w:space="0" w:color="auto"/>
              <w:left w:val="single" w:sz="4" w:space="0" w:color="auto"/>
              <w:bottom w:val="single" w:sz="4" w:space="0" w:color="auto"/>
              <w:right w:val="single" w:sz="4" w:space="0" w:color="auto"/>
            </w:tcBorders>
            <w:vAlign w:val="center"/>
            <w:hideMark/>
          </w:tcPr>
          <w:p w:rsidR="004C3BB4" w:rsidRDefault="004C3BB4" w:rsidP="00B87454">
            <w:pPr>
              <w:jc w:val="center"/>
              <w:rPr>
                <w:rFonts w:ascii="Arial Narrow" w:hAnsi="Arial Narrow" w:cs="Arial"/>
                <w:color w:val="000000"/>
                <w:sz w:val="20"/>
                <w:szCs w:val="20"/>
              </w:rPr>
            </w:pPr>
            <w:r>
              <w:rPr>
                <w:rFonts w:ascii="Arial Narrow" w:hAnsi="Arial Narrow" w:cs="Arial"/>
                <w:color w:val="000000"/>
                <w:sz w:val="20"/>
                <w:szCs w:val="20"/>
              </w:rPr>
              <w:t>12</w:t>
            </w:r>
          </w:p>
        </w:tc>
        <w:tc>
          <w:tcPr>
            <w:tcW w:w="941" w:type="dxa"/>
            <w:tcBorders>
              <w:top w:val="single" w:sz="4" w:space="0" w:color="auto"/>
              <w:left w:val="single" w:sz="4" w:space="0" w:color="auto"/>
              <w:bottom w:val="single" w:sz="4" w:space="0" w:color="auto"/>
              <w:right w:val="single" w:sz="4" w:space="0" w:color="auto"/>
            </w:tcBorders>
            <w:vAlign w:val="center"/>
            <w:hideMark/>
          </w:tcPr>
          <w:p w:rsidR="004C3BB4" w:rsidRDefault="004C3BB4" w:rsidP="00B87454">
            <w:pPr>
              <w:jc w:val="center"/>
              <w:rPr>
                <w:rFonts w:ascii="Arial Narrow" w:hAnsi="Arial Narrow" w:cs="Arial"/>
                <w:color w:val="000000"/>
                <w:sz w:val="20"/>
                <w:szCs w:val="20"/>
              </w:rPr>
            </w:pPr>
            <w:r>
              <w:rPr>
                <w:rFonts w:ascii="Arial Narrow" w:hAnsi="Arial Narrow" w:cs="Arial"/>
                <w:color w:val="000000"/>
                <w:sz w:val="20"/>
                <w:szCs w:val="20"/>
              </w:rPr>
              <w:t>318</w:t>
            </w:r>
          </w:p>
        </w:tc>
        <w:tc>
          <w:tcPr>
            <w:tcW w:w="868" w:type="dxa"/>
            <w:tcBorders>
              <w:top w:val="single" w:sz="4" w:space="0" w:color="auto"/>
              <w:left w:val="single" w:sz="4" w:space="0" w:color="auto"/>
              <w:bottom w:val="single" w:sz="4" w:space="0" w:color="auto"/>
              <w:right w:val="single" w:sz="4" w:space="0" w:color="auto"/>
            </w:tcBorders>
            <w:vAlign w:val="center"/>
            <w:hideMark/>
          </w:tcPr>
          <w:p w:rsidR="004C3BB4" w:rsidRDefault="004C3BB4" w:rsidP="00E82626">
            <w:pPr>
              <w:jc w:val="center"/>
              <w:rPr>
                <w:rFonts w:ascii="Arial Narrow" w:hAnsi="Arial Narrow" w:cs="Arial"/>
                <w:color w:val="000000"/>
                <w:sz w:val="20"/>
                <w:szCs w:val="20"/>
              </w:rPr>
            </w:pPr>
            <w:r>
              <w:rPr>
                <w:rFonts w:ascii="Arial Narrow" w:hAnsi="Arial Narrow" w:cs="Arial"/>
                <w:color w:val="000000"/>
                <w:sz w:val="20"/>
                <w:szCs w:val="20"/>
              </w:rPr>
              <w:t>$33,000</w:t>
            </w:r>
          </w:p>
        </w:tc>
        <w:tc>
          <w:tcPr>
            <w:tcW w:w="951" w:type="dxa"/>
            <w:tcBorders>
              <w:top w:val="single" w:sz="4" w:space="0" w:color="auto"/>
              <w:left w:val="single" w:sz="4" w:space="0" w:color="auto"/>
              <w:bottom w:val="single" w:sz="4" w:space="0" w:color="auto"/>
              <w:right w:val="single" w:sz="4" w:space="0" w:color="auto"/>
            </w:tcBorders>
          </w:tcPr>
          <w:p w:rsidR="004C3BB4" w:rsidRDefault="00673BA4" w:rsidP="00B87454">
            <w:pPr>
              <w:rPr>
                <w:rFonts w:ascii="Arial Narrow" w:hAnsi="Arial Narrow" w:cs="Arial"/>
                <w:sz w:val="20"/>
                <w:szCs w:val="20"/>
              </w:rPr>
            </w:pPr>
            <w:r>
              <w:rPr>
                <w:rFonts w:ascii="Arial Narrow" w:hAnsi="Arial Narrow" w:cs="Arial"/>
                <w:sz w:val="20"/>
                <w:szCs w:val="20"/>
              </w:rPr>
              <w:t>$50,751</w:t>
            </w:r>
          </w:p>
        </w:tc>
        <w:tc>
          <w:tcPr>
            <w:tcW w:w="816" w:type="dxa"/>
            <w:tcBorders>
              <w:top w:val="single" w:sz="4" w:space="0" w:color="auto"/>
              <w:left w:val="single" w:sz="4" w:space="0" w:color="auto"/>
              <w:bottom w:val="single" w:sz="4" w:space="0" w:color="auto"/>
              <w:right w:val="single" w:sz="4" w:space="0" w:color="auto"/>
            </w:tcBorders>
          </w:tcPr>
          <w:p w:rsidR="004C3BB4" w:rsidRDefault="00673BA4" w:rsidP="00B87454">
            <w:pPr>
              <w:rPr>
                <w:rFonts w:ascii="Arial Narrow" w:hAnsi="Arial Narrow" w:cs="Arial"/>
                <w:sz w:val="20"/>
                <w:szCs w:val="20"/>
              </w:rPr>
            </w:pPr>
            <w:r>
              <w:rPr>
                <w:rFonts w:ascii="Arial Narrow" w:hAnsi="Arial Narrow" w:cs="Arial"/>
                <w:sz w:val="20"/>
                <w:szCs w:val="20"/>
              </w:rPr>
              <w:t>$17,751</w:t>
            </w:r>
          </w:p>
        </w:tc>
        <w:tc>
          <w:tcPr>
            <w:tcW w:w="2853" w:type="dxa"/>
            <w:tcBorders>
              <w:top w:val="single" w:sz="4" w:space="0" w:color="auto"/>
              <w:left w:val="single" w:sz="4" w:space="0" w:color="auto"/>
              <w:bottom w:val="single" w:sz="4" w:space="0" w:color="auto"/>
              <w:right w:val="single" w:sz="4" w:space="0" w:color="auto"/>
            </w:tcBorders>
            <w:vAlign w:val="center"/>
            <w:hideMark/>
          </w:tcPr>
          <w:p w:rsidR="004C3BB4" w:rsidRDefault="004C3BB4" w:rsidP="00B87454">
            <w:pPr>
              <w:rPr>
                <w:rFonts w:ascii="Arial Narrow" w:hAnsi="Arial Narrow" w:cs="Arial"/>
                <w:sz w:val="20"/>
                <w:szCs w:val="20"/>
              </w:rPr>
            </w:pPr>
            <w:r>
              <w:rPr>
                <w:rFonts w:ascii="Arial Narrow" w:hAnsi="Arial Narrow" w:cs="Arial"/>
                <w:sz w:val="20"/>
                <w:szCs w:val="20"/>
              </w:rPr>
              <w:t>The Teaching and Learning Alliance</w:t>
            </w:r>
          </w:p>
        </w:tc>
        <w:tc>
          <w:tcPr>
            <w:tcW w:w="1111" w:type="dxa"/>
            <w:tcBorders>
              <w:top w:val="single" w:sz="4" w:space="0" w:color="auto"/>
              <w:left w:val="single" w:sz="4" w:space="0" w:color="auto"/>
              <w:bottom w:val="single" w:sz="4" w:space="0" w:color="auto"/>
              <w:right w:val="single" w:sz="4" w:space="0" w:color="auto"/>
            </w:tcBorders>
            <w:vAlign w:val="center"/>
          </w:tcPr>
          <w:p w:rsidR="004C3BB4" w:rsidRDefault="004C3BB4" w:rsidP="00B87454">
            <w:pPr>
              <w:jc w:val="center"/>
              <w:rPr>
                <w:rFonts w:ascii="Arial Narrow" w:hAnsi="Arial Narrow" w:cs="Arial"/>
                <w:sz w:val="20"/>
                <w:szCs w:val="20"/>
              </w:rPr>
            </w:pPr>
            <w:r>
              <w:rPr>
                <w:rFonts w:ascii="Arial Narrow" w:hAnsi="Arial Narrow" w:cs="Arial"/>
                <w:sz w:val="20"/>
                <w:szCs w:val="20"/>
              </w:rPr>
              <w:t>1/3</w:t>
            </w:r>
          </w:p>
        </w:tc>
        <w:tc>
          <w:tcPr>
            <w:tcW w:w="844" w:type="dxa"/>
            <w:tcBorders>
              <w:top w:val="single" w:sz="4" w:space="0" w:color="auto"/>
              <w:left w:val="single" w:sz="4" w:space="0" w:color="auto"/>
              <w:bottom w:val="single" w:sz="4" w:space="0" w:color="auto"/>
              <w:right w:val="nil"/>
            </w:tcBorders>
            <w:vAlign w:val="center"/>
          </w:tcPr>
          <w:p w:rsidR="004C3BB4" w:rsidRDefault="004C3BB4" w:rsidP="00B87454">
            <w:pPr>
              <w:jc w:val="center"/>
              <w:rPr>
                <w:rFonts w:ascii="Arial Narrow" w:hAnsi="Arial Narrow" w:cs="Arial"/>
                <w:sz w:val="20"/>
                <w:szCs w:val="20"/>
              </w:rPr>
            </w:pPr>
            <w:r>
              <w:rPr>
                <w:rFonts w:ascii="Arial Narrow" w:hAnsi="Arial Narrow" w:cs="Arial"/>
                <w:sz w:val="20"/>
                <w:szCs w:val="20"/>
              </w:rPr>
              <w:t>X</w:t>
            </w:r>
          </w:p>
        </w:tc>
        <w:tc>
          <w:tcPr>
            <w:tcW w:w="810" w:type="dxa"/>
            <w:tcBorders>
              <w:top w:val="single" w:sz="4" w:space="0" w:color="auto"/>
              <w:left w:val="nil"/>
              <w:bottom w:val="single" w:sz="4" w:space="0" w:color="auto"/>
              <w:right w:val="single" w:sz="4" w:space="0" w:color="auto"/>
            </w:tcBorders>
            <w:vAlign w:val="center"/>
          </w:tcPr>
          <w:p w:rsidR="004C3BB4" w:rsidRDefault="004C3BB4" w:rsidP="00B87454">
            <w:pPr>
              <w:jc w:val="center"/>
              <w:rPr>
                <w:rFonts w:ascii="Arial Narrow" w:hAnsi="Arial Narrow" w:cs="Arial"/>
                <w:sz w:val="20"/>
                <w:szCs w:val="20"/>
              </w:rPr>
            </w:pPr>
            <w:r>
              <w:rPr>
                <w:rFonts w:ascii="Arial Narrow" w:hAnsi="Arial Narrow" w:cs="Arial"/>
                <w:sz w:val="20"/>
                <w:szCs w:val="20"/>
              </w:rPr>
              <w:t>X</w:t>
            </w:r>
          </w:p>
        </w:tc>
      </w:tr>
      <w:tr w:rsidR="004C3BB4" w:rsidTr="00500CB7">
        <w:trPr>
          <w:trHeight w:val="262"/>
        </w:trPr>
        <w:tc>
          <w:tcPr>
            <w:tcW w:w="2892" w:type="dxa"/>
            <w:tcBorders>
              <w:top w:val="single" w:sz="4" w:space="0" w:color="auto"/>
              <w:left w:val="single" w:sz="4" w:space="0" w:color="auto"/>
              <w:bottom w:val="single" w:sz="4" w:space="0" w:color="auto"/>
              <w:right w:val="single" w:sz="4" w:space="0" w:color="auto"/>
            </w:tcBorders>
            <w:vAlign w:val="center"/>
            <w:hideMark/>
          </w:tcPr>
          <w:p w:rsidR="004C3BB4" w:rsidRDefault="004C3BB4">
            <w:pPr>
              <w:rPr>
                <w:rFonts w:ascii="Arial Narrow" w:hAnsi="Arial Narrow" w:cs="Arial"/>
                <w:color w:val="000000"/>
                <w:sz w:val="20"/>
                <w:szCs w:val="20"/>
              </w:rPr>
            </w:pPr>
            <w:r>
              <w:rPr>
                <w:rFonts w:ascii="Arial Narrow" w:hAnsi="Arial Narrow" w:cs="Arial"/>
                <w:color w:val="000000"/>
                <w:sz w:val="20"/>
                <w:szCs w:val="20"/>
              </w:rPr>
              <w:t>Everett</w:t>
            </w:r>
          </w:p>
        </w:tc>
        <w:tc>
          <w:tcPr>
            <w:tcW w:w="941" w:type="dxa"/>
            <w:tcBorders>
              <w:top w:val="single" w:sz="4" w:space="0" w:color="auto"/>
              <w:left w:val="single" w:sz="4" w:space="0" w:color="auto"/>
              <w:bottom w:val="single" w:sz="4" w:space="0" w:color="auto"/>
              <w:right w:val="single" w:sz="4" w:space="0" w:color="auto"/>
            </w:tcBorders>
            <w:vAlign w:val="center"/>
            <w:hideMark/>
          </w:tcPr>
          <w:p w:rsidR="004C3BB4" w:rsidRDefault="004C3BB4">
            <w:pPr>
              <w:jc w:val="center"/>
              <w:rPr>
                <w:rFonts w:ascii="Arial Narrow" w:hAnsi="Arial Narrow" w:cs="Arial"/>
                <w:sz w:val="20"/>
                <w:szCs w:val="20"/>
              </w:rPr>
            </w:pPr>
            <w:r>
              <w:rPr>
                <w:rFonts w:ascii="Arial Narrow" w:hAnsi="Arial Narrow" w:cs="Arial"/>
                <w:sz w:val="20"/>
                <w:szCs w:val="20"/>
              </w:rPr>
              <w:t>7</w:t>
            </w:r>
          </w:p>
        </w:tc>
        <w:tc>
          <w:tcPr>
            <w:tcW w:w="941" w:type="dxa"/>
            <w:tcBorders>
              <w:top w:val="single" w:sz="4" w:space="0" w:color="auto"/>
              <w:left w:val="single" w:sz="4" w:space="0" w:color="auto"/>
              <w:bottom w:val="single" w:sz="4" w:space="0" w:color="auto"/>
              <w:right w:val="single" w:sz="4" w:space="0" w:color="auto"/>
            </w:tcBorders>
            <w:vAlign w:val="center"/>
            <w:hideMark/>
          </w:tcPr>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418</w:t>
            </w:r>
          </w:p>
        </w:tc>
        <w:tc>
          <w:tcPr>
            <w:tcW w:w="941" w:type="dxa"/>
            <w:tcBorders>
              <w:top w:val="single" w:sz="4" w:space="0" w:color="auto"/>
              <w:left w:val="single" w:sz="4" w:space="0" w:color="auto"/>
              <w:bottom w:val="single" w:sz="4" w:space="0" w:color="auto"/>
              <w:right w:val="single" w:sz="4" w:space="0" w:color="auto"/>
            </w:tcBorders>
            <w:vAlign w:val="center"/>
            <w:hideMark/>
          </w:tcPr>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6159</w:t>
            </w:r>
          </w:p>
        </w:tc>
        <w:tc>
          <w:tcPr>
            <w:tcW w:w="868" w:type="dxa"/>
            <w:tcBorders>
              <w:top w:val="single" w:sz="4" w:space="0" w:color="auto"/>
              <w:left w:val="single" w:sz="4" w:space="0" w:color="auto"/>
              <w:bottom w:val="single" w:sz="4" w:space="0" w:color="auto"/>
              <w:right w:val="single" w:sz="4" w:space="0" w:color="auto"/>
            </w:tcBorders>
            <w:vAlign w:val="center"/>
            <w:hideMark/>
          </w:tcPr>
          <w:p w:rsidR="004C3BB4" w:rsidRDefault="004C3BB4" w:rsidP="00E82626">
            <w:pPr>
              <w:jc w:val="center"/>
              <w:rPr>
                <w:rFonts w:ascii="Arial Narrow" w:hAnsi="Arial Narrow" w:cs="Arial"/>
                <w:color w:val="000000"/>
                <w:sz w:val="20"/>
                <w:szCs w:val="20"/>
              </w:rPr>
            </w:pPr>
            <w:r>
              <w:rPr>
                <w:rFonts w:ascii="Arial Narrow" w:hAnsi="Arial Narrow" w:cs="Arial"/>
                <w:color w:val="000000"/>
                <w:sz w:val="20"/>
                <w:szCs w:val="20"/>
              </w:rPr>
              <w:t>$43,000</w:t>
            </w:r>
          </w:p>
        </w:tc>
        <w:tc>
          <w:tcPr>
            <w:tcW w:w="951" w:type="dxa"/>
            <w:tcBorders>
              <w:top w:val="single" w:sz="4" w:space="0" w:color="auto"/>
              <w:left w:val="single" w:sz="4" w:space="0" w:color="auto"/>
              <w:bottom w:val="single" w:sz="4" w:space="0" w:color="auto"/>
              <w:right w:val="single" w:sz="4" w:space="0" w:color="auto"/>
            </w:tcBorders>
          </w:tcPr>
          <w:p w:rsidR="004C3BB4" w:rsidRDefault="00673BA4">
            <w:pPr>
              <w:rPr>
                <w:rFonts w:ascii="Arial Narrow" w:hAnsi="Arial Narrow" w:cs="Arial"/>
                <w:sz w:val="20"/>
                <w:szCs w:val="20"/>
              </w:rPr>
            </w:pPr>
            <w:r>
              <w:rPr>
                <w:rFonts w:ascii="Arial Narrow" w:hAnsi="Arial Narrow" w:cs="Arial"/>
                <w:sz w:val="20"/>
                <w:szCs w:val="20"/>
              </w:rPr>
              <w:t>$60,751</w:t>
            </w:r>
          </w:p>
        </w:tc>
        <w:tc>
          <w:tcPr>
            <w:tcW w:w="816" w:type="dxa"/>
            <w:tcBorders>
              <w:top w:val="single" w:sz="4" w:space="0" w:color="auto"/>
              <w:left w:val="single" w:sz="4" w:space="0" w:color="auto"/>
              <w:bottom w:val="single" w:sz="4" w:space="0" w:color="auto"/>
              <w:right w:val="single" w:sz="4" w:space="0" w:color="auto"/>
            </w:tcBorders>
          </w:tcPr>
          <w:p w:rsidR="004C3BB4" w:rsidRDefault="00673BA4">
            <w:pPr>
              <w:rPr>
                <w:rFonts w:ascii="Arial Narrow" w:hAnsi="Arial Narrow" w:cs="Arial"/>
                <w:sz w:val="20"/>
                <w:szCs w:val="20"/>
              </w:rPr>
            </w:pPr>
            <w:r>
              <w:rPr>
                <w:rFonts w:ascii="Arial Narrow" w:hAnsi="Arial Narrow" w:cs="Arial"/>
                <w:sz w:val="20"/>
                <w:szCs w:val="20"/>
              </w:rPr>
              <w:t>$17,751</w:t>
            </w:r>
          </w:p>
        </w:tc>
        <w:tc>
          <w:tcPr>
            <w:tcW w:w="2853" w:type="dxa"/>
            <w:tcBorders>
              <w:top w:val="single" w:sz="4" w:space="0" w:color="auto"/>
              <w:left w:val="single" w:sz="4" w:space="0" w:color="auto"/>
              <w:bottom w:val="single" w:sz="4" w:space="0" w:color="auto"/>
              <w:right w:val="single" w:sz="4" w:space="0" w:color="auto"/>
            </w:tcBorders>
            <w:vAlign w:val="center"/>
            <w:hideMark/>
          </w:tcPr>
          <w:p w:rsidR="004C3BB4" w:rsidRDefault="004C3BB4">
            <w:pPr>
              <w:rPr>
                <w:rFonts w:ascii="Arial Narrow" w:hAnsi="Arial Narrow" w:cs="Arial"/>
                <w:sz w:val="20"/>
                <w:szCs w:val="20"/>
              </w:rPr>
            </w:pPr>
            <w:r>
              <w:rPr>
                <w:rFonts w:ascii="Arial Narrow" w:hAnsi="Arial Narrow" w:cs="Arial"/>
                <w:sz w:val="20"/>
                <w:szCs w:val="20"/>
              </w:rPr>
              <w:t>Keys to Literacy</w:t>
            </w:r>
          </w:p>
        </w:tc>
        <w:tc>
          <w:tcPr>
            <w:tcW w:w="1111" w:type="dxa"/>
            <w:tcBorders>
              <w:top w:val="single" w:sz="4" w:space="0" w:color="auto"/>
              <w:left w:val="single" w:sz="4" w:space="0" w:color="auto"/>
              <w:bottom w:val="single" w:sz="4" w:space="0" w:color="auto"/>
              <w:right w:val="single" w:sz="4" w:space="0" w:color="auto"/>
            </w:tcBorders>
            <w:vAlign w:val="center"/>
            <w:hideMark/>
          </w:tcPr>
          <w:p w:rsidR="004C3BB4" w:rsidRDefault="004C3BB4">
            <w:pPr>
              <w:jc w:val="center"/>
              <w:rPr>
                <w:rFonts w:ascii="Arial Narrow" w:hAnsi="Arial Narrow" w:cs="Arial"/>
                <w:sz w:val="20"/>
                <w:szCs w:val="20"/>
              </w:rPr>
            </w:pPr>
            <w:r>
              <w:rPr>
                <w:rFonts w:ascii="Arial Narrow" w:hAnsi="Arial Narrow" w:cs="Arial"/>
                <w:sz w:val="20"/>
                <w:szCs w:val="20"/>
              </w:rPr>
              <w:t>1/3/4</w:t>
            </w:r>
          </w:p>
        </w:tc>
        <w:tc>
          <w:tcPr>
            <w:tcW w:w="844" w:type="dxa"/>
            <w:tcBorders>
              <w:top w:val="single" w:sz="4" w:space="0" w:color="auto"/>
              <w:left w:val="single" w:sz="4" w:space="0" w:color="auto"/>
              <w:bottom w:val="single" w:sz="4" w:space="0" w:color="auto"/>
              <w:right w:val="nil"/>
            </w:tcBorders>
            <w:vAlign w:val="center"/>
            <w:hideMark/>
          </w:tcPr>
          <w:p w:rsidR="004C3BB4" w:rsidRDefault="004C3BB4">
            <w:pPr>
              <w:jc w:val="center"/>
              <w:rPr>
                <w:rFonts w:ascii="Arial Narrow" w:hAnsi="Arial Narrow" w:cs="Arial"/>
                <w:sz w:val="20"/>
                <w:szCs w:val="20"/>
              </w:rPr>
            </w:pPr>
            <w:r>
              <w:rPr>
                <w:rFonts w:ascii="Arial Narrow" w:hAnsi="Arial Narrow" w:cs="Arial"/>
                <w:sz w:val="20"/>
                <w:szCs w:val="20"/>
              </w:rPr>
              <w:t>X</w:t>
            </w:r>
          </w:p>
        </w:tc>
        <w:tc>
          <w:tcPr>
            <w:tcW w:w="810" w:type="dxa"/>
            <w:tcBorders>
              <w:top w:val="single" w:sz="4" w:space="0" w:color="auto"/>
              <w:left w:val="nil"/>
              <w:bottom w:val="single" w:sz="4" w:space="0" w:color="auto"/>
              <w:right w:val="single" w:sz="4" w:space="0" w:color="auto"/>
            </w:tcBorders>
            <w:vAlign w:val="center"/>
            <w:hideMark/>
          </w:tcPr>
          <w:p w:rsidR="004C3BB4" w:rsidRDefault="004C3BB4">
            <w:pPr>
              <w:jc w:val="center"/>
              <w:rPr>
                <w:rFonts w:ascii="Arial Narrow" w:hAnsi="Arial Narrow" w:cs="Arial"/>
                <w:sz w:val="20"/>
                <w:szCs w:val="20"/>
              </w:rPr>
            </w:pPr>
            <w:r>
              <w:rPr>
                <w:rFonts w:ascii="Arial Narrow" w:hAnsi="Arial Narrow" w:cs="Arial"/>
                <w:sz w:val="20"/>
                <w:szCs w:val="20"/>
              </w:rPr>
              <w:t>X</w:t>
            </w:r>
          </w:p>
        </w:tc>
      </w:tr>
      <w:tr w:rsidR="004C3BB4" w:rsidTr="00500CB7">
        <w:trPr>
          <w:trHeight w:val="262"/>
        </w:trPr>
        <w:tc>
          <w:tcPr>
            <w:tcW w:w="2892" w:type="dxa"/>
            <w:tcBorders>
              <w:top w:val="single" w:sz="4" w:space="0" w:color="auto"/>
              <w:left w:val="single" w:sz="4" w:space="0" w:color="auto"/>
              <w:bottom w:val="single" w:sz="4" w:space="0" w:color="auto"/>
              <w:right w:val="single" w:sz="4" w:space="0" w:color="auto"/>
            </w:tcBorders>
            <w:vAlign w:val="center"/>
            <w:hideMark/>
          </w:tcPr>
          <w:p w:rsidR="004C3BB4" w:rsidRDefault="004C3BB4">
            <w:pPr>
              <w:rPr>
                <w:rFonts w:ascii="Arial Narrow" w:hAnsi="Arial Narrow" w:cs="Arial"/>
                <w:color w:val="000000"/>
                <w:sz w:val="20"/>
                <w:szCs w:val="20"/>
              </w:rPr>
            </w:pPr>
            <w:r>
              <w:rPr>
                <w:rFonts w:ascii="Arial Narrow" w:hAnsi="Arial Narrow" w:cs="Arial"/>
                <w:color w:val="000000"/>
                <w:sz w:val="20"/>
                <w:szCs w:val="20"/>
              </w:rPr>
              <w:t>Fall River</w:t>
            </w:r>
          </w:p>
        </w:tc>
        <w:tc>
          <w:tcPr>
            <w:tcW w:w="941" w:type="dxa"/>
            <w:tcBorders>
              <w:top w:val="single" w:sz="4" w:space="0" w:color="auto"/>
              <w:left w:val="single" w:sz="4" w:space="0" w:color="auto"/>
              <w:bottom w:val="single" w:sz="4" w:space="0" w:color="auto"/>
              <w:right w:val="single" w:sz="4" w:space="0" w:color="auto"/>
            </w:tcBorders>
            <w:vAlign w:val="center"/>
            <w:hideMark/>
          </w:tcPr>
          <w:p w:rsidR="004C3BB4" w:rsidRDefault="004C3BB4">
            <w:pPr>
              <w:jc w:val="center"/>
              <w:rPr>
                <w:rFonts w:ascii="Arial Narrow" w:hAnsi="Arial Narrow" w:cs="Arial"/>
                <w:sz w:val="20"/>
                <w:szCs w:val="20"/>
              </w:rPr>
            </w:pPr>
            <w:r>
              <w:rPr>
                <w:rFonts w:ascii="Arial Narrow" w:hAnsi="Arial Narrow" w:cs="Arial"/>
                <w:sz w:val="20"/>
                <w:szCs w:val="20"/>
              </w:rPr>
              <w:t>4</w:t>
            </w:r>
          </w:p>
        </w:tc>
        <w:tc>
          <w:tcPr>
            <w:tcW w:w="941" w:type="dxa"/>
            <w:tcBorders>
              <w:top w:val="single" w:sz="4" w:space="0" w:color="auto"/>
              <w:left w:val="single" w:sz="4" w:space="0" w:color="auto"/>
              <w:bottom w:val="single" w:sz="4" w:space="0" w:color="auto"/>
              <w:right w:val="single" w:sz="4" w:space="0" w:color="auto"/>
            </w:tcBorders>
            <w:vAlign w:val="center"/>
            <w:hideMark/>
          </w:tcPr>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32</w:t>
            </w:r>
          </w:p>
        </w:tc>
        <w:tc>
          <w:tcPr>
            <w:tcW w:w="941" w:type="dxa"/>
            <w:tcBorders>
              <w:top w:val="single" w:sz="4" w:space="0" w:color="auto"/>
              <w:left w:val="single" w:sz="4" w:space="0" w:color="auto"/>
              <w:bottom w:val="single" w:sz="4" w:space="0" w:color="auto"/>
              <w:right w:val="single" w:sz="4" w:space="0" w:color="auto"/>
            </w:tcBorders>
            <w:vAlign w:val="center"/>
            <w:hideMark/>
          </w:tcPr>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500</w:t>
            </w:r>
          </w:p>
        </w:tc>
        <w:tc>
          <w:tcPr>
            <w:tcW w:w="868" w:type="dxa"/>
            <w:tcBorders>
              <w:top w:val="single" w:sz="4" w:space="0" w:color="auto"/>
              <w:left w:val="single" w:sz="4" w:space="0" w:color="auto"/>
              <w:bottom w:val="single" w:sz="4" w:space="0" w:color="auto"/>
              <w:right w:val="single" w:sz="4" w:space="0" w:color="auto"/>
            </w:tcBorders>
            <w:vAlign w:val="center"/>
            <w:hideMark/>
          </w:tcPr>
          <w:p w:rsidR="004C3BB4" w:rsidRDefault="004C3BB4" w:rsidP="00E82626">
            <w:pPr>
              <w:jc w:val="center"/>
              <w:rPr>
                <w:rFonts w:ascii="Arial Narrow" w:hAnsi="Arial Narrow" w:cs="Arial"/>
                <w:color w:val="000000"/>
                <w:sz w:val="20"/>
                <w:szCs w:val="20"/>
              </w:rPr>
            </w:pPr>
            <w:r>
              <w:rPr>
                <w:rFonts w:ascii="Arial Narrow" w:hAnsi="Arial Narrow" w:cs="Arial"/>
                <w:color w:val="000000"/>
                <w:sz w:val="20"/>
                <w:szCs w:val="20"/>
              </w:rPr>
              <w:t>$43,000</w:t>
            </w:r>
          </w:p>
        </w:tc>
        <w:tc>
          <w:tcPr>
            <w:tcW w:w="951" w:type="dxa"/>
            <w:tcBorders>
              <w:top w:val="single" w:sz="4" w:space="0" w:color="auto"/>
              <w:left w:val="single" w:sz="4" w:space="0" w:color="auto"/>
              <w:bottom w:val="single" w:sz="4" w:space="0" w:color="auto"/>
              <w:right w:val="single" w:sz="4" w:space="0" w:color="auto"/>
            </w:tcBorders>
          </w:tcPr>
          <w:p w:rsidR="004C3BB4" w:rsidRDefault="004C3BB4">
            <w:pPr>
              <w:rPr>
                <w:rFonts w:ascii="Arial Narrow" w:hAnsi="Arial Narrow" w:cs="Arial"/>
                <w:sz w:val="20"/>
                <w:szCs w:val="20"/>
              </w:rPr>
            </w:pPr>
          </w:p>
        </w:tc>
        <w:tc>
          <w:tcPr>
            <w:tcW w:w="816" w:type="dxa"/>
            <w:tcBorders>
              <w:top w:val="single" w:sz="4" w:space="0" w:color="auto"/>
              <w:left w:val="single" w:sz="4" w:space="0" w:color="auto"/>
              <w:bottom w:val="single" w:sz="4" w:space="0" w:color="auto"/>
              <w:right w:val="single" w:sz="4" w:space="0" w:color="auto"/>
            </w:tcBorders>
          </w:tcPr>
          <w:p w:rsidR="004C3BB4" w:rsidRDefault="004C3BB4">
            <w:pPr>
              <w:rPr>
                <w:rFonts w:ascii="Arial Narrow" w:hAnsi="Arial Narrow" w:cs="Arial"/>
                <w:sz w:val="20"/>
                <w:szCs w:val="20"/>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4C3BB4" w:rsidRDefault="004C3BB4">
            <w:pPr>
              <w:rPr>
                <w:rFonts w:ascii="Arial Narrow" w:hAnsi="Arial Narrow" w:cs="Arial"/>
                <w:sz w:val="20"/>
                <w:szCs w:val="20"/>
              </w:rPr>
            </w:pPr>
            <w:r>
              <w:rPr>
                <w:rFonts w:ascii="Arial Narrow" w:hAnsi="Arial Narrow" w:cs="Arial"/>
                <w:sz w:val="20"/>
                <w:szCs w:val="20"/>
              </w:rPr>
              <w:t>Claire White, SERP</w:t>
            </w:r>
          </w:p>
        </w:tc>
        <w:tc>
          <w:tcPr>
            <w:tcW w:w="1111" w:type="dxa"/>
            <w:tcBorders>
              <w:top w:val="single" w:sz="4" w:space="0" w:color="auto"/>
              <w:left w:val="single" w:sz="4" w:space="0" w:color="auto"/>
              <w:bottom w:val="single" w:sz="4" w:space="0" w:color="auto"/>
              <w:right w:val="single" w:sz="4" w:space="0" w:color="auto"/>
            </w:tcBorders>
            <w:vAlign w:val="center"/>
            <w:hideMark/>
          </w:tcPr>
          <w:p w:rsidR="004C3BB4" w:rsidRDefault="004C3BB4">
            <w:pPr>
              <w:jc w:val="center"/>
              <w:rPr>
                <w:rFonts w:ascii="Arial Narrow" w:hAnsi="Arial Narrow" w:cs="Arial"/>
                <w:sz w:val="20"/>
                <w:szCs w:val="20"/>
              </w:rPr>
            </w:pPr>
            <w:r>
              <w:rPr>
                <w:rFonts w:ascii="Arial Narrow" w:hAnsi="Arial Narrow" w:cs="Arial"/>
                <w:sz w:val="20"/>
                <w:szCs w:val="20"/>
              </w:rPr>
              <w:t>1/3</w:t>
            </w:r>
          </w:p>
        </w:tc>
        <w:tc>
          <w:tcPr>
            <w:tcW w:w="844" w:type="dxa"/>
            <w:tcBorders>
              <w:top w:val="single" w:sz="4" w:space="0" w:color="auto"/>
              <w:left w:val="single" w:sz="4" w:space="0" w:color="auto"/>
              <w:bottom w:val="single" w:sz="4" w:space="0" w:color="auto"/>
              <w:right w:val="nil"/>
            </w:tcBorders>
            <w:vAlign w:val="center"/>
            <w:hideMark/>
          </w:tcPr>
          <w:p w:rsidR="004C3BB4" w:rsidRDefault="004C3BB4">
            <w:pPr>
              <w:jc w:val="center"/>
              <w:rPr>
                <w:rFonts w:ascii="Arial Narrow" w:hAnsi="Arial Narrow" w:cs="Arial"/>
                <w:sz w:val="20"/>
                <w:szCs w:val="20"/>
              </w:rPr>
            </w:pPr>
          </w:p>
        </w:tc>
        <w:tc>
          <w:tcPr>
            <w:tcW w:w="810" w:type="dxa"/>
            <w:tcBorders>
              <w:top w:val="single" w:sz="4" w:space="0" w:color="auto"/>
              <w:left w:val="nil"/>
              <w:bottom w:val="single" w:sz="4" w:space="0" w:color="auto"/>
              <w:right w:val="single" w:sz="4" w:space="0" w:color="auto"/>
            </w:tcBorders>
            <w:vAlign w:val="center"/>
            <w:hideMark/>
          </w:tcPr>
          <w:p w:rsidR="004C3BB4" w:rsidRDefault="004C3BB4">
            <w:pPr>
              <w:jc w:val="center"/>
              <w:rPr>
                <w:rFonts w:ascii="Arial Narrow" w:hAnsi="Arial Narrow" w:cs="Arial"/>
                <w:sz w:val="20"/>
                <w:szCs w:val="20"/>
              </w:rPr>
            </w:pPr>
            <w:r>
              <w:rPr>
                <w:rFonts w:ascii="Arial Narrow" w:hAnsi="Arial Narrow" w:cs="Arial"/>
                <w:sz w:val="20"/>
                <w:szCs w:val="20"/>
              </w:rPr>
              <w:t>X</w:t>
            </w:r>
          </w:p>
        </w:tc>
      </w:tr>
      <w:tr w:rsidR="004C3BB4" w:rsidTr="00500CB7">
        <w:trPr>
          <w:trHeight w:val="262"/>
        </w:trPr>
        <w:tc>
          <w:tcPr>
            <w:tcW w:w="2892" w:type="dxa"/>
            <w:tcBorders>
              <w:top w:val="single" w:sz="4" w:space="0" w:color="auto"/>
              <w:left w:val="single" w:sz="4" w:space="0" w:color="auto"/>
              <w:bottom w:val="single" w:sz="4" w:space="0" w:color="auto"/>
              <w:right w:val="single" w:sz="4" w:space="0" w:color="auto"/>
            </w:tcBorders>
            <w:vAlign w:val="center"/>
            <w:hideMark/>
          </w:tcPr>
          <w:p w:rsidR="004C3BB4" w:rsidRPr="00CB6CF3" w:rsidRDefault="004C3BB4">
            <w:pPr>
              <w:rPr>
                <w:rFonts w:ascii="Arial Narrow" w:hAnsi="Arial Narrow" w:cs="Arial"/>
                <w:color w:val="000000"/>
                <w:sz w:val="20"/>
                <w:szCs w:val="20"/>
              </w:rPr>
            </w:pPr>
            <w:r w:rsidRPr="00CB6CF3">
              <w:rPr>
                <w:rFonts w:ascii="Arial Narrow" w:hAnsi="Arial Narrow" w:cs="Arial"/>
                <w:color w:val="000000"/>
                <w:sz w:val="20"/>
                <w:szCs w:val="20"/>
              </w:rPr>
              <w:t>Fitchburg (also see Revere, below)</w:t>
            </w:r>
          </w:p>
        </w:tc>
        <w:tc>
          <w:tcPr>
            <w:tcW w:w="941" w:type="dxa"/>
            <w:tcBorders>
              <w:top w:val="single" w:sz="4" w:space="0" w:color="auto"/>
              <w:left w:val="single" w:sz="4" w:space="0" w:color="auto"/>
              <w:bottom w:val="single" w:sz="4" w:space="0" w:color="auto"/>
              <w:right w:val="single" w:sz="4" w:space="0" w:color="auto"/>
            </w:tcBorders>
            <w:vAlign w:val="center"/>
            <w:hideMark/>
          </w:tcPr>
          <w:p w:rsidR="004C3BB4" w:rsidRPr="00CB6CF3" w:rsidRDefault="004C3BB4">
            <w:pPr>
              <w:jc w:val="center"/>
              <w:rPr>
                <w:rFonts w:ascii="Arial Narrow" w:hAnsi="Arial Narrow" w:cs="Arial"/>
                <w:sz w:val="20"/>
                <w:szCs w:val="20"/>
              </w:rPr>
            </w:pPr>
            <w:r w:rsidRPr="00CB6CF3">
              <w:rPr>
                <w:rFonts w:ascii="Arial Narrow" w:hAnsi="Arial Narrow" w:cs="Arial"/>
                <w:sz w:val="20"/>
                <w:szCs w:val="20"/>
              </w:rPr>
              <w:t>2</w:t>
            </w:r>
          </w:p>
        </w:tc>
        <w:tc>
          <w:tcPr>
            <w:tcW w:w="941" w:type="dxa"/>
            <w:tcBorders>
              <w:top w:val="single" w:sz="4" w:space="0" w:color="auto"/>
              <w:left w:val="single" w:sz="4" w:space="0" w:color="auto"/>
              <w:bottom w:val="single" w:sz="4" w:space="0" w:color="auto"/>
              <w:right w:val="single" w:sz="4" w:space="0" w:color="auto"/>
            </w:tcBorders>
            <w:vAlign w:val="center"/>
            <w:hideMark/>
          </w:tcPr>
          <w:p w:rsidR="004C3BB4" w:rsidRPr="00CB6CF3" w:rsidRDefault="004C3BB4">
            <w:pPr>
              <w:jc w:val="center"/>
              <w:rPr>
                <w:rFonts w:ascii="Arial Narrow" w:hAnsi="Arial Narrow" w:cs="Arial"/>
                <w:color w:val="000000"/>
                <w:sz w:val="20"/>
                <w:szCs w:val="20"/>
              </w:rPr>
            </w:pPr>
            <w:r w:rsidRPr="00CB6CF3">
              <w:rPr>
                <w:rFonts w:ascii="Arial Narrow" w:hAnsi="Arial Narrow" w:cs="Arial"/>
                <w:color w:val="000000"/>
                <w:sz w:val="20"/>
                <w:szCs w:val="20"/>
              </w:rPr>
              <w:t>46</w:t>
            </w:r>
          </w:p>
        </w:tc>
        <w:tc>
          <w:tcPr>
            <w:tcW w:w="941" w:type="dxa"/>
            <w:tcBorders>
              <w:top w:val="single" w:sz="4" w:space="0" w:color="auto"/>
              <w:left w:val="single" w:sz="4" w:space="0" w:color="auto"/>
              <w:bottom w:val="single" w:sz="4" w:space="0" w:color="auto"/>
              <w:right w:val="single" w:sz="4" w:space="0" w:color="auto"/>
            </w:tcBorders>
            <w:vAlign w:val="center"/>
            <w:hideMark/>
          </w:tcPr>
          <w:p w:rsidR="004C3BB4" w:rsidRPr="00CB6CF3" w:rsidRDefault="004C3BB4">
            <w:pPr>
              <w:jc w:val="center"/>
              <w:rPr>
                <w:rFonts w:ascii="Arial Narrow" w:hAnsi="Arial Narrow" w:cs="Arial"/>
                <w:color w:val="000000"/>
                <w:sz w:val="20"/>
                <w:szCs w:val="20"/>
              </w:rPr>
            </w:pPr>
            <w:r w:rsidRPr="00CB6CF3">
              <w:rPr>
                <w:rFonts w:ascii="Arial Narrow" w:hAnsi="Arial Narrow" w:cs="Arial"/>
                <w:color w:val="000000"/>
                <w:sz w:val="20"/>
                <w:szCs w:val="20"/>
              </w:rPr>
              <w:t>4,981</w:t>
            </w:r>
          </w:p>
        </w:tc>
        <w:tc>
          <w:tcPr>
            <w:tcW w:w="868" w:type="dxa"/>
            <w:tcBorders>
              <w:top w:val="single" w:sz="4" w:space="0" w:color="auto"/>
              <w:left w:val="single" w:sz="4" w:space="0" w:color="auto"/>
              <w:bottom w:val="single" w:sz="4" w:space="0" w:color="auto"/>
              <w:right w:val="single" w:sz="4" w:space="0" w:color="auto"/>
            </w:tcBorders>
            <w:vAlign w:val="center"/>
            <w:hideMark/>
          </w:tcPr>
          <w:p w:rsidR="004C3BB4" w:rsidRPr="00CB6CF3" w:rsidRDefault="004C3BB4" w:rsidP="00E82626">
            <w:pPr>
              <w:jc w:val="center"/>
              <w:rPr>
                <w:rFonts w:ascii="Arial Narrow" w:hAnsi="Arial Narrow" w:cs="Arial"/>
                <w:color w:val="000000"/>
                <w:sz w:val="20"/>
                <w:szCs w:val="20"/>
              </w:rPr>
            </w:pPr>
            <w:r w:rsidRPr="00CB6CF3">
              <w:rPr>
                <w:rFonts w:ascii="Arial Narrow" w:hAnsi="Arial Narrow" w:cs="Arial"/>
                <w:color w:val="000000"/>
                <w:sz w:val="20"/>
                <w:szCs w:val="20"/>
              </w:rPr>
              <w:t>$43,000</w:t>
            </w:r>
          </w:p>
        </w:tc>
        <w:tc>
          <w:tcPr>
            <w:tcW w:w="951" w:type="dxa"/>
            <w:tcBorders>
              <w:top w:val="single" w:sz="4" w:space="0" w:color="auto"/>
              <w:left w:val="single" w:sz="4" w:space="0" w:color="auto"/>
              <w:bottom w:val="single" w:sz="4" w:space="0" w:color="auto"/>
              <w:right w:val="single" w:sz="4" w:space="0" w:color="auto"/>
            </w:tcBorders>
          </w:tcPr>
          <w:p w:rsidR="004C3BB4" w:rsidRPr="00CB6CF3" w:rsidRDefault="004C3BB4">
            <w:pPr>
              <w:rPr>
                <w:rFonts w:ascii="Arial Narrow" w:hAnsi="Arial Narrow" w:cs="Arial"/>
                <w:sz w:val="20"/>
                <w:szCs w:val="20"/>
              </w:rPr>
            </w:pPr>
          </w:p>
        </w:tc>
        <w:tc>
          <w:tcPr>
            <w:tcW w:w="816" w:type="dxa"/>
            <w:tcBorders>
              <w:top w:val="single" w:sz="4" w:space="0" w:color="auto"/>
              <w:left w:val="single" w:sz="4" w:space="0" w:color="auto"/>
              <w:bottom w:val="single" w:sz="4" w:space="0" w:color="auto"/>
              <w:right w:val="single" w:sz="4" w:space="0" w:color="auto"/>
            </w:tcBorders>
          </w:tcPr>
          <w:p w:rsidR="004C3BB4" w:rsidRPr="00CB6CF3" w:rsidRDefault="004C3BB4">
            <w:pPr>
              <w:rPr>
                <w:rFonts w:ascii="Arial Narrow" w:hAnsi="Arial Narrow" w:cs="Arial"/>
                <w:sz w:val="20"/>
                <w:szCs w:val="20"/>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4C3BB4" w:rsidRPr="00CB6CF3" w:rsidRDefault="004C3BB4">
            <w:pPr>
              <w:rPr>
                <w:rFonts w:ascii="Arial Narrow" w:hAnsi="Arial Narrow" w:cs="Arial"/>
                <w:sz w:val="20"/>
                <w:szCs w:val="20"/>
              </w:rPr>
            </w:pPr>
            <w:r w:rsidRPr="00CB6CF3">
              <w:rPr>
                <w:rFonts w:ascii="Arial Narrow" w:hAnsi="Arial Narrow" w:cs="Arial"/>
                <w:sz w:val="20"/>
                <w:szCs w:val="20"/>
              </w:rPr>
              <w:t>Bay State Reading Institute (BSRI)</w:t>
            </w:r>
          </w:p>
        </w:tc>
        <w:tc>
          <w:tcPr>
            <w:tcW w:w="1111" w:type="dxa"/>
            <w:tcBorders>
              <w:top w:val="single" w:sz="4" w:space="0" w:color="auto"/>
              <w:left w:val="single" w:sz="4" w:space="0" w:color="auto"/>
              <w:bottom w:val="single" w:sz="4" w:space="0" w:color="auto"/>
              <w:right w:val="single" w:sz="4" w:space="0" w:color="auto"/>
            </w:tcBorders>
            <w:vAlign w:val="center"/>
            <w:hideMark/>
          </w:tcPr>
          <w:p w:rsidR="004C3BB4" w:rsidRDefault="004C3BB4">
            <w:pPr>
              <w:jc w:val="center"/>
              <w:rPr>
                <w:rFonts w:ascii="Arial Narrow" w:hAnsi="Arial Narrow" w:cs="Arial"/>
                <w:sz w:val="20"/>
                <w:szCs w:val="20"/>
              </w:rPr>
            </w:pPr>
            <w:r>
              <w:rPr>
                <w:rFonts w:ascii="Arial Narrow" w:hAnsi="Arial Narrow" w:cs="Arial"/>
                <w:sz w:val="20"/>
                <w:szCs w:val="20"/>
              </w:rPr>
              <w:t>1/3</w:t>
            </w:r>
          </w:p>
        </w:tc>
        <w:tc>
          <w:tcPr>
            <w:tcW w:w="844" w:type="dxa"/>
            <w:tcBorders>
              <w:top w:val="single" w:sz="4" w:space="0" w:color="auto"/>
              <w:left w:val="single" w:sz="4" w:space="0" w:color="auto"/>
              <w:bottom w:val="single" w:sz="4" w:space="0" w:color="auto"/>
              <w:right w:val="nil"/>
            </w:tcBorders>
            <w:vAlign w:val="center"/>
          </w:tcPr>
          <w:p w:rsidR="004C3BB4" w:rsidRDefault="004C3BB4" w:rsidP="00E52211">
            <w:pPr>
              <w:jc w:val="center"/>
              <w:rPr>
                <w:rFonts w:ascii="Arial Narrow" w:hAnsi="Arial Narrow" w:cs="Arial"/>
                <w:sz w:val="20"/>
                <w:szCs w:val="20"/>
              </w:rPr>
            </w:pPr>
            <w:r>
              <w:rPr>
                <w:rFonts w:ascii="Arial Narrow" w:hAnsi="Arial Narrow" w:cs="Arial"/>
                <w:sz w:val="20"/>
                <w:szCs w:val="20"/>
              </w:rPr>
              <w:t>X</w:t>
            </w:r>
          </w:p>
        </w:tc>
        <w:tc>
          <w:tcPr>
            <w:tcW w:w="810" w:type="dxa"/>
            <w:tcBorders>
              <w:top w:val="single" w:sz="4" w:space="0" w:color="auto"/>
              <w:left w:val="nil"/>
              <w:bottom w:val="single" w:sz="4" w:space="0" w:color="auto"/>
              <w:right w:val="single" w:sz="4" w:space="0" w:color="auto"/>
            </w:tcBorders>
            <w:vAlign w:val="center"/>
            <w:hideMark/>
          </w:tcPr>
          <w:p w:rsidR="004C3BB4" w:rsidRDefault="004C3BB4" w:rsidP="00E52211">
            <w:pPr>
              <w:jc w:val="center"/>
              <w:rPr>
                <w:rFonts w:ascii="Arial Narrow" w:hAnsi="Arial Narrow" w:cs="Arial"/>
                <w:sz w:val="20"/>
                <w:szCs w:val="20"/>
              </w:rPr>
            </w:pPr>
            <w:r>
              <w:rPr>
                <w:rFonts w:ascii="Arial Narrow" w:hAnsi="Arial Narrow" w:cs="Arial"/>
                <w:sz w:val="20"/>
                <w:szCs w:val="20"/>
              </w:rPr>
              <w:t>X</w:t>
            </w:r>
          </w:p>
        </w:tc>
      </w:tr>
      <w:tr w:rsidR="004C3BB4" w:rsidTr="00500CB7">
        <w:trPr>
          <w:trHeight w:val="262"/>
        </w:trPr>
        <w:tc>
          <w:tcPr>
            <w:tcW w:w="2892" w:type="dxa"/>
            <w:tcBorders>
              <w:top w:val="single" w:sz="4" w:space="0" w:color="auto"/>
              <w:left w:val="single" w:sz="4" w:space="0" w:color="auto"/>
              <w:bottom w:val="single" w:sz="4" w:space="0" w:color="auto"/>
              <w:right w:val="single" w:sz="4" w:space="0" w:color="auto"/>
            </w:tcBorders>
            <w:vAlign w:val="center"/>
            <w:hideMark/>
          </w:tcPr>
          <w:p w:rsidR="004C3BB4" w:rsidRDefault="004C3BB4">
            <w:pPr>
              <w:rPr>
                <w:rFonts w:ascii="Arial Narrow" w:hAnsi="Arial Narrow" w:cs="Arial"/>
                <w:color w:val="000000"/>
                <w:sz w:val="20"/>
                <w:szCs w:val="20"/>
                <w:highlight w:val="yellow"/>
              </w:rPr>
            </w:pPr>
            <w:r>
              <w:rPr>
                <w:rFonts w:ascii="Arial Narrow" w:hAnsi="Arial Narrow" w:cs="Arial"/>
                <w:color w:val="000000"/>
                <w:sz w:val="20"/>
                <w:szCs w:val="20"/>
              </w:rPr>
              <w:t>Framingham</w:t>
            </w:r>
          </w:p>
        </w:tc>
        <w:tc>
          <w:tcPr>
            <w:tcW w:w="941" w:type="dxa"/>
            <w:tcBorders>
              <w:top w:val="single" w:sz="4" w:space="0" w:color="auto"/>
              <w:left w:val="single" w:sz="4" w:space="0" w:color="auto"/>
              <w:bottom w:val="single" w:sz="4" w:space="0" w:color="auto"/>
              <w:right w:val="single" w:sz="4" w:space="0" w:color="auto"/>
            </w:tcBorders>
            <w:vAlign w:val="center"/>
          </w:tcPr>
          <w:p w:rsidR="004C3BB4" w:rsidRDefault="004C3BB4">
            <w:pPr>
              <w:jc w:val="center"/>
              <w:rPr>
                <w:rFonts w:ascii="Arial Narrow" w:hAnsi="Arial Narrow" w:cs="Arial"/>
                <w:sz w:val="20"/>
                <w:szCs w:val="20"/>
                <w:highlight w:val="yellow"/>
              </w:rPr>
            </w:pPr>
            <w:r>
              <w:rPr>
                <w:rFonts w:ascii="Arial Narrow" w:hAnsi="Arial Narrow" w:cs="Arial"/>
                <w:sz w:val="20"/>
                <w:szCs w:val="20"/>
              </w:rPr>
              <w:t>12</w:t>
            </w:r>
          </w:p>
        </w:tc>
        <w:tc>
          <w:tcPr>
            <w:tcW w:w="941" w:type="dxa"/>
            <w:tcBorders>
              <w:top w:val="single" w:sz="4" w:space="0" w:color="auto"/>
              <w:left w:val="single" w:sz="4" w:space="0" w:color="auto"/>
              <w:bottom w:val="single" w:sz="4" w:space="0" w:color="auto"/>
              <w:right w:val="single" w:sz="4" w:space="0" w:color="auto"/>
            </w:tcBorders>
            <w:vAlign w:val="center"/>
          </w:tcPr>
          <w:p w:rsidR="004C3BB4" w:rsidRDefault="004C3BB4">
            <w:pPr>
              <w:jc w:val="center"/>
              <w:rPr>
                <w:rFonts w:ascii="Arial Narrow" w:hAnsi="Arial Narrow" w:cs="Arial"/>
                <w:color w:val="000000"/>
                <w:sz w:val="20"/>
                <w:szCs w:val="20"/>
                <w:highlight w:val="yellow"/>
              </w:rPr>
            </w:pPr>
            <w:r>
              <w:rPr>
                <w:rFonts w:ascii="Arial Narrow" w:hAnsi="Arial Narrow" w:cs="Arial"/>
                <w:color w:val="000000"/>
                <w:sz w:val="20"/>
                <w:szCs w:val="20"/>
              </w:rPr>
              <w:t>275</w:t>
            </w:r>
          </w:p>
        </w:tc>
        <w:tc>
          <w:tcPr>
            <w:tcW w:w="941" w:type="dxa"/>
            <w:tcBorders>
              <w:top w:val="single" w:sz="4" w:space="0" w:color="auto"/>
              <w:left w:val="single" w:sz="4" w:space="0" w:color="auto"/>
              <w:bottom w:val="single" w:sz="4" w:space="0" w:color="auto"/>
              <w:right w:val="single" w:sz="4" w:space="0" w:color="auto"/>
            </w:tcBorders>
            <w:vAlign w:val="center"/>
          </w:tcPr>
          <w:p w:rsidR="004C3BB4" w:rsidRDefault="004C3BB4">
            <w:pPr>
              <w:jc w:val="center"/>
              <w:rPr>
                <w:rFonts w:ascii="Arial Narrow" w:hAnsi="Arial Narrow" w:cs="Arial"/>
                <w:color w:val="000000"/>
                <w:sz w:val="20"/>
                <w:szCs w:val="20"/>
                <w:highlight w:val="yellow"/>
              </w:rPr>
            </w:pPr>
            <w:r>
              <w:rPr>
                <w:rFonts w:ascii="Arial Narrow" w:hAnsi="Arial Narrow" w:cs="Arial"/>
                <w:color w:val="000000"/>
                <w:sz w:val="20"/>
                <w:szCs w:val="20"/>
              </w:rPr>
              <w:t>6000</w:t>
            </w:r>
          </w:p>
        </w:tc>
        <w:tc>
          <w:tcPr>
            <w:tcW w:w="868" w:type="dxa"/>
            <w:tcBorders>
              <w:top w:val="single" w:sz="4" w:space="0" w:color="auto"/>
              <w:left w:val="single" w:sz="4" w:space="0" w:color="auto"/>
              <w:bottom w:val="single" w:sz="4" w:space="0" w:color="auto"/>
              <w:right w:val="single" w:sz="4" w:space="0" w:color="auto"/>
            </w:tcBorders>
            <w:vAlign w:val="center"/>
          </w:tcPr>
          <w:p w:rsidR="004C3BB4" w:rsidRDefault="004C3BB4" w:rsidP="00E82626">
            <w:pPr>
              <w:jc w:val="center"/>
              <w:rPr>
                <w:rFonts w:ascii="Arial Narrow" w:hAnsi="Arial Narrow" w:cs="Arial"/>
                <w:color w:val="000000"/>
                <w:sz w:val="20"/>
                <w:szCs w:val="20"/>
                <w:highlight w:val="yellow"/>
              </w:rPr>
            </w:pPr>
            <w:r>
              <w:rPr>
                <w:rFonts w:ascii="Arial Narrow" w:hAnsi="Arial Narrow" w:cs="Arial"/>
                <w:color w:val="000000"/>
                <w:sz w:val="20"/>
                <w:szCs w:val="20"/>
              </w:rPr>
              <w:t>$43,000</w:t>
            </w:r>
          </w:p>
        </w:tc>
        <w:tc>
          <w:tcPr>
            <w:tcW w:w="951" w:type="dxa"/>
            <w:tcBorders>
              <w:top w:val="single" w:sz="4" w:space="0" w:color="auto"/>
              <w:left w:val="single" w:sz="4" w:space="0" w:color="auto"/>
              <w:bottom w:val="single" w:sz="4" w:space="0" w:color="auto"/>
              <w:right w:val="single" w:sz="4" w:space="0" w:color="auto"/>
            </w:tcBorders>
          </w:tcPr>
          <w:p w:rsidR="004C3BB4" w:rsidRDefault="00673BA4">
            <w:pPr>
              <w:rPr>
                <w:rFonts w:ascii="Arial Narrow" w:hAnsi="Arial Narrow" w:cs="Arial"/>
                <w:sz w:val="20"/>
                <w:szCs w:val="20"/>
              </w:rPr>
            </w:pPr>
            <w:r>
              <w:rPr>
                <w:rFonts w:ascii="Arial Narrow" w:hAnsi="Arial Narrow" w:cs="Arial"/>
                <w:sz w:val="20"/>
                <w:szCs w:val="20"/>
              </w:rPr>
              <w:t>$60,751</w:t>
            </w:r>
          </w:p>
        </w:tc>
        <w:tc>
          <w:tcPr>
            <w:tcW w:w="816" w:type="dxa"/>
            <w:tcBorders>
              <w:top w:val="single" w:sz="4" w:space="0" w:color="auto"/>
              <w:left w:val="single" w:sz="4" w:space="0" w:color="auto"/>
              <w:bottom w:val="single" w:sz="4" w:space="0" w:color="auto"/>
              <w:right w:val="single" w:sz="4" w:space="0" w:color="auto"/>
            </w:tcBorders>
          </w:tcPr>
          <w:p w:rsidR="004C3BB4" w:rsidRDefault="00673BA4">
            <w:pPr>
              <w:rPr>
                <w:rFonts w:ascii="Arial Narrow" w:hAnsi="Arial Narrow" w:cs="Arial"/>
                <w:sz w:val="20"/>
                <w:szCs w:val="20"/>
              </w:rPr>
            </w:pPr>
            <w:r>
              <w:rPr>
                <w:rFonts w:ascii="Arial Narrow" w:hAnsi="Arial Narrow" w:cs="Arial"/>
                <w:sz w:val="20"/>
                <w:szCs w:val="20"/>
              </w:rPr>
              <w:t>$17,751</w:t>
            </w:r>
          </w:p>
        </w:tc>
        <w:tc>
          <w:tcPr>
            <w:tcW w:w="2853" w:type="dxa"/>
            <w:tcBorders>
              <w:top w:val="single" w:sz="4" w:space="0" w:color="auto"/>
              <w:left w:val="single" w:sz="4" w:space="0" w:color="auto"/>
              <w:bottom w:val="single" w:sz="4" w:space="0" w:color="auto"/>
              <w:right w:val="single" w:sz="4" w:space="0" w:color="auto"/>
            </w:tcBorders>
            <w:vAlign w:val="center"/>
            <w:hideMark/>
          </w:tcPr>
          <w:p w:rsidR="004C3BB4" w:rsidRDefault="004C3BB4">
            <w:pPr>
              <w:rPr>
                <w:rFonts w:ascii="Arial Narrow" w:hAnsi="Arial Narrow" w:cs="Arial"/>
                <w:sz w:val="20"/>
                <w:szCs w:val="20"/>
                <w:highlight w:val="yellow"/>
              </w:rPr>
            </w:pPr>
            <w:r>
              <w:rPr>
                <w:rFonts w:ascii="Arial Narrow" w:hAnsi="Arial Narrow" w:cs="Arial"/>
                <w:sz w:val="20"/>
                <w:szCs w:val="20"/>
              </w:rPr>
              <w:t>Public Consulting Group</w:t>
            </w:r>
          </w:p>
        </w:tc>
        <w:tc>
          <w:tcPr>
            <w:tcW w:w="1111" w:type="dxa"/>
            <w:tcBorders>
              <w:top w:val="single" w:sz="4" w:space="0" w:color="auto"/>
              <w:left w:val="single" w:sz="4" w:space="0" w:color="auto"/>
              <w:bottom w:val="single" w:sz="4" w:space="0" w:color="auto"/>
              <w:right w:val="single" w:sz="4" w:space="0" w:color="auto"/>
            </w:tcBorders>
            <w:vAlign w:val="center"/>
          </w:tcPr>
          <w:p w:rsidR="004C3BB4" w:rsidRDefault="004C3BB4">
            <w:pPr>
              <w:jc w:val="center"/>
              <w:rPr>
                <w:rFonts w:ascii="Arial Narrow" w:hAnsi="Arial Narrow" w:cs="Arial"/>
                <w:sz w:val="20"/>
                <w:szCs w:val="20"/>
                <w:highlight w:val="yellow"/>
              </w:rPr>
            </w:pPr>
            <w:r>
              <w:rPr>
                <w:rFonts w:ascii="Arial Narrow" w:hAnsi="Arial Narrow" w:cs="Arial"/>
                <w:sz w:val="20"/>
                <w:szCs w:val="20"/>
              </w:rPr>
              <w:t>1/3</w:t>
            </w:r>
          </w:p>
        </w:tc>
        <w:tc>
          <w:tcPr>
            <w:tcW w:w="844" w:type="dxa"/>
            <w:tcBorders>
              <w:top w:val="single" w:sz="4" w:space="0" w:color="auto"/>
              <w:left w:val="single" w:sz="4" w:space="0" w:color="auto"/>
              <w:bottom w:val="single" w:sz="4" w:space="0" w:color="auto"/>
              <w:right w:val="nil"/>
            </w:tcBorders>
            <w:vAlign w:val="center"/>
          </w:tcPr>
          <w:p w:rsidR="004C3BB4" w:rsidRDefault="004C3BB4">
            <w:pPr>
              <w:jc w:val="center"/>
              <w:rPr>
                <w:rFonts w:ascii="Arial Narrow" w:hAnsi="Arial Narrow" w:cs="Arial"/>
                <w:sz w:val="20"/>
                <w:szCs w:val="20"/>
                <w:highlight w:val="yellow"/>
              </w:rPr>
            </w:pPr>
            <w:r>
              <w:rPr>
                <w:rFonts w:ascii="Arial Narrow" w:hAnsi="Arial Narrow" w:cs="Arial"/>
                <w:sz w:val="20"/>
                <w:szCs w:val="20"/>
              </w:rPr>
              <w:t>X</w:t>
            </w:r>
          </w:p>
        </w:tc>
        <w:tc>
          <w:tcPr>
            <w:tcW w:w="810" w:type="dxa"/>
            <w:tcBorders>
              <w:top w:val="single" w:sz="4" w:space="0" w:color="auto"/>
              <w:left w:val="nil"/>
              <w:bottom w:val="single" w:sz="4" w:space="0" w:color="auto"/>
              <w:right w:val="single" w:sz="4" w:space="0" w:color="auto"/>
            </w:tcBorders>
            <w:vAlign w:val="center"/>
          </w:tcPr>
          <w:p w:rsidR="004C3BB4" w:rsidRDefault="004C3BB4">
            <w:pPr>
              <w:jc w:val="center"/>
              <w:rPr>
                <w:rFonts w:ascii="Arial Narrow" w:hAnsi="Arial Narrow" w:cs="Arial"/>
                <w:sz w:val="20"/>
                <w:szCs w:val="20"/>
              </w:rPr>
            </w:pPr>
            <w:r>
              <w:rPr>
                <w:rFonts w:ascii="Arial Narrow" w:hAnsi="Arial Narrow" w:cs="Arial"/>
                <w:sz w:val="20"/>
                <w:szCs w:val="20"/>
              </w:rPr>
              <w:t>X</w:t>
            </w:r>
          </w:p>
        </w:tc>
      </w:tr>
      <w:tr w:rsidR="004C3BB4" w:rsidTr="00500CB7">
        <w:trPr>
          <w:trHeight w:val="262"/>
        </w:trPr>
        <w:tc>
          <w:tcPr>
            <w:tcW w:w="2892" w:type="dxa"/>
            <w:tcBorders>
              <w:top w:val="single" w:sz="4" w:space="0" w:color="auto"/>
              <w:left w:val="single" w:sz="4" w:space="0" w:color="auto"/>
              <w:bottom w:val="single" w:sz="4" w:space="0" w:color="auto"/>
              <w:right w:val="single" w:sz="4" w:space="0" w:color="auto"/>
            </w:tcBorders>
            <w:vAlign w:val="center"/>
            <w:hideMark/>
          </w:tcPr>
          <w:p w:rsidR="004C3BB4" w:rsidRDefault="004C3BB4">
            <w:pPr>
              <w:rPr>
                <w:rFonts w:ascii="Arial Narrow" w:hAnsi="Arial Narrow" w:cs="Arial"/>
                <w:color w:val="000000"/>
                <w:sz w:val="20"/>
                <w:szCs w:val="20"/>
              </w:rPr>
            </w:pPr>
            <w:r>
              <w:rPr>
                <w:rFonts w:ascii="Arial Narrow" w:hAnsi="Arial Narrow" w:cs="Arial"/>
                <w:color w:val="000000"/>
                <w:sz w:val="20"/>
                <w:szCs w:val="20"/>
              </w:rPr>
              <w:t>Gardner</w:t>
            </w:r>
          </w:p>
        </w:tc>
        <w:tc>
          <w:tcPr>
            <w:tcW w:w="941" w:type="dxa"/>
            <w:tcBorders>
              <w:top w:val="single" w:sz="4" w:space="0" w:color="auto"/>
              <w:left w:val="single" w:sz="4" w:space="0" w:color="auto"/>
              <w:bottom w:val="single" w:sz="4" w:space="0" w:color="auto"/>
              <w:right w:val="single" w:sz="4" w:space="0" w:color="auto"/>
            </w:tcBorders>
            <w:vAlign w:val="center"/>
            <w:hideMark/>
          </w:tcPr>
          <w:p w:rsidR="004C3BB4" w:rsidRDefault="004C3BB4">
            <w:pPr>
              <w:jc w:val="center"/>
              <w:rPr>
                <w:rFonts w:ascii="Arial Narrow" w:hAnsi="Arial Narrow" w:cs="Arial"/>
                <w:sz w:val="20"/>
                <w:szCs w:val="20"/>
              </w:rPr>
            </w:pPr>
            <w:r>
              <w:rPr>
                <w:rFonts w:ascii="Arial Narrow" w:hAnsi="Arial Narrow" w:cs="Arial"/>
                <w:sz w:val="20"/>
                <w:szCs w:val="20"/>
              </w:rPr>
              <w:t>3</w:t>
            </w:r>
          </w:p>
        </w:tc>
        <w:tc>
          <w:tcPr>
            <w:tcW w:w="941" w:type="dxa"/>
            <w:tcBorders>
              <w:top w:val="single" w:sz="4" w:space="0" w:color="auto"/>
              <w:left w:val="single" w:sz="4" w:space="0" w:color="auto"/>
              <w:bottom w:val="single" w:sz="4" w:space="0" w:color="auto"/>
              <w:right w:val="single" w:sz="4" w:space="0" w:color="auto"/>
            </w:tcBorders>
            <w:vAlign w:val="center"/>
            <w:hideMark/>
          </w:tcPr>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46</w:t>
            </w:r>
          </w:p>
        </w:tc>
        <w:tc>
          <w:tcPr>
            <w:tcW w:w="941" w:type="dxa"/>
            <w:tcBorders>
              <w:top w:val="single" w:sz="4" w:space="0" w:color="auto"/>
              <w:left w:val="single" w:sz="4" w:space="0" w:color="auto"/>
              <w:bottom w:val="single" w:sz="4" w:space="0" w:color="auto"/>
              <w:right w:val="single" w:sz="4" w:space="0" w:color="auto"/>
            </w:tcBorders>
            <w:vAlign w:val="center"/>
            <w:hideMark/>
          </w:tcPr>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815</w:t>
            </w:r>
          </w:p>
        </w:tc>
        <w:tc>
          <w:tcPr>
            <w:tcW w:w="868" w:type="dxa"/>
            <w:tcBorders>
              <w:top w:val="single" w:sz="4" w:space="0" w:color="auto"/>
              <w:left w:val="single" w:sz="4" w:space="0" w:color="auto"/>
              <w:bottom w:val="single" w:sz="4" w:space="0" w:color="auto"/>
              <w:right w:val="single" w:sz="4" w:space="0" w:color="auto"/>
            </w:tcBorders>
            <w:vAlign w:val="center"/>
            <w:hideMark/>
          </w:tcPr>
          <w:p w:rsidR="004C3BB4" w:rsidRDefault="004C3BB4" w:rsidP="00E82626">
            <w:pPr>
              <w:jc w:val="center"/>
              <w:rPr>
                <w:rFonts w:ascii="Arial Narrow" w:hAnsi="Arial Narrow" w:cs="Arial"/>
                <w:color w:val="000000"/>
                <w:sz w:val="20"/>
                <w:szCs w:val="20"/>
              </w:rPr>
            </w:pPr>
            <w:r>
              <w:rPr>
                <w:rFonts w:ascii="Arial Narrow" w:hAnsi="Arial Narrow" w:cs="Arial"/>
                <w:color w:val="000000"/>
                <w:sz w:val="20"/>
                <w:szCs w:val="20"/>
              </w:rPr>
              <w:t>$33,000</w:t>
            </w:r>
          </w:p>
        </w:tc>
        <w:tc>
          <w:tcPr>
            <w:tcW w:w="951" w:type="dxa"/>
            <w:tcBorders>
              <w:top w:val="single" w:sz="4" w:space="0" w:color="auto"/>
              <w:left w:val="single" w:sz="4" w:space="0" w:color="auto"/>
              <w:bottom w:val="single" w:sz="4" w:space="0" w:color="auto"/>
              <w:right w:val="single" w:sz="4" w:space="0" w:color="auto"/>
            </w:tcBorders>
          </w:tcPr>
          <w:p w:rsidR="004C3BB4" w:rsidRDefault="00673BA4">
            <w:pPr>
              <w:rPr>
                <w:rFonts w:ascii="Arial Narrow" w:hAnsi="Arial Narrow" w:cs="Arial"/>
                <w:sz w:val="20"/>
                <w:szCs w:val="20"/>
              </w:rPr>
            </w:pPr>
            <w:r>
              <w:rPr>
                <w:rFonts w:ascii="Arial Narrow" w:hAnsi="Arial Narrow" w:cs="Arial"/>
                <w:sz w:val="20"/>
                <w:szCs w:val="20"/>
              </w:rPr>
              <w:t>$50,751</w:t>
            </w:r>
          </w:p>
        </w:tc>
        <w:tc>
          <w:tcPr>
            <w:tcW w:w="816" w:type="dxa"/>
            <w:tcBorders>
              <w:top w:val="single" w:sz="4" w:space="0" w:color="auto"/>
              <w:left w:val="single" w:sz="4" w:space="0" w:color="auto"/>
              <w:bottom w:val="single" w:sz="4" w:space="0" w:color="auto"/>
              <w:right w:val="single" w:sz="4" w:space="0" w:color="auto"/>
            </w:tcBorders>
          </w:tcPr>
          <w:p w:rsidR="004C3BB4" w:rsidRDefault="00673BA4">
            <w:pPr>
              <w:rPr>
                <w:rFonts w:ascii="Arial Narrow" w:hAnsi="Arial Narrow" w:cs="Arial"/>
                <w:sz w:val="20"/>
                <w:szCs w:val="20"/>
              </w:rPr>
            </w:pPr>
            <w:r>
              <w:rPr>
                <w:rFonts w:ascii="Arial Narrow" w:hAnsi="Arial Narrow" w:cs="Arial"/>
                <w:sz w:val="20"/>
                <w:szCs w:val="20"/>
              </w:rPr>
              <w:t>$17,751</w:t>
            </w:r>
          </w:p>
        </w:tc>
        <w:tc>
          <w:tcPr>
            <w:tcW w:w="2853" w:type="dxa"/>
            <w:tcBorders>
              <w:top w:val="single" w:sz="4" w:space="0" w:color="auto"/>
              <w:left w:val="single" w:sz="4" w:space="0" w:color="auto"/>
              <w:bottom w:val="single" w:sz="4" w:space="0" w:color="auto"/>
              <w:right w:val="single" w:sz="4" w:space="0" w:color="auto"/>
            </w:tcBorders>
            <w:vAlign w:val="center"/>
            <w:hideMark/>
          </w:tcPr>
          <w:p w:rsidR="004C3BB4" w:rsidRDefault="004C3BB4">
            <w:pPr>
              <w:rPr>
                <w:rFonts w:ascii="Arial Narrow" w:hAnsi="Arial Narrow" w:cs="Arial"/>
                <w:sz w:val="20"/>
                <w:szCs w:val="20"/>
              </w:rPr>
            </w:pPr>
            <w:r>
              <w:rPr>
                <w:rFonts w:ascii="Arial Narrow" w:hAnsi="Arial Narrow" w:cs="Arial"/>
                <w:sz w:val="20"/>
                <w:szCs w:val="20"/>
              </w:rPr>
              <w:t>The Teaching and Learning Alliance</w:t>
            </w:r>
          </w:p>
        </w:tc>
        <w:tc>
          <w:tcPr>
            <w:tcW w:w="1111" w:type="dxa"/>
            <w:tcBorders>
              <w:top w:val="single" w:sz="4" w:space="0" w:color="auto"/>
              <w:left w:val="single" w:sz="4" w:space="0" w:color="auto"/>
              <w:bottom w:val="single" w:sz="4" w:space="0" w:color="auto"/>
              <w:right w:val="single" w:sz="4" w:space="0" w:color="auto"/>
            </w:tcBorders>
            <w:vAlign w:val="center"/>
            <w:hideMark/>
          </w:tcPr>
          <w:p w:rsidR="004C3BB4" w:rsidRDefault="004C3BB4">
            <w:pPr>
              <w:jc w:val="center"/>
              <w:rPr>
                <w:rFonts w:ascii="Arial Narrow" w:hAnsi="Arial Narrow" w:cs="Arial"/>
                <w:sz w:val="20"/>
                <w:szCs w:val="20"/>
              </w:rPr>
            </w:pPr>
            <w:r>
              <w:rPr>
                <w:rFonts w:ascii="Arial Narrow" w:hAnsi="Arial Narrow" w:cs="Arial"/>
                <w:sz w:val="20"/>
                <w:szCs w:val="20"/>
              </w:rPr>
              <w:t>1/3</w:t>
            </w:r>
          </w:p>
        </w:tc>
        <w:tc>
          <w:tcPr>
            <w:tcW w:w="844" w:type="dxa"/>
            <w:tcBorders>
              <w:top w:val="single" w:sz="4" w:space="0" w:color="auto"/>
              <w:left w:val="single" w:sz="4" w:space="0" w:color="auto"/>
              <w:bottom w:val="single" w:sz="4" w:space="0" w:color="auto"/>
              <w:right w:val="nil"/>
            </w:tcBorders>
            <w:vAlign w:val="center"/>
            <w:hideMark/>
          </w:tcPr>
          <w:p w:rsidR="004C3BB4" w:rsidRDefault="004C3BB4">
            <w:pPr>
              <w:jc w:val="center"/>
              <w:rPr>
                <w:rFonts w:ascii="Arial Narrow" w:hAnsi="Arial Narrow" w:cs="Arial"/>
                <w:sz w:val="20"/>
                <w:szCs w:val="20"/>
              </w:rPr>
            </w:pPr>
            <w:r>
              <w:rPr>
                <w:rFonts w:ascii="Arial Narrow" w:hAnsi="Arial Narrow" w:cs="Arial"/>
                <w:sz w:val="20"/>
                <w:szCs w:val="20"/>
              </w:rPr>
              <w:t>X</w:t>
            </w:r>
          </w:p>
        </w:tc>
        <w:tc>
          <w:tcPr>
            <w:tcW w:w="810" w:type="dxa"/>
            <w:tcBorders>
              <w:top w:val="single" w:sz="4" w:space="0" w:color="auto"/>
              <w:left w:val="nil"/>
              <w:bottom w:val="single" w:sz="4" w:space="0" w:color="auto"/>
              <w:right w:val="single" w:sz="4" w:space="0" w:color="auto"/>
            </w:tcBorders>
            <w:vAlign w:val="center"/>
            <w:hideMark/>
          </w:tcPr>
          <w:p w:rsidR="004C3BB4" w:rsidRDefault="004C3BB4">
            <w:pPr>
              <w:jc w:val="center"/>
              <w:rPr>
                <w:rFonts w:ascii="Arial Narrow" w:hAnsi="Arial Narrow" w:cs="Arial"/>
                <w:sz w:val="20"/>
                <w:szCs w:val="20"/>
              </w:rPr>
            </w:pPr>
            <w:r>
              <w:rPr>
                <w:rFonts w:ascii="Arial Narrow" w:hAnsi="Arial Narrow" w:cs="Arial"/>
                <w:sz w:val="20"/>
                <w:szCs w:val="20"/>
              </w:rPr>
              <w:t>X</w:t>
            </w:r>
          </w:p>
        </w:tc>
      </w:tr>
      <w:tr w:rsidR="004C3BB4" w:rsidTr="00500CB7">
        <w:trPr>
          <w:trHeight w:val="262"/>
        </w:trPr>
        <w:tc>
          <w:tcPr>
            <w:tcW w:w="2892" w:type="dxa"/>
            <w:tcBorders>
              <w:top w:val="single" w:sz="4" w:space="0" w:color="auto"/>
              <w:left w:val="single" w:sz="4" w:space="0" w:color="auto"/>
              <w:bottom w:val="single" w:sz="4" w:space="0" w:color="auto"/>
              <w:right w:val="single" w:sz="4" w:space="0" w:color="auto"/>
            </w:tcBorders>
            <w:vAlign w:val="center"/>
            <w:hideMark/>
          </w:tcPr>
          <w:p w:rsidR="004C3BB4" w:rsidRDefault="004C3BB4">
            <w:pPr>
              <w:rPr>
                <w:rFonts w:ascii="Arial Narrow" w:hAnsi="Arial Narrow" w:cs="Arial"/>
                <w:color w:val="000000"/>
                <w:sz w:val="20"/>
                <w:szCs w:val="20"/>
              </w:rPr>
            </w:pPr>
            <w:r>
              <w:rPr>
                <w:rFonts w:ascii="Arial Narrow" w:hAnsi="Arial Narrow" w:cs="Arial"/>
                <w:color w:val="000000"/>
                <w:sz w:val="20"/>
                <w:szCs w:val="20"/>
              </w:rPr>
              <w:t>Gill-Montague</w:t>
            </w:r>
          </w:p>
        </w:tc>
        <w:tc>
          <w:tcPr>
            <w:tcW w:w="941" w:type="dxa"/>
            <w:tcBorders>
              <w:top w:val="single" w:sz="4" w:space="0" w:color="auto"/>
              <w:left w:val="single" w:sz="4" w:space="0" w:color="auto"/>
              <w:bottom w:val="single" w:sz="4" w:space="0" w:color="auto"/>
              <w:right w:val="single" w:sz="4" w:space="0" w:color="auto"/>
            </w:tcBorders>
            <w:vAlign w:val="center"/>
            <w:hideMark/>
          </w:tcPr>
          <w:p w:rsidR="004C3BB4" w:rsidRDefault="004C3BB4">
            <w:pPr>
              <w:jc w:val="center"/>
              <w:rPr>
                <w:rFonts w:ascii="Arial Narrow" w:hAnsi="Arial Narrow" w:cs="Arial"/>
                <w:sz w:val="20"/>
                <w:szCs w:val="20"/>
              </w:rPr>
            </w:pPr>
            <w:r>
              <w:rPr>
                <w:rFonts w:ascii="Arial Narrow" w:hAnsi="Arial Narrow" w:cs="Arial"/>
                <w:sz w:val="20"/>
                <w:szCs w:val="20"/>
              </w:rPr>
              <w:t>4</w:t>
            </w:r>
          </w:p>
        </w:tc>
        <w:tc>
          <w:tcPr>
            <w:tcW w:w="941" w:type="dxa"/>
            <w:tcBorders>
              <w:top w:val="single" w:sz="4" w:space="0" w:color="auto"/>
              <w:left w:val="single" w:sz="4" w:space="0" w:color="auto"/>
              <w:bottom w:val="single" w:sz="4" w:space="0" w:color="auto"/>
              <w:right w:val="single" w:sz="4" w:space="0" w:color="auto"/>
            </w:tcBorders>
            <w:vAlign w:val="center"/>
            <w:hideMark/>
          </w:tcPr>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110</w:t>
            </w:r>
          </w:p>
        </w:tc>
        <w:tc>
          <w:tcPr>
            <w:tcW w:w="941" w:type="dxa"/>
            <w:tcBorders>
              <w:top w:val="single" w:sz="4" w:space="0" w:color="auto"/>
              <w:left w:val="single" w:sz="4" w:space="0" w:color="auto"/>
              <w:bottom w:val="single" w:sz="4" w:space="0" w:color="auto"/>
              <w:right w:val="single" w:sz="4" w:space="0" w:color="auto"/>
            </w:tcBorders>
            <w:vAlign w:val="center"/>
            <w:hideMark/>
          </w:tcPr>
          <w:p w:rsidR="004C3BB4" w:rsidRDefault="004C3BB4">
            <w:pPr>
              <w:jc w:val="center"/>
              <w:rPr>
                <w:rFonts w:ascii="Arial Narrow" w:hAnsi="Arial Narrow" w:cs="Arial"/>
                <w:color w:val="000000"/>
                <w:sz w:val="20"/>
                <w:szCs w:val="20"/>
              </w:rPr>
            </w:pPr>
            <w:r>
              <w:rPr>
                <w:rFonts w:ascii="Arial Narrow" w:hAnsi="Arial Narrow" w:cs="Arial"/>
                <w:color w:val="000000"/>
                <w:sz w:val="20"/>
                <w:szCs w:val="20"/>
              </w:rPr>
              <w:t>1050</w:t>
            </w:r>
          </w:p>
        </w:tc>
        <w:tc>
          <w:tcPr>
            <w:tcW w:w="868" w:type="dxa"/>
            <w:tcBorders>
              <w:top w:val="single" w:sz="4" w:space="0" w:color="auto"/>
              <w:left w:val="single" w:sz="4" w:space="0" w:color="auto"/>
              <w:bottom w:val="single" w:sz="4" w:space="0" w:color="auto"/>
              <w:right w:val="single" w:sz="4" w:space="0" w:color="auto"/>
            </w:tcBorders>
            <w:vAlign w:val="center"/>
            <w:hideMark/>
          </w:tcPr>
          <w:p w:rsidR="004C3BB4" w:rsidRDefault="004C3BB4" w:rsidP="00E82626">
            <w:pPr>
              <w:jc w:val="center"/>
              <w:rPr>
                <w:rFonts w:ascii="Arial Narrow" w:hAnsi="Arial Narrow" w:cs="Arial"/>
                <w:color w:val="000000"/>
                <w:sz w:val="20"/>
                <w:szCs w:val="20"/>
              </w:rPr>
            </w:pPr>
            <w:r>
              <w:rPr>
                <w:rFonts w:ascii="Arial Narrow" w:hAnsi="Arial Narrow" w:cs="Arial"/>
                <w:color w:val="000000"/>
                <w:sz w:val="20"/>
                <w:szCs w:val="20"/>
              </w:rPr>
              <w:t>$23,000</w:t>
            </w:r>
          </w:p>
        </w:tc>
        <w:tc>
          <w:tcPr>
            <w:tcW w:w="951" w:type="dxa"/>
            <w:tcBorders>
              <w:top w:val="single" w:sz="4" w:space="0" w:color="auto"/>
              <w:left w:val="single" w:sz="4" w:space="0" w:color="auto"/>
              <w:bottom w:val="single" w:sz="4" w:space="0" w:color="auto"/>
              <w:right w:val="single" w:sz="4" w:space="0" w:color="auto"/>
            </w:tcBorders>
          </w:tcPr>
          <w:p w:rsidR="004C3BB4" w:rsidRDefault="004C3BB4">
            <w:pPr>
              <w:rPr>
                <w:rFonts w:ascii="Arial Narrow" w:hAnsi="Arial Narrow" w:cs="Arial"/>
                <w:sz w:val="20"/>
                <w:szCs w:val="20"/>
              </w:rPr>
            </w:pPr>
          </w:p>
        </w:tc>
        <w:tc>
          <w:tcPr>
            <w:tcW w:w="816" w:type="dxa"/>
            <w:tcBorders>
              <w:top w:val="single" w:sz="4" w:space="0" w:color="auto"/>
              <w:left w:val="single" w:sz="4" w:space="0" w:color="auto"/>
              <w:bottom w:val="single" w:sz="4" w:space="0" w:color="auto"/>
              <w:right w:val="single" w:sz="4" w:space="0" w:color="auto"/>
            </w:tcBorders>
          </w:tcPr>
          <w:p w:rsidR="004C3BB4" w:rsidRDefault="004C3BB4">
            <w:pPr>
              <w:rPr>
                <w:rFonts w:ascii="Arial Narrow" w:hAnsi="Arial Narrow" w:cs="Arial"/>
                <w:sz w:val="20"/>
                <w:szCs w:val="20"/>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4C3BB4" w:rsidRDefault="004C3BB4">
            <w:pPr>
              <w:rPr>
                <w:rFonts w:ascii="Arial Narrow" w:hAnsi="Arial Narrow" w:cs="Arial"/>
                <w:sz w:val="20"/>
                <w:szCs w:val="20"/>
              </w:rPr>
            </w:pPr>
            <w:r>
              <w:rPr>
                <w:rFonts w:ascii="Arial Narrow" w:hAnsi="Arial Narrow" w:cs="Arial"/>
                <w:sz w:val="20"/>
                <w:szCs w:val="20"/>
              </w:rPr>
              <w:t>Keys to Literacy</w:t>
            </w:r>
          </w:p>
        </w:tc>
        <w:tc>
          <w:tcPr>
            <w:tcW w:w="1111" w:type="dxa"/>
            <w:tcBorders>
              <w:top w:val="single" w:sz="4" w:space="0" w:color="auto"/>
              <w:left w:val="single" w:sz="4" w:space="0" w:color="auto"/>
              <w:bottom w:val="single" w:sz="4" w:space="0" w:color="auto"/>
              <w:right w:val="single" w:sz="4" w:space="0" w:color="auto"/>
            </w:tcBorders>
            <w:vAlign w:val="center"/>
            <w:hideMark/>
          </w:tcPr>
          <w:p w:rsidR="004C3BB4" w:rsidRDefault="004C3BB4">
            <w:pPr>
              <w:jc w:val="center"/>
              <w:rPr>
                <w:rFonts w:ascii="Arial Narrow" w:hAnsi="Arial Narrow" w:cs="Arial"/>
                <w:sz w:val="20"/>
                <w:szCs w:val="20"/>
              </w:rPr>
            </w:pPr>
            <w:r>
              <w:rPr>
                <w:rFonts w:ascii="Arial Narrow" w:hAnsi="Arial Narrow" w:cs="Arial"/>
                <w:sz w:val="20"/>
                <w:szCs w:val="20"/>
              </w:rPr>
              <w:t>1/3</w:t>
            </w:r>
          </w:p>
        </w:tc>
        <w:tc>
          <w:tcPr>
            <w:tcW w:w="844" w:type="dxa"/>
            <w:tcBorders>
              <w:top w:val="single" w:sz="4" w:space="0" w:color="auto"/>
              <w:left w:val="single" w:sz="4" w:space="0" w:color="auto"/>
              <w:bottom w:val="single" w:sz="4" w:space="0" w:color="auto"/>
              <w:right w:val="nil"/>
            </w:tcBorders>
            <w:vAlign w:val="center"/>
            <w:hideMark/>
          </w:tcPr>
          <w:p w:rsidR="004C3BB4" w:rsidRDefault="004C3BB4">
            <w:pPr>
              <w:jc w:val="center"/>
              <w:rPr>
                <w:rFonts w:ascii="Arial Narrow" w:hAnsi="Arial Narrow" w:cs="Arial"/>
                <w:sz w:val="20"/>
                <w:szCs w:val="20"/>
              </w:rPr>
            </w:pPr>
            <w:r>
              <w:rPr>
                <w:rFonts w:ascii="Arial Narrow" w:hAnsi="Arial Narrow" w:cs="Arial"/>
                <w:sz w:val="20"/>
                <w:szCs w:val="20"/>
              </w:rPr>
              <w:t>X</w:t>
            </w:r>
          </w:p>
        </w:tc>
        <w:tc>
          <w:tcPr>
            <w:tcW w:w="810" w:type="dxa"/>
            <w:tcBorders>
              <w:top w:val="single" w:sz="4" w:space="0" w:color="auto"/>
              <w:left w:val="nil"/>
              <w:bottom w:val="single" w:sz="4" w:space="0" w:color="auto"/>
              <w:right w:val="single" w:sz="4" w:space="0" w:color="auto"/>
            </w:tcBorders>
            <w:vAlign w:val="center"/>
            <w:hideMark/>
          </w:tcPr>
          <w:p w:rsidR="004C3BB4" w:rsidRDefault="004C3BB4">
            <w:pPr>
              <w:jc w:val="center"/>
              <w:rPr>
                <w:rFonts w:ascii="Arial Narrow" w:hAnsi="Arial Narrow" w:cs="Arial"/>
                <w:sz w:val="20"/>
                <w:szCs w:val="20"/>
              </w:rPr>
            </w:pPr>
            <w:r>
              <w:rPr>
                <w:rFonts w:ascii="Arial Narrow" w:hAnsi="Arial Narrow" w:cs="Arial"/>
                <w:sz w:val="20"/>
                <w:szCs w:val="20"/>
              </w:rPr>
              <w:t>X</w:t>
            </w:r>
          </w:p>
        </w:tc>
      </w:tr>
    </w:tbl>
    <w:p w:rsidR="007C6393" w:rsidRDefault="007C6393" w:rsidP="007C6393">
      <w:pPr>
        <w:rPr>
          <w:highlight w:val="cyan"/>
        </w:rPr>
      </w:pPr>
      <w:r>
        <w:rPr>
          <w:sz w:val="20"/>
          <w:szCs w:val="20"/>
        </w:rPr>
        <w:t>* Priority Areas: 1- Model Curriculum Units; 2 – Summer Programs; 3 – Complex Text and Academic Vocabulary; 4 – District Literacy Plans</w:t>
      </w:r>
    </w:p>
    <w:p w:rsidR="007C6393" w:rsidRDefault="007C6393" w:rsidP="007C6393">
      <w:pPr>
        <w:rPr>
          <w:sz w:val="20"/>
          <w:szCs w:val="20"/>
        </w:rPr>
      </w:pPr>
    </w:p>
    <w:p w:rsidR="007C6393" w:rsidRDefault="007C6393" w:rsidP="007C6393"/>
    <w:p w:rsidR="009B1CBA" w:rsidRDefault="009B1CBA" w:rsidP="007C6393"/>
    <w:p w:rsidR="0058537E" w:rsidRDefault="0058537E" w:rsidP="007C6393"/>
    <w:p w:rsidR="0058537E" w:rsidRDefault="0058537E" w:rsidP="007C6393"/>
    <w:tbl>
      <w:tblPr>
        <w:tblpPr w:leftFromText="180" w:rightFromText="180" w:vertAnchor="text" w:horzAnchor="margin" w:tblpXSpec="center" w:tblpY="-519"/>
        <w:tblW w:w="14131" w:type="dxa"/>
        <w:tblLayout w:type="fixed"/>
        <w:tblLook w:val="04A0" w:firstRow="1" w:lastRow="0" w:firstColumn="1" w:lastColumn="0" w:noHBand="0" w:noVBand="1"/>
      </w:tblPr>
      <w:tblGrid>
        <w:gridCol w:w="3419"/>
        <w:gridCol w:w="906"/>
        <w:gridCol w:w="936"/>
        <w:gridCol w:w="1030"/>
        <w:gridCol w:w="1030"/>
        <w:gridCol w:w="887"/>
        <w:gridCol w:w="900"/>
        <w:gridCol w:w="2520"/>
        <w:gridCol w:w="958"/>
        <w:gridCol w:w="824"/>
        <w:gridCol w:w="721"/>
      </w:tblGrid>
      <w:tr w:rsidR="00A37153" w:rsidTr="00081FC8">
        <w:trPr>
          <w:trHeight w:hRule="exact" w:val="283"/>
        </w:trPr>
        <w:tc>
          <w:tcPr>
            <w:tcW w:w="3419" w:type="dxa"/>
            <w:vMerge w:val="restart"/>
            <w:tcBorders>
              <w:top w:val="single" w:sz="4" w:space="0" w:color="auto"/>
              <w:left w:val="single" w:sz="4" w:space="0" w:color="auto"/>
              <w:bottom w:val="double" w:sz="6" w:space="0" w:color="auto"/>
              <w:right w:val="single" w:sz="4" w:space="0" w:color="auto"/>
            </w:tcBorders>
            <w:shd w:val="clear" w:color="auto" w:fill="C0C0C0"/>
            <w:vAlign w:val="bottom"/>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lastRenderedPageBreak/>
              <w:t>District or Grantee</w:t>
            </w:r>
          </w:p>
        </w:tc>
        <w:tc>
          <w:tcPr>
            <w:tcW w:w="2872" w:type="dxa"/>
            <w:gridSpan w:val="3"/>
            <w:tcBorders>
              <w:top w:val="single" w:sz="4" w:space="0" w:color="auto"/>
              <w:left w:val="single" w:sz="4" w:space="0" w:color="auto"/>
              <w:bottom w:val="nil"/>
              <w:right w:val="single" w:sz="4" w:space="0" w:color="auto"/>
            </w:tcBorders>
            <w:shd w:val="clear" w:color="auto" w:fill="C0C0C0"/>
            <w:vAlign w:val="bottom"/>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Number of</w:t>
            </w:r>
          </w:p>
        </w:tc>
        <w:tc>
          <w:tcPr>
            <w:tcW w:w="1030" w:type="dxa"/>
            <w:vMerge w:val="restart"/>
            <w:tcBorders>
              <w:top w:val="single" w:sz="4" w:space="0" w:color="auto"/>
              <w:left w:val="single" w:sz="4" w:space="0" w:color="auto"/>
              <w:bottom w:val="double" w:sz="6" w:space="0" w:color="auto"/>
              <w:right w:val="single" w:sz="4" w:space="0" w:color="auto"/>
            </w:tcBorders>
            <w:shd w:val="clear" w:color="auto" w:fill="C0C0C0"/>
            <w:vAlign w:val="bottom"/>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Grant</w:t>
            </w:r>
          </w:p>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Award</w:t>
            </w:r>
          </w:p>
        </w:tc>
        <w:tc>
          <w:tcPr>
            <w:tcW w:w="887" w:type="dxa"/>
            <w:vMerge w:val="restart"/>
            <w:tcBorders>
              <w:top w:val="single" w:sz="4" w:space="0" w:color="auto"/>
              <w:left w:val="single" w:sz="4" w:space="0" w:color="auto"/>
              <w:right w:val="single" w:sz="4" w:space="0" w:color="auto"/>
            </w:tcBorders>
            <w:shd w:val="clear" w:color="auto" w:fill="C0C0C0"/>
          </w:tcPr>
          <w:p w:rsidR="0058537E" w:rsidRDefault="00081FC8" w:rsidP="00081FC8">
            <w:pPr>
              <w:jc w:val="center"/>
              <w:rPr>
                <w:rFonts w:ascii="Arial Narrow" w:hAnsi="Arial Narrow" w:cs="Arial"/>
                <w:sz w:val="20"/>
                <w:szCs w:val="20"/>
              </w:rPr>
            </w:pPr>
            <w:r>
              <w:rPr>
                <w:rFonts w:ascii="Arial Narrow" w:hAnsi="Arial Narrow" w:cs="Arial"/>
                <w:sz w:val="20"/>
                <w:szCs w:val="20"/>
              </w:rPr>
              <w:t>New Total Amount</w:t>
            </w:r>
          </w:p>
        </w:tc>
        <w:tc>
          <w:tcPr>
            <w:tcW w:w="900" w:type="dxa"/>
            <w:vMerge w:val="restart"/>
            <w:tcBorders>
              <w:top w:val="single" w:sz="4" w:space="0" w:color="auto"/>
              <w:left w:val="single" w:sz="4" w:space="0" w:color="auto"/>
              <w:right w:val="single" w:sz="4" w:space="0" w:color="auto"/>
            </w:tcBorders>
            <w:shd w:val="clear" w:color="auto" w:fill="C0C0C0"/>
          </w:tcPr>
          <w:p w:rsidR="0058537E" w:rsidRDefault="00081FC8" w:rsidP="00081FC8">
            <w:pPr>
              <w:jc w:val="center"/>
              <w:rPr>
                <w:rFonts w:ascii="Arial Narrow" w:hAnsi="Arial Narrow" w:cs="Arial"/>
                <w:sz w:val="20"/>
                <w:szCs w:val="20"/>
              </w:rPr>
            </w:pPr>
            <w:r>
              <w:rPr>
                <w:rFonts w:ascii="Arial Narrow" w:hAnsi="Arial Narrow" w:cs="Arial"/>
                <w:sz w:val="20"/>
                <w:szCs w:val="20"/>
              </w:rPr>
              <w:t>Amount of Increase</w:t>
            </w:r>
          </w:p>
        </w:tc>
        <w:tc>
          <w:tcPr>
            <w:tcW w:w="2520" w:type="dxa"/>
            <w:vMerge w:val="restart"/>
            <w:tcBorders>
              <w:top w:val="single" w:sz="4" w:space="0" w:color="auto"/>
              <w:left w:val="single" w:sz="4" w:space="0" w:color="auto"/>
              <w:right w:val="single" w:sz="4" w:space="0" w:color="auto"/>
            </w:tcBorders>
            <w:shd w:val="clear" w:color="auto" w:fill="C0C0C0"/>
            <w:vAlign w:val="bottom"/>
          </w:tcPr>
          <w:p w:rsidR="0058537E" w:rsidRDefault="0058537E" w:rsidP="0058537E">
            <w:pPr>
              <w:rPr>
                <w:rFonts w:ascii="Arial Narrow" w:hAnsi="Arial Narrow" w:cs="Arial"/>
                <w:sz w:val="20"/>
                <w:szCs w:val="20"/>
              </w:rPr>
            </w:pPr>
            <w:r>
              <w:rPr>
                <w:rFonts w:ascii="Arial Narrow" w:hAnsi="Arial Narrow" w:cs="Arial"/>
                <w:sz w:val="20"/>
                <w:szCs w:val="20"/>
              </w:rPr>
              <w:t>Partner Organizations/Individuals</w:t>
            </w:r>
          </w:p>
        </w:tc>
        <w:tc>
          <w:tcPr>
            <w:tcW w:w="958" w:type="dxa"/>
            <w:vMerge w:val="restart"/>
            <w:tcBorders>
              <w:top w:val="single" w:sz="4" w:space="0" w:color="auto"/>
              <w:left w:val="single" w:sz="4" w:space="0" w:color="auto"/>
              <w:bottom w:val="double" w:sz="6" w:space="0" w:color="auto"/>
              <w:right w:val="single" w:sz="4" w:space="0" w:color="auto"/>
            </w:tcBorders>
            <w:shd w:val="clear" w:color="auto" w:fill="C0C0C0"/>
            <w:vAlign w:val="bottom"/>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Priority</w:t>
            </w:r>
          </w:p>
          <w:p w:rsidR="0058537E" w:rsidRDefault="0058537E" w:rsidP="0058537E">
            <w:pPr>
              <w:jc w:val="center"/>
              <w:rPr>
                <w:rFonts w:ascii="Arial Narrow" w:hAnsi="Arial Narrow" w:cs="Arial"/>
                <w:sz w:val="20"/>
                <w:szCs w:val="20"/>
              </w:rPr>
            </w:pPr>
            <w:r>
              <w:rPr>
                <w:rFonts w:ascii="Arial Narrow" w:hAnsi="Arial Narrow" w:cs="Arial"/>
                <w:sz w:val="20"/>
                <w:szCs w:val="20"/>
              </w:rPr>
              <w:t>Area(s)*</w:t>
            </w:r>
          </w:p>
        </w:tc>
        <w:tc>
          <w:tcPr>
            <w:tcW w:w="1545" w:type="dxa"/>
            <w:gridSpan w:val="2"/>
            <w:tcBorders>
              <w:top w:val="single" w:sz="4" w:space="0" w:color="auto"/>
              <w:left w:val="single" w:sz="4" w:space="0" w:color="auto"/>
              <w:bottom w:val="nil"/>
              <w:right w:val="single" w:sz="4" w:space="0" w:color="auto"/>
            </w:tcBorders>
            <w:shd w:val="clear" w:color="auto" w:fill="C0C0C0"/>
            <w:vAlign w:val="bottom"/>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Grades</w:t>
            </w:r>
          </w:p>
        </w:tc>
      </w:tr>
      <w:tr w:rsidR="0058537E" w:rsidTr="00081FC8">
        <w:trPr>
          <w:trHeight w:hRule="exact" w:val="408"/>
        </w:trPr>
        <w:tc>
          <w:tcPr>
            <w:tcW w:w="3419" w:type="dxa"/>
            <w:vMerge/>
            <w:tcBorders>
              <w:top w:val="single" w:sz="4" w:space="0" w:color="auto"/>
              <w:left w:val="single" w:sz="4" w:space="0" w:color="auto"/>
              <w:bottom w:val="double" w:sz="6" w:space="0" w:color="auto"/>
              <w:right w:val="single" w:sz="4" w:space="0" w:color="auto"/>
            </w:tcBorders>
            <w:vAlign w:val="center"/>
            <w:hideMark/>
          </w:tcPr>
          <w:p w:rsidR="0058537E" w:rsidRDefault="0058537E" w:rsidP="0058537E">
            <w:pPr>
              <w:rPr>
                <w:rFonts w:ascii="Arial Narrow" w:hAnsi="Arial Narrow" w:cs="Arial"/>
                <w:color w:val="000000"/>
                <w:sz w:val="20"/>
                <w:szCs w:val="20"/>
              </w:rPr>
            </w:pPr>
          </w:p>
        </w:tc>
        <w:tc>
          <w:tcPr>
            <w:tcW w:w="906" w:type="dxa"/>
            <w:tcBorders>
              <w:top w:val="nil"/>
              <w:left w:val="single" w:sz="4" w:space="0" w:color="auto"/>
              <w:bottom w:val="double" w:sz="6" w:space="0" w:color="auto"/>
              <w:right w:val="single" w:sz="4" w:space="0" w:color="auto"/>
            </w:tcBorders>
            <w:shd w:val="clear" w:color="auto" w:fill="C0C0C0"/>
            <w:vAlign w:val="bottom"/>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Schools</w:t>
            </w:r>
          </w:p>
        </w:tc>
        <w:tc>
          <w:tcPr>
            <w:tcW w:w="936" w:type="dxa"/>
            <w:tcBorders>
              <w:top w:val="nil"/>
              <w:left w:val="single" w:sz="4" w:space="0" w:color="auto"/>
              <w:bottom w:val="double" w:sz="6" w:space="0" w:color="auto"/>
              <w:right w:val="single" w:sz="4" w:space="0" w:color="auto"/>
            </w:tcBorders>
            <w:shd w:val="clear" w:color="auto" w:fill="C0C0C0"/>
            <w:vAlign w:val="bottom"/>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Teachers</w:t>
            </w:r>
          </w:p>
        </w:tc>
        <w:tc>
          <w:tcPr>
            <w:tcW w:w="1030" w:type="dxa"/>
            <w:tcBorders>
              <w:top w:val="nil"/>
              <w:left w:val="single" w:sz="4" w:space="0" w:color="auto"/>
              <w:bottom w:val="double" w:sz="6" w:space="0" w:color="auto"/>
              <w:right w:val="single" w:sz="4" w:space="0" w:color="auto"/>
            </w:tcBorders>
            <w:shd w:val="clear" w:color="auto" w:fill="C0C0C0"/>
            <w:vAlign w:val="bottom"/>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Students</w:t>
            </w:r>
          </w:p>
        </w:tc>
        <w:tc>
          <w:tcPr>
            <w:tcW w:w="1030" w:type="dxa"/>
            <w:vMerge/>
            <w:tcBorders>
              <w:top w:val="single" w:sz="4" w:space="0" w:color="auto"/>
              <w:left w:val="single" w:sz="4" w:space="0" w:color="auto"/>
              <w:bottom w:val="double" w:sz="6" w:space="0" w:color="auto"/>
              <w:right w:val="single" w:sz="4" w:space="0" w:color="auto"/>
            </w:tcBorders>
            <w:vAlign w:val="center"/>
            <w:hideMark/>
          </w:tcPr>
          <w:p w:rsidR="0058537E" w:rsidRDefault="0058537E" w:rsidP="0058537E">
            <w:pPr>
              <w:rPr>
                <w:rFonts w:ascii="Arial Narrow" w:hAnsi="Arial Narrow" w:cs="Arial"/>
                <w:color w:val="000000"/>
                <w:sz w:val="20"/>
                <w:szCs w:val="20"/>
              </w:rPr>
            </w:pPr>
          </w:p>
        </w:tc>
        <w:tc>
          <w:tcPr>
            <w:tcW w:w="887" w:type="dxa"/>
            <w:vMerge/>
            <w:tcBorders>
              <w:left w:val="single" w:sz="4" w:space="0" w:color="auto"/>
              <w:bottom w:val="double" w:sz="6" w:space="0" w:color="auto"/>
              <w:right w:val="single" w:sz="4" w:space="0" w:color="auto"/>
            </w:tcBorders>
            <w:shd w:val="clear" w:color="auto" w:fill="C0C0C0"/>
          </w:tcPr>
          <w:p w:rsidR="0058537E" w:rsidRDefault="0058537E" w:rsidP="0058537E">
            <w:pPr>
              <w:rPr>
                <w:rFonts w:ascii="Arial Narrow" w:hAnsi="Arial Narrow" w:cs="Arial"/>
                <w:sz w:val="20"/>
                <w:szCs w:val="20"/>
              </w:rPr>
            </w:pPr>
          </w:p>
        </w:tc>
        <w:tc>
          <w:tcPr>
            <w:tcW w:w="900" w:type="dxa"/>
            <w:vMerge/>
            <w:tcBorders>
              <w:left w:val="single" w:sz="4" w:space="0" w:color="auto"/>
              <w:bottom w:val="double" w:sz="6" w:space="0" w:color="auto"/>
              <w:right w:val="single" w:sz="4" w:space="0" w:color="auto"/>
            </w:tcBorders>
            <w:shd w:val="clear" w:color="auto" w:fill="C0C0C0"/>
          </w:tcPr>
          <w:p w:rsidR="0058537E" w:rsidRDefault="0058537E" w:rsidP="0058537E">
            <w:pPr>
              <w:rPr>
                <w:rFonts w:ascii="Arial Narrow" w:hAnsi="Arial Narrow" w:cs="Arial"/>
                <w:sz w:val="20"/>
                <w:szCs w:val="20"/>
              </w:rPr>
            </w:pPr>
          </w:p>
        </w:tc>
        <w:tc>
          <w:tcPr>
            <w:tcW w:w="2520" w:type="dxa"/>
            <w:vMerge/>
            <w:tcBorders>
              <w:left w:val="single" w:sz="4" w:space="0" w:color="auto"/>
              <w:bottom w:val="double" w:sz="6" w:space="0" w:color="auto"/>
              <w:right w:val="single" w:sz="4" w:space="0" w:color="auto"/>
            </w:tcBorders>
            <w:shd w:val="clear" w:color="auto" w:fill="C0C0C0"/>
            <w:vAlign w:val="bottom"/>
            <w:hideMark/>
          </w:tcPr>
          <w:p w:rsidR="0058537E" w:rsidRDefault="0058537E" w:rsidP="0058537E">
            <w:pPr>
              <w:rPr>
                <w:rFonts w:ascii="Arial Narrow" w:hAnsi="Arial Narrow" w:cs="Arial"/>
                <w:sz w:val="20"/>
                <w:szCs w:val="20"/>
              </w:rPr>
            </w:pPr>
          </w:p>
        </w:tc>
        <w:tc>
          <w:tcPr>
            <w:tcW w:w="958" w:type="dxa"/>
            <w:vMerge/>
            <w:tcBorders>
              <w:top w:val="single" w:sz="4" w:space="0" w:color="auto"/>
              <w:left w:val="single" w:sz="4" w:space="0" w:color="auto"/>
              <w:bottom w:val="double" w:sz="6" w:space="0" w:color="auto"/>
              <w:right w:val="single" w:sz="4" w:space="0" w:color="auto"/>
            </w:tcBorders>
            <w:vAlign w:val="center"/>
            <w:hideMark/>
          </w:tcPr>
          <w:p w:rsidR="0058537E" w:rsidRDefault="0058537E" w:rsidP="0058537E">
            <w:pPr>
              <w:rPr>
                <w:rFonts w:ascii="Arial Narrow" w:hAnsi="Arial Narrow" w:cs="Arial"/>
                <w:sz w:val="20"/>
                <w:szCs w:val="20"/>
              </w:rPr>
            </w:pPr>
          </w:p>
        </w:tc>
        <w:tc>
          <w:tcPr>
            <w:tcW w:w="824" w:type="dxa"/>
            <w:tcBorders>
              <w:top w:val="nil"/>
              <w:left w:val="single" w:sz="4" w:space="0" w:color="auto"/>
              <w:bottom w:val="double" w:sz="6" w:space="0" w:color="auto"/>
              <w:right w:val="nil"/>
            </w:tcBorders>
            <w:shd w:val="clear" w:color="auto" w:fill="C0C0C0"/>
            <w:vAlign w:val="bottom"/>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K-3</w:t>
            </w:r>
          </w:p>
        </w:tc>
        <w:tc>
          <w:tcPr>
            <w:tcW w:w="721" w:type="dxa"/>
            <w:tcBorders>
              <w:top w:val="nil"/>
              <w:left w:val="nil"/>
              <w:bottom w:val="double" w:sz="6" w:space="0" w:color="auto"/>
              <w:right w:val="single" w:sz="4" w:space="0" w:color="auto"/>
            </w:tcBorders>
            <w:shd w:val="clear" w:color="auto" w:fill="C0C0C0"/>
            <w:vAlign w:val="bottom"/>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4-12</w:t>
            </w:r>
          </w:p>
        </w:tc>
      </w:tr>
      <w:tr w:rsidR="0058537E" w:rsidTr="00081FC8">
        <w:trPr>
          <w:trHeight w:val="162"/>
        </w:trPr>
        <w:tc>
          <w:tcPr>
            <w:tcW w:w="3419" w:type="dxa"/>
            <w:tcBorders>
              <w:top w:val="single" w:sz="4" w:space="0" w:color="auto"/>
              <w:left w:val="single" w:sz="4" w:space="0" w:color="auto"/>
              <w:bottom w:val="nil"/>
              <w:right w:val="single" w:sz="4" w:space="0" w:color="auto"/>
            </w:tcBorders>
            <w:shd w:val="clear" w:color="auto" w:fill="auto"/>
            <w:vAlign w:val="center"/>
            <w:hideMark/>
          </w:tcPr>
          <w:p w:rsidR="0058537E" w:rsidRPr="00AC7B59" w:rsidRDefault="0058537E" w:rsidP="0058537E">
            <w:pPr>
              <w:rPr>
                <w:rFonts w:ascii="Arial Narrow" w:hAnsi="Arial Narrow" w:cs="Arial"/>
                <w:color w:val="000000"/>
                <w:sz w:val="20"/>
                <w:szCs w:val="20"/>
              </w:rPr>
            </w:pPr>
            <w:r w:rsidRPr="00AC7B59">
              <w:rPr>
                <w:rFonts w:ascii="Arial Narrow" w:hAnsi="Arial Narrow" w:cs="Arial"/>
                <w:color w:val="000000"/>
                <w:sz w:val="20"/>
                <w:szCs w:val="20"/>
              </w:rPr>
              <w:t>Gloucester</w:t>
            </w:r>
          </w:p>
        </w:tc>
        <w:tc>
          <w:tcPr>
            <w:tcW w:w="906" w:type="dxa"/>
            <w:tcBorders>
              <w:top w:val="single" w:sz="4" w:space="0" w:color="auto"/>
              <w:left w:val="single" w:sz="4" w:space="0" w:color="auto"/>
              <w:bottom w:val="nil"/>
              <w:right w:val="single" w:sz="4" w:space="0" w:color="auto"/>
            </w:tcBorders>
            <w:shd w:val="clear" w:color="auto" w:fill="auto"/>
            <w:vAlign w:val="center"/>
          </w:tcPr>
          <w:p w:rsidR="0058537E" w:rsidRPr="00AC7B59" w:rsidRDefault="0058537E" w:rsidP="0058537E">
            <w:pPr>
              <w:jc w:val="center"/>
              <w:rPr>
                <w:rFonts w:ascii="Arial Narrow" w:hAnsi="Arial Narrow" w:cs="Arial"/>
                <w:sz w:val="20"/>
                <w:szCs w:val="20"/>
              </w:rPr>
            </w:pPr>
            <w:r w:rsidRPr="00AC7B59">
              <w:rPr>
                <w:rFonts w:ascii="Arial Narrow" w:hAnsi="Arial Narrow" w:cs="Arial"/>
                <w:sz w:val="20"/>
                <w:szCs w:val="20"/>
              </w:rPr>
              <w:t>4</w:t>
            </w:r>
          </w:p>
        </w:tc>
        <w:tc>
          <w:tcPr>
            <w:tcW w:w="936" w:type="dxa"/>
            <w:tcBorders>
              <w:top w:val="single" w:sz="4" w:space="0" w:color="auto"/>
              <w:left w:val="single" w:sz="4" w:space="0" w:color="auto"/>
              <w:bottom w:val="nil"/>
              <w:right w:val="single" w:sz="4" w:space="0" w:color="auto"/>
            </w:tcBorders>
            <w:shd w:val="clear" w:color="auto" w:fill="auto"/>
            <w:vAlign w:val="center"/>
          </w:tcPr>
          <w:p w:rsidR="0058537E" w:rsidRPr="00AC7B59" w:rsidRDefault="0058537E" w:rsidP="0058537E">
            <w:pPr>
              <w:jc w:val="center"/>
              <w:rPr>
                <w:rFonts w:ascii="Arial Narrow" w:hAnsi="Arial Narrow" w:cs="Arial"/>
                <w:color w:val="000000"/>
                <w:sz w:val="20"/>
                <w:szCs w:val="20"/>
              </w:rPr>
            </w:pPr>
            <w:r w:rsidRPr="00AC7B59">
              <w:rPr>
                <w:rFonts w:ascii="Arial Narrow" w:hAnsi="Arial Narrow" w:cs="Arial"/>
                <w:color w:val="000000"/>
                <w:sz w:val="20"/>
                <w:szCs w:val="20"/>
              </w:rPr>
              <w:t>80</w:t>
            </w:r>
          </w:p>
        </w:tc>
        <w:tc>
          <w:tcPr>
            <w:tcW w:w="1030" w:type="dxa"/>
            <w:tcBorders>
              <w:top w:val="single" w:sz="4" w:space="0" w:color="auto"/>
              <w:left w:val="single" w:sz="4" w:space="0" w:color="auto"/>
              <w:bottom w:val="nil"/>
              <w:right w:val="single" w:sz="4" w:space="0" w:color="auto"/>
            </w:tcBorders>
            <w:shd w:val="clear" w:color="auto" w:fill="auto"/>
            <w:vAlign w:val="center"/>
          </w:tcPr>
          <w:p w:rsidR="0058537E" w:rsidRPr="00AC7B59" w:rsidRDefault="0058537E" w:rsidP="0058537E">
            <w:pPr>
              <w:jc w:val="center"/>
              <w:rPr>
                <w:rFonts w:ascii="Arial Narrow" w:hAnsi="Arial Narrow" w:cs="Arial"/>
                <w:color w:val="000000"/>
                <w:sz w:val="20"/>
                <w:szCs w:val="20"/>
              </w:rPr>
            </w:pPr>
            <w:r w:rsidRPr="00AC7B59">
              <w:rPr>
                <w:rFonts w:ascii="Arial Narrow" w:hAnsi="Arial Narrow" w:cs="Arial"/>
                <w:color w:val="000000"/>
                <w:sz w:val="20"/>
                <w:szCs w:val="20"/>
              </w:rPr>
              <w:t>3,091</w:t>
            </w:r>
          </w:p>
        </w:tc>
        <w:tc>
          <w:tcPr>
            <w:tcW w:w="1030" w:type="dxa"/>
            <w:tcBorders>
              <w:top w:val="single" w:sz="4" w:space="0" w:color="auto"/>
              <w:left w:val="single" w:sz="4" w:space="0" w:color="auto"/>
              <w:bottom w:val="nil"/>
              <w:right w:val="single" w:sz="4" w:space="0" w:color="auto"/>
            </w:tcBorders>
            <w:shd w:val="clear" w:color="auto" w:fill="auto"/>
            <w:vAlign w:val="center"/>
          </w:tcPr>
          <w:p w:rsidR="0058537E" w:rsidRPr="00AC7B59" w:rsidRDefault="0058537E" w:rsidP="0058537E">
            <w:pPr>
              <w:jc w:val="center"/>
              <w:rPr>
                <w:rFonts w:ascii="Arial Narrow" w:hAnsi="Arial Narrow" w:cs="Arial"/>
                <w:color w:val="000000"/>
                <w:sz w:val="20"/>
                <w:szCs w:val="20"/>
              </w:rPr>
            </w:pPr>
            <w:r w:rsidRPr="00AC7B59">
              <w:rPr>
                <w:rFonts w:ascii="Arial Narrow" w:hAnsi="Arial Narrow" w:cs="Arial"/>
                <w:color w:val="000000"/>
                <w:sz w:val="20"/>
                <w:szCs w:val="20"/>
              </w:rPr>
              <w:t>$33,000</w:t>
            </w:r>
          </w:p>
        </w:tc>
        <w:tc>
          <w:tcPr>
            <w:tcW w:w="887" w:type="dxa"/>
            <w:tcBorders>
              <w:top w:val="single" w:sz="4" w:space="0" w:color="auto"/>
              <w:left w:val="single" w:sz="4" w:space="0" w:color="auto"/>
              <w:bottom w:val="nil"/>
              <w:right w:val="single" w:sz="4" w:space="0" w:color="auto"/>
            </w:tcBorders>
          </w:tcPr>
          <w:p w:rsidR="0058537E" w:rsidRPr="00AC7B59" w:rsidRDefault="0058537E" w:rsidP="0058537E">
            <w:pPr>
              <w:rPr>
                <w:rFonts w:ascii="Arial Narrow" w:hAnsi="Arial Narrow" w:cs="Arial"/>
                <w:sz w:val="20"/>
                <w:szCs w:val="20"/>
              </w:rPr>
            </w:pPr>
          </w:p>
        </w:tc>
        <w:tc>
          <w:tcPr>
            <w:tcW w:w="900" w:type="dxa"/>
            <w:tcBorders>
              <w:top w:val="single" w:sz="4" w:space="0" w:color="auto"/>
              <w:left w:val="single" w:sz="4" w:space="0" w:color="auto"/>
              <w:bottom w:val="nil"/>
              <w:right w:val="single" w:sz="4" w:space="0" w:color="auto"/>
            </w:tcBorders>
          </w:tcPr>
          <w:p w:rsidR="0058537E" w:rsidRPr="00AC7B59" w:rsidRDefault="0058537E" w:rsidP="0058537E">
            <w:pPr>
              <w:rPr>
                <w:rFonts w:ascii="Arial Narrow" w:hAnsi="Arial Narrow" w:cs="Arial"/>
                <w:sz w:val="20"/>
                <w:szCs w:val="20"/>
              </w:rPr>
            </w:pPr>
          </w:p>
        </w:tc>
        <w:tc>
          <w:tcPr>
            <w:tcW w:w="2520" w:type="dxa"/>
            <w:tcBorders>
              <w:top w:val="single" w:sz="4" w:space="0" w:color="auto"/>
              <w:left w:val="single" w:sz="4" w:space="0" w:color="auto"/>
              <w:bottom w:val="nil"/>
              <w:right w:val="single" w:sz="4" w:space="0" w:color="auto"/>
            </w:tcBorders>
            <w:shd w:val="clear" w:color="auto" w:fill="auto"/>
            <w:vAlign w:val="center"/>
            <w:hideMark/>
          </w:tcPr>
          <w:p w:rsidR="0058537E" w:rsidRPr="00AC7B59" w:rsidRDefault="0058537E" w:rsidP="0058537E">
            <w:pPr>
              <w:rPr>
                <w:rFonts w:ascii="Arial Narrow" w:hAnsi="Arial Narrow" w:cs="Arial"/>
                <w:sz w:val="20"/>
                <w:szCs w:val="20"/>
              </w:rPr>
            </w:pPr>
            <w:r w:rsidRPr="00AC7B59">
              <w:rPr>
                <w:rFonts w:ascii="Arial Narrow" w:hAnsi="Arial Narrow" w:cs="Arial"/>
                <w:sz w:val="20"/>
                <w:szCs w:val="20"/>
              </w:rPr>
              <w:t>Bay State Reading Institute (BSRI)</w:t>
            </w:r>
          </w:p>
        </w:tc>
        <w:tc>
          <w:tcPr>
            <w:tcW w:w="958" w:type="dxa"/>
            <w:tcBorders>
              <w:top w:val="single" w:sz="4" w:space="0" w:color="auto"/>
              <w:left w:val="single" w:sz="4" w:space="0" w:color="auto"/>
              <w:bottom w:val="nil"/>
              <w:right w:val="single" w:sz="4" w:space="0" w:color="auto"/>
            </w:tcBorders>
            <w:vAlign w:val="center"/>
          </w:tcPr>
          <w:p w:rsidR="0058537E" w:rsidRDefault="0058537E" w:rsidP="0058537E">
            <w:pPr>
              <w:jc w:val="center"/>
              <w:rPr>
                <w:rFonts w:ascii="Arial Narrow" w:hAnsi="Arial Narrow" w:cs="Arial"/>
                <w:sz w:val="20"/>
                <w:szCs w:val="20"/>
                <w:highlight w:val="yellow"/>
              </w:rPr>
            </w:pPr>
            <w:r>
              <w:rPr>
                <w:rFonts w:ascii="Arial Narrow" w:hAnsi="Arial Narrow" w:cs="Arial"/>
                <w:sz w:val="20"/>
                <w:szCs w:val="20"/>
              </w:rPr>
              <w:t>1/3</w:t>
            </w:r>
          </w:p>
        </w:tc>
        <w:tc>
          <w:tcPr>
            <w:tcW w:w="824" w:type="dxa"/>
            <w:tcBorders>
              <w:top w:val="single" w:sz="4" w:space="0" w:color="auto"/>
              <w:left w:val="single" w:sz="4" w:space="0" w:color="auto"/>
              <w:bottom w:val="nil"/>
              <w:right w:val="nil"/>
            </w:tcBorders>
            <w:vAlign w:val="center"/>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c>
          <w:tcPr>
            <w:tcW w:w="721" w:type="dxa"/>
            <w:tcBorders>
              <w:top w:val="single" w:sz="4" w:space="0" w:color="auto"/>
              <w:left w:val="nil"/>
              <w:bottom w:val="nil"/>
              <w:right w:val="single" w:sz="4" w:space="0" w:color="auto"/>
            </w:tcBorders>
            <w:vAlign w:val="center"/>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r>
      <w:tr w:rsidR="0058537E" w:rsidTr="00081FC8">
        <w:trPr>
          <w:trHeight w:val="162"/>
        </w:trPr>
        <w:tc>
          <w:tcPr>
            <w:tcW w:w="3419"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color w:val="000000"/>
                <w:sz w:val="20"/>
                <w:szCs w:val="20"/>
              </w:rPr>
            </w:pPr>
            <w:r>
              <w:rPr>
                <w:rFonts w:ascii="Arial Narrow" w:hAnsi="Arial Narrow" w:cs="Arial"/>
                <w:color w:val="000000"/>
                <w:sz w:val="20"/>
                <w:szCs w:val="20"/>
              </w:rPr>
              <w:t>Greater Lawrence Regional Voc-Tech</w:t>
            </w:r>
          </w:p>
        </w:tc>
        <w:tc>
          <w:tcPr>
            <w:tcW w:w="906"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1</w:t>
            </w:r>
          </w:p>
        </w:tc>
        <w:tc>
          <w:tcPr>
            <w:tcW w:w="936"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155</w:t>
            </w:r>
          </w:p>
        </w:tc>
        <w:tc>
          <w:tcPr>
            <w:tcW w:w="1030"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1,352</w:t>
            </w:r>
          </w:p>
        </w:tc>
        <w:tc>
          <w:tcPr>
            <w:tcW w:w="1030"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$23,000</w:t>
            </w:r>
          </w:p>
        </w:tc>
        <w:tc>
          <w:tcPr>
            <w:tcW w:w="887" w:type="dxa"/>
            <w:tcBorders>
              <w:top w:val="single" w:sz="4" w:space="0" w:color="auto"/>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sz w:val="20"/>
                <w:szCs w:val="20"/>
              </w:rPr>
            </w:pPr>
            <w:r>
              <w:rPr>
                <w:rFonts w:ascii="Arial Narrow" w:hAnsi="Arial Narrow" w:cs="Arial"/>
                <w:sz w:val="20"/>
                <w:szCs w:val="20"/>
              </w:rPr>
              <w:t>Keys to Literacy</w:t>
            </w:r>
          </w:p>
        </w:tc>
        <w:tc>
          <w:tcPr>
            <w:tcW w:w="958"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3</w:t>
            </w:r>
          </w:p>
        </w:tc>
        <w:tc>
          <w:tcPr>
            <w:tcW w:w="824" w:type="dxa"/>
            <w:tcBorders>
              <w:top w:val="single" w:sz="4" w:space="0" w:color="auto"/>
              <w:left w:val="single" w:sz="4" w:space="0" w:color="auto"/>
              <w:bottom w:val="single" w:sz="4" w:space="0" w:color="auto"/>
              <w:right w:val="nil"/>
            </w:tcBorders>
            <w:vAlign w:val="center"/>
          </w:tcPr>
          <w:p w:rsidR="0058537E" w:rsidRDefault="0058537E" w:rsidP="0058537E">
            <w:pPr>
              <w:jc w:val="center"/>
              <w:rPr>
                <w:rFonts w:ascii="Arial Narrow" w:hAnsi="Arial Narrow" w:cs="Arial"/>
                <w:sz w:val="20"/>
                <w:szCs w:val="20"/>
              </w:rPr>
            </w:pPr>
          </w:p>
        </w:tc>
        <w:tc>
          <w:tcPr>
            <w:tcW w:w="721" w:type="dxa"/>
            <w:tcBorders>
              <w:top w:val="single" w:sz="4" w:space="0" w:color="auto"/>
              <w:left w:val="nil"/>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r>
      <w:tr w:rsidR="0058537E" w:rsidTr="00081FC8">
        <w:trPr>
          <w:trHeight w:val="162"/>
        </w:trPr>
        <w:tc>
          <w:tcPr>
            <w:tcW w:w="3419"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color w:val="000000"/>
                <w:sz w:val="20"/>
                <w:szCs w:val="20"/>
              </w:rPr>
            </w:pPr>
            <w:r>
              <w:rPr>
                <w:rFonts w:ascii="Arial Narrow" w:hAnsi="Arial Narrow" w:cs="Arial"/>
                <w:color w:val="000000"/>
                <w:sz w:val="20"/>
                <w:szCs w:val="20"/>
              </w:rPr>
              <w:t>Greater Lowell Vocational Technical</w:t>
            </w:r>
          </w:p>
        </w:tc>
        <w:tc>
          <w:tcPr>
            <w:tcW w:w="906"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1</w:t>
            </w:r>
          </w:p>
        </w:tc>
        <w:tc>
          <w:tcPr>
            <w:tcW w:w="936"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10</w:t>
            </w:r>
          </w:p>
        </w:tc>
        <w:tc>
          <w:tcPr>
            <w:tcW w:w="1030"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299</w:t>
            </w:r>
          </w:p>
        </w:tc>
        <w:tc>
          <w:tcPr>
            <w:tcW w:w="1030"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$13,000</w:t>
            </w:r>
          </w:p>
        </w:tc>
        <w:tc>
          <w:tcPr>
            <w:tcW w:w="887" w:type="dxa"/>
            <w:tcBorders>
              <w:top w:val="single" w:sz="4" w:space="0" w:color="auto"/>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sz w:val="20"/>
                <w:szCs w:val="20"/>
              </w:rPr>
            </w:pPr>
            <w:r>
              <w:rPr>
                <w:rFonts w:ascii="Arial Narrow" w:hAnsi="Arial Narrow" w:cs="Arial"/>
                <w:sz w:val="20"/>
                <w:szCs w:val="20"/>
              </w:rPr>
              <w:t>Teachers 21</w:t>
            </w:r>
          </w:p>
        </w:tc>
        <w:tc>
          <w:tcPr>
            <w:tcW w:w="958"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3/4</w:t>
            </w:r>
          </w:p>
        </w:tc>
        <w:tc>
          <w:tcPr>
            <w:tcW w:w="824" w:type="dxa"/>
            <w:tcBorders>
              <w:top w:val="single" w:sz="4" w:space="0" w:color="auto"/>
              <w:left w:val="single" w:sz="4" w:space="0" w:color="auto"/>
              <w:bottom w:val="single" w:sz="4" w:space="0" w:color="auto"/>
              <w:right w:val="nil"/>
            </w:tcBorders>
            <w:vAlign w:val="center"/>
          </w:tcPr>
          <w:p w:rsidR="0058537E" w:rsidRDefault="0058537E" w:rsidP="0058537E">
            <w:pPr>
              <w:jc w:val="center"/>
              <w:rPr>
                <w:rFonts w:ascii="Arial Narrow" w:hAnsi="Arial Narrow" w:cs="Arial"/>
                <w:sz w:val="20"/>
                <w:szCs w:val="20"/>
              </w:rPr>
            </w:pPr>
          </w:p>
        </w:tc>
        <w:tc>
          <w:tcPr>
            <w:tcW w:w="721" w:type="dxa"/>
            <w:tcBorders>
              <w:top w:val="single" w:sz="4" w:space="0" w:color="auto"/>
              <w:left w:val="nil"/>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r>
      <w:tr w:rsidR="0058537E" w:rsidTr="00081FC8">
        <w:trPr>
          <w:trHeight w:val="162"/>
        </w:trPr>
        <w:tc>
          <w:tcPr>
            <w:tcW w:w="3419"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color w:val="000000"/>
                <w:sz w:val="20"/>
                <w:szCs w:val="20"/>
              </w:rPr>
            </w:pPr>
            <w:r>
              <w:rPr>
                <w:rFonts w:ascii="Arial Narrow" w:hAnsi="Arial Narrow" w:cs="Arial"/>
                <w:color w:val="000000"/>
                <w:sz w:val="20"/>
                <w:szCs w:val="20"/>
              </w:rPr>
              <w:t>Haverhill</w:t>
            </w:r>
          </w:p>
        </w:tc>
        <w:tc>
          <w:tcPr>
            <w:tcW w:w="906"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2</w:t>
            </w:r>
          </w:p>
        </w:tc>
        <w:tc>
          <w:tcPr>
            <w:tcW w:w="936"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21</w:t>
            </w:r>
          </w:p>
        </w:tc>
        <w:tc>
          <w:tcPr>
            <w:tcW w:w="1030"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519</w:t>
            </w:r>
          </w:p>
        </w:tc>
        <w:tc>
          <w:tcPr>
            <w:tcW w:w="1030"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$43,000</w:t>
            </w:r>
          </w:p>
        </w:tc>
        <w:tc>
          <w:tcPr>
            <w:tcW w:w="887" w:type="dxa"/>
            <w:tcBorders>
              <w:top w:val="single" w:sz="4" w:space="0" w:color="auto"/>
              <w:left w:val="single" w:sz="4" w:space="0" w:color="auto"/>
              <w:bottom w:val="single" w:sz="4" w:space="0" w:color="auto"/>
              <w:right w:val="single" w:sz="4" w:space="0" w:color="auto"/>
            </w:tcBorders>
          </w:tcPr>
          <w:p w:rsidR="0058537E" w:rsidRDefault="00081FC8" w:rsidP="0058537E">
            <w:pPr>
              <w:rPr>
                <w:rFonts w:ascii="Arial Narrow" w:hAnsi="Arial Narrow" w:cs="Arial"/>
                <w:sz w:val="20"/>
                <w:szCs w:val="20"/>
              </w:rPr>
            </w:pPr>
            <w:r>
              <w:rPr>
                <w:rFonts w:ascii="Arial Narrow" w:hAnsi="Arial Narrow" w:cs="Arial"/>
                <w:sz w:val="20"/>
                <w:szCs w:val="20"/>
              </w:rPr>
              <w:t>$60,751</w:t>
            </w:r>
          </w:p>
        </w:tc>
        <w:tc>
          <w:tcPr>
            <w:tcW w:w="900" w:type="dxa"/>
            <w:tcBorders>
              <w:top w:val="single" w:sz="4" w:space="0" w:color="auto"/>
              <w:left w:val="single" w:sz="4" w:space="0" w:color="auto"/>
              <w:bottom w:val="single" w:sz="4" w:space="0" w:color="auto"/>
              <w:right w:val="single" w:sz="4" w:space="0" w:color="auto"/>
            </w:tcBorders>
          </w:tcPr>
          <w:p w:rsidR="0058537E" w:rsidRDefault="00081FC8" w:rsidP="0058537E">
            <w:pPr>
              <w:rPr>
                <w:rFonts w:ascii="Arial Narrow" w:hAnsi="Arial Narrow" w:cs="Arial"/>
                <w:sz w:val="20"/>
                <w:szCs w:val="20"/>
              </w:rPr>
            </w:pPr>
            <w:r>
              <w:rPr>
                <w:rFonts w:ascii="Arial Narrow" w:hAnsi="Arial Narrow" w:cs="Arial"/>
                <w:sz w:val="20"/>
                <w:szCs w:val="20"/>
              </w:rPr>
              <w:t>$17,751</w:t>
            </w:r>
          </w:p>
        </w:tc>
        <w:tc>
          <w:tcPr>
            <w:tcW w:w="2520"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sz w:val="20"/>
                <w:szCs w:val="20"/>
              </w:rPr>
            </w:pPr>
            <w:r>
              <w:rPr>
                <w:rFonts w:ascii="Arial Narrow" w:hAnsi="Arial Narrow" w:cs="Arial"/>
                <w:sz w:val="20"/>
                <w:szCs w:val="20"/>
              </w:rPr>
              <w:t>Literacy Collaborative</w:t>
            </w:r>
          </w:p>
        </w:tc>
        <w:tc>
          <w:tcPr>
            <w:tcW w:w="958"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3</w:t>
            </w:r>
          </w:p>
        </w:tc>
        <w:tc>
          <w:tcPr>
            <w:tcW w:w="824" w:type="dxa"/>
            <w:tcBorders>
              <w:top w:val="single" w:sz="4" w:space="0" w:color="auto"/>
              <w:left w:val="single" w:sz="4" w:space="0" w:color="auto"/>
              <w:bottom w:val="single" w:sz="4" w:space="0" w:color="auto"/>
              <w:right w:val="nil"/>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c>
          <w:tcPr>
            <w:tcW w:w="721" w:type="dxa"/>
            <w:tcBorders>
              <w:top w:val="single" w:sz="4" w:space="0" w:color="auto"/>
              <w:left w:val="nil"/>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r>
      <w:tr w:rsidR="0058537E" w:rsidTr="00081FC8">
        <w:trPr>
          <w:trHeight w:val="162"/>
        </w:trPr>
        <w:tc>
          <w:tcPr>
            <w:tcW w:w="3419"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color w:val="000000"/>
                <w:sz w:val="20"/>
                <w:szCs w:val="20"/>
                <w:highlight w:val="cyan"/>
              </w:rPr>
            </w:pPr>
            <w:r>
              <w:rPr>
                <w:rFonts w:ascii="Arial Narrow" w:hAnsi="Arial Narrow" w:cs="Arial"/>
                <w:color w:val="000000"/>
                <w:sz w:val="20"/>
                <w:szCs w:val="20"/>
              </w:rPr>
              <w:t>Holbrook</w:t>
            </w:r>
          </w:p>
        </w:tc>
        <w:tc>
          <w:tcPr>
            <w:tcW w:w="90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highlight w:val="cyan"/>
              </w:rPr>
            </w:pPr>
            <w:r>
              <w:rPr>
                <w:rFonts w:ascii="Arial Narrow" w:hAnsi="Arial Narrow" w:cs="Arial"/>
                <w:sz w:val="20"/>
                <w:szCs w:val="20"/>
              </w:rPr>
              <w:t>1</w:t>
            </w:r>
          </w:p>
        </w:tc>
        <w:tc>
          <w:tcPr>
            <w:tcW w:w="93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43</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444</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$23,000</w:t>
            </w:r>
          </w:p>
        </w:tc>
        <w:tc>
          <w:tcPr>
            <w:tcW w:w="887" w:type="dxa"/>
            <w:tcBorders>
              <w:top w:val="nil"/>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900" w:type="dxa"/>
            <w:tcBorders>
              <w:top w:val="nil"/>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2520"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sz w:val="20"/>
                <w:szCs w:val="20"/>
              </w:rPr>
            </w:pPr>
            <w:r>
              <w:rPr>
                <w:rFonts w:ascii="Arial Narrow" w:hAnsi="Arial Narrow" w:cs="Arial"/>
                <w:sz w:val="20"/>
                <w:szCs w:val="20"/>
              </w:rPr>
              <w:t>HILL for Literacy</w:t>
            </w:r>
          </w:p>
        </w:tc>
        <w:tc>
          <w:tcPr>
            <w:tcW w:w="958"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highlight w:val="cyan"/>
              </w:rPr>
            </w:pPr>
            <w:r>
              <w:rPr>
                <w:rFonts w:ascii="Arial Narrow" w:hAnsi="Arial Narrow" w:cs="Arial"/>
                <w:sz w:val="20"/>
                <w:szCs w:val="20"/>
              </w:rPr>
              <w:t>3/4</w:t>
            </w:r>
          </w:p>
        </w:tc>
        <w:tc>
          <w:tcPr>
            <w:tcW w:w="824" w:type="dxa"/>
            <w:tcBorders>
              <w:top w:val="nil"/>
              <w:left w:val="single" w:sz="4" w:space="0" w:color="auto"/>
              <w:bottom w:val="single" w:sz="4" w:space="0" w:color="auto"/>
              <w:right w:val="nil"/>
            </w:tcBorders>
            <w:vAlign w:val="center"/>
            <w:hideMark/>
          </w:tcPr>
          <w:p w:rsidR="0058537E" w:rsidRDefault="0058537E" w:rsidP="0058537E">
            <w:pPr>
              <w:jc w:val="center"/>
              <w:rPr>
                <w:rFonts w:ascii="Arial Narrow" w:hAnsi="Arial Narrow" w:cs="Arial"/>
                <w:sz w:val="20"/>
                <w:szCs w:val="20"/>
                <w:highlight w:val="cyan"/>
              </w:rPr>
            </w:pPr>
            <w:r>
              <w:rPr>
                <w:rFonts w:ascii="Arial Narrow" w:hAnsi="Arial Narrow" w:cs="Arial"/>
                <w:sz w:val="20"/>
                <w:szCs w:val="20"/>
              </w:rPr>
              <w:t>X</w:t>
            </w:r>
          </w:p>
        </w:tc>
        <w:tc>
          <w:tcPr>
            <w:tcW w:w="721" w:type="dxa"/>
            <w:tcBorders>
              <w:top w:val="nil"/>
              <w:left w:val="nil"/>
              <w:bottom w:val="single" w:sz="4" w:space="0" w:color="auto"/>
              <w:right w:val="single" w:sz="4" w:space="0" w:color="auto"/>
            </w:tcBorders>
            <w:vAlign w:val="center"/>
          </w:tcPr>
          <w:p w:rsidR="0058537E" w:rsidRDefault="0058537E" w:rsidP="0058537E">
            <w:pPr>
              <w:jc w:val="center"/>
              <w:rPr>
                <w:rFonts w:ascii="Arial Narrow" w:hAnsi="Arial Narrow" w:cs="Arial"/>
                <w:sz w:val="20"/>
                <w:szCs w:val="20"/>
                <w:highlight w:val="cyan"/>
              </w:rPr>
            </w:pPr>
          </w:p>
        </w:tc>
      </w:tr>
      <w:tr w:rsidR="0058537E" w:rsidTr="00081FC8">
        <w:trPr>
          <w:trHeight w:val="162"/>
        </w:trPr>
        <w:tc>
          <w:tcPr>
            <w:tcW w:w="3419"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color w:val="000000"/>
                <w:sz w:val="20"/>
                <w:szCs w:val="20"/>
                <w:highlight w:val="cyan"/>
              </w:rPr>
            </w:pPr>
            <w:r>
              <w:rPr>
                <w:rFonts w:ascii="Arial Narrow" w:hAnsi="Arial Narrow" w:cs="Arial"/>
                <w:color w:val="000000"/>
                <w:sz w:val="20"/>
                <w:szCs w:val="20"/>
              </w:rPr>
              <w:t>Holyoke</w:t>
            </w:r>
          </w:p>
        </w:tc>
        <w:tc>
          <w:tcPr>
            <w:tcW w:w="90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8</w:t>
            </w:r>
          </w:p>
        </w:tc>
        <w:tc>
          <w:tcPr>
            <w:tcW w:w="93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21</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450</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$43,000</w:t>
            </w:r>
          </w:p>
        </w:tc>
        <w:tc>
          <w:tcPr>
            <w:tcW w:w="887" w:type="dxa"/>
            <w:tcBorders>
              <w:top w:val="nil"/>
              <w:left w:val="single" w:sz="4" w:space="0" w:color="auto"/>
              <w:bottom w:val="single" w:sz="4" w:space="0" w:color="auto"/>
              <w:right w:val="single" w:sz="4" w:space="0" w:color="auto"/>
            </w:tcBorders>
          </w:tcPr>
          <w:p w:rsidR="0058537E" w:rsidRDefault="00081FC8" w:rsidP="0058537E">
            <w:pPr>
              <w:rPr>
                <w:rFonts w:ascii="Arial Narrow" w:hAnsi="Arial Narrow" w:cs="Arial"/>
                <w:sz w:val="20"/>
                <w:szCs w:val="20"/>
              </w:rPr>
            </w:pPr>
            <w:r>
              <w:rPr>
                <w:rFonts w:ascii="Arial Narrow" w:hAnsi="Arial Narrow" w:cs="Arial"/>
                <w:sz w:val="20"/>
                <w:szCs w:val="20"/>
              </w:rPr>
              <w:t>$60,751</w:t>
            </w:r>
          </w:p>
        </w:tc>
        <w:tc>
          <w:tcPr>
            <w:tcW w:w="900" w:type="dxa"/>
            <w:tcBorders>
              <w:top w:val="nil"/>
              <w:left w:val="single" w:sz="4" w:space="0" w:color="auto"/>
              <w:bottom w:val="single" w:sz="4" w:space="0" w:color="auto"/>
              <w:right w:val="single" w:sz="4" w:space="0" w:color="auto"/>
            </w:tcBorders>
          </w:tcPr>
          <w:p w:rsidR="0058537E" w:rsidRDefault="00081FC8" w:rsidP="0058537E">
            <w:pPr>
              <w:rPr>
                <w:rFonts w:ascii="Arial Narrow" w:hAnsi="Arial Narrow" w:cs="Arial"/>
                <w:sz w:val="20"/>
                <w:szCs w:val="20"/>
              </w:rPr>
            </w:pPr>
            <w:r>
              <w:rPr>
                <w:rFonts w:ascii="Arial Narrow" w:hAnsi="Arial Narrow" w:cs="Arial"/>
                <w:sz w:val="20"/>
                <w:szCs w:val="20"/>
              </w:rPr>
              <w:t>$17,751</w:t>
            </w:r>
          </w:p>
        </w:tc>
        <w:tc>
          <w:tcPr>
            <w:tcW w:w="2520"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sz w:val="20"/>
                <w:szCs w:val="20"/>
              </w:rPr>
            </w:pPr>
            <w:r>
              <w:rPr>
                <w:rFonts w:ascii="Arial Narrow" w:hAnsi="Arial Narrow" w:cs="Arial"/>
                <w:sz w:val="20"/>
                <w:szCs w:val="20"/>
              </w:rPr>
              <w:t xml:space="preserve">Heinemann </w:t>
            </w:r>
          </w:p>
        </w:tc>
        <w:tc>
          <w:tcPr>
            <w:tcW w:w="958"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1/3</w:t>
            </w:r>
          </w:p>
        </w:tc>
        <w:tc>
          <w:tcPr>
            <w:tcW w:w="824" w:type="dxa"/>
            <w:tcBorders>
              <w:top w:val="nil"/>
              <w:left w:val="single" w:sz="4" w:space="0" w:color="auto"/>
              <w:bottom w:val="single" w:sz="4" w:space="0" w:color="auto"/>
              <w:right w:val="nil"/>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c>
          <w:tcPr>
            <w:tcW w:w="721" w:type="dxa"/>
            <w:tcBorders>
              <w:top w:val="nil"/>
              <w:left w:val="nil"/>
              <w:bottom w:val="single" w:sz="4" w:space="0" w:color="auto"/>
              <w:right w:val="single" w:sz="4" w:space="0" w:color="auto"/>
            </w:tcBorders>
            <w:vAlign w:val="center"/>
          </w:tcPr>
          <w:p w:rsidR="0058537E" w:rsidRDefault="0058537E" w:rsidP="0058537E">
            <w:pPr>
              <w:jc w:val="center"/>
              <w:rPr>
                <w:rFonts w:ascii="Arial Narrow" w:hAnsi="Arial Narrow" w:cs="Arial"/>
                <w:sz w:val="20"/>
                <w:szCs w:val="20"/>
                <w:highlight w:val="cyan"/>
              </w:rPr>
            </w:pPr>
          </w:p>
        </w:tc>
      </w:tr>
      <w:tr w:rsidR="0058537E" w:rsidTr="00081FC8">
        <w:trPr>
          <w:trHeight w:val="162"/>
        </w:trPr>
        <w:tc>
          <w:tcPr>
            <w:tcW w:w="3419"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color w:val="000000"/>
                <w:sz w:val="20"/>
                <w:szCs w:val="20"/>
              </w:rPr>
            </w:pPr>
            <w:r>
              <w:rPr>
                <w:rFonts w:ascii="Arial Narrow" w:hAnsi="Arial Narrow" w:cs="Arial"/>
                <w:color w:val="000000"/>
                <w:sz w:val="20"/>
                <w:szCs w:val="20"/>
              </w:rPr>
              <w:t>Hudson</w:t>
            </w:r>
          </w:p>
        </w:tc>
        <w:tc>
          <w:tcPr>
            <w:tcW w:w="90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4</w:t>
            </w:r>
          </w:p>
        </w:tc>
        <w:tc>
          <w:tcPr>
            <w:tcW w:w="93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100</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1,336</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$13,000</w:t>
            </w:r>
          </w:p>
        </w:tc>
        <w:tc>
          <w:tcPr>
            <w:tcW w:w="887" w:type="dxa"/>
            <w:tcBorders>
              <w:top w:val="nil"/>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900" w:type="dxa"/>
            <w:tcBorders>
              <w:top w:val="nil"/>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2520"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sz w:val="20"/>
                <w:szCs w:val="20"/>
              </w:rPr>
            </w:pPr>
            <w:r>
              <w:rPr>
                <w:rFonts w:ascii="Arial Narrow" w:hAnsi="Arial Narrow" w:cs="Arial"/>
                <w:sz w:val="20"/>
                <w:szCs w:val="20"/>
              </w:rPr>
              <w:t>Teachers for Teachers</w:t>
            </w:r>
          </w:p>
        </w:tc>
        <w:tc>
          <w:tcPr>
            <w:tcW w:w="958"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3</w:t>
            </w:r>
          </w:p>
        </w:tc>
        <w:tc>
          <w:tcPr>
            <w:tcW w:w="824" w:type="dxa"/>
            <w:tcBorders>
              <w:top w:val="nil"/>
              <w:left w:val="single" w:sz="4" w:space="0" w:color="auto"/>
              <w:bottom w:val="single" w:sz="4" w:space="0" w:color="auto"/>
              <w:right w:val="nil"/>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c>
          <w:tcPr>
            <w:tcW w:w="721" w:type="dxa"/>
            <w:tcBorders>
              <w:top w:val="nil"/>
              <w:left w:val="nil"/>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highlight w:val="cyan"/>
              </w:rPr>
            </w:pPr>
            <w:r>
              <w:rPr>
                <w:rFonts w:ascii="Arial Narrow" w:hAnsi="Arial Narrow" w:cs="Arial"/>
                <w:sz w:val="20"/>
                <w:szCs w:val="20"/>
              </w:rPr>
              <w:t>X</w:t>
            </w:r>
          </w:p>
        </w:tc>
      </w:tr>
      <w:tr w:rsidR="0058537E" w:rsidTr="00081FC8">
        <w:trPr>
          <w:trHeight w:val="162"/>
        </w:trPr>
        <w:tc>
          <w:tcPr>
            <w:tcW w:w="3419"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color w:val="000000"/>
                <w:sz w:val="20"/>
                <w:szCs w:val="20"/>
              </w:rPr>
            </w:pPr>
            <w:r>
              <w:rPr>
                <w:rFonts w:ascii="Arial Narrow" w:hAnsi="Arial Narrow" w:cs="Arial"/>
                <w:color w:val="000000"/>
                <w:sz w:val="20"/>
                <w:szCs w:val="20"/>
              </w:rPr>
              <w:t>Lawrence</w:t>
            </w:r>
          </w:p>
        </w:tc>
        <w:tc>
          <w:tcPr>
            <w:tcW w:w="90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3</w:t>
            </w:r>
          </w:p>
        </w:tc>
        <w:tc>
          <w:tcPr>
            <w:tcW w:w="93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70</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975</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$54,200</w:t>
            </w:r>
          </w:p>
        </w:tc>
        <w:tc>
          <w:tcPr>
            <w:tcW w:w="887" w:type="dxa"/>
            <w:tcBorders>
              <w:top w:val="nil"/>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900" w:type="dxa"/>
            <w:tcBorders>
              <w:top w:val="nil"/>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2520"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sz w:val="20"/>
                <w:szCs w:val="20"/>
              </w:rPr>
            </w:pPr>
            <w:r>
              <w:rPr>
                <w:rFonts w:ascii="Arial Narrow" w:hAnsi="Arial Narrow" w:cs="Arial"/>
                <w:sz w:val="20"/>
                <w:szCs w:val="20"/>
              </w:rPr>
              <w:t>The Teaching and Learning Alliance</w:t>
            </w:r>
          </w:p>
        </w:tc>
        <w:tc>
          <w:tcPr>
            <w:tcW w:w="958"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3</w:t>
            </w:r>
          </w:p>
        </w:tc>
        <w:tc>
          <w:tcPr>
            <w:tcW w:w="824" w:type="dxa"/>
            <w:tcBorders>
              <w:top w:val="nil"/>
              <w:left w:val="single" w:sz="4" w:space="0" w:color="auto"/>
              <w:bottom w:val="single" w:sz="4" w:space="0" w:color="auto"/>
              <w:right w:val="nil"/>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c>
          <w:tcPr>
            <w:tcW w:w="721" w:type="dxa"/>
            <w:tcBorders>
              <w:top w:val="nil"/>
              <w:left w:val="nil"/>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r>
      <w:tr w:rsidR="0058537E" w:rsidTr="00081FC8">
        <w:trPr>
          <w:trHeight w:val="162"/>
        </w:trPr>
        <w:tc>
          <w:tcPr>
            <w:tcW w:w="3419"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color w:val="000000"/>
                <w:sz w:val="20"/>
                <w:szCs w:val="20"/>
              </w:rPr>
            </w:pPr>
            <w:r>
              <w:rPr>
                <w:rFonts w:ascii="Arial Narrow" w:hAnsi="Arial Narrow" w:cs="Arial"/>
                <w:color w:val="000000"/>
                <w:sz w:val="20"/>
                <w:szCs w:val="20"/>
              </w:rPr>
              <w:t>Leominster</w:t>
            </w:r>
          </w:p>
        </w:tc>
        <w:tc>
          <w:tcPr>
            <w:tcW w:w="90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4</w:t>
            </w:r>
          </w:p>
        </w:tc>
        <w:tc>
          <w:tcPr>
            <w:tcW w:w="93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70</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1,243</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$43,000</w:t>
            </w:r>
          </w:p>
        </w:tc>
        <w:tc>
          <w:tcPr>
            <w:tcW w:w="887" w:type="dxa"/>
            <w:tcBorders>
              <w:top w:val="nil"/>
              <w:left w:val="single" w:sz="4" w:space="0" w:color="auto"/>
              <w:bottom w:val="single" w:sz="4" w:space="0" w:color="auto"/>
              <w:right w:val="single" w:sz="4" w:space="0" w:color="auto"/>
            </w:tcBorders>
          </w:tcPr>
          <w:p w:rsidR="0058537E" w:rsidRDefault="00081FC8" w:rsidP="0058537E">
            <w:pPr>
              <w:rPr>
                <w:rFonts w:ascii="Arial Narrow" w:hAnsi="Arial Narrow" w:cs="Arial"/>
                <w:sz w:val="20"/>
                <w:szCs w:val="20"/>
              </w:rPr>
            </w:pPr>
            <w:r>
              <w:rPr>
                <w:rFonts w:ascii="Arial Narrow" w:hAnsi="Arial Narrow" w:cs="Arial"/>
                <w:sz w:val="20"/>
                <w:szCs w:val="20"/>
              </w:rPr>
              <w:t>$60,751</w:t>
            </w:r>
          </w:p>
        </w:tc>
        <w:tc>
          <w:tcPr>
            <w:tcW w:w="900" w:type="dxa"/>
            <w:tcBorders>
              <w:top w:val="nil"/>
              <w:left w:val="single" w:sz="4" w:space="0" w:color="auto"/>
              <w:bottom w:val="single" w:sz="4" w:space="0" w:color="auto"/>
              <w:right w:val="single" w:sz="4" w:space="0" w:color="auto"/>
            </w:tcBorders>
          </w:tcPr>
          <w:p w:rsidR="0058537E" w:rsidRDefault="00081FC8" w:rsidP="0058537E">
            <w:pPr>
              <w:rPr>
                <w:rFonts w:ascii="Arial Narrow" w:hAnsi="Arial Narrow" w:cs="Arial"/>
                <w:sz w:val="20"/>
                <w:szCs w:val="20"/>
              </w:rPr>
            </w:pPr>
            <w:r>
              <w:rPr>
                <w:rFonts w:ascii="Arial Narrow" w:hAnsi="Arial Narrow" w:cs="Arial"/>
                <w:sz w:val="20"/>
                <w:szCs w:val="20"/>
              </w:rPr>
              <w:t>$17,751</w:t>
            </w:r>
          </w:p>
        </w:tc>
        <w:tc>
          <w:tcPr>
            <w:tcW w:w="2520"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sz w:val="20"/>
                <w:szCs w:val="20"/>
              </w:rPr>
            </w:pPr>
            <w:r>
              <w:rPr>
                <w:rFonts w:ascii="Arial Narrow" w:hAnsi="Arial Narrow" w:cs="Arial"/>
                <w:sz w:val="20"/>
                <w:szCs w:val="20"/>
              </w:rPr>
              <w:t>Keys to Literacy</w:t>
            </w:r>
          </w:p>
        </w:tc>
        <w:tc>
          <w:tcPr>
            <w:tcW w:w="958"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1/3</w:t>
            </w:r>
          </w:p>
        </w:tc>
        <w:tc>
          <w:tcPr>
            <w:tcW w:w="824" w:type="dxa"/>
            <w:tcBorders>
              <w:top w:val="nil"/>
              <w:left w:val="single" w:sz="4" w:space="0" w:color="auto"/>
              <w:bottom w:val="single" w:sz="4" w:space="0" w:color="auto"/>
              <w:right w:val="nil"/>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c>
          <w:tcPr>
            <w:tcW w:w="721" w:type="dxa"/>
            <w:tcBorders>
              <w:top w:val="nil"/>
              <w:left w:val="nil"/>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r>
      <w:tr w:rsidR="0058537E" w:rsidTr="00081FC8">
        <w:trPr>
          <w:trHeight w:val="162"/>
        </w:trPr>
        <w:tc>
          <w:tcPr>
            <w:tcW w:w="3419"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color w:val="000000"/>
                <w:sz w:val="20"/>
                <w:szCs w:val="20"/>
              </w:rPr>
            </w:pPr>
            <w:r>
              <w:rPr>
                <w:rFonts w:ascii="Arial Narrow" w:hAnsi="Arial Narrow" w:cs="Arial"/>
                <w:color w:val="000000"/>
                <w:sz w:val="20"/>
                <w:szCs w:val="20"/>
              </w:rPr>
              <w:t>Lowell Community Charter</w:t>
            </w:r>
          </w:p>
        </w:tc>
        <w:tc>
          <w:tcPr>
            <w:tcW w:w="90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1</w:t>
            </w:r>
          </w:p>
        </w:tc>
        <w:tc>
          <w:tcPr>
            <w:tcW w:w="93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45</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610</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$9,000</w:t>
            </w:r>
          </w:p>
        </w:tc>
        <w:tc>
          <w:tcPr>
            <w:tcW w:w="887" w:type="dxa"/>
            <w:tcBorders>
              <w:top w:val="nil"/>
              <w:left w:val="single" w:sz="4" w:space="0" w:color="auto"/>
              <w:bottom w:val="single" w:sz="4" w:space="0" w:color="auto"/>
              <w:right w:val="single" w:sz="4" w:space="0" w:color="auto"/>
            </w:tcBorders>
          </w:tcPr>
          <w:p w:rsidR="0058537E" w:rsidRDefault="00081FC8" w:rsidP="0058537E">
            <w:pPr>
              <w:rPr>
                <w:rFonts w:ascii="Arial Narrow" w:hAnsi="Arial Narrow" w:cs="Arial"/>
                <w:sz w:val="20"/>
                <w:szCs w:val="20"/>
              </w:rPr>
            </w:pPr>
            <w:r>
              <w:rPr>
                <w:rFonts w:ascii="Arial Narrow" w:hAnsi="Arial Narrow" w:cs="Arial"/>
                <w:sz w:val="20"/>
                <w:szCs w:val="20"/>
              </w:rPr>
              <w:t>$26,751</w:t>
            </w:r>
          </w:p>
        </w:tc>
        <w:tc>
          <w:tcPr>
            <w:tcW w:w="900" w:type="dxa"/>
            <w:tcBorders>
              <w:top w:val="nil"/>
              <w:left w:val="single" w:sz="4" w:space="0" w:color="auto"/>
              <w:bottom w:val="single" w:sz="4" w:space="0" w:color="auto"/>
              <w:right w:val="single" w:sz="4" w:space="0" w:color="auto"/>
            </w:tcBorders>
          </w:tcPr>
          <w:p w:rsidR="0058537E" w:rsidRDefault="00081FC8" w:rsidP="0058537E">
            <w:pPr>
              <w:rPr>
                <w:rFonts w:ascii="Arial Narrow" w:hAnsi="Arial Narrow" w:cs="Arial"/>
                <w:sz w:val="20"/>
                <w:szCs w:val="20"/>
              </w:rPr>
            </w:pPr>
            <w:r>
              <w:rPr>
                <w:rFonts w:ascii="Arial Narrow" w:hAnsi="Arial Narrow" w:cs="Arial"/>
                <w:sz w:val="20"/>
                <w:szCs w:val="20"/>
              </w:rPr>
              <w:t>$17,751</w:t>
            </w:r>
          </w:p>
        </w:tc>
        <w:tc>
          <w:tcPr>
            <w:tcW w:w="2520"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sz w:val="20"/>
                <w:szCs w:val="20"/>
              </w:rPr>
            </w:pPr>
            <w:r>
              <w:rPr>
                <w:rFonts w:ascii="Arial Narrow" w:hAnsi="Arial Narrow" w:cs="Arial"/>
                <w:sz w:val="20"/>
                <w:szCs w:val="20"/>
              </w:rPr>
              <w:t>Grimes Reading Institute</w:t>
            </w:r>
          </w:p>
        </w:tc>
        <w:tc>
          <w:tcPr>
            <w:tcW w:w="958"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1/4</w:t>
            </w:r>
          </w:p>
        </w:tc>
        <w:tc>
          <w:tcPr>
            <w:tcW w:w="824" w:type="dxa"/>
            <w:tcBorders>
              <w:top w:val="nil"/>
              <w:left w:val="single" w:sz="4" w:space="0" w:color="auto"/>
              <w:bottom w:val="single" w:sz="4" w:space="0" w:color="auto"/>
              <w:right w:val="nil"/>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c>
          <w:tcPr>
            <w:tcW w:w="721" w:type="dxa"/>
            <w:tcBorders>
              <w:top w:val="nil"/>
              <w:left w:val="nil"/>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r>
      <w:tr w:rsidR="0058537E" w:rsidTr="00081FC8">
        <w:trPr>
          <w:trHeight w:val="162"/>
        </w:trPr>
        <w:tc>
          <w:tcPr>
            <w:tcW w:w="3419"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color w:val="000000"/>
                <w:sz w:val="20"/>
                <w:szCs w:val="20"/>
              </w:rPr>
            </w:pPr>
            <w:r>
              <w:rPr>
                <w:rFonts w:ascii="Arial Narrow" w:hAnsi="Arial Narrow" w:cs="Arial"/>
                <w:color w:val="000000"/>
                <w:sz w:val="20"/>
                <w:szCs w:val="20"/>
              </w:rPr>
              <w:t>Lynn</w:t>
            </w:r>
          </w:p>
        </w:tc>
        <w:tc>
          <w:tcPr>
            <w:tcW w:w="90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2</w:t>
            </w:r>
          </w:p>
        </w:tc>
        <w:tc>
          <w:tcPr>
            <w:tcW w:w="93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20</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300</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$54,200</w:t>
            </w:r>
          </w:p>
        </w:tc>
        <w:tc>
          <w:tcPr>
            <w:tcW w:w="887" w:type="dxa"/>
            <w:tcBorders>
              <w:top w:val="nil"/>
              <w:left w:val="single" w:sz="4" w:space="0" w:color="auto"/>
              <w:bottom w:val="single" w:sz="4" w:space="0" w:color="auto"/>
              <w:right w:val="single" w:sz="4" w:space="0" w:color="auto"/>
            </w:tcBorders>
          </w:tcPr>
          <w:p w:rsidR="0058537E" w:rsidRDefault="00081FC8" w:rsidP="0058537E">
            <w:pPr>
              <w:rPr>
                <w:rFonts w:ascii="Arial Narrow" w:hAnsi="Arial Narrow" w:cs="Arial"/>
                <w:sz w:val="20"/>
                <w:szCs w:val="20"/>
              </w:rPr>
            </w:pPr>
            <w:r>
              <w:rPr>
                <w:rFonts w:ascii="Arial Narrow" w:hAnsi="Arial Narrow" w:cs="Arial"/>
                <w:sz w:val="20"/>
                <w:szCs w:val="20"/>
              </w:rPr>
              <w:t>$71,969</w:t>
            </w:r>
          </w:p>
        </w:tc>
        <w:tc>
          <w:tcPr>
            <w:tcW w:w="900" w:type="dxa"/>
            <w:tcBorders>
              <w:top w:val="nil"/>
              <w:left w:val="single" w:sz="4" w:space="0" w:color="auto"/>
              <w:bottom w:val="single" w:sz="4" w:space="0" w:color="auto"/>
              <w:right w:val="single" w:sz="4" w:space="0" w:color="auto"/>
            </w:tcBorders>
          </w:tcPr>
          <w:p w:rsidR="0058537E" w:rsidRDefault="00081FC8" w:rsidP="0058537E">
            <w:pPr>
              <w:rPr>
                <w:rFonts w:ascii="Arial Narrow" w:hAnsi="Arial Narrow" w:cs="Arial"/>
                <w:sz w:val="20"/>
                <w:szCs w:val="20"/>
              </w:rPr>
            </w:pPr>
            <w:r>
              <w:rPr>
                <w:rFonts w:ascii="Arial Narrow" w:hAnsi="Arial Narrow" w:cs="Arial"/>
                <w:sz w:val="20"/>
                <w:szCs w:val="20"/>
              </w:rPr>
              <w:t>$17,769</w:t>
            </w:r>
          </w:p>
        </w:tc>
        <w:tc>
          <w:tcPr>
            <w:tcW w:w="2520"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sz w:val="20"/>
                <w:szCs w:val="20"/>
              </w:rPr>
            </w:pPr>
            <w:r>
              <w:rPr>
                <w:rFonts w:ascii="Arial Narrow" w:hAnsi="Arial Narrow" w:cs="Arial"/>
                <w:sz w:val="20"/>
                <w:szCs w:val="20"/>
              </w:rPr>
              <w:t>HILL for Literacy</w:t>
            </w:r>
          </w:p>
        </w:tc>
        <w:tc>
          <w:tcPr>
            <w:tcW w:w="958"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1/3</w:t>
            </w:r>
          </w:p>
        </w:tc>
        <w:tc>
          <w:tcPr>
            <w:tcW w:w="824" w:type="dxa"/>
            <w:tcBorders>
              <w:top w:val="nil"/>
              <w:left w:val="single" w:sz="4" w:space="0" w:color="auto"/>
              <w:bottom w:val="single" w:sz="4" w:space="0" w:color="auto"/>
              <w:right w:val="nil"/>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c>
          <w:tcPr>
            <w:tcW w:w="721" w:type="dxa"/>
            <w:tcBorders>
              <w:top w:val="nil"/>
              <w:left w:val="nil"/>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r>
      <w:tr w:rsidR="0058537E" w:rsidTr="00081FC8">
        <w:trPr>
          <w:trHeight w:val="162"/>
        </w:trPr>
        <w:tc>
          <w:tcPr>
            <w:tcW w:w="3419"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color w:val="000000"/>
                <w:sz w:val="20"/>
                <w:szCs w:val="20"/>
              </w:rPr>
            </w:pPr>
            <w:r>
              <w:rPr>
                <w:rFonts w:ascii="Arial Narrow" w:hAnsi="Arial Narrow" w:cs="Arial"/>
                <w:color w:val="000000"/>
                <w:sz w:val="20"/>
                <w:szCs w:val="20"/>
              </w:rPr>
              <w:t>Methuen</w:t>
            </w:r>
          </w:p>
        </w:tc>
        <w:tc>
          <w:tcPr>
            <w:tcW w:w="90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4</w:t>
            </w:r>
          </w:p>
        </w:tc>
        <w:tc>
          <w:tcPr>
            <w:tcW w:w="93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54</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1,048</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$43,000</w:t>
            </w:r>
          </w:p>
        </w:tc>
        <w:tc>
          <w:tcPr>
            <w:tcW w:w="887" w:type="dxa"/>
            <w:tcBorders>
              <w:top w:val="nil"/>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900" w:type="dxa"/>
            <w:tcBorders>
              <w:top w:val="nil"/>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2520"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sz w:val="20"/>
                <w:szCs w:val="20"/>
                <w:highlight w:val="cyan"/>
              </w:rPr>
            </w:pPr>
            <w:r>
              <w:rPr>
                <w:rFonts w:ascii="Arial Narrow" w:hAnsi="Arial Narrow" w:cs="Arial"/>
                <w:sz w:val="20"/>
                <w:szCs w:val="20"/>
              </w:rPr>
              <w:t>The Teaching and Learning Alliance</w:t>
            </w:r>
            <w:r>
              <w:rPr>
                <w:rFonts w:ascii="Arial Narrow" w:hAnsi="Arial Narrow" w:cs="Arial"/>
                <w:sz w:val="20"/>
                <w:szCs w:val="20"/>
                <w:highlight w:val="cyan"/>
              </w:rPr>
              <w:t xml:space="preserve"> </w:t>
            </w:r>
          </w:p>
        </w:tc>
        <w:tc>
          <w:tcPr>
            <w:tcW w:w="958"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highlight w:val="cyan"/>
              </w:rPr>
            </w:pPr>
            <w:r>
              <w:rPr>
                <w:rFonts w:ascii="Arial Narrow" w:hAnsi="Arial Narrow" w:cs="Arial"/>
                <w:sz w:val="20"/>
                <w:szCs w:val="20"/>
              </w:rPr>
              <w:t>3</w:t>
            </w:r>
          </w:p>
        </w:tc>
        <w:tc>
          <w:tcPr>
            <w:tcW w:w="824" w:type="dxa"/>
            <w:tcBorders>
              <w:top w:val="nil"/>
              <w:left w:val="single" w:sz="4" w:space="0" w:color="auto"/>
              <w:bottom w:val="single" w:sz="4" w:space="0" w:color="auto"/>
              <w:right w:val="nil"/>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c>
          <w:tcPr>
            <w:tcW w:w="721" w:type="dxa"/>
            <w:tcBorders>
              <w:top w:val="nil"/>
              <w:left w:val="nil"/>
              <w:bottom w:val="single" w:sz="4" w:space="0" w:color="auto"/>
              <w:right w:val="single" w:sz="4" w:space="0" w:color="auto"/>
            </w:tcBorders>
            <w:vAlign w:val="center"/>
          </w:tcPr>
          <w:p w:rsidR="0058537E" w:rsidRDefault="0058537E" w:rsidP="0058537E">
            <w:pPr>
              <w:jc w:val="center"/>
              <w:rPr>
                <w:rFonts w:ascii="Arial Narrow" w:hAnsi="Arial Narrow" w:cs="Arial"/>
                <w:sz w:val="20"/>
                <w:szCs w:val="20"/>
              </w:rPr>
            </w:pPr>
          </w:p>
        </w:tc>
      </w:tr>
      <w:tr w:rsidR="0058537E" w:rsidTr="00081FC8">
        <w:trPr>
          <w:trHeight w:val="162"/>
        </w:trPr>
        <w:tc>
          <w:tcPr>
            <w:tcW w:w="3419"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color w:val="000000"/>
                <w:sz w:val="20"/>
                <w:szCs w:val="20"/>
              </w:rPr>
            </w:pPr>
            <w:r>
              <w:rPr>
                <w:rFonts w:ascii="Arial Narrow" w:hAnsi="Arial Narrow" w:cs="Arial"/>
                <w:color w:val="000000"/>
                <w:sz w:val="20"/>
                <w:szCs w:val="20"/>
              </w:rPr>
              <w:t xml:space="preserve">Middleborough </w:t>
            </w:r>
          </w:p>
        </w:tc>
        <w:tc>
          <w:tcPr>
            <w:tcW w:w="90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3</w:t>
            </w:r>
          </w:p>
        </w:tc>
        <w:tc>
          <w:tcPr>
            <w:tcW w:w="93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94</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1,626</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$33,000</w:t>
            </w:r>
          </w:p>
        </w:tc>
        <w:tc>
          <w:tcPr>
            <w:tcW w:w="887" w:type="dxa"/>
            <w:tcBorders>
              <w:top w:val="nil"/>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900" w:type="dxa"/>
            <w:tcBorders>
              <w:top w:val="nil"/>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2520"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sz w:val="20"/>
                <w:szCs w:val="20"/>
              </w:rPr>
            </w:pPr>
            <w:r>
              <w:rPr>
                <w:rFonts w:ascii="Arial Narrow" w:hAnsi="Arial Narrow" w:cs="Arial"/>
                <w:sz w:val="20"/>
                <w:szCs w:val="20"/>
              </w:rPr>
              <w:t>The Teaching and Learning Alliance</w:t>
            </w:r>
          </w:p>
        </w:tc>
        <w:tc>
          <w:tcPr>
            <w:tcW w:w="958"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3/4</w:t>
            </w:r>
          </w:p>
        </w:tc>
        <w:tc>
          <w:tcPr>
            <w:tcW w:w="824" w:type="dxa"/>
            <w:tcBorders>
              <w:top w:val="nil"/>
              <w:left w:val="single" w:sz="4" w:space="0" w:color="auto"/>
              <w:bottom w:val="single" w:sz="4" w:space="0" w:color="auto"/>
              <w:right w:val="nil"/>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c>
          <w:tcPr>
            <w:tcW w:w="721" w:type="dxa"/>
            <w:tcBorders>
              <w:top w:val="nil"/>
              <w:left w:val="nil"/>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r>
      <w:tr w:rsidR="0058537E" w:rsidTr="00081FC8">
        <w:trPr>
          <w:trHeight w:val="162"/>
        </w:trPr>
        <w:tc>
          <w:tcPr>
            <w:tcW w:w="3419"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color w:val="000000"/>
                <w:sz w:val="20"/>
                <w:szCs w:val="20"/>
              </w:rPr>
            </w:pPr>
            <w:r>
              <w:rPr>
                <w:rFonts w:ascii="Arial Narrow" w:hAnsi="Arial Narrow" w:cs="Arial"/>
                <w:color w:val="000000"/>
                <w:sz w:val="20"/>
                <w:szCs w:val="20"/>
              </w:rPr>
              <w:t>Narragansett</w:t>
            </w:r>
          </w:p>
        </w:tc>
        <w:tc>
          <w:tcPr>
            <w:tcW w:w="90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4</w:t>
            </w:r>
          </w:p>
        </w:tc>
        <w:tc>
          <w:tcPr>
            <w:tcW w:w="93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33</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927</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$23,000</w:t>
            </w:r>
          </w:p>
        </w:tc>
        <w:tc>
          <w:tcPr>
            <w:tcW w:w="887" w:type="dxa"/>
            <w:tcBorders>
              <w:top w:val="nil"/>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900" w:type="dxa"/>
            <w:tcBorders>
              <w:top w:val="nil"/>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2520"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sz w:val="20"/>
                <w:szCs w:val="20"/>
              </w:rPr>
            </w:pPr>
            <w:r>
              <w:rPr>
                <w:rFonts w:ascii="Arial Narrow" w:hAnsi="Arial Narrow" w:cs="Arial"/>
                <w:sz w:val="20"/>
                <w:szCs w:val="20"/>
              </w:rPr>
              <w:t>The Teaching and Learning Alliance</w:t>
            </w:r>
          </w:p>
        </w:tc>
        <w:tc>
          <w:tcPr>
            <w:tcW w:w="958"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3</w:t>
            </w:r>
          </w:p>
        </w:tc>
        <w:tc>
          <w:tcPr>
            <w:tcW w:w="824" w:type="dxa"/>
            <w:tcBorders>
              <w:top w:val="nil"/>
              <w:left w:val="single" w:sz="4" w:space="0" w:color="auto"/>
              <w:bottom w:val="single" w:sz="4" w:space="0" w:color="auto"/>
              <w:right w:val="nil"/>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c>
          <w:tcPr>
            <w:tcW w:w="721" w:type="dxa"/>
            <w:tcBorders>
              <w:top w:val="nil"/>
              <w:left w:val="nil"/>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r>
      <w:tr w:rsidR="0058537E" w:rsidTr="00081FC8">
        <w:trPr>
          <w:trHeight w:val="162"/>
        </w:trPr>
        <w:tc>
          <w:tcPr>
            <w:tcW w:w="3419"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color w:val="000000"/>
                <w:sz w:val="20"/>
                <w:szCs w:val="20"/>
              </w:rPr>
            </w:pPr>
            <w:r>
              <w:rPr>
                <w:rFonts w:ascii="Arial Narrow" w:hAnsi="Arial Narrow" w:cs="Arial"/>
                <w:color w:val="000000"/>
                <w:sz w:val="20"/>
                <w:szCs w:val="20"/>
              </w:rPr>
              <w:t>New Bedford</w:t>
            </w:r>
          </w:p>
        </w:tc>
        <w:tc>
          <w:tcPr>
            <w:tcW w:w="90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6</w:t>
            </w:r>
          </w:p>
        </w:tc>
        <w:tc>
          <w:tcPr>
            <w:tcW w:w="93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107</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2,495</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$54,200</w:t>
            </w:r>
          </w:p>
        </w:tc>
        <w:tc>
          <w:tcPr>
            <w:tcW w:w="887" w:type="dxa"/>
            <w:tcBorders>
              <w:top w:val="nil"/>
              <w:left w:val="single" w:sz="4" w:space="0" w:color="auto"/>
              <w:bottom w:val="single" w:sz="4" w:space="0" w:color="auto"/>
              <w:right w:val="single" w:sz="4" w:space="0" w:color="auto"/>
            </w:tcBorders>
          </w:tcPr>
          <w:p w:rsidR="0058537E" w:rsidRDefault="00081FC8" w:rsidP="0058537E">
            <w:pPr>
              <w:rPr>
                <w:rFonts w:ascii="Arial Narrow" w:hAnsi="Arial Narrow" w:cs="Arial"/>
                <w:sz w:val="20"/>
                <w:szCs w:val="20"/>
              </w:rPr>
            </w:pPr>
            <w:r>
              <w:rPr>
                <w:rFonts w:ascii="Arial Narrow" w:hAnsi="Arial Narrow" w:cs="Arial"/>
                <w:sz w:val="20"/>
                <w:szCs w:val="20"/>
              </w:rPr>
              <w:t>$71,951</w:t>
            </w:r>
          </w:p>
        </w:tc>
        <w:tc>
          <w:tcPr>
            <w:tcW w:w="900" w:type="dxa"/>
            <w:tcBorders>
              <w:top w:val="nil"/>
              <w:left w:val="single" w:sz="4" w:space="0" w:color="auto"/>
              <w:bottom w:val="single" w:sz="4" w:space="0" w:color="auto"/>
              <w:right w:val="single" w:sz="4" w:space="0" w:color="auto"/>
            </w:tcBorders>
          </w:tcPr>
          <w:p w:rsidR="0058537E" w:rsidRDefault="00081FC8" w:rsidP="0058537E">
            <w:pPr>
              <w:rPr>
                <w:rFonts w:ascii="Arial Narrow" w:hAnsi="Arial Narrow" w:cs="Arial"/>
                <w:sz w:val="20"/>
                <w:szCs w:val="20"/>
              </w:rPr>
            </w:pPr>
            <w:r>
              <w:rPr>
                <w:rFonts w:ascii="Arial Narrow" w:hAnsi="Arial Narrow" w:cs="Arial"/>
                <w:sz w:val="20"/>
                <w:szCs w:val="20"/>
              </w:rPr>
              <w:t>$17,751</w:t>
            </w:r>
          </w:p>
        </w:tc>
        <w:tc>
          <w:tcPr>
            <w:tcW w:w="2520"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sz w:val="20"/>
                <w:szCs w:val="20"/>
              </w:rPr>
            </w:pPr>
            <w:r>
              <w:rPr>
                <w:rFonts w:ascii="Arial Narrow" w:hAnsi="Arial Narrow" w:cs="Arial"/>
                <w:sz w:val="20"/>
                <w:szCs w:val="20"/>
              </w:rPr>
              <w:t>Keys to Literacy</w:t>
            </w:r>
          </w:p>
          <w:p w:rsidR="0058537E" w:rsidRDefault="0058537E" w:rsidP="0058537E">
            <w:pPr>
              <w:rPr>
                <w:rFonts w:ascii="Arial Narrow" w:hAnsi="Arial Narrow" w:cs="Arial"/>
                <w:sz w:val="20"/>
                <w:szCs w:val="20"/>
              </w:rPr>
            </w:pPr>
            <w:r>
              <w:rPr>
                <w:rFonts w:ascii="Arial Narrow" w:hAnsi="Arial Narrow" w:cs="Arial"/>
                <w:sz w:val="20"/>
                <w:szCs w:val="20"/>
              </w:rPr>
              <w:t>The Teaching and Learning Alliance</w:t>
            </w:r>
          </w:p>
        </w:tc>
        <w:tc>
          <w:tcPr>
            <w:tcW w:w="958"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1/3</w:t>
            </w:r>
          </w:p>
        </w:tc>
        <w:tc>
          <w:tcPr>
            <w:tcW w:w="824" w:type="dxa"/>
            <w:tcBorders>
              <w:top w:val="nil"/>
              <w:left w:val="single" w:sz="4" w:space="0" w:color="auto"/>
              <w:bottom w:val="single" w:sz="4" w:space="0" w:color="auto"/>
              <w:right w:val="nil"/>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c>
          <w:tcPr>
            <w:tcW w:w="721" w:type="dxa"/>
            <w:tcBorders>
              <w:top w:val="nil"/>
              <w:left w:val="nil"/>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r>
      <w:tr w:rsidR="0058537E" w:rsidTr="00081FC8">
        <w:trPr>
          <w:trHeight w:val="162"/>
        </w:trPr>
        <w:tc>
          <w:tcPr>
            <w:tcW w:w="3419"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color w:val="000000"/>
                <w:sz w:val="20"/>
                <w:szCs w:val="20"/>
              </w:rPr>
            </w:pPr>
            <w:r>
              <w:rPr>
                <w:rFonts w:ascii="Arial Narrow" w:hAnsi="Arial Narrow" w:cs="Arial"/>
                <w:color w:val="000000"/>
                <w:sz w:val="20"/>
                <w:szCs w:val="20"/>
              </w:rPr>
              <w:t>Newburyport</w:t>
            </w:r>
          </w:p>
        </w:tc>
        <w:tc>
          <w:tcPr>
            <w:tcW w:w="90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5</w:t>
            </w:r>
          </w:p>
        </w:tc>
        <w:tc>
          <w:tcPr>
            <w:tcW w:w="93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57</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858</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$13,000</w:t>
            </w:r>
          </w:p>
        </w:tc>
        <w:tc>
          <w:tcPr>
            <w:tcW w:w="887" w:type="dxa"/>
            <w:tcBorders>
              <w:top w:val="nil"/>
              <w:left w:val="single" w:sz="4" w:space="0" w:color="auto"/>
              <w:bottom w:val="single" w:sz="4" w:space="0" w:color="auto"/>
              <w:right w:val="single" w:sz="4" w:space="0" w:color="auto"/>
            </w:tcBorders>
          </w:tcPr>
          <w:p w:rsidR="0058537E" w:rsidRDefault="00081FC8" w:rsidP="0058537E">
            <w:pPr>
              <w:rPr>
                <w:rFonts w:ascii="Arial Narrow" w:hAnsi="Arial Narrow" w:cs="Arial"/>
                <w:sz w:val="20"/>
                <w:szCs w:val="20"/>
              </w:rPr>
            </w:pPr>
            <w:r>
              <w:rPr>
                <w:rFonts w:ascii="Arial Narrow" w:hAnsi="Arial Narrow" w:cs="Arial"/>
                <w:sz w:val="20"/>
                <w:szCs w:val="20"/>
              </w:rPr>
              <w:t>$30,751</w:t>
            </w:r>
          </w:p>
        </w:tc>
        <w:tc>
          <w:tcPr>
            <w:tcW w:w="900" w:type="dxa"/>
            <w:tcBorders>
              <w:top w:val="nil"/>
              <w:left w:val="single" w:sz="4" w:space="0" w:color="auto"/>
              <w:bottom w:val="single" w:sz="4" w:space="0" w:color="auto"/>
              <w:right w:val="single" w:sz="4" w:space="0" w:color="auto"/>
            </w:tcBorders>
          </w:tcPr>
          <w:p w:rsidR="0058537E" w:rsidRDefault="00081FC8" w:rsidP="0058537E">
            <w:pPr>
              <w:rPr>
                <w:rFonts w:ascii="Arial Narrow" w:hAnsi="Arial Narrow" w:cs="Arial"/>
                <w:sz w:val="20"/>
                <w:szCs w:val="20"/>
              </w:rPr>
            </w:pPr>
            <w:r>
              <w:rPr>
                <w:rFonts w:ascii="Arial Narrow" w:hAnsi="Arial Narrow" w:cs="Arial"/>
                <w:sz w:val="20"/>
                <w:szCs w:val="20"/>
              </w:rPr>
              <w:t>$17,751</w:t>
            </w:r>
          </w:p>
        </w:tc>
        <w:tc>
          <w:tcPr>
            <w:tcW w:w="2520"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sz w:val="20"/>
                <w:szCs w:val="20"/>
              </w:rPr>
            </w:pPr>
            <w:r>
              <w:rPr>
                <w:rFonts w:ascii="Arial Narrow" w:hAnsi="Arial Narrow" w:cs="Arial"/>
                <w:sz w:val="20"/>
                <w:szCs w:val="20"/>
              </w:rPr>
              <w:t>The Group Works</w:t>
            </w:r>
          </w:p>
        </w:tc>
        <w:tc>
          <w:tcPr>
            <w:tcW w:w="958"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1/3</w:t>
            </w:r>
          </w:p>
        </w:tc>
        <w:tc>
          <w:tcPr>
            <w:tcW w:w="824" w:type="dxa"/>
            <w:tcBorders>
              <w:top w:val="nil"/>
              <w:left w:val="single" w:sz="4" w:space="0" w:color="auto"/>
              <w:bottom w:val="single" w:sz="4" w:space="0" w:color="auto"/>
              <w:right w:val="nil"/>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c>
          <w:tcPr>
            <w:tcW w:w="721" w:type="dxa"/>
            <w:tcBorders>
              <w:top w:val="nil"/>
              <w:left w:val="nil"/>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r>
      <w:tr w:rsidR="0058537E" w:rsidTr="00081FC8">
        <w:trPr>
          <w:trHeight w:val="162"/>
        </w:trPr>
        <w:tc>
          <w:tcPr>
            <w:tcW w:w="3419"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color w:val="000000"/>
                <w:sz w:val="20"/>
                <w:szCs w:val="20"/>
              </w:rPr>
            </w:pPr>
            <w:r>
              <w:rPr>
                <w:rFonts w:ascii="Arial Narrow" w:hAnsi="Arial Narrow" w:cs="Arial"/>
                <w:color w:val="000000"/>
                <w:sz w:val="20"/>
                <w:szCs w:val="20"/>
              </w:rPr>
              <w:t>North Adams</w:t>
            </w:r>
          </w:p>
        </w:tc>
        <w:tc>
          <w:tcPr>
            <w:tcW w:w="90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4</w:t>
            </w:r>
          </w:p>
        </w:tc>
        <w:tc>
          <w:tcPr>
            <w:tcW w:w="93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140</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1,554</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$23,000</w:t>
            </w:r>
          </w:p>
        </w:tc>
        <w:tc>
          <w:tcPr>
            <w:tcW w:w="887" w:type="dxa"/>
            <w:tcBorders>
              <w:top w:val="nil"/>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900" w:type="dxa"/>
            <w:tcBorders>
              <w:top w:val="nil"/>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2520"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sz w:val="20"/>
                <w:szCs w:val="20"/>
              </w:rPr>
            </w:pPr>
            <w:r>
              <w:rPr>
                <w:rFonts w:ascii="Arial Narrow" w:hAnsi="Arial Narrow" w:cs="Arial"/>
                <w:sz w:val="20"/>
                <w:szCs w:val="20"/>
              </w:rPr>
              <w:t>Keys to Literacy</w:t>
            </w:r>
          </w:p>
        </w:tc>
        <w:tc>
          <w:tcPr>
            <w:tcW w:w="958"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3</w:t>
            </w:r>
          </w:p>
        </w:tc>
        <w:tc>
          <w:tcPr>
            <w:tcW w:w="824" w:type="dxa"/>
            <w:tcBorders>
              <w:top w:val="nil"/>
              <w:left w:val="single" w:sz="4" w:space="0" w:color="auto"/>
              <w:bottom w:val="single" w:sz="4" w:space="0" w:color="auto"/>
              <w:right w:val="nil"/>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c>
          <w:tcPr>
            <w:tcW w:w="721" w:type="dxa"/>
            <w:tcBorders>
              <w:top w:val="nil"/>
              <w:left w:val="nil"/>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r>
      <w:tr w:rsidR="0058537E" w:rsidTr="00081FC8">
        <w:trPr>
          <w:trHeight w:val="162"/>
        </w:trPr>
        <w:tc>
          <w:tcPr>
            <w:tcW w:w="3419"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color w:val="000000"/>
                <w:sz w:val="20"/>
                <w:szCs w:val="20"/>
              </w:rPr>
            </w:pPr>
            <w:r>
              <w:rPr>
                <w:rFonts w:ascii="Arial Narrow" w:hAnsi="Arial Narrow" w:cs="Arial"/>
                <w:color w:val="000000"/>
                <w:sz w:val="20"/>
                <w:szCs w:val="20"/>
              </w:rPr>
              <w:t>North Central Charter Essential</w:t>
            </w:r>
          </w:p>
        </w:tc>
        <w:tc>
          <w:tcPr>
            <w:tcW w:w="90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1</w:t>
            </w:r>
          </w:p>
        </w:tc>
        <w:tc>
          <w:tcPr>
            <w:tcW w:w="93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40</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350</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$9,000</w:t>
            </w:r>
          </w:p>
        </w:tc>
        <w:tc>
          <w:tcPr>
            <w:tcW w:w="887" w:type="dxa"/>
            <w:tcBorders>
              <w:top w:val="nil"/>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900" w:type="dxa"/>
            <w:tcBorders>
              <w:top w:val="nil"/>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2520"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sz w:val="20"/>
                <w:szCs w:val="20"/>
              </w:rPr>
            </w:pPr>
            <w:r>
              <w:rPr>
                <w:rFonts w:ascii="Arial Narrow" w:hAnsi="Arial Narrow" w:cs="Arial"/>
                <w:sz w:val="20"/>
                <w:szCs w:val="20"/>
              </w:rPr>
              <w:t>Keys to Literacy</w:t>
            </w:r>
          </w:p>
          <w:p w:rsidR="0058537E" w:rsidRDefault="0058537E" w:rsidP="0058537E">
            <w:pPr>
              <w:rPr>
                <w:rFonts w:ascii="Arial Narrow" w:hAnsi="Arial Narrow" w:cs="Arial"/>
                <w:sz w:val="20"/>
                <w:szCs w:val="20"/>
              </w:rPr>
            </w:pPr>
            <w:r>
              <w:rPr>
                <w:rFonts w:ascii="Arial Narrow" w:hAnsi="Arial Narrow" w:cs="Arial"/>
                <w:sz w:val="20"/>
                <w:szCs w:val="20"/>
              </w:rPr>
              <w:t>Collins Writing</w:t>
            </w:r>
          </w:p>
        </w:tc>
        <w:tc>
          <w:tcPr>
            <w:tcW w:w="958"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1/3</w:t>
            </w:r>
          </w:p>
        </w:tc>
        <w:tc>
          <w:tcPr>
            <w:tcW w:w="824" w:type="dxa"/>
            <w:tcBorders>
              <w:top w:val="nil"/>
              <w:left w:val="single" w:sz="4" w:space="0" w:color="auto"/>
              <w:bottom w:val="single" w:sz="4" w:space="0" w:color="auto"/>
              <w:right w:val="nil"/>
            </w:tcBorders>
            <w:vAlign w:val="center"/>
          </w:tcPr>
          <w:p w:rsidR="0058537E" w:rsidRDefault="0058537E" w:rsidP="0058537E">
            <w:pPr>
              <w:jc w:val="center"/>
              <w:rPr>
                <w:rFonts w:ascii="Arial Narrow" w:hAnsi="Arial Narrow" w:cs="Arial"/>
                <w:sz w:val="20"/>
                <w:szCs w:val="20"/>
              </w:rPr>
            </w:pPr>
          </w:p>
        </w:tc>
        <w:tc>
          <w:tcPr>
            <w:tcW w:w="721" w:type="dxa"/>
            <w:tcBorders>
              <w:top w:val="nil"/>
              <w:left w:val="nil"/>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r>
      <w:tr w:rsidR="0058537E" w:rsidTr="00081FC8">
        <w:trPr>
          <w:trHeight w:val="162"/>
        </w:trPr>
        <w:tc>
          <w:tcPr>
            <w:tcW w:w="3419"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color w:val="000000"/>
                <w:sz w:val="20"/>
                <w:szCs w:val="20"/>
              </w:rPr>
            </w:pPr>
            <w:r>
              <w:rPr>
                <w:rFonts w:ascii="Arial Narrow" w:hAnsi="Arial Narrow" w:cs="Arial"/>
                <w:color w:val="000000"/>
                <w:sz w:val="20"/>
                <w:szCs w:val="20"/>
              </w:rPr>
              <w:t>Northampton</w:t>
            </w:r>
          </w:p>
        </w:tc>
        <w:tc>
          <w:tcPr>
            <w:tcW w:w="90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4</w:t>
            </w:r>
          </w:p>
        </w:tc>
        <w:tc>
          <w:tcPr>
            <w:tcW w:w="93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58</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1,140</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$13,000</w:t>
            </w:r>
          </w:p>
        </w:tc>
        <w:tc>
          <w:tcPr>
            <w:tcW w:w="887" w:type="dxa"/>
            <w:tcBorders>
              <w:top w:val="nil"/>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900" w:type="dxa"/>
            <w:tcBorders>
              <w:top w:val="nil"/>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2520"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sz w:val="20"/>
                <w:szCs w:val="20"/>
              </w:rPr>
            </w:pPr>
            <w:r>
              <w:rPr>
                <w:rFonts w:ascii="Arial Narrow" w:hAnsi="Arial Narrow" w:cs="Arial"/>
                <w:sz w:val="20"/>
                <w:szCs w:val="20"/>
              </w:rPr>
              <w:t xml:space="preserve">Jenny Bender </w:t>
            </w:r>
          </w:p>
          <w:p w:rsidR="0058537E" w:rsidRDefault="0058537E" w:rsidP="0058537E">
            <w:pPr>
              <w:rPr>
                <w:rFonts w:ascii="Arial Narrow" w:hAnsi="Arial Narrow" w:cs="Arial"/>
                <w:sz w:val="20"/>
                <w:szCs w:val="20"/>
              </w:rPr>
            </w:pPr>
            <w:r>
              <w:rPr>
                <w:rFonts w:ascii="Arial Narrow" w:hAnsi="Arial Narrow" w:cs="Arial"/>
                <w:sz w:val="20"/>
                <w:szCs w:val="20"/>
              </w:rPr>
              <w:t>Enchanted Circle</w:t>
            </w:r>
          </w:p>
        </w:tc>
        <w:tc>
          <w:tcPr>
            <w:tcW w:w="958"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2/3</w:t>
            </w:r>
          </w:p>
        </w:tc>
        <w:tc>
          <w:tcPr>
            <w:tcW w:w="824" w:type="dxa"/>
            <w:tcBorders>
              <w:top w:val="nil"/>
              <w:left w:val="single" w:sz="4" w:space="0" w:color="auto"/>
              <w:bottom w:val="single" w:sz="4" w:space="0" w:color="auto"/>
              <w:right w:val="nil"/>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c>
          <w:tcPr>
            <w:tcW w:w="721" w:type="dxa"/>
            <w:tcBorders>
              <w:top w:val="nil"/>
              <w:left w:val="nil"/>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r>
      <w:tr w:rsidR="0058537E" w:rsidTr="00081FC8">
        <w:trPr>
          <w:trHeight w:val="162"/>
        </w:trPr>
        <w:tc>
          <w:tcPr>
            <w:tcW w:w="3419"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color w:val="000000"/>
                <w:sz w:val="20"/>
                <w:szCs w:val="20"/>
              </w:rPr>
            </w:pPr>
            <w:r>
              <w:rPr>
                <w:rFonts w:ascii="Arial Narrow" w:hAnsi="Arial Narrow" w:cs="Arial"/>
                <w:color w:val="000000"/>
                <w:sz w:val="20"/>
                <w:szCs w:val="20"/>
              </w:rPr>
              <w:t>Northampton-Smith Vocational Agricultural</w:t>
            </w:r>
          </w:p>
        </w:tc>
        <w:tc>
          <w:tcPr>
            <w:tcW w:w="90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1</w:t>
            </w:r>
          </w:p>
        </w:tc>
        <w:tc>
          <w:tcPr>
            <w:tcW w:w="93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56</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425</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$9,900</w:t>
            </w:r>
          </w:p>
        </w:tc>
        <w:tc>
          <w:tcPr>
            <w:tcW w:w="887" w:type="dxa"/>
            <w:tcBorders>
              <w:top w:val="nil"/>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900" w:type="dxa"/>
            <w:tcBorders>
              <w:top w:val="nil"/>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2520"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sz w:val="20"/>
                <w:szCs w:val="20"/>
              </w:rPr>
            </w:pPr>
            <w:r>
              <w:rPr>
                <w:rFonts w:ascii="Arial Narrow" w:hAnsi="Arial Narrow" w:cs="Arial"/>
                <w:sz w:val="20"/>
                <w:szCs w:val="20"/>
              </w:rPr>
              <w:t>WM Writing</w:t>
            </w:r>
          </w:p>
        </w:tc>
        <w:tc>
          <w:tcPr>
            <w:tcW w:w="958" w:type="dxa"/>
            <w:tcBorders>
              <w:top w:val="nil"/>
              <w:left w:val="single" w:sz="4" w:space="0" w:color="auto"/>
              <w:bottom w:val="single" w:sz="4" w:space="0" w:color="auto"/>
              <w:right w:val="single" w:sz="4" w:space="0" w:color="auto"/>
            </w:tcBorders>
            <w:vAlign w:val="center"/>
          </w:tcPr>
          <w:p w:rsidR="0058537E" w:rsidRDefault="0058537E" w:rsidP="0058537E">
            <w:pPr>
              <w:jc w:val="center"/>
              <w:rPr>
                <w:rFonts w:ascii="Arial Narrow" w:hAnsi="Arial Narrow" w:cs="Arial"/>
                <w:sz w:val="20"/>
                <w:szCs w:val="20"/>
              </w:rPr>
            </w:pPr>
          </w:p>
        </w:tc>
        <w:tc>
          <w:tcPr>
            <w:tcW w:w="824" w:type="dxa"/>
            <w:tcBorders>
              <w:top w:val="nil"/>
              <w:left w:val="single" w:sz="4" w:space="0" w:color="auto"/>
              <w:bottom w:val="single" w:sz="4" w:space="0" w:color="auto"/>
              <w:right w:val="nil"/>
            </w:tcBorders>
            <w:vAlign w:val="center"/>
          </w:tcPr>
          <w:p w:rsidR="0058537E" w:rsidRDefault="0058537E" w:rsidP="0058537E">
            <w:pPr>
              <w:jc w:val="center"/>
              <w:rPr>
                <w:rFonts w:ascii="Arial Narrow" w:hAnsi="Arial Narrow" w:cs="Arial"/>
                <w:sz w:val="20"/>
                <w:szCs w:val="20"/>
              </w:rPr>
            </w:pPr>
          </w:p>
        </w:tc>
        <w:tc>
          <w:tcPr>
            <w:tcW w:w="721" w:type="dxa"/>
            <w:tcBorders>
              <w:top w:val="nil"/>
              <w:left w:val="nil"/>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r>
      <w:tr w:rsidR="0058537E" w:rsidTr="00081FC8">
        <w:trPr>
          <w:trHeight w:val="162"/>
        </w:trPr>
        <w:tc>
          <w:tcPr>
            <w:tcW w:w="3419"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color w:val="000000"/>
                <w:sz w:val="20"/>
                <w:szCs w:val="20"/>
              </w:rPr>
            </w:pPr>
            <w:r>
              <w:rPr>
                <w:rFonts w:ascii="Arial Narrow" w:hAnsi="Arial Narrow" w:cs="Arial"/>
                <w:color w:val="000000"/>
                <w:sz w:val="20"/>
                <w:szCs w:val="20"/>
              </w:rPr>
              <w:t>Northbridge</w:t>
            </w:r>
          </w:p>
        </w:tc>
        <w:tc>
          <w:tcPr>
            <w:tcW w:w="90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2</w:t>
            </w:r>
          </w:p>
        </w:tc>
        <w:tc>
          <w:tcPr>
            <w:tcW w:w="93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44</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1,480</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$13,000</w:t>
            </w:r>
          </w:p>
        </w:tc>
        <w:tc>
          <w:tcPr>
            <w:tcW w:w="887" w:type="dxa"/>
            <w:tcBorders>
              <w:top w:val="nil"/>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900" w:type="dxa"/>
            <w:tcBorders>
              <w:top w:val="nil"/>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2520"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sz w:val="20"/>
                <w:szCs w:val="20"/>
              </w:rPr>
            </w:pPr>
            <w:r>
              <w:rPr>
                <w:rFonts w:ascii="Arial Narrow" w:hAnsi="Arial Narrow" w:cs="Arial"/>
                <w:sz w:val="20"/>
                <w:szCs w:val="20"/>
              </w:rPr>
              <w:t>James McDermott, Clark Univ.</w:t>
            </w:r>
          </w:p>
        </w:tc>
        <w:tc>
          <w:tcPr>
            <w:tcW w:w="958"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1/3</w:t>
            </w:r>
          </w:p>
        </w:tc>
        <w:tc>
          <w:tcPr>
            <w:tcW w:w="824" w:type="dxa"/>
            <w:tcBorders>
              <w:top w:val="nil"/>
              <w:left w:val="single" w:sz="4" w:space="0" w:color="auto"/>
              <w:bottom w:val="single" w:sz="4" w:space="0" w:color="auto"/>
              <w:right w:val="nil"/>
            </w:tcBorders>
            <w:vAlign w:val="center"/>
          </w:tcPr>
          <w:p w:rsidR="0058537E" w:rsidRDefault="0058537E" w:rsidP="0058537E">
            <w:pPr>
              <w:jc w:val="center"/>
              <w:rPr>
                <w:rFonts w:ascii="Arial Narrow" w:hAnsi="Arial Narrow" w:cs="Arial"/>
                <w:sz w:val="20"/>
                <w:szCs w:val="20"/>
              </w:rPr>
            </w:pPr>
          </w:p>
        </w:tc>
        <w:tc>
          <w:tcPr>
            <w:tcW w:w="721" w:type="dxa"/>
            <w:tcBorders>
              <w:top w:val="nil"/>
              <w:left w:val="nil"/>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r>
      <w:tr w:rsidR="0058537E" w:rsidTr="00081FC8">
        <w:trPr>
          <w:trHeight w:val="162"/>
        </w:trPr>
        <w:tc>
          <w:tcPr>
            <w:tcW w:w="3419"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color w:val="000000"/>
                <w:sz w:val="20"/>
                <w:szCs w:val="20"/>
              </w:rPr>
            </w:pPr>
            <w:r>
              <w:rPr>
                <w:rFonts w:ascii="Arial Narrow" w:hAnsi="Arial Narrow" w:cs="Arial"/>
                <w:color w:val="000000"/>
                <w:sz w:val="20"/>
                <w:szCs w:val="20"/>
              </w:rPr>
              <w:t>Northeast Metro Vocational</w:t>
            </w:r>
          </w:p>
        </w:tc>
        <w:tc>
          <w:tcPr>
            <w:tcW w:w="90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1</w:t>
            </w:r>
          </w:p>
        </w:tc>
        <w:tc>
          <w:tcPr>
            <w:tcW w:w="93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40</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650</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$13,000</w:t>
            </w:r>
          </w:p>
        </w:tc>
        <w:tc>
          <w:tcPr>
            <w:tcW w:w="887" w:type="dxa"/>
            <w:tcBorders>
              <w:top w:val="nil"/>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900" w:type="dxa"/>
            <w:tcBorders>
              <w:top w:val="nil"/>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2520"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sz w:val="20"/>
                <w:szCs w:val="20"/>
              </w:rPr>
            </w:pPr>
            <w:r>
              <w:rPr>
                <w:rFonts w:ascii="Arial Narrow" w:hAnsi="Arial Narrow" w:cs="Arial"/>
                <w:sz w:val="20"/>
                <w:szCs w:val="20"/>
              </w:rPr>
              <w:t>Collins Writing</w:t>
            </w:r>
          </w:p>
        </w:tc>
        <w:tc>
          <w:tcPr>
            <w:tcW w:w="958"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3</w:t>
            </w:r>
          </w:p>
        </w:tc>
        <w:tc>
          <w:tcPr>
            <w:tcW w:w="824" w:type="dxa"/>
            <w:tcBorders>
              <w:top w:val="nil"/>
              <w:left w:val="single" w:sz="4" w:space="0" w:color="auto"/>
              <w:bottom w:val="single" w:sz="4" w:space="0" w:color="auto"/>
              <w:right w:val="nil"/>
            </w:tcBorders>
            <w:vAlign w:val="center"/>
          </w:tcPr>
          <w:p w:rsidR="0058537E" w:rsidRDefault="0058537E" w:rsidP="0058537E">
            <w:pPr>
              <w:jc w:val="center"/>
              <w:rPr>
                <w:rFonts w:ascii="Arial Narrow" w:hAnsi="Arial Narrow" w:cs="Arial"/>
                <w:sz w:val="20"/>
                <w:szCs w:val="20"/>
              </w:rPr>
            </w:pPr>
          </w:p>
        </w:tc>
        <w:tc>
          <w:tcPr>
            <w:tcW w:w="721" w:type="dxa"/>
            <w:tcBorders>
              <w:top w:val="nil"/>
              <w:left w:val="nil"/>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r>
      <w:tr w:rsidR="0058537E" w:rsidTr="00081FC8">
        <w:trPr>
          <w:trHeight w:val="162"/>
        </w:trPr>
        <w:tc>
          <w:tcPr>
            <w:tcW w:w="3419"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color w:val="000000"/>
                <w:sz w:val="20"/>
                <w:szCs w:val="20"/>
              </w:rPr>
            </w:pPr>
            <w:r>
              <w:rPr>
                <w:rFonts w:ascii="Arial Narrow" w:hAnsi="Arial Narrow" w:cs="Arial"/>
                <w:color w:val="000000"/>
                <w:sz w:val="20"/>
                <w:szCs w:val="20"/>
              </w:rPr>
              <w:t>Orange</w:t>
            </w:r>
          </w:p>
        </w:tc>
        <w:tc>
          <w:tcPr>
            <w:tcW w:w="90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3</w:t>
            </w:r>
          </w:p>
        </w:tc>
        <w:tc>
          <w:tcPr>
            <w:tcW w:w="93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51</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623</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$23,000</w:t>
            </w:r>
          </w:p>
        </w:tc>
        <w:tc>
          <w:tcPr>
            <w:tcW w:w="887" w:type="dxa"/>
            <w:tcBorders>
              <w:top w:val="nil"/>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900" w:type="dxa"/>
            <w:tcBorders>
              <w:top w:val="nil"/>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2520"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sz w:val="20"/>
                <w:szCs w:val="20"/>
              </w:rPr>
            </w:pPr>
            <w:r>
              <w:rPr>
                <w:rFonts w:ascii="Arial Narrow" w:hAnsi="Arial Narrow" w:cs="Arial"/>
                <w:sz w:val="20"/>
                <w:szCs w:val="20"/>
              </w:rPr>
              <w:t xml:space="preserve">DSAC </w:t>
            </w:r>
          </w:p>
        </w:tc>
        <w:tc>
          <w:tcPr>
            <w:tcW w:w="958"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3/4</w:t>
            </w:r>
          </w:p>
        </w:tc>
        <w:tc>
          <w:tcPr>
            <w:tcW w:w="824" w:type="dxa"/>
            <w:tcBorders>
              <w:top w:val="nil"/>
              <w:left w:val="single" w:sz="4" w:space="0" w:color="auto"/>
              <w:bottom w:val="single" w:sz="4" w:space="0" w:color="auto"/>
              <w:right w:val="nil"/>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c>
          <w:tcPr>
            <w:tcW w:w="721" w:type="dxa"/>
            <w:tcBorders>
              <w:top w:val="nil"/>
              <w:left w:val="nil"/>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r>
      <w:tr w:rsidR="0058537E" w:rsidTr="00081FC8">
        <w:trPr>
          <w:trHeight w:val="162"/>
        </w:trPr>
        <w:tc>
          <w:tcPr>
            <w:tcW w:w="3419"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color w:val="000000"/>
                <w:sz w:val="20"/>
                <w:szCs w:val="20"/>
              </w:rPr>
            </w:pPr>
            <w:r>
              <w:rPr>
                <w:rFonts w:ascii="Arial Narrow" w:hAnsi="Arial Narrow" w:cs="Arial"/>
                <w:color w:val="000000"/>
                <w:sz w:val="20"/>
                <w:szCs w:val="20"/>
              </w:rPr>
              <w:t xml:space="preserve">Oxford </w:t>
            </w:r>
          </w:p>
        </w:tc>
        <w:tc>
          <w:tcPr>
            <w:tcW w:w="90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4</w:t>
            </w:r>
          </w:p>
        </w:tc>
        <w:tc>
          <w:tcPr>
            <w:tcW w:w="93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99</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1,944</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$33,000</w:t>
            </w:r>
          </w:p>
        </w:tc>
        <w:tc>
          <w:tcPr>
            <w:tcW w:w="887" w:type="dxa"/>
            <w:tcBorders>
              <w:top w:val="nil"/>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900" w:type="dxa"/>
            <w:tcBorders>
              <w:top w:val="nil"/>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2520"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sz w:val="20"/>
                <w:szCs w:val="20"/>
              </w:rPr>
            </w:pPr>
            <w:r>
              <w:rPr>
                <w:rFonts w:ascii="Arial Narrow" w:hAnsi="Arial Narrow" w:cs="Arial"/>
                <w:sz w:val="20"/>
                <w:szCs w:val="20"/>
              </w:rPr>
              <w:t>Keys to Literacy</w:t>
            </w:r>
          </w:p>
        </w:tc>
        <w:tc>
          <w:tcPr>
            <w:tcW w:w="958"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3</w:t>
            </w:r>
          </w:p>
        </w:tc>
        <w:tc>
          <w:tcPr>
            <w:tcW w:w="824" w:type="dxa"/>
            <w:tcBorders>
              <w:top w:val="nil"/>
              <w:left w:val="single" w:sz="4" w:space="0" w:color="auto"/>
              <w:bottom w:val="single" w:sz="4" w:space="0" w:color="auto"/>
              <w:right w:val="nil"/>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c>
          <w:tcPr>
            <w:tcW w:w="721" w:type="dxa"/>
            <w:tcBorders>
              <w:top w:val="nil"/>
              <w:left w:val="nil"/>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r>
      <w:tr w:rsidR="0058537E" w:rsidTr="00081FC8">
        <w:trPr>
          <w:trHeight w:val="162"/>
        </w:trPr>
        <w:tc>
          <w:tcPr>
            <w:tcW w:w="3419"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color w:val="000000"/>
                <w:sz w:val="20"/>
                <w:szCs w:val="20"/>
              </w:rPr>
            </w:pPr>
            <w:r>
              <w:rPr>
                <w:rFonts w:ascii="Arial Narrow" w:hAnsi="Arial Narrow" w:cs="Arial"/>
                <w:color w:val="000000"/>
                <w:sz w:val="20"/>
                <w:szCs w:val="20"/>
              </w:rPr>
              <w:t>Palmer</w:t>
            </w:r>
          </w:p>
        </w:tc>
        <w:tc>
          <w:tcPr>
            <w:tcW w:w="90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1</w:t>
            </w:r>
          </w:p>
        </w:tc>
        <w:tc>
          <w:tcPr>
            <w:tcW w:w="93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31</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600</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$23,000</w:t>
            </w:r>
          </w:p>
        </w:tc>
        <w:tc>
          <w:tcPr>
            <w:tcW w:w="887" w:type="dxa"/>
            <w:tcBorders>
              <w:top w:val="nil"/>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900" w:type="dxa"/>
            <w:tcBorders>
              <w:top w:val="nil"/>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2520"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sz w:val="20"/>
                <w:szCs w:val="20"/>
              </w:rPr>
            </w:pPr>
            <w:r>
              <w:rPr>
                <w:rFonts w:ascii="Arial Narrow" w:hAnsi="Arial Narrow" w:cs="Arial"/>
                <w:sz w:val="20"/>
                <w:szCs w:val="20"/>
              </w:rPr>
              <w:t>Keys to Literacy</w:t>
            </w:r>
          </w:p>
        </w:tc>
        <w:tc>
          <w:tcPr>
            <w:tcW w:w="958"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3</w:t>
            </w:r>
          </w:p>
        </w:tc>
        <w:tc>
          <w:tcPr>
            <w:tcW w:w="824" w:type="dxa"/>
            <w:tcBorders>
              <w:top w:val="nil"/>
              <w:left w:val="single" w:sz="4" w:space="0" w:color="auto"/>
              <w:bottom w:val="single" w:sz="4" w:space="0" w:color="auto"/>
              <w:right w:val="nil"/>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c>
          <w:tcPr>
            <w:tcW w:w="721" w:type="dxa"/>
            <w:tcBorders>
              <w:top w:val="nil"/>
              <w:left w:val="nil"/>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r>
      <w:tr w:rsidR="0058537E" w:rsidTr="00081FC8">
        <w:trPr>
          <w:trHeight w:val="162"/>
        </w:trPr>
        <w:tc>
          <w:tcPr>
            <w:tcW w:w="3419"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color w:val="000000"/>
                <w:sz w:val="20"/>
                <w:szCs w:val="20"/>
              </w:rPr>
            </w:pPr>
            <w:r>
              <w:rPr>
                <w:rFonts w:ascii="Arial Narrow" w:hAnsi="Arial Narrow" w:cs="Arial"/>
                <w:color w:val="000000"/>
                <w:sz w:val="20"/>
                <w:szCs w:val="20"/>
              </w:rPr>
              <w:t>Peabody</w:t>
            </w:r>
          </w:p>
        </w:tc>
        <w:tc>
          <w:tcPr>
            <w:tcW w:w="90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10</w:t>
            </w:r>
          </w:p>
        </w:tc>
        <w:tc>
          <w:tcPr>
            <w:tcW w:w="936"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128</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2,651</w:t>
            </w:r>
          </w:p>
        </w:tc>
        <w:tc>
          <w:tcPr>
            <w:tcW w:w="1030"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$43,000</w:t>
            </w:r>
          </w:p>
        </w:tc>
        <w:tc>
          <w:tcPr>
            <w:tcW w:w="887" w:type="dxa"/>
            <w:tcBorders>
              <w:top w:val="nil"/>
              <w:left w:val="single" w:sz="4" w:space="0" w:color="auto"/>
              <w:bottom w:val="single" w:sz="4" w:space="0" w:color="auto"/>
              <w:right w:val="single" w:sz="4" w:space="0" w:color="auto"/>
            </w:tcBorders>
          </w:tcPr>
          <w:p w:rsidR="0058537E" w:rsidRDefault="00081FC8" w:rsidP="0058537E">
            <w:pPr>
              <w:rPr>
                <w:rFonts w:ascii="Arial Narrow" w:hAnsi="Arial Narrow" w:cs="Arial"/>
                <w:sz w:val="20"/>
                <w:szCs w:val="20"/>
              </w:rPr>
            </w:pPr>
            <w:r>
              <w:rPr>
                <w:rFonts w:ascii="Arial Narrow" w:hAnsi="Arial Narrow" w:cs="Arial"/>
                <w:sz w:val="20"/>
                <w:szCs w:val="20"/>
              </w:rPr>
              <w:t>$60,751</w:t>
            </w:r>
          </w:p>
        </w:tc>
        <w:tc>
          <w:tcPr>
            <w:tcW w:w="900" w:type="dxa"/>
            <w:tcBorders>
              <w:top w:val="nil"/>
              <w:left w:val="single" w:sz="4" w:space="0" w:color="auto"/>
              <w:bottom w:val="single" w:sz="4" w:space="0" w:color="auto"/>
              <w:right w:val="single" w:sz="4" w:space="0" w:color="auto"/>
            </w:tcBorders>
          </w:tcPr>
          <w:p w:rsidR="0058537E" w:rsidRDefault="00081FC8" w:rsidP="0058537E">
            <w:pPr>
              <w:rPr>
                <w:rFonts w:ascii="Arial Narrow" w:hAnsi="Arial Narrow" w:cs="Arial"/>
                <w:sz w:val="20"/>
                <w:szCs w:val="20"/>
              </w:rPr>
            </w:pPr>
            <w:r>
              <w:rPr>
                <w:rFonts w:ascii="Arial Narrow" w:hAnsi="Arial Narrow" w:cs="Arial"/>
                <w:sz w:val="20"/>
                <w:szCs w:val="20"/>
              </w:rPr>
              <w:t>$17,751</w:t>
            </w:r>
          </w:p>
        </w:tc>
        <w:tc>
          <w:tcPr>
            <w:tcW w:w="2520" w:type="dxa"/>
            <w:tcBorders>
              <w:top w:val="nil"/>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sz w:val="20"/>
                <w:szCs w:val="20"/>
              </w:rPr>
            </w:pPr>
            <w:r>
              <w:rPr>
                <w:rFonts w:ascii="Arial Narrow" w:hAnsi="Arial Narrow" w:cs="Arial"/>
                <w:sz w:val="20"/>
                <w:szCs w:val="20"/>
              </w:rPr>
              <w:t>Keys to Literacy</w:t>
            </w:r>
          </w:p>
        </w:tc>
        <w:tc>
          <w:tcPr>
            <w:tcW w:w="958" w:type="dxa"/>
            <w:tcBorders>
              <w:top w:val="nil"/>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1/3</w:t>
            </w:r>
          </w:p>
        </w:tc>
        <w:tc>
          <w:tcPr>
            <w:tcW w:w="824" w:type="dxa"/>
            <w:tcBorders>
              <w:top w:val="nil"/>
              <w:left w:val="single" w:sz="4" w:space="0" w:color="auto"/>
              <w:bottom w:val="single" w:sz="4" w:space="0" w:color="auto"/>
              <w:right w:val="nil"/>
            </w:tcBorders>
            <w:vAlign w:val="center"/>
          </w:tcPr>
          <w:p w:rsidR="0058537E" w:rsidRDefault="0058537E" w:rsidP="0058537E">
            <w:pPr>
              <w:jc w:val="center"/>
              <w:rPr>
                <w:rFonts w:ascii="Arial Narrow" w:hAnsi="Arial Narrow" w:cs="Arial"/>
                <w:sz w:val="20"/>
                <w:szCs w:val="20"/>
              </w:rPr>
            </w:pPr>
          </w:p>
        </w:tc>
        <w:tc>
          <w:tcPr>
            <w:tcW w:w="721" w:type="dxa"/>
            <w:tcBorders>
              <w:top w:val="nil"/>
              <w:left w:val="nil"/>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r>
      <w:tr w:rsidR="0058537E" w:rsidTr="00081FC8">
        <w:trPr>
          <w:trHeight w:val="162"/>
        </w:trPr>
        <w:tc>
          <w:tcPr>
            <w:tcW w:w="3419"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color w:val="000000"/>
                <w:sz w:val="20"/>
                <w:szCs w:val="20"/>
              </w:rPr>
            </w:pPr>
            <w:r>
              <w:rPr>
                <w:rFonts w:ascii="Arial Narrow" w:hAnsi="Arial Narrow" w:cs="Arial"/>
                <w:color w:val="000000"/>
                <w:sz w:val="20"/>
                <w:szCs w:val="20"/>
              </w:rPr>
              <w:t>Pittsfield</w:t>
            </w:r>
          </w:p>
        </w:tc>
        <w:tc>
          <w:tcPr>
            <w:tcW w:w="906"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2</w:t>
            </w:r>
          </w:p>
        </w:tc>
        <w:tc>
          <w:tcPr>
            <w:tcW w:w="936"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36</w:t>
            </w:r>
          </w:p>
        </w:tc>
        <w:tc>
          <w:tcPr>
            <w:tcW w:w="1030"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465</w:t>
            </w:r>
          </w:p>
        </w:tc>
        <w:tc>
          <w:tcPr>
            <w:tcW w:w="1030"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$43,000</w:t>
            </w:r>
          </w:p>
        </w:tc>
        <w:tc>
          <w:tcPr>
            <w:tcW w:w="887" w:type="dxa"/>
            <w:tcBorders>
              <w:top w:val="single" w:sz="4" w:space="0" w:color="auto"/>
              <w:left w:val="single" w:sz="4" w:space="0" w:color="auto"/>
              <w:bottom w:val="single" w:sz="4" w:space="0" w:color="auto"/>
              <w:right w:val="single" w:sz="4" w:space="0" w:color="auto"/>
            </w:tcBorders>
          </w:tcPr>
          <w:p w:rsidR="0058537E" w:rsidRDefault="00081FC8" w:rsidP="0058537E">
            <w:pPr>
              <w:rPr>
                <w:rFonts w:ascii="Arial Narrow" w:hAnsi="Arial Narrow" w:cs="Arial"/>
                <w:sz w:val="20"/>
                <w:szCs w:val="20"/>
              </w:rPr>
            </w:pPr>
            <w:r>
              <w:rPr>
                <w:rFonts w:ascii="Arial Narrow" w:hAnsi="Arial Narrow" w:cs="Arial"/>
                <w:sz w:val="20"/>
                <w:szCs w:val="20"/>
              </w:rPr>
              <w:t>$60,751</w:t>
            </w:r>
          </w:p>
        </w:tc>
        <w:tc>
          <w:tcPr>
            <w:tcW w:w="900" w:type="dxa"/>
            <w:tcBorders>
              <w:top w:val="single" w:sz="4" w:space="0" w:color="auto"/>
              <w:left w:val="single" w:sz="4" w:space="0" w:color="auto"/>
              <w:bottom w:val="single" w:sz="4" w:space="0" w:color="auto"/>
              <w:right w:val="single" w:sz="4" w:space="0" w:color="auto"/>
            </w:tcBorders>
          </w:tcPr>
          <w:p w:rsidR="0058537E" w:rsidRDefault="00081FC8" w:rsidP="0058537E">
            <w:pPr>
              <w:rPr>
                <w:rFonts w:ascii="Arial Narrow" w:hAnsi="Arial Narrow" w:cs="Arial"/>
                <w:sz w:val="20"/>
                <w:szCs w:val="20"/>
              </w:rPr>
            </w:pPr>
            <w:r>
              <w:rPr>
                <w:rFonts w:ascii="Arial Narrow" w:hAnsi="Arial Narrow" w:cs="Arial"/>
                <w:sz w:val="20"/>
                <w:szCs w:val="20"/>
              </w:rPr>
              <w:t>$17,751</w:t>
            </w:r>
          </w:p>
        </w:tc>
        <w:tc>
          <w:tcPr>
            <w:tcW w:w="2520"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sz w:val="20"/>
                <w:szCs w:val="20"/>
              </w:rPr>
            </w:pPr>
            <w:r>
              <w:rPr>
                <w:rFonts w:ascii="Arial Narrow" w:hAnsi="Arial Narrow" w:cs="Arial"/>
                <w:sz w:val="20"/>
                <w:szCs w:val="20"/>
              </w:rPr>
              <w:t>Keys to Literacy</w:t>
            </w:r>
          </w:p>
        </w:tc>
        <w:tc>
          <w:tcPr>
            <w:tcW w:w="958"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1/3</w:t>
            </w:r>
          </w:p>
        </w:tc>
        <w:tc>
          <w:tcPr>
            <w:tcW w:w="824" w:type="dxa"/>
            <w:tcBorders>
              <w:top w:val="single" w:sz="4" w:space="0" w:color="auto"/>
              <w:left w:val="single" w:sz="4" w:space="0" w:color="auto"/>
              <w:bottom w:val="single" w:sz="4" w:space="0" w:color="auto"/>
              <w:right w:val="nil"/>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c>
          <w:tcPr>
            <w:tcW w:w="721" w:type="dxa"/>
            <w:tcBorders>
              <w:top w:val="single" w:sz="4" w:space="0" w:color="auto"/>
              <w:left w:val="nil"/>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r>
      <w:tr w:rsidR="0058537E" w:rsidTr="00081FC8">
        <w:trPr>
          <w:trHeight w:val="162"/>
        </w:trPr>
        <w:tc>
          <w:tcPr>
            <w:tcW w:w="3419"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color w:val="000000"/>
                <w:sz w:val="20"/>
                <w:szCs w:val="20"/>
              </w:rPr>
            </w:pPr>
            <w:r>
              <w:rPr>
                <w:rFonts w:ascii="Arial Narrow" w:hAnsi="Arial Narrow" w:cs="Arial"/>
                <w:color w:val="000000"/>
                <w:sz w:val="20"/>
                <w:szCs w:val="20"/>
              </w:rPr>
              <w:t>Quincy</w:t>
            </w:r>
          </w:p>
        </w:tc>
        <w:tc>
          <w:tcPr>
            <w:tcW w:w="906"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6</w:t>
            </w:r>
          </w:p>
        </w:tc>
        <w:tc>
          <w:tcPr>
            <w:tcW w:w="936"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35</w:t>
            </w:r>
          </w:p>
        </w:tc>
        <w:tc>
          <w:tcPr>
            <w:tcW w:w="1030"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522</w:t>
            </w:r>
          </w:p>
        </w:tc>
        <w:tc>
          <w:tcPr>
            <w:tcW w:w="1030"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color w:val="000000"/>
                <w:sz w:val="20"/>
                <w:szCs w:val="20"/>
              </w:rPr>
            </w:pPr>
            <w:r>
              <w:rPr>
                <w:rFonts w:ascii="Arial Narrow" w:hAnsi="Arial Narrow" w:cs="Arial"/>
                <w:color w:val="000000"/>
                <w:sz w:val="20"/>
                <w:szCs w:val="20"/>
              </w:rPr>
              <w:t>$43,000</w:t>
            </w:r>
          </w:p>
        </w:tc>
        <w:tc>
          <w:tcPr>
            <w:tcW w:w="887" w:type="dxa"/>
            <w:tcBorders>
              <w:top w:val="single" w:sz="4" w:space="0" w:color="auto"/>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58537E" w:rsidRDefault="0058537E" w:rsidP="0058537E">
            <w:pPr>
              <w:rPr>
                <w:rFonts w:ascii="Arial Narrow" w:hAnsi="Arial Narrow"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rPr>
                <w:rFonts w:ascii="Arial Narrow" w:hAnsi="Arial Narrow" w:cs="Arial"/>
                <w:sz w:val="20"/>
                <w:szCs w:val="20"/>
              </w:rPr>
            </w:pPr>
            <w:r>
              <w:rPr>
                <w:rFonts w:ascii="Arial Narrow" w:hAnsi="Arial Narrow" w:cs="Arial"/>
                <w:sz w:val="20"/>
                <w:szCs w:val="20"/>
              </w:rPr>
              <w:t>Great Books</w:t>
            </w:r>
          </w:p>
        </w:tc>
        <w:tc>
          <w:tcPr>
            <w:tcW w:w="958" w:type="dxa"/>
            <w:tcBorders>
              <w:top w:val="single" w:sz="4" w:space="0" w:color="auto"/>
              <w:left w:val="single" w:sz="4" w:space="0" w:color="auto"/>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2/3</w:t>
            </w:r>
          </w:p>
        </w:tc>
        <w:tc>
          <w:tcPr>
            <w:tcW w:w="824" w:type="dxa"/>
            <w:tcBorders>
              <w:top w:val="single" w:sz="4" w:space="0" w:color="auto"/>
              <w:left w:val="single" w:sz="4" w:space="0" w:color="auto"/>
              <w:bottom w:val="single" w:sz="4" w:space="0" w:color="auto"/>
              <w:right w:val="nil"/>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c>
          <w:tcPr>
            <w:tcW w:w="721" w:type="dxa"/>
            <w:tcBorders>
              <w:top w:val="single" w:sz="4" w:space="0" w:color="auto"/>
              <w:left w:val="nil"/>
              <w:bottom w:val="single" w:sz="4" w:space="0" w:color="auto"/>
              <w:right w:val="single" w:sz="4" w:space="0" w:color="auto"/>
            </w:tcBorders>
            <w:vAlign w:val="center"/>
            <w:hideMark/>
          </w:tcPr>
          <w:p w:rsidR="0058537E" w:rsidRDefault="0058537E" w:rsidP="0058537E">
            <w:pPr>
              <w:jc w:val="center"/>
              <w:rPr>
                <w:rFonts w:ascii="Arial Narrow" w:hAnsi="Arial Narrow" w:cs="Arial"/>
                <w:sz w:val="20"/>
                <w:szCs w:val="20"/>
              </w:rPr>
            </w:pPr>
            <w:r>
              <w:rPr>
                <w:rFonts w:ascii="Arial Narrow" w:hAnsi="Arial Narrow" w:cs="Arial"/>
                <w:sz w:val="20"/>
                <w:szCs w:val="20"/>
              </w:rPr>
              <w:t>X</w:t>
            </w:r>
          </w:p>
        </w:tc>
      </w:tr>
    </w:tbl>
    <w:p w:rsidR="00576232" w:rsidRDefault="00576232" w:rsidP="007C6393">
      <w:pPr>
        <w:rPr>
          <w:sz w:val="20"/>
          <w:szCs w:val="20"/>
        </w:rPr>
      </w:pPr>
    </w:p>
    <w:p w:rsidR="007C6393" w:rsidRPr="00081FC8" w:rsidRDefault="007C6393" w:rsidP="007C6393">
      <w:pPr>
        <w:rPr>
          <w:sz w:val="20"/>
          <w:szCs w:val="20"/>
        </w:rPr>
      </w:pPr>
      <w:r w:rsidRPr="0058537E">
        <w:rPr>
          <w:sz w:val="20"/>
          <w:szCs w:val="20"/>
        </w:rPr>
        <w:t>* Priority Areas: 1- Model Curriculum Units; 2 – Summer Programs; 3 – Complex Text and Academic Vocabulary; 4 – District Literacy Plans</w:t>
      </w:r>
    </w:p>
    <w:tbl>
      <w:tblPr>
        <w:tblpPr w:leftFromText="180" w:rightFromText="180" w:vertAnchor="text" w:horzAnchor="margin" w:tblpXSpec="center" w:tblpY="-560"/>
        <w:tblW w:w="14219" w:type="dxa"/>
        <w:tblLayout w:type="fixed"/>
        <w:tblLook w:val="04A0" w:firstRow="1" w:lastRow="0" w:firstColumn="1" w:lastColumn="0" w:noHBand="0" w:noVBand="1"/>
      </w:tblPr>
      <w:tblGrid>
        <w:gridCol w:w="3510"/>
        <w:gridCol w:w="828"/>
        <w:gridCol w:w="972"/>
        <w:gridCol w:w="990"/>
        <w:gridCol w:w="1008"/>
        <w:gridCol w:w="990"/>
        <w:gridCol w:w="900"/>
        <w:gridCol w:w="2592"/>
        <w:gridCol w:w="963"/>
        <w:gridCol w:w="733"/>
        <w:gridCol w:w="733"/>
      </w:tblGrid>
      <w:tr w:rsidR="00081FC8" w:rsidTr="00500CB7">
        <w:trPr>
          <w:trHeight w:hRule="exact" w:val="271"/>
          <w:tblHeader/>
        </w:trPr>
        <w:tc>
          <w:tcPr>
            <w:tcW w:w="3510" w:type="dxa"/>
            <w:vMerge w:val="restart"/>
            <w:tcBorders>
              <w:top w:val="single" w:sz="4" w:space="0" w:color="auto"/>
              <w:left w:val="single" w:sz="4" w:space="0" w:color="auto"/>
              <w:bottom w:val="double" w:sz="6" w:space="0" w:color="auto"/>
              <w:right w:val="single" w:sz="4" w:space="0" w:color="auto"/>
            </w:tcBorders>
            <w:shd w:val="clear" w:color="auto" w:fill="C0C0C0"/>
            <w:vAlign w:val="bottom"/>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lastRenderedPageBreak/>
              <w:t>District or Grantee</w:t>
            </w:r>
          </w:p>
        </w:tc>
        <w:tc>
          <w:tcPr>
            <w:tcW w:w="2790" w:type="dxa"/>
            <w:gridSpan w:val="3"/>
            <w:tcBorders>
              <w:top w:val="single" w:sz="4" w:space="0" w:color="auto"/>
              <w:left w:val="single" w:sz="4" w:space="0" w:color="auto"/>
              <w:bottom w:val="nil"/>
              <w:right w:val="single" w:sz="4" w:space="0" w:color="auto"/>
            </w:tcBorders>
            <w:shd w:val="clear" w:color="auto" w:fill="C0C0C0"/>
            <w:vAlign w:val="bottom"/>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Number of</w:t>
            </w:r>
          </w:p>
        </w:tc>
        <w:tc>
          <w:tcPr>
            <w:tcW w:w="1008" w:type="dxa"/>
            <w:vMerge w:val="restart"/>
            <w:tcBorders>
              <w:top w:val="single" w:sz="4" w:space="0" w:color="auto"/>
              <w:left w:val="single" w:sz="4" w:space="0" w:color="auto"/>
              <w:bottom w:val="double" w:sz="6" w:space="0" w:color="auto"/>
              <w:right w:val="single" w:sz="4" w:space="0" w:color="auto"/>
            </w:tcBorders>
            <w:shd w:val="clear" w:color="auto" w:fill="C0C0C0"/>
            <w:vAlign w:val="bottom"/>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Grant</w:t>
            </w:r>
          </w:p>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Award</w:t>
            </w:r>
          </w:p>
        </w:tc>
        <w:tc>
          <w:tcPr>
            <w:tcW w:w="990" w:type="dxa"/>
            <w:vMerge w:val="restart"/>
            <w:tcBorders>
              <w:top w:val="single" w:sz="4" w:space="0" w:color="auto"/>
              <w:left w:val="single" w:sz="4" w:space="0" w:color="auto"/>
              <w:right w:val="single" w:sz="4" w:space="0" w:color="auto"/>
            </w:tcBorders>
            <w:shd w:val="clear" w:color="auto" w:fill="C0C0C0"/>
          </w:tcPr>
          <w:p w:rsidR="00081FC8" w:rsidRDefault="00081FC8" w:rsidP="00081FC8">
            <w:pPr>
              <w:jc w:val="center"/>
              <w:rPr>
                <w:rFonts w:ascii="Arial Narrow" w:hAnsi="Arial Narrow" w:cs="Arial"/>
                <w:sz w:val="20"/>
                <w:szCs w:val="20"/>
              </w:rPr>
            </w:pPr>
            <w:r>
              <w:rPr>
                <w:rFonts w:ascii="Arial Narrow" w:hAnsi="Arial Narrow" w:cs="Arial"/>
                <w:sz w:val="20"/>
                <w:szCs w:val="20"/>
              </w:rPr>
              <w:t>New Total Amount</w:t>
            </w:r>
          </w:p>
        </w:tc>
        <w:tc>
          <w:tcPr>
            <w:tcW w:w="900" w:type="dxa"/>
            <w:vMerge w:val="restart"/>
            <w:tcBorders>
              <w:top w:val="single" w:sz="4" w:space="0" w:color="auto"/>
              <w:left w:val="single" w:sz="4" w:space="0" w:color="auto"/>
              <w:right w:val="single" w:sz="4" w:space="0" w:color="auto"/>
            </w:tcBorders>
            <w:shd w:val="clear" w:color="auto" w:fill="C0C0C0"/>
          </w:tcPr>
          <w:p w:rsidR="00081FC8" w:rsidRDefault="00081FC8" w:rsidP="00081FC8">
            <w:pPr>
              <w:jc w:val="center"/>
              <w:rPr>
                <w:rFonts w:ascii="Arial Narrow" w:hAnsi="Arial Narrow" w:cs="Arial"/>
                <w:sz w:val="20"/>
                <w:szCs w:val="20"/>
              </w:rPr>
            </w:pPr>
            <w:r>
              <w:rPr>
                <w:rFonts w:ascii="Arial Narrow" w:hAnsi="Arial Narrow" w:cs="Arial"/>
                <w:sz w:val="20"/>
                <w:szCs w:val="20"/>
              </w:rPr>
              <w:t>Amounts of Increases</w:t>
            </w:r>
          </w:p>
        </w:tc>
        <w:tc>
          <w:tcPr>
            <w:tcW w:w="2592" w:type="dxa"/>
            <w:vMerge w:val="restart"/>
            <w:tcBorders>
              <w:top w:val="single" w:sz="4" w:space="0" w:color="auto"/>
              <w:left w:val="single" w:sz="4" w:space="0" w:color="auto"/>
              <w:right w:val="single" w:sz="4" w:space="0" w:color="auto"/>
            </w:tcBorders>
            <w:shd w:val="clear" w:color="auto" w:fill="C0C0C0"/>
            <w:vAlign w:val="bottom"/>
          </w:tcPr>
          <w:p w:rsidR="00081FC8" w:rsidRDefault="00081FC8" w:rsidP="00081FC8">
            <w:pPr>
              <w:rPr>
                <w:rFonts w:ascii="Arial Narrow" w:hAnsi="Arial Narrow" w:cs="Arial"/>
                <w:sz w:val="20"/>
                <w:szCs w:val="20"/>
              </w:rPr>
            </w:pPr>
            <w:r>
              <w:rPr>
                <w:rFonts w:ascii="Arial Narrow" w:hAnsi="Arial Narrow" w:cs="Arial"/>
                <w:sz w:val="20"/>
                <w:szCs w:val="20"/>
              </w:rPr>
              <w:t>Partner Organizations/Individuals</w:t>
            </w:r>
          </w:p>
        </w:tc>
        <w:tc>
          <w:tcPr>
            <w:tcW w:w="963" w:type="dxa"/>
            <w:vMerge w:val="restart"/>
            <w:tcBorders>
              <w:top w:val="single" w:sz="4" w:space="0" w:color="auto"/>
              <w:left w:val="single" w:sz="4" w:space="0" w:color="auto"/>
              <w:bottom w:val="double" w:sz="6" w:space="0" w:color="auto"/>
              <w:right w:val="single" w:sz="4" w:space="0" w:color="auto"/>
            </w:tcBorders>
            <w:shd w:val="clear" w:color="auto" w:fill="C0C0C0"/>
            <w:vAlign w:val="bottom"/>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Priority</w:t>
            </w:r>
          </w:p>
          <w:p w:rsidR="00081FC8" w:rsidRDefault="00081FC8" w:rsidP="00081FC8">
            <w:pPr>
              <w:jc w:val="center"/>
              <w:rPr>
                <w:rFonts w:ascii="Arial Narrow" w:hAnsi="Arial Narrow" w:cs="Arial"/>
                <w:sz w:val="20"/>
                <w:szCs w:val="20"/>
              </w:rPr>
            </w:pPr>
            <w:r>
              <w:rPr>
                <w:rFonts w:ascii="Arial Narrow" w:hAnsi="Arial Narrow" w:cs="Arial"/>
                <w:sz w:val="20"/>
                <w:szCs w:val="20"/>
              </w:rPr>
              <w:t>Area(s)*</w:t>
            </w:r>
          </w:p>
        </w:tc>
        <w:tc>
          <w:tcPr>
            <w:tcW w:w="1466" w:type="dxa"/>
            <w:gridSpan w:val="2"/>
            <w:tcBorders>
              <w:top w:val="single" w:sz="4" w:space="0" w:color="auto"/>
              <w:left w:val="single" w:sz="4" w:space="0" w:color="auto"/>
              <w:bottom w:val="nil"/>
              <w:right w:val="single" w:sz="4" w:space="0" w:color="auto"/>
            </w:tcBorders>
            <w:shd w:val="clear" w:color="auto" w:fill="C0C0C0"/>
            <w:vAlign w:val="bottom"/>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Grades</w:t>
            </w:r>
          </w:p>
        </w:tc>
      </w:tr>
      <w:tr w:rsidR="00081FC8" w:rsidTr="00500CB7">
        <w:trPr>
          <w:trHeight w:hRule="exact" w:val="490"/>
          <w:tblHeader/>
        </w:trPr>
        <w:tc>
          <w:tcPr>
            <w:tcW w:w="3510" w:type="dxa"/>
            <w:vMerge/>
            <w:tcBorders>
              <w:top w:val="single" w:sz="4" w:space="0" w:color="auto"/>
              <w:left w:val="single" w:sz="4" w:space="0" w:color="auto"/>
              <w:bottom w:val="double" w:sz="6" w:space="0" w:color="auto"/>
              <w:right w:val="single" w:sz="4" w:space="0" w:color="auto"/>
            </w:tcBorders>
            <w:vAlign w:val="center"/>
            <w:hideMark/>
          </w:tcPr>
          <w:p w:rsidR="00081FC8" w:rsidRDefault="00081FC8" w:rsidP="00081FC8">
            <w:pPr>
              <w:rPr>
                <w:rFonts w:ascii="Arial Narrow" w:hAnsi="Arial Narrow" w:cs="Arial"/>
                <w:color w:val="000000"/>
                <w:sz w:val="20"/>
                <w:szCs w:val="20"/>
              </w:rPr>
            </w:pPr>
          </w:p>
        </w:tc>
        <w:tc>
          <w:tcPr>
            <w:tcW w:w="828" w:type="dxa"/>
            <w:tcBorders>
              <w:top w:val="nil"/>
              <w:left w:val="single" w:sz="4" w:space="0" w:color="auto"/>
              <w:bottom w:val="double" w:sz="6" w:space="0" w:color="auto"/>
              <w:right w:val="single" w:sz="4" w:space="0" w:color="auto"/>
            </w:tcBorders>
            <w:shd w:val="clear" w:color="auto" w:fill="C0C0C0"/>
            <w:vAlign w:val="bottom"/>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Schools</w:t>
            </w:r>
          </w:p>
        </w:tc>
        <w:tc>
          <w:tcPr>
            <w:tcW w:w="972" w:type="dxa"/>
            <w:tcBorders>
              <w:top w:val="nil"/>
              <w:left w:val="single" w:sz="4" w:space="0" w:color="auto"/>
              <w:bottom w:val="double" w:sz="6" w:space="0" w:color="auto"/>
              <w:right w:val="single" w:sz="4" w:space="0" w:color="auto"/>
            </w:tcBorders>
            <w:shd w:val="clear" w:color="auto" w:fill="C0C0C0"/>
            <w:vAlign w:val="bottom"/>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Teachers</w:t>
            </w:r>
          </w:p>
        </w:tc>
        <w:tc>
          <w:tcPr>
            <w:tcW w:w="990" w:type="dxa"/>
            <w:tcBorders>
              <w:top w:val="nil"/>
              <w:left w:val="single" w:sz="4" w:space="0" w:color="auto"/>
              <w:bottom w:val="double" w:sz="6" w:space="0" w:color="auto"/>
              <w:right w:val="single" w:sz="4" w:space="0" w:color="auto"/>
            </w:tcBorders>
            <w:shd w:val="clear" w:color="auto" w:fill="C0C0C0"/>
            <w:vAlign w:val="bottom"/>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Students</w:t>
            </w:r>
          </w:p>
        </w:tc>
        <w:tc>
          <w:tcPr>
            <w:tcW w:w="1008" w:type="dxa"/>
            <w:vMerge/>
            <w:tcBorders>
              <w:top w:val="single" w:sz="4" w:space="0" w:color="auto"/>
              <w:left w:val="single" w:sz="4" w:space="0" w:color="auto"/>
              <w:bottom w:val="double" w:sz="6" w:space="0" w:color="auto"/>
              <w:right w:val="single" w:sz="4" w:space="0" w:color="auto"/>
            </w:tcBorders>
            <w:vAlign w:val="center"/>
            <w:hideMark/>
          </w:tcPr>
          <w:p w:rsidR="00081FC8" w:rsidRDefault="00081FC8" w:rsidP="00081FC8">
            <w:pPr>
              <w:rPr>
                <w:rFonts w:ascii="Arial Narrow" w:hAnsi="Arial Narrow" w:cs="Arial"/>
                <w:color w:val="000000"/>
                <w:sz w:val="20"/>
                <w:szCs w:val="20"/>
              </w:rPr>
            </w:pPr>
          </w:p>
        </w:tc>
        <w:tc>
          <w:tcPr>
            <w:tcW w:w="990" w:type="dxa"/>
            <w:vMerge/>
            <w:tcBorders>
              <w:left w:val="single" w:sz="4" w:space="0" w:color="auto"/>
              <w:bottom w:val="double" w:sz="6" w:space="0" w:color="auto"/>
              <w:right w:val="single" w:sz="4" w:space="0" w:color="auto"/>
            </w:tcBorders>
            <w:shd w:val="clear" w:color="auto" w:fill="C0C0C0"/>
          </w:tcPr>
          <w:p w:rsidR="00081FC8" w:rsidRDefault="00081FC8" w:rsidP="00081FC8">
            <w:pPr>
              <w:rPr>
                <w:rFonts w:ascii="Arial Narrow" w:hAnsi="Arial Narrow" w:cs="Arial"/>
                <w:sz w:val="20"/>
                <w:szCs w:val="20"/>
              </w:rPr>
            </w:pPr>
          </w:p>
        </w:tc>
        <w:tc>
          <w:tcPr>
            <w:tcW w:w="900" w:type="dxa"/>
            <w:vMerge/>
            <w:tcBorders>
              <w:left w:val="single" w:sz="4" w:space="0" w:color="auto"/>
              <w:bottom w:val="double" w:sz="6" w:space="0" w:color="auto"/>
              <w:right w:val="single" w:sz="4" w:space="0" w:color="auto"/>
            </w:tcBorders>
            <w:shd w:val="clear" w:color="auto" w:fill="C0C0C0"/>
          </w:tcPr>
          <w:p w:rsidR="00081FC8" w:rsidRDefault="00081FC8" w:rsidP="00081FC8">
            <w:pPr>
              <w:rPr>
                <w:rFonts w:ascii="Arial Narrow" w:hAnsi="Arial Narrow" w:cs="Arial"/>
                <w:sz w:val="20"/>
                <w:szCs w:val="20"/>
              </w:rPr>
            </w:pPr>
          </w:p>
        </w:tc>
        <w:tc>
          <w:tcPr>
            <w:tcW w:w="2592" w:type="dxa"/>
            <w:vMerge/>
            <w:tcBorders>
              <w:left w:val="single" w:sz="4" w:space="0" w:color="auto"/>
              <w:bottom w:val="double" w:sz="6" w:space="0" w:color="auto"/>
              <w:right w:val="single" w:sz="4" w:space="0" w:color="auto"/>
            </w:tcBorders>
            <w:shd w:val="clear" w:color="auto" w:fill="C0C0C0"/>
            <w:vAlign w:val="bottom"/>
            <w:hideMark/>
          </w:tcPr>
          <w:p w:rsidR="00081FC8" w:rsidRDefault="00081FC8" w:rsidP="00081FC8">
            <w:pPr>
              <w:rPr>
                <w:rFonts w:ascii="Arial Narrow" w:hAnsi="Arial Narrow" w:cs="Arial"/>
                <w:sz w:val="20"/>
                <w:szCs w:val="20"/>
              </w:rPr>
            </w:pPr>
          </w:p>
        </w:tc>
        <w:tc>
          <w:tcPr>
            <w:tcW w:w="963" w:type="dxa"/>
            <w:vMerge/>
            <w:tcBorders>
              <w:top w:val="single" w:sz="4" w:space="0" w:color="auto"/>
              <w:left w:val="single" w:sz="4" w:space="0" w:color="auto"/>
              <w:bottom w:val="double" w:sz="6" w:space="0" w:color="auto"/>
              <w:right w:val="single" w:sz="4" w:space="0" w:color="auto"/>
            </w:tcBorders>
            <w:vAlign w:val="center"/>
            <w:hideMark/>
          </w:tcPr>
          <w:p w:rsidR="00081FC8" w:rsidRDefault="00081FC8" w:rsidP="00081FC8">
            <w:pPr>
              <w:rPr>
                <w:rFonts w:ascii="Arial Narrow" w:hAnsi="Arial Narrow" w:cs="Arial"/>
                <w:sz w:val="20"/>
                <w:szCs w:val="20"/>
              </w:rPr>
            </w:pPr>
          </w:p>
        </w:tc>
        <w:tc>
          <w:tcPr>
            <w:tcW w:w="733" w:type="dxa"/>
            <w:tcBorders>
              <w:top w:val="nil"/>
              <w:left w:val="single" w:sz="4" w:space="0" w:color="auto"/>
              <w:bottom w:val="double" w:sz="6" w:space="0" w:color="auto"/>
              <w:right w:val="nil"/>
            </w:tcBorders>
            <w:shd w:val="clear" w:color="auto" w:fill="C0C0C0"/>
            <w:vAlign w:val="bottom"/>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K-3</w:t>
            </w:r>
          </w:p>
        </w:tc>
        <w:tc>
          <w:tcPr>
            <w:tcW w:w="733" w:type="dxa"/>
            <w:tcBorders>
              <w:top w:val="nil"/>
              <w:left w:val="nil"/>
              <w:bottom w:val="double" w:sz="6" w:space="0" w:color="auto"/>
              <w:right w:val="single" w:sz="4" w:space="0" w:color="auto"/>
            </w:tcBorders>
            <w:shd w:val="clear" w:color="auto" w:fill="C0C0C0"/>
            <w:vAlign w:val="bottom"/>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4-12</w:t>
            </w:r>
          </w:p>
        </w:tc>
      </w:tr>
      <w:tr w:rsidR="00081FC8" w:rsidTr="00500CB7">
        <w:trPr>
          <w:trHeight w:val="145"/>
          <w:tblHeader/>
        </w:trPr>
        <w:tc>
          <w:tcPr>
            <w:tcW w:w="3510" w:type="dxa"/>
            <w:tcBorders>
              <w:top w:val="single" w:sz="4" w:space="0" w:color="auto"/>
              <w:left w:val="single" w:sz="4" w:space="0" w:color="auto"/>
              <w:bottom w:val="nil"/>
              <w:right w:val="single" w:sz="4" w:space="0" w:color="auto"/>
            </w:tcBorders>
            <w:vAlign w:val="center"/>
            <w:hideMark/>
          </w:tcPr>
          <w:p w:rsidR="00081FC8" w:rsidRDefault="00081FC8" w:rsidP="00081FC8">
            <w:pPr>
              <w:rPr>
                <w:rFonts w:ascii="Arial Narrow" w:hAnsi="Arial Narrow" w:cs="Arial"/>
                <w:color w:val="000000"/>
                <w:sz w:val="20"/>
                <w:szCs w:val="20"/>
              </w:rPr>
            </w:pPr>
            <w:r>
              <w:rPr>
                <w:rFonts w:ascii="Arial Narrow" w:hAnsi="Arial Narrow" w:cs="Arial"/>
                <w:color w:val="000000"/>
                <w:sz w:val="20"/>
                <w:szCs w:val="20"/>
              </w:rPr>
              <w:t>Revere (fiscal agent)</w:t>
            </w:r>
          </w:p>
        </w:tc>
        <w:tc>
          <w:tcPr>
            <w:tcW w:w="828" w:type="dxa"/>
            <w:tcBorders>
              <w:top w:val="single" w:sz="4" w:space="0" w:color="auto"/>
              <w:left w:val="single" w:sz="4" w:space="0" w:color="auto"/>
              <w:bottom w:val="nil"/>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25</w:t>
            </w:r>
          </w:p>
        </w:tc>
        <w:tc>
          <w:tcPr>
            <w:tcW w:w="972" w:type="dxa"/>
            <w:tcBorders>
              <w:top w:val="single" w:sz="4" w:space="0" w:color="auto"/>
              <w:left w:val="single" w:sz="4" w:space="0" w:color="auto"/>
              <w:bottom w:val="nil"/>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626</w:t>
            </w:r>
          </w:p>
        </w:tc>
        <w:tc>
          <w:tcPr>
            <w:tcW w:w="990" w:type="dxa"/>
            <w:tcBorders>
              <w:top w:val="single" w:sz="4" w:space="0" w:color="auto"/>
              <w:left w:val="single" w:sz="4" w:space="0" w:color="auto"/>
              <w:bottom w:val="nil"/>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10,176</w:t>
            </w:r>
          </w:p>
        </w:tc>
        <w:tc>
          <w:tcPr>
            <w:tcW w:w="1008" w:type="dxa"/>
            <w:tcBorders>
              <w:top w:val="single" w:sz="4" w:space="0" w:color="auto"/>
              <w:left w:val="single" w:sz="4" w:space="0" w:color="auto"/>
              <w:bottom w:val="nil"/>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$216,500</w:t>
            </w:r>
          </w:p>
        </w:tc>
        <w:tc>
          <w:tcPr>
            <w:tcW w:w="990" w:type="dxa"/>
            <w:tcBorders>
              <w:top w:val="single" w:sz="4" w:space="0" w:color="auto"/>
              <w:left w:val="single" w:sz="4" w:space="0" w:color="auto"/>
              <w:bottom w:val="nil"/>
              <w:right w:val="single" w:sz="4" w:space="0" w:color="auto"/>
            </w:tcBorders>
          </w:tcPr>
          <w:p w:rsidR="00081FC8" w:rsidRDefault="00081FC8" w:rsidP="00081FC8">
            <w:pPr>
              <w:rPr>
                <w:rFonts w:ascii="Arial Narrow" w:hAnsi="Arial Narrow" w:cs="Arial"/>
                <w:sz w:val="20"/>
                <w:szCs w:val="20"/>
              </w:rPr>
            </w:pPr>
            <w:r>
              <w:rPr>
                <w:rFonts w:ascii="Arial Narrow" w:hAnsi="Arial Narrow" w:cs="Arial"/>
                <w:sz w:val="20"/>
                <w:szCs w:val="20"/>
              </w:rPr>
              <w:t>$252,002</w:t>
            </w:r>
          </w:p>
        </w:tc>
        <w:tc>
          <w:tcPr>
            <w:tcW w:w="900" w:type="dxa"/>
            <w:tcBorders>
              <w:top w:val="single" w:sz="4" w:space="0" w:color="auto"/>
              <w:left w:val="single" w:sz="4" w:space="0" w:color="auto"/>
              <w:bottom w:val="nil"/>
              <w:right w:val="single" w:sz="4" w:space="0" w:color="auto"/>
            </w:tcBorders>
          </w:tcPr>
          <w:p w:rsidR="00081FC8" w:rsidRDefault="00081FC8" w:rsidP="00081FC8">
            <w:pPr>
              <w:rPr>
                <w:rFonts w:ascii="Arial Narrow" w:hAnsi="Arial Narrow" w:cs="Arial"/>
                <w:sz w:val="20"/>
                <w:szCs w:val="20"/>
              </w:rPr>
            </w:pPr>
            <w:r>
              <w:rPr>
                <w:rFonts w:ascii="Arial Narrow" w:hAnsi="Arial Narrow" w:cs="Arial"/>
                <w:sz w:val="20"/>
                <w:szCs w:val="20"/>
              </w:rPr>
              <w:t>$35,502</w:t>
            </w:r>
          </w:p>
        </w:tc>
        <w:tc>
          <w:tcPr>
            <w:tcW w:w="2592" w:type="dxa"/>
            <w:tcBorders>
              <w:top w:val="single" w:sz="4" w:space="0" w:color="auto"/>
              <w:left w:val="single" w:sz="4" w:space="0" w:color="auto"/>
              <w:bottom w:val="nil"/>
              <w:right w:val="single" w:sz="4" w:space="0" w:color="auto"/>
            </w:tcBorders>
            <w:vAlign w:val="center"/>
            <w:hideMark/>
          </w:tcPr>
          <w:p w:rsidR="00081FC8" w:rsidRDefault="00081FC8" w:rsidP="00081FC8">
            <w:pPr>
              <w:rPr>
                <w:rFonts w:ascii="Arial Narrow" w:hAnsi="Arial Narrow" w:cs="Arial"/>
                <w:sz w:val="20"/>
                <w:szCs w:val="20"/>
              </w:rPr>
            </w:pPr>
            <w:r>
              <w:rPr>
                <w:rFonts w:ascii="Arial Narrow" w:hAnsi="Arial Narrow" w:cs="Arial"/>
                <w:sz w:val="20"/>
                <w:szCs w:val="20"/>
              </w:rPr>
              <w:t>Bay State Reading Institute (BSRI)</w:t>
            </w:r>
          </w:p>
        </w:tc>
        <w:tc>
          <w:tcPr>
            <w:tcW w:w="963" w:type="dxa"/>
            <w:tcBorders>
              <w:top w:val="single" w:sz="4" w:space="0" w:color="auto"/>
              <w:left w:val="single" w:sz="4" w:space="0" w:color="auto"/>
              <w:bottom w:val="nil"/>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1/3</w:t>
            </w:r>
          </w:p>
        </w:tc>
        <w:tc>
          <w:tcPr>
            <w:tcW w:w="733" w:type="dxa"/>
            <w:tcBorders>
              <w:top w:val="single" w:sz="4" w:space="0" w:color="auto"/>
              <w:left w:val="single" w:sz="4" w:space="0" w:color="auto"/>
              <w:bottom w:val="nil"/>
              <w:right w:val="nil"/>
            </w:tcBorders>
            <w:vAlign w:val="center"/>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c>
          <w:tcPr>
            <w:tcW w:w="733" w:type="dxa"/>
            <w:tcBorders>
              <w:top w:val="single" w:sz="4" w:space="0" w:color="auto"/>
              <w:left w:val="nil"/>
              <w:bottom w:val="nil"/>
              <w:right w:val="single" w:sz="4" w:space="0" w:color="auto"/>
            </w:tcBorders>
            <w:vAlign w:val="center"/>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r>
      <w:tr w:rsidR="00081FC8" w:rsidTr="00500CB7">
        <w:trPr>
          <w:trHeight w:val="145"/>
          <w:tblHeader/>
        </w:trPr>
        <w:tc>
          <w:tcPr>
            <w:tcW w:w="3510" w:type="dxa"/>
            <w:tcBorders>
              <w:top w:val="nil"/>
              <w:left w:val="single" w:sz="4" w:space="0" w:color="auto"/>
              <w:bottom w:val="nil"/>
              <w:right w:val="single" w:sz="4" w:space="0" w:color="auto"/>
            </w:tcBorders>
            <w:vAlign w:val="center"/>
            <w:hideMark/>
          </w:tcPr>
          <w:p w:rsidR="00081FC8" w:rsidRPr="0088265C" w:rsidRDefault="00081FC8" w:rsidP="00081FC8">
            <w:pPr>
              <w:ind w:firstLine="252"/>
              <w:rPr>
                <w:rFonts w:ascii="Arial Narrow" w:hAnsi="Arial Narrow" w:cs="Arial"/>
                <w:i/>
                <w:color w:val="000000"/>
                <w:sz w:val="20"/>
                <w:szCs w:val="20"/>
              </w:rPr>
            </w:pPr>
            <w:r w:rsidRPr="0088265C">
              <w:rPr>
                <w:rFonts w:ascii="Arial Narrow" w:hAnsi="Arial Narrow" w:cs="Arial"/>
                <w:i/>
                <w:color w:val="000000"/>
                <w:sz w:val="20"/>
                <w:szCs w:val="20"/>
              </w:rPr>
              <w:t>Attleboro</w:t>
            </w:r>
          </w:p>
        </w:tc>
        <w:tc>
          <w:tcPr>
            <w:tcW w:w="828" w:type="dxa"/>
            <w:tcBorders>
              <w:top w:val="nil"/>
              <w:left w:val="single" w:sz="4" w:space="0" w:color="auto"/>
              <w:bottom w:val="nil"/>
              <w:right w:val="single" w:sz="4" w:space="0" w:color="auto"/>
            </w:tcBorders>
            <w:vAlign w:val="center"/>
          </w:tcPr>
          <w:p w:rsidR="00081FC8" w:rsidRDefault="00081FC8" w:rsidP="00081FC8">
            <w:pPr>
              <w:jc w:val="center"/>
              <w:rPr>
                <w:rFonts w:ascii="Arial Narrow" w:hAnsi="Arial Narrow" w:cs="Arial"/>
                <w:i/>
                <w:sz w:val="20"/>
                <w:szCs w:val="20"/>
              </w:rPr>
            </w:pPr>
          </w:p>
        </w:tc>
        <w:tc>
          <w:tcPr>
            <w:tcW w:w="972" w:type="dxa"/>
            <w:tcBorders>
              <w:top w:val="nil"/>
              <w:left w:val="single" w:sz="4" w:space="0" w:color="auto"/>
              <w:bottom w:val="nil"/>
              <w:right w:val="single" w:sz="4" w:space="0" w:color="auto"/>
            </w:tcBorders>
            <w:vAlign w:val="center"/>
          </w:tcPr>
          <w:p w:rsidR="00081FC8" w:rsidRDefault="00081FC8" w:rsidP="00081FC8">
            <w:pPr>
              <w:jc w:val="center"/>
              <w:rPr>
                <w:rFonts w:ascii="Arial Narrow" w:hAnsi="Arial Narrow" w:cs="Arial"/>
                <w:i/>
                <w:color w:val="000000"/>
                <w:sz w:val="20"/>
                <w:szCs w:val="20"/>
              </w:rPr>
            </w:pPr>
          </w:p>
        </w:tc>
        <w:tc>
          <w:tcPr>
            <w:tcW w:w="990" w:type="dxa"/>
            <w:tcBorders>
              <w:top w:val="nil"/>
              <w:left w:val="single" w:sz="4" w:space="0" w:color="auto"/>
              <w:bottom w:val="nil"/>
              <w:right w:val="single" w:sz="4" w:space="0" w:color="auto"/>
            </w:tcBorders>
            <w:vAlign w:val="center"/>
          </w:tcPr>
          <w:p w:rsidR="00081FC8" w:rsidRDefault="00081FC8" w:rsidP="00081FC8">
            <w:pPr>
              <w:jc w:val="center"/>
              <w:rPr>
                <w:rFonts w:ascii="Arial Narrow" w:hAnsi="Arial Narrow" w:cs="Arial"/>
                <w:i/>
                <w:color w:val="000000"/>
                <w:sz w:val="20"/>
                <w:szCs w:val="20"/>
              </w:rPr>
            </w:pPr>
          </w:p>
        </w:tc>
        <w:tc>
          <w:tcPr>
            <w:tcW w:w="1008" w:type="dxa"/>
            <w:tcBorders>
              <w:top w:val="nil"/>
              <w:left w:val="single" w:sz="4" w:space="0" w:color="auto"/>
              <w:bottom w:val="nil"/>
              <w:right w:val="single" w:sz="4" w:space="0" w:color="auto"/>
            </w:tcBorders>
            <w:vAlign w:val="center"/>
          </w:tcPr>
          <w:p w:rsidR="00081FC8" w:rsidRDefault="00081FC8" w:rsidP="00081FC8">
            <w:pPr>
              <w:jc w:val="center"/>
              <w:rPr>
                <w:rFonts w:ascii="Arial Narrow" w:hAnsi="Arial Narrow" w:cs="Arial"/>
                <w:i/>
                <w:color w:val="000000"/>
                <w:sz w:val="20"/>
                <w:szCs w:val="20"/>
              </w:rPr>
            </w:pPr>
          </w:p>
        </w:tc>
        <w:tc>
          <w:tcPr>
            <w:tcW w:w="990" w:type="dxa"/>
            <w:tcBorders>
              <w:top w:val="nil"/>
              <w:left w:val="single" w:sz="4" w:space="0" w:color="auto"/>
              <w:bottom w:val="nil"/>
              <w:right w:val="single" w:sz="4" w:space="0" w:color="auto"/>
            </w:tcBorders>
          </w:tcPr>
          <w:p w:rsidR="00081FC8" w:rsidRDefault="00081FC8" w:rsidP="00081FC8">
            <w:pPr>
              <w:rPr>
                <w:rFonts w:ascii="Arial Narrow" w:hAnsi="Arial Narrow" w:cs="Arial"/>
                <w:sz w:val="20"/>
                <w:szCs w:val="20"/>
                <w:highlight w:val="cyan"/>
              </w:rPr>
            </w:pPr>
          </w:p>
        </w:tc>
        <w:tc>
          <w:tcPr>
            <w:tcW w:w="900" w:type="dxa"/>
            <w:tcBorders>
              <w:top w:val="nil"/>
              <w:left w:val="single" w:sz="4" w:space="0" w:color="auto"/>
              <w:bottom w:val="nil"/>
              <w:right w:val="single" w:sz="4" w:space="0" w:color="auto"/>
            </w:tcBorders>
          </w:tcPr>
          <w:p w:rsidR="00081FC8" w:rsidRDefault="00081FC8" w:rsidP="00081FC8">
            <w:pPr>
              <w:rPr>
                <w:rFonts w:ascii="Arial Narrow" w:hAnsi="Arial Narrow" w:cs="Arial"/>
                <w:sz w:val="20"/>
                <w:szCs w:val="20"/>
                <w:highlight w:val="cyan"/>
              </w:rPr>
            </w:pPr>
          </w:p>
        </w:tc>
        <w:tc>
          <w:tcPr>
            <w:tcW w:w="2592" w:type="dxa"/>
            <w:tcBorders>
              <w:top w:val="nil"/>
              <w:left w:val="single" w:sz="4" w:space="0" w:color="auto"/>
              <w:bottom w:val="nil"/>
              <w:right w:val="single" w:sz="4" w:space="0" w:color="auto"/>
            </w:tcBorders>
            <w:vAlign w:val="center"/>
          </w:tcPr>
          <w:p w:rsidR="00081FC8" w:rsidRDefault="00081FC8" w:rsidP="00081FC8">
            <w:pPr>
              <w:rPr>
                <w:rFonts w:ascii="Arial Narrow" w:hAnsi="Arial Narrow" w:cs="Arial"/>
                <w:sz w:val="20"/>
                <w:szCs w:val="20"/>
                <w:highlight w:val="cyan"/>
              </w:rPr>
            </w:pPr>
          </w:p>
        </w:tc>
        <w:tc>
          <w:tcPr>
            <w:tcW w:w="963" w:type="dxa"/>
            <w:tcBorders>
              <w:top w:val="nil"/>
              <w:left w:val="single" w:sz="4" w:space="0" w:color="auto"/>
              <w:bottom w:val="nil"/>
              <w:right w:val="single" w:sz="4" w:space="0" w:color="auto"/>
            </w:tcBorders>
            <w:vAlign w:val="center"/>
          </w:tcPr>
          <w:p w:rsidR="00081FC8" w:rsidRDefault="00081FC8" w:rsidP="00081FC8">
            <w:pPr>
              <w:jc w:val="center"/>
              <w:rPr>
                <w:rFonts w:ascii="Arial Narrow" w:hAnsi="Arial Narrow" w:cs="Arial"/>
                <w:sz w:val="20"/>
                <w:szCs w:val="20"/>
                <w:highlight w:val="cyan"/>
              </w:rPr>
            </w:pPr>
          </w:p>
        </w:tc>
        <w:tc>
          <w:tcPr>
            <w:tcW w:w="733" w:type="dxa"/>
            <w:tcBorders>
              <w:top w:val="nil"/>
              <w:left w:val="single" w:sz="4" w:space="0" w:color="auto"/>
              <w:bottom w:val="nil"/>
              <w:right w:val="nil"/>
            </w:tcBorders>
            <w:vAlign w:val="center"/>
          </w:tcPr>
          <w:p w:rsidR="00081FC8" w:rsidRPr="00E52211" w:rsidRDefault="00081FC8" w:rsidP="00081FC8">
            <w:pPr>
              <w:jc w:val="center"/>
              <w:rPr>
                <w:rFonts w:ascii="Arial Narrow" w:hAnsi="Arial Narrow" w:cs="Arial"/>
                <w:sz w:val="20"/>
                <w:szCs w:val="20"/>
              </w:rPr>
            </w:pPr>
          </w:p>
        </w:tc>
        <w:tc>
          <w:tcPr>
            <w:tcW w:w="733" w:type="dxa"/>
            <w:tcBorders>
              <w:top w:val="nil"/>
              <w:left w:val="nil"/>
              <w:bottom w:val="nil"/>
              <w:right w:val="single" w:sz="4" w:space="0" w:color="auto"/>
            </w:tcBorders>
            <w:vAlign w:val="center"/>
          </w:tcPr>
          <w:p w:rsidR="00081FC8" w:rsidRPr="00E52211" w:rsidRDefault="00081FC8" w:rsidP="00081FC8">
            <w:pPr>
              <w:jc w:val="center"/>
              <w:rPr>
                <w:rFonts w:ascii="Arial Narrow" w:hAnsi="Arial Narrow" w:cs="Arial"/>
                <w:sz w:val="20"/>
                <w:szCs w:val="20"/>
              </w:rPr>
            </w:pPr>
          </w:p>
        </w:tc>
      </w:tr>
      <w:tr w:rsidR="00081FC8" w:rsidTr="00500CB7">
        <w:trPr>
          <w:trHeight w:val="145"/>
          <w:tblHeader/>
        </w:trPr>
        <w:tc>
          <w:tcPr>
            <w:tcW w:w="3510" w:type="dxa"/>
            <w:tcBorders>
              <w:top w:val="nil"/>
              <w:left w:val="single" w:sz="4" w:space="0" w:color="auto"/>
              <w:bottom w:val="nil"/>
              <w:right w:val="single" w:sz="4" w:space="0" w:color="auto"/>
            </w:tcBorders>
            <w:vAlign w:val="center"/>
            <w:hideMark/>
          </w:tcPr>
          <w:p w:rsidR="00081FC8" w:rsidRPr="0088265C" w:rsidRDefault="00081FC8" w:rsidP="00081FC8">
            <w:pPr>
              <w:ind w:firstLine="252"/>
              <w:rPr>
                <w:rFonts w:ascii="Arial Narrow" w:hAnsi="Arial Narrow" w:cs="Arial"/>
                <w:i/>
                <w:color w:val="000000"/>
                <w:sz w:val="20"/>
                <w:szCs w:val="20"/>
              </w:rPr>
            </w:pPr>
            <w:r w:rsidRPr="0088265C">
              <w:rPr>
                <w:rFonts w:ascii="Arial Narrow" w:hAnsi="Arial Narrow" w:cs="Arial"/>
                <w:i/>
                <w:color w:val="000000"/>
                <w:sz w:val="20"/>
                <w:szCs w:val="20"/>
              </w:rPr>
              <w:t>Beverly</w:t>
            </w:r>
          </w:p>
        </w:tc>
        <w:tc>
          <w:tcPr>
            <w:tcW w:w="828" w:type="dxa"/>
            <w:tcBorders>
              <w:top w:val="nil"/>
              <w:left w:val="single" w:sz="4" w:space="0" w:color="auto"/>
              <w:bottom w:val="nil"/>
              <w:right w:val="single" w:sz="4" w:space="0" w:color="auto"/>
            </w:tcBorders>
            <w:vAlign w:val="center"/>
          </w:tcPr>
          <w:p w:rsidR="00081FC8" w:rsidRDefault="00081FC8" w:rsidP="00081FC8">
            <w:pPr>
              <w:jc w:val="center"/>
              <w:rPr>
                <w:rFonts w:ascii="Arial Narrow" w:hAnsi="Arial Narrow" w:cs="Arial"/>
                <w:i/>
                <w:sz w:val="20"/>
                <w:szCs w:val="20"/>
              </w:rPr>
            </w:pPr>
          </w:p>
        </w:tc>
        <w:tc>
          <w:tcPr>
            <w:tcW w:w="972" w:type="dxa"/>
            <w:tcBorders>
              <w:top w:val="nil"/>
              <w:left w:val="single" w:sz="4" w:space="0" w:color="auto"/>
              <w:bottom w:val="nil"/>
              <w:right w:val="single" w:sz="4" w:space="0" w:color="auto"/>
            </w:tcBorders>
            <w:vAlign w:val="center"/>
          </w:tcPr>
          <w:p w:rsidR="00081FC8" w:rsidRDefault="00081FC8" w:rsidP="00081FC8">
            <w:pPr>
              <w:jc w:val="center"/>
              <w:rPr>
                <w:rFonts w:ascii="Arial Narrow" w:hAnsi="Arial Narrow" w:cs="Arial"/>
                <w:i/>
                <w:color w:val="000000"/>
                <w:sz w:val="20"/>
                <w:szCs w:val="20"/>
              </w:rPr>
            </w:pPr>
          </w:p>
        </w:tc>
        <w:tc>
          <w:tcPr>
            <w:tcW w:w="990" w:type="dxa"/>
            <w:tcBorders>
              <w:top w:val="nil"/>
              <w:left w:val="single" w:sz="4" w:space="0" w:color="auto"/>
              <w:bottom w:val="nil"/>
              <w:right w:val="single" w:sz="4" w:space="0" w:color="auto"/>
            </w:tcBorders>
            <w:vAlign w:val="center"/>
          </w:tcPr>
          <w:p w:rsidR="00081FC8" w:rsidRDefault="00081FC8" w:rsidP="00081FC8">
            <w:pPr>
              <w:jc w:val="center"/>
              <w:rPr>
                <w:rFonts w:ascii="Arial Narrow" w:hAnsi="Arial Narrow" w:cs="Arial"/>
                <w:i/>
                <w:color w:val="000000"/>
                <w:sz w:val="20"/>
                <w:szCs w:val="20"/>
              </w:rPr>
            </w:pPr>
          </w:p>
        </w:tc>
        <w:tc>
          <w:tcPr>
            <w:tcW w:w="1008" w:type="dxa"/>
            <w:tcBorders>
              <w:top w:val="nil"/>
              <w:left w:val="single" w:sz="4" w:space="0" w:color="auto"/>
              <w:bottom w:val="nil"/>
              <w:right w:val="single" w:sz="4" w:space="0" w:color="auto"/>
            </w:tcBorders>
            <w:vAlign w:val="center"/>
          </w:tcPr>
          <w:p w:rsidR="00081FC8" w:rsidRDefault="00081FC8" w:rsidP="00081FC8">
            <w:pPr>
              <w:jc w:val="center"/>
              <w:rPr>
                <w:rFonts w:ascii="Arial Narrow" w:hAnsi="Arial Narrow" w:cs="Arial"/>
                <w:i/>
                <w:color w:val="000000"/>
                <w:sz w:val="20"/>
                <w:szCs w:val="20"/>
              </w:rPr>
            </w:pPr>
          </w:p>
        </w:tc>
        <w:tc>
          <w:tcPr>
            <w:tcW w:w="990" w:type="dxa"/>
            <w:tcBorders>
              <w:top w:val="nil"/>
              <w:left w:val="single" w:sz="4" w:space="0" w:color="auto"/>
              <w:bottom w:val="nil"/>
              <w:right w:val="single" w:sz="4" w:space="0" w:color="auto"/>
            </w:tcBorders>
          </w:tcPr>
          <w:p w:rsidR="00081FC8" w:rsidRDefault="00081FC8" w:rsidP="00081FC8">
            <w:pPr>
              <w:rPr>
                <w:rFonts w:ascii="Arial Narrow" w:hAnsi="Arial Narrow" w:cs="Arial"/>
                <w:sz w:val="20"/>
                <w:szCs w:val="20"/>
                <w:highlight w:val="cyan"/>
              </w:rPr>
            </w:pPr>
          </w:p>
        </w:tc>
        <w:tc>
          <w:tcPr>
            <w:tcW w:w="900" w:type="dxa"/>
            <w:tcBorders>
              <w:top w:val="nil"/>
              <w:left w:val="single" w:sz="4" w:space="0" w:color="auto"/>
              <w:bottom w:val="nil"/>
              <w:right w:val="single" w:sz="4" w:space="0" w:color="auto"/>
            </w:tcBorders>
          </w:tcPr>
          <w:p w:rsidR="00081FC8" w:rsidRDefault="00081FC8" w:rsidP="00081FC8">
            <w:pPr>
              <w:rPr>
                <w:rFonts w:ascii="Arial Narrow" w:hAnsi="Arial Narrow" w:cs="Arial"/>
                <w:sz w:val="20"/>
                <w:szCs w:val="20"/>
                <w:highlight w:val="cyan"/>
              </w:rPr>
            </w:pPr>
          </w:p>
        </w:tc>
        <w:tc>
          <w:tcPr>
            <w:tcW w:w="2592" w:type="dxa"/>
            <w:tcBorders>
              <w:top w:val="nil"/>
              <w:left w:val="single" w:sz="4" w:space="0" w:color="auto"/>
              <w:bottom w:val="nil"/>
              <w:right w:val="single" w:sz="4" w:space="0" w:color="auto"/>
            </w:tcBorders>
            <w:vAlign w:val="center"/>
          </w:tcPr>
          <w:p w:rsidR="00081FC8" w:rsidRDefault="00081FC8" w:rsidP="00081FC8">
            <w:pPr>
              <w:rPr>
                <w:rFonts w:ascii="Arial Narrow" w:hAnsi="Arial Narrow" w:cs="Arial"/>
                <w:sz w:val="20"/>
                <w:szCs w:val="20"/>
                <w:highlight w:val="cyan"/>
              </w:rPr>
            </w:pPr>
          </w:p>
        </w:tc>
        <w:tc>
          <w:tcPr>
            <w:tcW w:w="963" w:type="dxa"/>
            <w:tcBorders>
              <w:top w:val="nil"/>
              <w:left w:val="single" w:sz="4" w:space="0" w:color="auto"/>
              <w:bottom w:val="nil"/>
              <w:right w:val="single" w:sz="4" w:space="0" w:color="auto"/>
            </w:tcBorders>
            <w:vAlign w:val="center"/>
          </w:tcPr>
          <w:p w:rsidR="00081FC8" w:rsidRDefault="00081FC8" w:rsidP="00081FC8">
            <w:pPr>
              <w:jc w:val="center"/>
              <w:rPr>
                <w:rFonts w:ascii="Arial Narrow" w:hAnsi="Arial Narrow" w:cs="Arial"/>
                <w:sz w:val="20"/>
                <w:szCs w:val="20"/>
                <w:highlight w:val="cyan"/>
              </w:rPr>
            </w:pPr>
          </w:p>
        </w:tc>
        <w:tc>
          <w:tcPr>
            <w:tcW w:w="733" w:type="dxa"/>
            <w:tcBorders>
              <w:top w:val="nil"/>
              <w:left w:val="single" w:sz="4" w:space="0" w:color="auto"/>
              <w:bottom w:val="nil"/>
              <w:right w:val="nil"/>
            </w:tcBorders>
            <w:vAlign w:val="center"/>
          </w:tcPr>
          <w:p w:rsidR="00081FC8" w:rsidRPr="00E52211" w:rsidRDefault="00081FC8" w:rsidP="00081FC8">
            <w:pPr>
              <w:jc w:val="center"/>
              <w:rPr>
                <w:rFonts w:ascii="Arial Narrow" w:hAnsi="Arial Narrow" w:cs="Arial"/>
                <w:sz w:val="20"/>
                <w:szCs w:val="20"/>
              </w:rPr>
            </w:pPr>
          </w:p>
        </w:tc>
        <w:tc>
          <w:tcPr>
            <w:tcW w:w="733" w:type="dxa"/>
            <w:tcBorders>
              <w:top w:val="nil"/>
              <w:left w:val="nil"/>
              <w:bottom w:val="nil"/>
              <w:right w:val="single" w:sz="4" w:space="0" w:color="auto"/>
            </w:tcBorders>
            <w:vAlign w:val="center"/>
          </w:tcPr>
          <w:p w:rsidR="00081FC8" w:rsidRPr="00E52211" w:rsidRDefault="00081FC8" w:rsidP="00081FC8">
            <w:pPr>
              <w:jc w:val="center"/>
              <w:rPr>
                <w:rFonts w:ascii="Arial Narrow" w:hAnsi="Arial Narrow" w:cs="Arial"/>
                <w:sz w:val="20"/>
                <w:szCs w:val="20"/>
              </w:rPr>
            </w:pPr>
          </w:p>
        </w:tc>
      </w:tr>
      <w:tr w:rsidR="00081FC8" w:rsidTr="00500CB7">
        <w:trPr>
          <w:trHeight w:val="145"/>
          <w:tblHeader/>
        </w:trPr>
        <w:tc>
          <w:tcPr>
            <w:tcW w:w="3510" w:type="dxa"/>
            <w:tcBorders>
              <w:top w:val="nil"/>
              <w:left w:val="single" w:sz="4" w:space="0" w:color="auto"/>
              <w:bottom w:val="nil"/>
              <w:right w:val="single" w:sz="4" w:space="0" w:color="auto"/>
            </w:tcBorders>
            <w:vAlign w:val="center"/>
            <w:hideMark/>
          </w:tcPr>
          <w:p w:rsidR="00081FC8" w:rsidRPr="0088265C" w:rsidRDefault="00081FC8" w:rsidP="00081FC8">
            <w:pPr>
              <w:ind w:firstLine="252"/>
              <w:rPr>
                <w:rFonts w:ascii="Arial Narrow" w:hAnsi="Arial Narrow" w:cs="Arial"/>
                <w:i/>
                <w:color w:val="000000"/>
                <w:sz w:val="20"/>
                <w:szCs w:val="20"/>
              </w:rPr>
            </w:pPr>
            <w:r w:rsidRPr="0088265C">
              <w:rPr>
                <w:rFonts w:ascii="Arial Narrow" w:hAnsi="Arial Narrow" w:cs="Arial"/>
                <w:i/>
                <w:color w:val="000000"/>
                <w:sz w:val="20"/>
                <w:szCs w:val="20"/>
              </w:rPr>
              <w:t>Fitchburg</w:t>
            </w:r>
          </w:p>
        </w:tc>
        <w:tc>
          <w:tcPr>
            <w:tcW w:w="828" w:type="dxa"/>
            <w:tcBorders>
              <w:top w:val="nil"/>
              <w:left w:val="single" w:sz="4" w:space="0" w:color="auto"/>
              <w:right w:val="single" w:sz="4" w:space="0" w:color="auto"/>
            </w:tcBorders>
            <w:vAlign w:val="center"/>
          </w:tcPr>
          <w:p w:rsidR="00081FC8" w:rsidRDefault="00081FC8" w:rsidP="00081FC8">
            <w:pPr>
              <w:jc w:val="center"/>
              <w:rPr>
                <w:rFonts w:ascii="Arial Narrow" w:hAnsi="Arial Narrow" w:cs="Arial"/>
                <w:i/>
                <w:sz w:val="20"/>
                <w:szCs w:val="20"/>
              </w:rPr>
            </w:pPr>
          </w:p>
        </w:tc>
        <w:tc>
          <w:tcPr>
            <w:tcW w:w="972" w:type="dxa"/>
            <w:tcBorders>
              <w:top w:val="nil"/>
              <w:left w:val="single" w:sz="4" w:space="0" w:color="auto"/>
              <w:right w:val="single" w:sz="4" w:space="0" w:color="auto"/>
            </w:tcBorders>
            <w:vAlign w:val="center"/>
          </w:tcPr>
          <w:p w:rsidR="00081FC8" w:rsidRDefault="00081FC8" w:rsidP="00081FC8">
            <w:pPr>
              <w:jc w:val="center"/>
              <w:rPr>
                <w:rFonts w:ascii="Arial Narrow" w:hAnsi="Arial Narrow" w:cs="Arial"/>
                <w:i/>
                <w:color w:val="000000"/>
                <w:sz w:val="20"/>
                <w:szCs w:val="20"/>
              </w:rPr>
            </w:pPr>
          </w:p>
        </w:tc>
        <w:tc>
          <w:tcPr>
            <w:tcW w:w="990" w:type="dxa"/>
            <w:tcBorders>
              <w:top w:val="nil"/>
              <w:left w:val="single" w:sz="4" w:space="0" w:color="auto"/>
              <w:right w:val="single" w:sz="4" w:space="0" w:color="auto"/>
            </w:tcBorders>
            <w:vAlign w:val="center"/>
          </w:tcPr>
          <w:p w:rsidR="00081FC8" w:rsidRDefault="00081FC8" w:rsidP="00081FC8">
            <w:pPr>
              <w:jc w:val="center"/>
              <w:rPr>
                <w:rFonts w:ascii="Arial Narrow" w:hAnsi="Arial Narrow" w:cs="Arial"/>
                <w:i/>
                <w:color w:val="000000"/>
                <w:sz w:val="20"/>
                <w:szCs w:val="20"/>
              </w:rPr>
            </w:pPr>
          </w:p>
        </w:tc>
        <w:tc>
          <w:tcPr>
            <w:tcW w:w="1008" w:type="dxa"/>
            <w:tcBorders>
              <w:top w:val="nil"/>
              <w:left w:val="single" w:sz="4" w:space="0" w:color="auto"/>
              <w:right w:val="single" w:sz="4" w:space="0" w:color="auto"/>
            </w:tcBorders>
            <w:vAlign w:val="center"/>
          </w:tcPr>
          <w:p w:rsidR="00081FC8" w:rsidRPr="00D44EC0" w:rsidRDefault="00081FC8" w:rsidP="00081FC8">
            <w:pPr>
              <w:jc w:val="center"/>
              <w:rPr>
                <w:rFonts w:ascii="Arial Narrow" w:hAnsi="Arial Narrow" w:cs="Arial"/>
                <w:i/>
                <w:color w:val="000000"/>
                <w:sz w:val="20"/>
                <w:szCs w:val="20"/>
              </w:rPr>
            </w:pPr>
          </w:p>
        </w:tc>
        <w:tc>
          <w:tcPr>
            <w:tcW w:w="990" w:type="dxa"/>
            <w:tcBorders>
              <w:top w:val="nil"/>
              <w:left w:val="single" w:sz="4" w:space="0" w:color="auto"/>
              <w:right w:val="single" w:sz="4" w:space="0" w:color="auto"/>
            </w:tcBorders>
          </w:tcPr>
          <w:p w:rsidR="00081FC8" w:rsidRDefault="00081FC8" w:rsidP="00081FC8">
            <w:pPr>
              <w:rPr>
                <w:rFonts w:ascii="Arial Narrow" w:hAnsi="Arial Narrow" w:cs="Arial"/>
                <w:sz w:val="20"/>
                <w:szCs w:val="20"/>
                <w:highlight w:val="cyan"/>
              </w:rPr>
            </w:pPr>
          </w:p>
        </w:tc>
        <w:tc>
          <w:tcPr>
            <w:tcW w:w="900" w:type="dxa"/>
            <w:tcBorders>
              <w:top w:val="nil"/>
              <w:left w:val="single" w:sz="4" w:space="0" w:color="auto"/>
              <w:right w:val="single" w:sz="4" w:space="0" w:color="auto"/>
            </w:tcBorders>
          </w:tcPr>
          <w:p w:rsidR="00081FC8" w:rsidRDefault="00081FC8" w:rsidP="00081FC8">
            <w:pPr>
              <w:rPr>
                <w:rFonts w:ascii="Arial Narrow" w:hAnsi="Arial Narrow" w:cs="Arial"/>
                <w:sz w:val="20"/>
                <w:szCs w:val="20"/>
                <w:highlight w:val="cyan"/>
              </w:rPr>
            </w:pPr>
          </w:p>
        </w:tc>
        <w:tc>
          <w:tcPr>
            <w:tcW w:w="2592" w:type="dxa"/>
            <w:tcBorders>
              <w:top w:val="nil"/>
              <w:left w:val="single" w:sz="4" w:space="0" w:color="auto"/>
              <w:bottom w:val="nil"/>
              <w:right w:val="single" w:sz="4" w:space="0" w:color="auto"/>
            </w:tcBorders>
            <w:vAlign w:val="center"/>
          </w:tcPr>
          <w:p w:rsidR="00081FC8" w:rsidRDefault="00081FC8" w:rsidP="00081FC8">
            <w:pPr>
              <w:rPr>
                <w:rFonts w:ascii="Arial Narrow" w:hAnsi="Arial Narrow" w:cs="Arial"/>
                <w:sz w:val="20"/>
                <w:szCs w:val="20"/>
                <w:highlight w:val="cyan"/>
              </w:rPr>
            </w:pPr>
          </w:p>
        </w:tc>
        <w:tc>
          <w:tcPr>
            <w:tcW w:w="963" w:type="dxa"/>
            <w:tcBorders>
              <w:top w:val="nil"/>
              <w:left w:val="single" w:sz="4" w:space="0" w:color="auto"/>
              <w:bottom w:val="nil"/>
              <w:right w:val="single" w:sz="4" w:space="0" w:color="auto"/>
            </w:tcBorders>
            <w:vAlign w:val="center"/>
          </w:tcPr>
          <w:p w:rsidR="00081FC8" w:rsidRDefault="00081FC8" w:rsidP="00081FC8">
            <w:pPr>
              <w:jc w:val="center"/>
              <w:rPr>
                <w:rFonts w:ascii="Arial Narrow" w:hAnsi="Arial Narrow" w:cs="Arial"/>
                <w:sz w:val="20"/>
                <w:szCs w:val="20"/>
                <w:highlight w:val="cyan"/>
              </w:rPr>
            </w:pPr>
          </w:p>
        </w:tc>
        <w:tc>
          <w:tcPr>
            <w:tcW w:w="733" w:type="dxa"/>
            <w:tcBorders>
              <w:top w:val="nil"/>
              <w:left w:val="single" w:sz="4" w:space="0" w:color="auto"/>
              <w:bottom w:val="nil"/>
              <w:right w:val="nil"/>
            </w:tcBorders>
            <w:shd w:val="clear" w:color="auto" w:fill="auto"/>
            <w:vAlign w:val="center"/>
          </w:tcPr>
          <w:p w:rsidR="00081FC8" w:rsidRPr="00E52211" w:rsidRDefault="00081FC8" w:rsidP="00081FC8">
            <w:pPr>
              <w:jc w:val="center"/>
              <w:rPr>
                <w:rFonts w:ascii="Arial Narrow" w:hAnsi="Arial Narrow" w:cs="Arial"/>
                <w:sz w:val="20"/>
                <w:szCs w:val="20"/>
              </w:rPr>
            </w:pPr>
          </w:p>
        </w:tc>
        <w:tc>
          <w:tcPr>
            <w:tcW w:w="733" w:type="dxa"/>
            <w:tcBorders>
              <w:top w:val="nil"/>
              <w:left w:val="nil"/>
              <w:bottom w:val="nil"/>
              <w:right w:val="single" w:sz="4" w:space="0" w:color="auto"/>
            </w:tcBorders>
            <w:shd w:val="clear" w:color="auto" w:fill="auto"/>
            <w:vAlign w:val="center"/>
          </w:tcPr>
          <w:p w:rsidR="00081FC8" w:rsidRPr="00E52211" w:rsidRDefault="00081FC8" w:rsidP="00081FC8">
            <w:pPr>
              <w:jc w:val="center"/>
              <w:rPr>
                <w:rFonts w:ascii="Arial Narrow" w:hAnsi="Arial Narrow" w:cs="Arial"/>
                <w:sz w:val="20"/>
                <w:szCs w:val="20"/>
              </w:rPr>
            </w:pPr>
          </w:p>
        </w:tc>
      </w:tr>
      <w:tr w:rsidR="00081FC8" w:rsidTr="00500CB7">
        <w:trPr>
          <w:trHeight w:val="130"/>
          <w:tblHeader/>
        </w:trPr>
        <w:tc>
          <w:tcPr>
            <w:tcW w:w="3510" w:type="dxa"/>
            <w:vMerge w:val="restart"/>
            <w:tcBorders>
              <w:top w:val="nil"/>
              <w:left w:val="single" w:sz="4" w:space="0" w:color="auto"/>
              <w:bottom w:val="single" w:sz="4" w:space="0" w:color="auto"/>
              <w:right w:val="single" w:sz="4" w:space="0" w:color="auto"/>
            </w:tcBorders>
            <w:vAlign w:val="center"/>
          </w:tcPr>
          <w:p w:rsidR="00081FC8" w:rsidRPr="0088265C" w:rsidRDefault="00081FC8" w:rsidP="00081FC8">
            <w:pPr>
              <w:ind w:firstLine="252"/>
              <w:rPr>
                <w:rFonts w:ascii="Arial Narrow" w:hAnsi="Arial Narrow" w:cs="Arial"/>
                <w:i/>
                <w:color w:val="000000"/>
                <w:sz w:val="20"/>
                <w:szCs w:val="20"/>
              </w:rPr>
            </w:pPr>
            <w:r w:rsidRPr="0088265C">
              <w:rPr>
                <w:rFonts w:ascii="Arial Narrow" w:hAnsi="Arial Narrow" w:cs="Arial"/>
                <w:i/>
                <w:color w:val="000000"/>
                <w:sz w:val="20"/>
                <w:szCs w:val="20"/>
              </w:rPr>
              <w:t>Gloucester</w:t>
            </w:r>
          </w:p>
          <w:p w:rsidR="00081FC8" w:rsidRPr="0088265C" w:rsidRDefault="00081FC8" w:rsidP="00081FC8">
            <w:pPr>
              <w:ind w:firstLine="252"/>
              <w:rPr>
                <w:rFonts w:ascii="Arial Narrow" w:hAnsi="Arial Narrow" w:cs="Arial"/>
                <w:i/>
                <w:color w:val="000000"/>
                <w:sz w:val="20"/>
                <w:szCs w:val="20"/>
              </w:rPr>
            </w:pPr>
            <w:r w:rsidRPr="0088265C">
              <w:rPr>
                <w:rFonts w:ascii="Arial Narrow" w:hAnsi="Arial Narrow" w:cs="Arial"/>
                <w:i/>
                <w:color w:val="000000"/>
                <w:sz w:val="20"/>
                <w:szCs w:val="20"/>
              </w:rPr>
              <w:t>Revere</w:t>
            </w:r>
          </w:p>
          <w:p w:rsidR="00081FC8" w:rsidRPr="0088265C" w:rsidRDefault="00081FC8" w:rsidP="00081FC8">
            <w:pPr>
              <w:ind w:firstLine="252"/>
              <w:rPr>
                <w:rFonts w:ascii="Arial Narrow" w:hAnsi="Arial Narrow" w:cs="Arial"/>
                <w:i/>
                <w:color w:val="000000"/>
                <w:sz w:val="20"/>
                <w:szCs w:val="20"/>
              </w:rPr>
            </w:pPr>
            <w:r w:rsidRPr="0088265C">
              <w:rPr>
                <w:rFonts w:ascii="Arial Narrow" w:hAnsi="Arial Narrow" w:cs="Arial"/>
                <w:i/>
                <w:color w:val="000000"/>
                <w:sz w:val="20"/>
                <w:szCs w:val="20"/>
              </w:rPr>
              <w:t>Taunton</w:t>
            </w:r>
          </w:p>
          <w:p w:rsidR="00081FC8" w:rsidRPr="0088265C" w:rsidRDefault="00081FC8" w:rsidP="00081FC8">
            <w:pPr>
              <w:ind w:firstLine="252"/>
              <w:rPr>
                <w:rFonts w:ascii="Arial Narrow" w:hAnsi="Arial Narrow" w:cs="Arial"/>
                <w:i/>
                <w:color w:val="000000"/>
                <w:sz w:val="20"/>
                <w:szCs w:val="20"/>
              </w:rPr>
            </w:pPr>
            <w:r w:rsidRPr="0088265C">
              <w:rPr>
                <w:rFonts w:ascii="Arial Narrow" w:hAnsi="Arial Narrow" w:cs="Arial"/>
                <w:i/>
                <w:color w:val="000000"/>
                <w:sz w:val="20"/>
                <w:szCs w:val="20"/>
              </w:rPr>
              <w:t xml:space="preserve">Westfield </w:t>
            </w:r>
          </w:p>
        </w:tc>
        <w:tc>
          <w:tcPr>
            <w:tcW w:w="828" w:type="dxa"/>
            <w:tcBorders>
              <w:top w:val="nil"/>
              <w:left w:val="single" w:sz="4" w:space="0" w:color="auto"/>
              <w:bottom w:val="nil"/>
              <w:right w:val="single" w:sz="4" w:space="0" w:color="auto"/>
            </w:tcBorders>
            <w:vAlign w:val="center"/>
          </w:tcPr>
          <w:p w:rsidR="00081FC8" w:rsidRDefault="00081FC8" w:rsidP="00081FC8">
            <w:pPr>
              <w:jc w:val="center"/>
              <w:rPr>
                <w:rFonts w:ascii="Arial Narrow" w:hAnsi="Arial Narrow" w:cs="Arial"/>
                <w:i/>
                <w:sz w:val="20"/>
                <w:szCs w:val="20"/>
              </w:rPr>
            </w:pPr>
          </w:p>
        </w:tc>
        <w:tc>
          <w:tcPr>
            <w:tcW w:w="972" w:type="dxa"/>
            <w:tcBorders>
              <w:top w:val="nil"/>
              <w:left w:val="single" w:sz="4" w:space="0" w:color="auto"/>
              <w:bottom w:val="nil"/>
              <w:right w:val="single" w:sz="4" w:space="0" w:color="auto"/>
            </w:tcBorders>
            <w:vAlign w:val="center"/>
          </w:tcPr>
          <w:p w:rsidR="00081FC8" w:rsidRDefault="00081FC8" w:rsidP="00081FC8">
            <w:pPr>
              <w:jc w:val="center"/>
              <w:rPr>
                <w:rFonts w:ascii="Arial Narrow" w:hAnsi="Arial Narrow" w:cs="Arial"/>
                <w:color w:val="000000"/>
                <w:sz w:val="20"/>
                <w:szCs w:val="20"/>
              </w:rPr>
            </w:pPr>
          </w:p>
        </w:tc>
        <w:tc>
          <w:tcPr>
            <w:tcW w:w="990" w:type="dxa"/>
            <w:tcBorders>
              <w:top w:val="nil"/>
              <w:left w:val="single" w:sz="4" w:space="0" w:color="auto"/>
              <w:bottom w:val="nil"/>
              <w:right w:val="single" w:sz="4" w:space="0" w:color="auto"/>
            </w:tcBorders>
            <w:vAlign w:val="center"/>
          </w:tcPr>
          <w:p w:rsidR="00081FC8" w:rsidRDefault="00081FC8" w:rsidP="00081FC8">
            <w:pPr>
              <w:jc w:val="center"/>
              <w:rPr>
                <w:rFonts w:ascii="Arial Narrow" w:hAnsi="Arial Narrow" w:cs="Arial"/>
                <w:color w:val="000000"/>
                <w:sz w:val="20"/>
                <w:szCs w:val="20"/>
              </w:rPr>
            </w:pPr>
          </w:p>
        </w:tc>
        <w:tc>
          <w:tcPr>
            <w:tcW w:w="1008" w:type="dxa"/>
            <w:tcBorders>
              <w:top w:val="nil"/>
              <w:left w:val="single" w:sz="4" w:space="0" w:color="auto"/>
              <w:bottom w:val="nil"/>
              <w:right w:val="single" w:sz="4" w:space="0" w:color="auto"/>
            </w:tcBorders>
            <w:vAlign w:val="center"/>
          </w:tcPr>
          <w:p w:rsidR="00081FC8" w:rsidRPr="00D44EC0" w:rsidRDefault="00081FC8" w:rsidP="00081FC8">
            <w:pPr>
              <w:jc w:val="center"/>
              <w:rPr>
                <w:rFonts w:ascii="Arial Narrow" w:hAnsi="Arial Narrow" w:cs="Arial"/>
                <w:i/>
                <w:color w:val="000000"/>
                <w:sz w:val="20"/>
                <w:szCs w:val="20"/>
              </w:rPr>
            </w:pPr>
          </w:p>
        </w:tc>
        <w:tc>
          <w:tcPr>
            <w:tcW w:w="990" w:type="dxa"/>
            <w:tcBorders>
              <w:top w:val="nil"/>
              <w:left w:val="single" w:sz="4" w:space="0" w:color="auto"/>
              <w:right w:val="single" w:sz="4" w:space="0" w:color="auto"/>
            </w:tcBorders>
          </w:tcPr>
          <w:p w:rsidR="00081FC8" w:rsidRDefault="00081FC8" w:rsidP="00081FC8">
            <w:pPr>
              <w:rPr>
                <w:rFonts w:ascii="Arial Narrow" w:hAnsi="Arial Narrow" w:cs="Arial"/>
                <w:sz w:val="20"/>
                <w:szCs w:val="20"/>
                <w:highlight w:val="cyan"/>
              </w:rPr>
            </w:pPr>
          </w:p>
        </w:tc>
        <w:tc>
          <w:tcPr>
            <w:tcW w:w="900" w:type="dxa"/>
            <w:tcBorders>
              <w:top w:val="nil"/>
              <w:left w:val="single" w:sz="4" w:space="0" w:color="auto"/>
              <w:right w:val="single" w:sz="4" w:space="0" w:color="auto"/>
            </w:tcBorders>
          </w:tcPr>
          <w:p w:rsidR="00081FC8" w:rsidRDefault="00081FC8" w:rsidP="00081FC8">
            <w:pPr>
              <w:rPr>
                <w:rFonts w:ascii="Arial Narrow" w:hAnsi="Arial Narrow" w:cs="Arial"/>
                <w:sz w:val="20"/>
                <w:szCs w:val="20"/>
                <w:highlight w:val="cyan"/>
              </w:rPr>
            </w:pPr>
          </w:p>
        </w:tc>
        <w:tc>
          <w:tcPr>
            <w:tcW w:w="2592" w:type="dxa"/>
            <w:vMerge w:val="restart"/>
            <w:tcBorders>
              <w:top w:val="nil"/>
              <w:left w:val="single" w:sz="4" w:space="0" w:color="auto"/>
              <w:bottom w:val="single" w:sz="4" w:space="0" w:color="auto"/>
              <w:right w:val="single" w:sz="4" w:space="0" w:color="auto"/>
            </w:tcBorders>
            <w:vAlign w:val="center"/>
          </w:tcPr>
          <w:p w:rsidR="00081FC8" w:rsidRDefault="00081FC8" w:rsidP="00081FC8">
            <w:pPr>
              <w:rPr>
                <w:rFonts w:ascii="Arial Narrow" w:hAnsi="Arial Narrow" w:cs="Arial"/>
                <w:sz w:val="20"/>
                <w:szCs w:val="20"/>
                <w:highlight w:val="cyan"/>
              </w:rPr>
            </w:pPr>
          </w:p>
        </w:tc>
        <w:tc>
          <w:tcPr>
            <w:tcW w:w="963" w:type="dxa"/>
            <w:vMerge w:val="restart"/>
            <w:tcBorders>
              <w:top w:val="nil"/>
              <w:left w:val="single" w:sz="4" w:space="0" w:color="auto"/>
              <w:bottom w:val="single" w:sz="4" w:space="0" w:color="auto"/>
              <w:right w:val="single" w:sz="4" w:space="0" w:color="auto"/>
            </w:tcBorders>
            <w:vAlign w:val="center"/>
          </w:tcPr>
          <w:p w:rsidR="00081FC8" w:rsidRDefault="00081FC8" w:rsidP="00081FC8">
            <w:pPr>
              <w:jc w:val="center"/>
              <w:rPr>
                <w:rFonts w:ascii="Arial Narrow" w:hAnsi="Arial Narrow" w:cs="Arial"/>
                <w:sz w:val="20"/>
                <w:szCs w:val="20"/>
                <w:highlight w:val="cyan"/>
              </w:rPr>
            </w:pPr>
          </w:p>
        </w:tc>
        <w:tc>
          <w:tcPr>
            <w:tcW w:w="733" w:type="dxa"/>
            <w:vMerge w:val="restart"/>
            <w:tcBorders>
              <w:top w:val="nil"/>
              <w:left w:val="single" w:sz="4" w:space="0" w:color="auto"/>
              <w:bottom w:val="single" w:sz="4" w:space="0" w:color="auto"/>
              <w:right w:val="nil"/>
            </w:tcBorders>
            <w:shd w:val="clear" w:color="auto" w:fill="auto"/>
            <w:vAlign w:val="center"/>
          </w:tcPr>
          <w:p w:rsidR="00081FC8" w:rsidRPr="00E52211" w:rsidRDefault="00081FC8" w:rsidP="00081FC8">
            <w:pPr>
              <w:jc w:val="center"/>
              <w:rPr>
                <w:rFonts w:ascii="Arial Narrow" w:hAnsi="Arial Narrow" w:cs="Arial"/>
                <w:sz w:val="20"/>
                <w:szCs w:val="20"/>
              </w:rPr>
            </w:pPr>
          </w:p>
        </w:tc>
        <w:tc>
          <w:tcPr>
            <w:tcW w:w="733" w:type="dxa"/>
            <w:vMerge w:val="restart"/>
            <w:tcBorders>
              <w:top w:val="nil"/>
              <w:left w:val="nil"/>
              <w:bottom w:val="single" w:sz="4" w:space="0" w:color="auto"/>
              <w:right w:val="single" w:sz="4" w:space="0" w:color="auto"/>
            </w:tcBorders>
            <w:shd w:val="clear" w:color="auto" w:fill="auto"/>
            <w:vAlign w:val="center"/>
          </w:tcPr>
          <w:p w:rsidR="00081FC8" w:rsidRPr="00E52211" w:rsidRDefault="00081FC8" w:rsidP="00081FC8">
            <w:pPr>
              <w:jc w:val="center"/>
              <w:rPr>
                <w:rFonts w:ascii="Arial Narrow" w:hAnsi="Arial Narrow" w:cs="Arial"/>
                <w:sz w:val="20"/>
                <w:szCs w:val="20"/>
              </w:rPr>
            </w:pPr>
          </w:p>
        </w:tc>
      </w:tr>
      <w:tr w:rsidR="00081FC8" w:rsidTr="00500CB7">
        <w:trPr>
          <w:trHeight w:val="130"/>
          <w:tblHeader/>
        </w:trPr>
        <w:tc>
          <w:tcPr>
            <w:tcW w:w="3510" w:type="dxa"/>
            <w:vMerge/>
            <w:tcBorders>
              <w:top w:val="nil"/>
              <w:left w:val="single" w:sz="4" w:space="0" w:color="auto"/>
              <w:bottom w:val="single" w:sz="4" w:space="0" w:color="auto"/>
              <w:right w:val="single" w:sz="4" w:space="0" w:color="auto"/>
            </w:tcBorders>
            <w:vAlign w:val="center"/>
            <w:hideMark/>
          </w:tcPr>
          <w:p w:rsidR="00081FC8" w:rsidRDefault="00081FC8" w:rsidP="00081FC8">
            <w:pPr>
              <w:rPr>
                <w:rFonts w:ascii="Arial Narrow" w:hAnsi="Arial Narrow" w:cs="Arial"/>
                <w:i/>
                <w:color w:val="000000"/>
                <w:sz w:val="20"/>
                <w:szCs w:val="20"/>
              </w:rPr>
            </w:pPr>
          </w:p>
        </w:tc>
        <w:tc>
          <w:tcPr>
            <w:tcW w:w="828" w:type="dxa"/>
            <w:tcBorders>
              <w:top w:val="nil"/>
              <w:left w:val="single" w:sz="4" w:space="0" w:color="auto"/>
              <w:bottom w:val="nil"/>
              <w:right w:val="single" w:sz="4" w:space="0" w:color="auto"/>
            </w:tcBorders>
            <w:vAlign w:val="center"/>
          </w:tcPr>
          <w:p w:rsidR="00081FC8" w:rsidRDefault="00081FC8" w:rsidP="00081FC8">
            <w:pPr>
              <w:jc w:val="center"/>
              <w:rPr>
                <w:rFonts w:ascii="Arial Narrow" w:hAnsi="Arial Narrow" w:cs="Arial"/>
                <w:i/>
                <w:sz w:val="20"/>
                <w:szCs w:val="20"/>
              </w:rPr>
            </w:pPr>
          </w:p>
        </w:tc>
        <w:tc>
          <w:tcPr>
            <w:tcW w:w="972" w:type="dxa"/>
            <w:tcBorders>
              <w:top w:val="nil"/>
              <w:left w:val="single" w:sz="4" w:space="0" w:color="auto"/>
              <w:bottom w:val="nil"/>
              <w:right w:val="single" w:sz="4" w:space="0" w:color="auto"/>
            </w:tcBorders>
            <w:vAlign w:val="center"/>
          </w:tcPr>
          <w:p w:rsidR="00081FC8" w:rsidRDefault="00081FC8" w:rsidP="00081FC8">
            <w:pPr>
              <w:jc w:val="center"/>
              <w:rPr>
                <w:rFonts w:ascii="Arial Narrow" w:hAnsi="Arial Narrow" w:cs="Arial"/>
                <w:i/>
                <w:color w:val="000000"/>
                <w:sz w:val="20"/>
                <w:szCs w:val="20"/>
              </w:rPr>
            </w:pPr>
          </w:p>
        </w:tc>
        <w:tc>
          <w:tcPr>
            <w:tcW w:w="990" w:type="dxa"/>
            <w:tcBorders>
              <w:top w:val="nil"/>
              <w:left w:val="single" w:sz="4" w:space="0" w:color="auto"/>
              <w:bottom w:val="nil"/>
              <w:right w:val="single" w:sz="4" w:space="0" w:color="auto"/>
            </w:tcBorders>
            <w:vAlign w:val="center"/>
          </w:tcPr>
          <w:p w:rsidR="00081FC8" w:rsidRDefault="00081FC8" w:rsidP="00081FC8">
            <w:pPr>
              <w:jc w:val="center"/>
              <w:rPr>
                <w:rFonts w:ascii="Arial Narrow" w:hAnsi="Arial Narrow" w:cs="Arial"/>
                <w:i/>
                <w:color w:val="000000"/>
                <w:sz w:val="20"/>
                <w:szCs w:val="20"/>
              </w:rPr>
            </w:pPr>
          </w:p>
        </w:tc>
        <w:tc>
          <w:tcPr>
            <w:tcW w:w="1008" w:type="dxa"/>
            <w:tcBorders>
              <w:top w:val="nil"/>
              <w:left w:val="single" w:sz="4" w:space="0" w:color="auto"/>
              <w:bottom w:val="nil"/>
              <w:right w:val="single" w:sz="4" w:space="0" w:color="auto"/>
            </w:tcBorders>
            <w:vAlign w:val="center"/>
          </w:tcPr>
          <w:p w:rsidR="00081FC8" w:rsidRPr="00D44EC0" w:rsidRDefault="00081FC8" w:rsidP="00081FC8">
            <w:pPr>
              <w:jc w:val="center"/>
              <w:rPr>
                <w:rFonts w:ascii="Arial Narrow" w:hAnsi="Arial Narrow" w:cs="Arial"/>
                <w:i/>
                <w:color w:val="000000"/>
                <w:sz w:val="20"/>
                <w:szCs w:val="20"/>
              </w:rPr>
            </w:pPr>
          </w:p>
        </w:tc>
        <w:tc>
          <w:tcPr>
            <w:tcW w:w="990" w:type="dxa"/>
            <w:tcBorders>
              <w:top w:val="nil"/>
              <w:left w:val="single" w:sz="4" w:space="0" w:color="auto"/>
              <w:right w:val="single" w:sz="4" w:space="0" w:color="auto"/>
            </w:tcBorders>
          </w:tcPr>
          <w:p w:rsidR="00081FC8" w:rsidRDefault="00081FC8" w:rsidP="00081FC8">
            <w:pPr>
              <w:rPr>
                <w:rFonts w:ascii="Arial Narrow" w:hAnsi="Arial Narrow" w:cs="Arial"/>
                <w:sz w:val="20"/>
                <w:szCs w:val="20"/>
                <w:highlight w:val="cyan"/>
              </w:rPr>
            </w:pPr>
          </w:p>
        </w:tc>
        <w:tc>
          <w:tcPr>
            <w:tcW w:w="900" w:type="dxa"/>
            <w:tcBorders>
              <w:top w:val="nil"/>
              <w:left w:val="single" w:sz="4" w:space="0" w:color="auto"/>
              <w:right w:val="single" w:sz="4" w:space="0" w:color="auto"/>
            </w:tcBorders>
          </w:tcPr>
          <w:p w:rsidR="00081FC8" w:rsidRDefault="00081FC8" w:rsidP="00081FC8">
            <w:pPr>
              <w:rPr>
                <w:rFonts w:ascii="Arial Narrow" w:hAnsi="Arial Narrow" w:cs="Arial"/>
                <w:sz w:val="20"/>
                <w:szCs w:val="20"/>
                <w:highlight w:val="cyan"/>
              </w:rPr>
            </w:pPr>
          </w:p>
        </w:tc>
        <w:tc>
          <w:tcPr>
            <w:tcW w:w="2592" w:type="dxa"/>
            <w:vMerge/>
            <w:tcBorders>
              <w:top w:val="nil"/>
              <w:left w:val="single" w:sz="4" w:space="0" w:color="auto"/>
              <w:bottom w:val="single" w:sz="4" w:space="0" w:color="auto"/>
              <w:right w:val="single" w:sz="4" w:space="0" w:color="auto"/>
            </w:tcBorders>
            <w:vAlign w:val="center"/>
            <w:hideMark/>
          </w:tcPr>
          <w:p w:rsidR="00081FC8" w:rsidRDefault="00081FC8" w:rsidP="00081FC8">
            <w:pPr>
              <w:rPr>
                <w:rFonts w:ascii="Arial Narrow" w:hAnsi="Arial Narrow" w:cs="Arial"/>
                <w:sz w:val="20"/>
                <w:szCs w:val="20"/>
                <w:highlight w:val="cyan"/>
              </w:rPr>
            </w:pPr>
          </w:p>
        </w:tc>
        <w:tc>
          <w:tcPr>
            <w:tcW w:w="963" w:type="dxa"/>
            <w:vMerge/>
            <w:tcBorders>
              <w:top w:val="nil"/>
              <w:left w:val="single" w:sz="4" w:space="0" w:color="auto"/>
              <w:bottom w:val="single" w:sz="4" w:space="0" w:color="auto"/>
              <w:right w:val="single" w:sz="4" w:space="0" w:color="auto"/>
            </w:tcBorders>
            <w:vAlign w:val="center"/>
            <w:hideMark/>
          </w:tcPr>
          <w:p w:rsidR="00081FC8" w:rsidRDefault="00081FC8" w:rsidP="00081FC8">
            <w:pPr>
              <w:rPr>
                <w:rFonts w:ascii="Arial Narrow" w:hAnsi="Arial Narrow" w:cs="Arial"/>
                <w:sz w:val="20"/>
                <w:szCs w:val="20"/>
                <w:highlight w:val="cyan"/>
              </w:rPr>
            </w:pPr>
          </w:p>
        </w:tc>
        <w:tc>
          <w:tcPr>
            <w:tcW w:w="733" w:type="dxa"/>
            <w:vMerge/>
            <w:tcBorders>
              <w:top w:val="nil"/>
              <w:left w:val="single" w:sz="4" w:space="0" w:color="auto"/>
              <w:bottom w:val="single" w:sz="4" w:space="0" w:color="auto"/>
              <w:right w:val="nil"/>
            </w:tcBorders>
            <w:shd w:val="clear" w:color="auto" w:fill="auto"/>
            <w:vAlign w:val="center"/>
            <w:hideMark/>
          </w:tcPr>
          <w:p w:rsidR="00081FC8" w:rsidRDefault="00081FC8" w:rsidP="00081FC8">
            <w:pPr>
              <w:rPr>
                <w:rFonts w:ascii="Arial Narrow" w:hAnsi="Arial Narrow" w:cs="Arial"/>
                <w:sz w:val="20"/>
                <w:szCs w:val="20"/>
                <w:highlight w:val="cyan"/>
              </w:rPr>
            </w:pPr>
          </w:p>
        </w:tc>
        <w:tc>
          <w:tcPr>
            <w:tcW w:w="733" w:type="dxa"/>
            <w:vMerge/>
            <w:tcBorders>
              <w:top w:val="nil"/>
              <w:left w:val="nil"/>
              <w:bottom w:val="single" w:sz="4" w:space="0" w:color="auto"/>
              <w:right w:val="single" w:sz="4" w:space="0" w:color="auto"/>
            </w:tcBorders>
            <w:shd w:val="clear" w:color="auto" w:fill="auto"/>
            <w:vAlign w:val="center"/>
            <w:hideMark/>
          </w:tcPr>
          <w:p w:rsidR="00081FC8" w:rsidRDefault="00081FC8" w:rsidP="00081FC8">
            <w:pPr>
              <w:rPr>
                <w:rFonts w:ascii="Arial Narrow" w:hAnsi="Arial Narrow" w:cs="Arial"/>
                <w:sz w:val="20"/>
                <w:szCs w:val="20"/>
                <w:highlight w:val="cyan"/>
              </w:rPr>
            </w:pPr>
          </w:p>
        </w:tc>
      </w:tr>
      <w:tr w:rsidR="00081FC8" w:rsidTr="00500CB7">
        <w:trPr>
          <w:trHeight w:val="130"/>
          <w:tblHeader/>
        </w:trPr>
        <w:tc>
          <w:tcPr>
            <w:tcW w:w="3510" w:type="dxa"/>
            <w:vMerge/>
            <w:tcBorders>
              <w:top w:val="nil"/>
              <w:left w:val="single" w:sz="4" w:space="0" w:color="auto"/>
              <w:bottom w:val="single" w:sz="4" w:space="0" w:color="auto"/>
              <w:right w:val="single" w:sz="4" w:space="0" w:color="auto"/>
            </w:tcBorders>
            <w:vAlign w:val="center"/>
            <w:hideMark/>
          </w:tcPr>
          <w:p w:rsidR="00081FC8" w:rsidRDefault="00081FC8" w:rsidP="00081FC8">
            <w:pPr>
              <w:rPr>
                <w:rFonts w:ascii="Arial Narrow" w:hAnsi="Arial Narrow" w:cs="Arial"/>
                <w:i/>
                <w:color w:val="000000"/>
                <w:sz w:val="20"/>
                <w:szCs w:val="20"/>
              </w:rPr>
            </w:pPr>
          </w:p>
        </w:tc>
        <w:tc>
          <w:tcPr>
            <w:tcW w:w="828" w:type="dxa"/>
            <w:tcBorders>
              <w:top w:val="nil"/>
              <w:left w:val="single" w:sz="4" w:space="0" w:color="auto"/>
              <w:bottom w:val="single" w:sz="4" w:space="0" w:color="auto"/>
              <w:right w:val="single" w:sz="4" w:space="0" w:color="auto"/>
            </w:tcBorders>
            <w:vAlign w:val="center"/>
          </w:tcPr>
          <w:p w:rsidR="00081FC8" w:rsidRDefault="00081FC8" w:rsidP="00081FC8">
            <w:pPr>
              <w:jc w:val="center"/>
              <w:rPr>
                <w:rFonts w:ascii="Arial Narrow" w:hAnsi="Arial Narrow" w:cs="Arial"/>
                <w:i/>
                <w:sz w:val="20"/>
                <w:szCs w:val="20"/>
              </w:rPr>
            </w:pPr>
          </w:p>
        </w:tc>
        <w:tc>
          <w:tcPr>
            <w:tcW w:w="972" w:type="dxa"/>
            <w:tcBorders>
              <w:top w:val="nil"/>
              <w:left w:val="single" w:sz="4" w:space="0" w:color="auto"/>
              <w:bottom w:val="single" w:sz="4" w:space="0" w:color="auto"/>
              <w:right w:val="single" w:sz="4" w:space="0" w:color="auto"/>
            </w:tcBorders>
            <w:vAlign w:val="center"/>
          </w:tcPr>
          <w:p w:rsidR="00081FC8" w:rsidRDefault="00081FC8" w:rsidP="00081FC8">
            <w:pPr>
              <w:jc w:val="center"/>
              <w:rPr>
                <w:rFonts w:ascii="Arial Narrow" w:hAnsi="Arial Narrow" w:cs="Arial"/>
                <w:color w:val="000000"/>
                <w:sz w:val="20"/>
                <w:szCs w:val="20"/>
              </w:rPr>
            </w:pPr>
          </w:p>
        </w:tc>
        <w:tc>
          <w:tcPr>
            <w:tcW w:w="990" w:type="dxa"/>
            <w:tcBorders>
              <w:top w:val="nil"/>
              <w:left w:val="single" w:sz="4" w:space="0" w:color="auto"/>
              <w:bottom w:val="single" w:sz="4" w:space="0" w:color="auto"/>
              <w:right w:val="single" w:sz="4" w:space="0" w:color="auto"/>
            </w:tcBorders>
            <w:vAlign w:val="center"/>
          </w:tcPr>
          <w:p w:rsidR="00081FC8" w:rsidRDefault="00081FC8" w:rsidP="00081FC8">
            <w:pPr>
              <w:jc w:val="center"/>
              <w:rPr>
                <w:rFonts w:ascii="Arial Narrow" w:hAnsi="Arial Narrow" w:cs="Arial"/>
                <w:color w:val="000000"/>
                <w:sz w:val="20"/>
                <w:szCs w:val="20"/>
              </w:rPr>
            </w:pPr>
          </w:p>
        </w:tc>
        <w:tc>
          <w:tcPr>
            <w:tcW w:w="1008" w:type="dxa"/>
            <w:tcBorders>
              <w:top w:val="nil"/>
              <w:left w:val="single" w:sz="4" w:space="0" w:color="auto"/>
              <w:bottom w:val="single" w:sz="4" w:space="0" w:color="auto"/>
              <w:right w:val="single" w:sz="4" w:space="0" w:color="auto"/>
            </w:tcBorders>
            <w:vAlign w:val="center"/>
          </w:tcPr>
          <w:p w:rsidR="00081FC8" w:rsidRDefault="00081FC8" w:rsidP="00081FC8">
            <w:pPr>
              <w:jc w:val="center"/>
              <w:rPr>
                <w:rFonts w:ascii="Arial Narrow" w:hAnsi="Arial Narrow" w:cs="Arial"/>
                <w:i/>
                <w:color w:val="000000"/>
                <w:sz w:val="20"/>
                <w:szCs w:val="20"/>
              </w:rPr>
            </w:pPr>
          </w:p>
        </w:tc>
        <w:tc>
          <w:tcPr>
            <w:tcW w:w="990" w:type="dxa"/>
            <w:tcBorders>
              <w:top w:val="nil"/>
              <w:left w:val="single" w:sz="4" w:space="0" w:color="auto"/>
              <w:bottom w:val="single" w:sz="4" w:space="0" w:color="auto"/>
              <w:right w:val="single" w:sz="4" w:space="0" w:color="auto"/>
            </w:tcBorders>
          </w:tcPr>
          <w:p w:rsidR="00081FC8" w:rsidRDefault="00081FC8" w:rsidP="00081FC8">
            <w:pPr>
              <w:rPr>
                <w:rFonts w:ascii="Arial Narrow" w:hAnsi="Arial Narrow" w:cs="Arial"/>
                <w:sz w:val="20"/>
                <w:szCs w:val="20"/>
                <w:highlight w:val="cyan"/>
              </w:rPr>
            </w:pPr>
          </w:p>
        </w:tc>
        <w:tc>
          <w:tcPr>
            <w:tcW w:w="900" w:type="dxa"/>
            <w:tcBorders>
              <w:top w:val="nil"/>
              <w:left w:val="single" w:sz="4" w:space="0" w:color="auto"/>
              <w:bottom w:val="single" w:sz="4" w:space="0" w:color="auto"/>
              <w:right w:val="single" w:sz="4" w:space="0" w:color="auto"/>
            </w:tcBorders>
          </w:tcPr>
          <w:p w:rsidR="00081FC8" w:rsidRDefault="00081FC8" w:rsidP="00081FC8">
            <w:pPr>
              <w:rPr>
                <w:rFonts w:ascii="Arial Narrow" w:hAnsi="Arial Narrow" w:cs="Arial"/>
                <w:sz w:val="20"/>
                <w:szCs w:val="20"/>
                <w:highlight w:val="cyan"/>
              </w:rPr>
            </w:pPr>
          </w:p>
        </w:tc>
        <w:tc>
          <w:tcPr>
            <w:tcW w:w="2592" w:type="dxa"/>
            <w:vMerge/>
            <w:tcBorders>
              <w:top w:val="nil"/>
              <w:left w:val="single" w:sz="4" w:space="0" w:color="auto"/>
              <w:bottom w:val="single" w:sz="4" w:space="0" w:color="auto"/>
              <w:right w:val="single" w:sz="4" w:space="0" w:color="auto"/>
            </w:tcBorders>
            <w:vAlign w:val="center"/>
            <w:hideMark/>
          </w:tcPr>
          <w:p w:rsidR="00081FC8" w:rsidRDefault="00081FC8" w:rsidP="00081FC8">
            <w:pPr>
              <w:rPr>
                <w:rFonts w:ascii="Arial Narrow" w:hAnsi="Arial Narrow" w:cs="Arial"/>
                <w:sz w:val="20"/>
                <w:szCs w:val="20"/>
                <w:highlight w:val="cyan"/>
              </w:rPr>
            </w:pPr>
          </w:p>
        </w:tc>
        <w:tc>
          <w:tcPr>
            <w:tcW w:w="963" w:type="dxa"/>
            <w:vMerge/>
            <w:tcBorders>
              <w:top w:val="nil"/>
              <w:left w:val="single" w:sz="4" w:space="0" w:color="auto"/>
              <w:bottom w:val="single" w:sz="4" w:space="0" w:color="auto"/>
              <w:right w:val="single" w:sz="4" w:space="0" w:color="auto"/>
            </w:tcBorders>
            <w:vAlign w:val="center"/>
            <w:hideMark/>
          </w:tcPr>
          <w:p w:rsidR="00081FC8" w:rsidRDefault="00081FC8" w:rsidP="00081FC8">
            <w:pPr>
              <w:rPr>
                <w:rFonts w:ascii="Arial Narrow" w:hAnsi="Arial Narrow" w:cs="Arial"/>
                <w:sz w:val="20"/>
                <w:szCs w:val="20"/>
                <w:highlight w:val="cyan"/>
              </w:rPr>
            </w:pPr>
          </w:p>
        </w:tc>
        <w:tc>
          <w:tcPr>
            <w:tcW w:w="733" w:type="dxa"/>
            <w:vMerge/>
            <w:tcBorders>
              <w:top w:val="nil"/>
              <w:left w:val="single" w:sz="4" w:space="0" w:color="auto"/>
              <w:bottom w:val="single" w:sz="4" w:space="0" w:color="auto"/>
              <w:right w:val="nil"/>
            </w:tcBorders>
            <w:shd w:val="clear" w:color="auto" w:fill="auto"/>
            <w:vAlign w:val="center"/>
            <w:hideMark/>
          </w:tcPr>
          <w:p w:rsidR="00081FC8" w:rsidRDefault="00081FC8" w:rsidP="00081FC8">
            <w:pPr>
              <w:rPr>
                <w:rFonts w:ascii="Arial Narrow" w:hAnsi="Arial Narrow" w:cs="Arial"/>
                <w:sz w:val="20"/>
                <w:szCs w:val="20"/>
                <w:highlight w:val="cyan"/>
              </w:rPr>
            </w:pPr>
          </w:p>
        </w:tc>
        <w:tc>
          <w:tcPr>
            <w:tcW w:w="733" w:type="dxa"/>
            <w:vMerge/>
            <w:tcBorders>
              <w:top w:val="nil"/>
              <w:left w:val="nil"/>
              <w:bottom w:val="single" w:sz="4" w:space="0" w:color="auto"/>
              <w:right w:val="single" w:sz="4" w:space="0" w:color="auto"/>
            </w:tcBorders>
            <w:shd w:val="clear" w:color="auto" w:fill="auto"/>
            <w:vAlign w:val="center"/>
            <w:hideMark/>
          </w:tcPr>
          <w:p w:rsidR="00081FC8" w:rsidRDefault="00081FC8" w:rsidP="00081FC8">
            <w:pPr>
              <w:rPr>
                <w:rFonts w:ascii="Arial Narrow" w:hAnsi="Arial Narrow" w:cs="Arial"/>
                <w:sz w:val="20"/>
                <w:szCs w:val="20"/>
                <w:highlight w:val="cyan"/>
              </w:rPr>
            </w:pPr>
          </w:p>
        </w:tc>
      </w:tr>
      <w:tr w:rsidR="00081FC8" w:rsidTr="00500CB7">
        <w:trPr>
          <w:trHeight w:val="145"/>
          <w:tblHeader/>
        </w:trPr>
        <w:tc>
          <w:tcPr>
            <w:tcW w:w="351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rPr>
                <w:rFonts w:ascii="Arial Narrow" w:hAnsi="Arial Narrow" w:cs="Arial"/>
                <w:color w:val="000000"/>
                <w:sz w:val="20"/>
                <w:szCs w:val="20"/>
              </w:rPr>
            </w:pPr>
            <w:r>
              <w:rPr>
                <w:rFonts w:ascii="Arial Narrow" w:hAnsi="Arial Narrow" w:cs="Arial"/>
                <w:color w:val="000000"/>
                <w:sz w:val="20"/>
                <w:szCs w:val="20"/>
              </w:rPr>
              <w:t>Rockland</w:t>
            </w:r>
          </w:p>
        </w:tc>
        <w:tc>
          <w:tcPr>
            <w:tcW w:w="828"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3</w:t>
            </w:r>
          </w:p>
        </w:tc>
        <w:tc>
          <w:tcPr>
            <w:tcW w:w="972"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52</w:t>
            </w:r>
          </w:p>
        </w:tc>
        <w:tc>
          <w:tcPr>
            <w:tcW w:w="99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702</w:t>
            </w:r>
          </w:p>
        </w:tc>
        <w:tc>
          <w:tcPr>
            <w:tcW w:w="1008"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$33,000</w:t>
            </w:r>
          </w:p>
        </w:tc>
        <w:tc>
          <w:tcPr>
            <w:tcW w:w="990" w:type="dxa"/>
            <w:tcBorders>
              <w:top w:val="single" w:sz="4" w:space="0" w:color="auto"/>
              <w:left w:val="single" w:sz="4" w:space="0" w:color="auto"/>
              <w:bottom w:val="single" w:sz="4" w:space="0" w:color="auto"/>
              <w:right w:val="single" w:sz="4" w:space="0" w:color="auto"/>
            </w:tcBorders>
          </w:tcPr>
          <w:p w:rsidR="00081FC8" w:rsidRDefault="00081FC8" w:rsidP="00081FC8">
            <w:pPr>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081FC8" w:rsidRDefault="00081FC8" w:rsidP="00081FC8">
            <w:pPr>
              <w:rPr>
                <w:rFonts w:ascii="Arial Narrow" w:hAnsi="Arial Narrow" w:cs="Arial"/>
                <w:sz w:val="20"/>
                <w:szCs w:val="20"/>
              </w:rPr>
            </w:pPr>
          </w:p>
        </w:tc>
        <w:tc>
          <w:tcPr>
            <w:tcW w:w="2592"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rPr>
                <w:rFonts w:ascii="Arial Narrow" w:hAnsi="Arial Narrow" w:cs="Arial"/>
                <w:sz w:val="20"/>
                <w:szCs w:val="20"/>
              </w:rPr>
            </w:pPr>
            <w:r>
              <w:rPr>
                <w:rFonts w:ascii="Arial Narrow" w:hAnsi="Arial Narrow" w:cs="Arial"/>
                <w:sz w:val="20"/>
                <w:szCs w:val="20"/>
              </w:rPr>
              <w:t>Keys to Literacy</w:t>
            </w:r>
          </w:p>
        </w:tc>
        <w:tc>
          <w:tcPr>
            <w:tcW w:w="963"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1/3</w:t>
            </w:r>
          </w:p>
        </w:tc>
        <w:tc>
          <w:tcPr>
            <w:tcW w:w="733" w:type="dxa"/>
            <w:tcBorders>
              <w:top w:val="single" w:sz="4" w:space="0" w:color="auto"/>
              <w:left w:val="single" w:sz="4" w:space="0" w:color="auto"/>
              <w:bottom w:val="single" w:sz="4" w:space="0" w:color="auto"/>
              <w:right w:val="nil"/>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c>
          <w:tcPr>
            <w:tcW w:w="733" w:type="dxa"/>
            <w:tcBorders>
              <w:top w:val="single" w:sz="4" w:space="0" w:color="auto"/>
              <w:left w:val="nil"/>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r>
      <w:tr w:rsidR="00081FC8" w:rsidTr="00500CB7">
        <w:trPr>
          <w:trHeight w:val="145"/>
          <w:tblHeader/>
        </w:trPr>
        <w:tc>
          <w:tcPr>
            <w:tcW w:w="351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rPr>
                <w:rFonts w:ascii="Arial Narrow" w:hAnsi="Arial Narrow" w:cs="Arial"/>
                <w:color w:val="000000"/>
                <w:sz w:val="20"/>
                <w:szCs w:val="20"/>
              </w:rPr>
            </w:pPr>
            <w:r>
              <w:rPr>
                <w:rFonts w:ascii="Arial Narrow" w:hAnsi="Arial Narrow" w:cs="Arial"/>
                <w:color w:val="000000"/>
                <w:sz w:val="20"/>
                <w:szCs w:val="20"/>
              </w:rPr>
              <w:t>Salem</w:t>
            </w:r>
          </w:p>
        </w:tc>
        <w:tc>
          <w:tcPr>
            <w:tcW w:w="828"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8</w:t>
            </w:r>
          </w:p>
        </w:tc>
        <w:tc>
          <w:tcPr>
            <w:tcW w:w="972"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170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3,170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FC8" w:rsidRPr="00AA50FD" w:rsidRDefault="00081FC8" w:rsidP="00081FC8">
            <w:pPr>
              <w:jc w:val="center"/>
              <w:rPr>
                <w:rFonts w:ascii="Arial Narrow" w:hAnsi="Arial Narrow" w:cs="Arial"/>
                <w:sz w:val="20"/>
                <w:szCs w:val="20"/>
              </w:rPr>
            </w:pPr>
            <w:r w:rsidRPr="00AA50FD">
              <w:rPr>
                <w:rFonts w:ascii="Arial Narrow" w:hAnsi="Arial Narrow" w:cs="Arial"/>
                <w:sz w:val="20"/>
                <w:szCs w:val="20"/>
              </w:rPr>
              <w:t>$33,000</w:t>
            </w:r>
          </w:p>
        </w:tc>
        <w:tc>
          <w:tcPr>
            <w:tcW w:w="990" w:type="dxa"/>
            <w:tcBorders>
              <w:top w:val="single" w:sz="4" w:space="0" w:color="auto"/>
              <w:left w:val="single" w:sz="4" w:space="0" w:color="auto"/>
              <w:bottom w:val="single" w:sz="4" w:space="0" w:color="auto"/>
              <w:right w:val="single" w:sz="4" w:space="0" w:color="auto"/>
            </w:tcBorders>
          </w:tcPr>
          <w:p w:rsidR="00081FC8" w:rsidRPr="00AA50FD" w:rsidRDefault="00081FC8" w:rsidP="00081FC8">
            <w:pPr>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081FC8" w:rsidRPr="00AA50FD" w:rsidRDefault="00081FC8" w:rsidP="00081FC8">
            <w:pPr>
              <w:rPr>
                <w:rFonts w:ascii="Arial Narrow" w:hAnsi="Arial Narrow" w:cs="Arial"/>
                <w:sz w:val="20"/>
                <w:szCs w:val="20"/>
              </w:rPr>
            </w:pP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FC8" w:rsidRPr="00AA50FD" w:rsidRDefault="00081FC8" w:rsidP="00081FC8">
            <w:pPr>
              <w:rPr>
                <w:rFonts w:ascii="Arial Narrow" w:hAnsi="Arial Narrow" w:cs="Arial"/>
                <w:sz w:val="20"/>
                <w:szCs w:val="20"/>
                <w:highlight w:val="cyan"/>
              </w:rPr>
            </w:pPr>
            <w:r w:rsidRPr="00AA50FD">
              <w:rPr>
                <w:rFonts w:ascii="Arial Narrow" w:hAnsi="Arial Narrow" w:cs="Arial"/>
                <w:sz w:val="20"/>
                <w:szCs w:val="20"/>
              </w:rPr>
              <w:t>Keys to Literacy</w:t>
            </w:r>
          </w:p>
        </w:tc>
        <w:tc>
          <w:tcPr>
            <w:tcW w:w="963"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1/3</w:t>
            </w:r>
          </w:p>
        </w:tc>
        <w:tc>
          <w:tcPr>
            <w:tcW w:w="733" w:type="dxa"/>
            <w:tcBorders>
              <w:top w:val="single" w:sz="4" w:space="0" w:color="auto"/>
              <w:left w:val="single" w:sz="4" w:space="0" w:color="auto"/>
              <w:bottom w:val="single" w:sz="4" w:space="0" w:color="auto"/>
              <w:right w:val="nil"/>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c>
          <w:tcPr>
            <w:tcW w:w="733" w:type="dxa"/>
            <w:tcBorders>
              <w:top w:val="single" w:sz="4" w:space="0" w:color="auto"/>
              <w:left w:val="nil"/>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r>
      <w:tr w:rsidR="00081FC8" w:rsidTr="00500CB7">
        <w:trPr>
          <w:trHeight w:val="145"/>
          <w:tblHeader/>
        </w:trPr>
        <w:tc>
          <w:tcPr>
            <w:tcW w:w="351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rPr>
                <w:rFonts w:ascii="Arial Narrow" w:hAnsi="Arial Narrow" w:cs="Arial"/>
                <w:color w:val="000000"/>
                <w:sz w:val="20"/>
                <w:szCs w:val="20"/>
              </w:rPr>
            </w:pPr>
            <w:r>
              <w:rPr>
                <w:rFonts w:ascii="Arial Narrow" w:hAnsi="Arial Narrow" w:cs="Arial"/>
                <w:color w:val="000000"/>
                <w:sz w:val="20"/>
                <w:szCs w:val="20"/>
              </w:rPr>
              <w:t>Saugus</w:t>
            </w:r>
          </w:p>
        </w:tc>
        <w:tc>
          <w:tcPr>
            <w:tcW w:w="828"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5</w:t>
            </w:r>
          </w:p>
        </w:tc>
        <w:tc>
          <w:tcPr>
            <w:tcW w:w="972"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150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2,015</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FC8" w:rsidRPr="00AA50FD" w:rsidRDefault="00081FC8" w:rsidP="00081FC8">
            <w:pPr>
              <w:jc w:val="center"/>
              <w:rPr>
                <w:rFonts w:ascii="Arial Narrow" w:hAnsi="Arial Narrow" w:cs="Arial"/>
                <w:sz w:val="20"/>
                <w:szCs w:val="20"/>
              </w:rPr>
            </w:pPr>
            <w:r w:rsidRPr="00AA50FD">
              <w:rPr>
                <w:rFonts w:ascii="Arial Narrow" w:hAnsi="Arial Narrow" w:cs="Arial"/>
                <w:sz w:val="20"/>
                <w:szCs w:val="20"/>
              </w:rPr>
              <w:t>$13,000</w:t>
            </w:r>
          </w:p>
        </w:tc>
        <w:tc>
          <w:tcPr>
            <w:tcW w:w="990" w:type="dxa"/>
            <w:tcBorders>
              <w:top w:val="single" w:sz="4" w:space="0" w:color="auto"/>
              <w:left w:val="single" w:sz="4" w:space="0" w:color="auto"/>
              <w:bottom w:val="single" w:sz="4" w:space="0" w:color="auto"/>
              <w:right w:val="single" w:sz="4" w:space="0" w:color="auto"/>
            </w:tcBorders>
          </w:tcPr>
          <w:p w:rsidR="00081FC8" w:rsidRPr="00AA50FD" w:rsidRDefault="00081FC8" w:rsidP="00081FC8">
            <w:pPr>
              <w:rPr>
                <w:rFonts w:ascii="Arial Narrow" w:hAnsi="Arial Narrow" w:cs="Arial"/>
                <w:sz w:val="20"/>
                <w:szCs w:val="20"/>
              </w:rPr>
            </w:pPr>
            <w:r>
              <w:rPr>
                <w:rFonts w:ascii="Arial Narrow" w:hAnsi="Arial Narrow" w:cs="Arial"/>
                <w:sz w:val="20"/>
                <w:szCs w:val="20"/>
              </w:rPr>
              <w:t>$30,751</w:t>
            </w:r>
          </w:p>
        </w:tc>
        <w:tc>
          <w:tcPr>
            <w:tcW w:w="900" w:type="dxa"/>
            <w:tcBorders>
              <w:top w:val="single" w:sz="4" w:space="0" w:color="auto"/>
              <w:left w:val="single" w:sz="4" w:space="0" w:color="auto"/>
              <w:bottom w:val="single" w:sz="4" w:space="0" w:color="auto"/>
              <w:right w:val="single" w:sz="4" w:space="0" w:color="auto"/>
            </w:tcBorders>
          </w:tcPr>
          <w:p w:rsidR="00081FC8" w:rsidRPr="00AA50FD" w:rsidRDefault="00081FC8" w:rsidP="00081FC8">
            <w:pPr>
              <w:rPr>
                <w:rFonts w:ascii="Arial Narrow" w:hAnsi="Arial Narrow" w:cs="Arial"/>
                <w:sz w:val="20"/>
                <w:szCs w:val="20"/>
              </w:rPr>
            </w:pPr>
            <w:r>
              <w:rPr>
                <w:rFonts w:ascii="Arial Narrow" w:hAnsi="Arial Narrow" w:cs="Arial"/>
                <w:sz w:val="20"/>
                <w:szCs w:val="20"/>
              </w:rPr>
              <w:t>$17,751</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rsidR="00081FC8" w:rsidRPr="00AA50FD" w:rsidRDefault="00081FC8" w:rsidP="00081FC8">
            <w:pPr>
              <w:rPr>
                <w:rFonts w:ascii="Arial Narrow" w:hAnsi="Arial Narrow" w:cs="Arial"/>
                <w:sz w:val="20"/>
                <w:szCs w:val="20"/>
                <w:highlight w:val="yellow"/>
              </w:rPr>
            </w:pPr>
            <w:r w:rsidRPr="00AA50FD">
              <w:rPr>
                <w:rFonts w:ascii="Arial Narrow" w:hAnsi="Arial Narrow" w:cs="Arial"/>
                <w:sz w:val="20"/>
                <w:szCs w:val="20"/>
              </w:rPr>
              <w:t>Keys to Literacy</w:t>
            </w:r>
          </w:p>
        </w:tc>
        <w:tc>
          <w:tcPr>
            <w:tcW w:w="963"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1/3/4</w:t>
            </w:r>
          </w:p>
        </w:tc>
        <w:tc>
          <w:tcPr>
            <w:tcW w:w="733" w:type="dxa"/>
            <w:tcBorders>
              <w:top w:val="single" w:sz="4" w:space="0" w:color="auto"/>
              <w:left w:val="single" w:sz="4" w:space="0" w:color="auto"/>
              <w:bottom w:val="single" w:sz="4" w:space="0" w:color="auto"/>
              <w:right w:val="nil"/>
            </w:tcBorders>
            <w:vAlign w:val="center"/>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c>
          <w:tcPr>
            <w:tcW w:w="733" w:type="dxa"/>
            <w:tcBorders>
              <w:top w:val="single" w:sz="4" w:space="0" w:color="auto"/>
              <w:left w:val="nil"/>
              <w:bottom w:val="single" w:sz="4" w:space="0" w:color="auto"/>
              <w:right w:val="single" w:sz="4" w:space="0" w:color="auto"/>
            </w:tcBorders>
            <w:vAlign w:val="center"/>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r>
      <w:tr w:rsidR="00081FC8" w:rsidTr="00500CB7">
        <w:trPr>
          <w:trHeight w:val="145"/>
          <w:tblHeader/>
        </w:trPr>
        <w:tc>
          <w:tcPr>
            <w:tcW w:w="351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rPr>
                <w:rFonts w:ascii="Arial Narrow" w:hAnsi="Arial Narrow" w:cs="Arial"/>
                <w:color w:val="000000"/>
                <w:sz w:val="20"/>
                <w:szCs w:val="20"/>
              </w:rPr>
            </w:pPr>
            <w:r>
              <w:rPr>
                <w:rFonts w:ascii="Arial Narrow" w:hAnsi="Arial Narrow" w:cs="Arial"/>
                <w:color w:val="000000"/>
                <w:sz w:val="20"/>
                <w:szCs w:val="20"/>
              </w:rPr>
              <w:t>Seven Hills Charter</w:t>
            </w:r>
          </w:p>
        </w:tc>
        <w:tc>
          <w:tcPr>
            <w:tcW w:w="828"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1</w:t>
            </w:r>
          </w:p>
        </w:tc>
        <w:tc>
          <w:tcPr>
            <w:tcW w:w="972"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348</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FC8" w:rsidRPr="00AA50FD" w:rsidRDefault="00081FC8" w:rsidP="00081FC8">
            <w:pPr>
              <w:jc w:val="center"/>
              <w:rPr>
                <w:rFonts w:ascii="Arial Narrow" w:hAnsi="Arial Narrow" w:cs="Arial"/>
                <w:sz w:val="20"/>
                <w:szCs w:val="20"/>
              </w:rPr>
            </w:pPr>
            <w:r w:rsidRPr="00AA50FD">
              <w:rPr>
                <w:rFonts w:ascii="Arial Narrow" w:hAnsi="Arial Narrow" w:cs="Arial"/>
                <w:sz w:val="20"/>
                <w:szCs w:val="20"/>
              </w:rPr>
              <w:t>$9,000</w:t>
            </w:r>
          </w:p>
        </w:tc>
        <w:tc>
          <w:tcPr>
            <w:tcW w:w="990" w:type="dxa"/>
            <w:tcBorders>
              <w:top w:val="single" w:sz="4" w:space="0" w:color="auto"/>
              <w:left w:val="single" w:sz="4" w:space="0" w:color="auto"/>
              <w:bottom w:val="single" w:sz="4" w:space="0" w:color="auto"/>
              <w:right w:val="single" w:sz="4" w:space="0" w:color="auto"/>
            </w:tcBorders>
          </w:tcPr>
          <w:p w:rsidR="00081FC8" w:rsidRPr="00AA50FD" w:rsidRDefault="00081FC8" w:rsidP="00081FC8">
            <w:pPr>
              <w:rPr>
                <w:rFonts w:ascii="Arial Narrow" w:hAnsi="Arial Narrow" w:cs="Arial"/>
                <w:sz w:val="20"/>
                <w:szCs w:val="20"/>
              </w:rPr>
            </w:pPr>
            <w:r>
              <w:rPr>
                <w:rFonts w:ascii="Arial Narrow" w:hAnsi="Arial Narrow" w:cs="Arial"/>
                <w:sz w:val="20"/>
                <w:szCs w:val="20"/>
              </w:rPr>
              <w:t>$26,751</w:t>
            </w:r>
          </w:p>
        </w:tc>
        <w:tc>
          <w:tcPr>
            <w:tcW w:w="900" w:type="dxa"/>
            <w:tcBorders>
              <w:top w:val="single" w:sz="4" w:space="0" w:color="auto"/>
              <w:left w:val="single" w:sz="4" w:space="0" w:color="auto"/>
              <w:bottom w:val="single" w:sz="4" w:space="0" w:color="auto"/>
              <w:right w:val="single" w:sz="4" w:space="0" w:color="auto"/>
            </w:tcBorders>
          </w:tcPr>
          <w:p w:rsidR="00081FC8" w:rsidRPr="00AA50FD" w:rsidRDefault="00081FC8" w:rsidP="00081FC8">
            <w:pPr>
              <w:rPr>
                <w:rFonts w:ascii="Arial Narrow" w:hAnsi="Arial Narrow" w:cs="Arial"/>
                <w:sz w:val="20"/>
                <w:szCs w:val="20"/>
              </w:rPr>
            </w:pPr>
            <w:r>
              <w:rPr>
                <w:rFonts w:ascii="Arial Narrow" w:hAnsi="Arial Narrow" w:cs="Arial"/>
                <w:sz w:val="20"/>
                <w:szCs w:val="20"/>
              </w:rPr>
              <w:t>$17,751</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FC8" w:rsidRPr="00AA50FD" w:rsidRDefault="00081FC8" w:rsidP="00081FC8">
            <w:pPr>
              <w:rPr>
                <w:rFonts w:ascii="Arial Narrow" w:hAnsi="Arial Narrow" w:cs="Arial"/>
                <w:sz w:val="20"/>
                <w:szCs w:val="20"/>
              </w:rPr>
            </w:pPr>
            <w:r w:rsidRPr="00AA50FD">
              <w:rPr>
                <w:rFonts w:ascii="Arial Narrow" w:hAnsi="Arial Narrow" w:cs="Arial"/>
                <w:sz w:val="20"/>
                <w:szCs w:val="20"/>
              </w:rPr>
              <w:t>Mary Ellen Giacobee</w:t>
            </w:r>
          </w:p>
        </w:tc>
        <w:tc>
          <w:tcPr>
            <w:tcW w:w="963"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1/3</w:t>
            </w:r>
          </w:p>
        </w:tc>
        <w:tc>
          <w:tcPr>
            <w:tcW w:w="733" w:type="dxa"/>
            <w:tcBorders>
              <w:top w:val="single" w:sz="4" w:space="0" w:color="auto"/>
              <w:left w:val="single" w:sz="4" w:space="0" w:color="auto"/>
              <w:bottom w:val="single" w:sz="4" w:space="0" w:color="auto"/>
              <w:right w:val="nil"/>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c>
          <w:tcPr>
            <w:tcW w:w="733" w:type="dxa"/>
            <w:tcBorders>
              <w:top w:val="single" w:sz="4" w:space="0" w:color="auto"/>
              <w:left w:val="nil"/>
              <w:bottom w:val="single" w:sz="4" w:space="0" w:color="auto"/>
              <w:right w:val="single" w:sz="4" w:space="0" w:color="auto"/>
            </w:tcBorders>
            <w:vAlign w:val="center"/>
          </w:tcPr>
          <w:p w:rsidR="00081FC8" w:rsidRDefault="00081FC8" w:rsidP="00081FC8">
            <w:pPr>
              <w:jc w:val="center"/>
              <w:rPr>
                <w:rFonts w:ascii="Arial Narrow" w:hAnsi="Arial Narrow" w:cs="Arial"/>
                <w:sz w:val="20"/>
                <w:szCs w:val="20"/>
              </w:rPr>
            </w:pPr>
          </w:p>
        </w:tc>
      </w:tr>
      <w:tr w:rsidR="00081FC8" w:rsidTr="00500CB7">
        <w:trPr>
          <w:trHeight w:val="145"/>
          <w:tblHeader/>
        </w:trPr>
        <w:tc>
          <w:tcPr>
            <w:tcW w:w="351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rPr>
                <w:rFonts w:ascii="Arial Narrow" w:hAnsi="Arial Narrow" w:cs="Arial"/>
                <w:color w:val="000000"/>
                <w:sz w:val="20"/>
                <w:szCs w:val="20"/>
              </w:rPr>
            </w:pPr>
            <w:r>
              <w:rPr>
                <w:rFonts w:ascii="Arial Narrow" w:hAnsi="Arial Narrow" w:cs="Arial"/>
                <w:color w:val="000000"/>
                <w:sz w:val="20"/>
                <w:szCs w:val="20"/>
              </w:rPr>
              <w:t>Smith Leadership Academy Charter</w:t>
            </w:r>
          </w:p>
        </w:tc>
        <w:tc>
          <w:tcPr>
            <w:tcW w:w="828"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1</w:t>
            </w:r>
          </w:p>
        </w:tc>
        <w:tc>
          <w:tcPr>
            <w:tcW w:w="972"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20</w:t>
            </w:r>
          </w:p>
        </w:tc>
        <w:tc>
          <w:tcPr>
            <w:tcW w:w="99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216</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1FC8" w:rsidRPr="00AA50FD" w:rsidRDefault="00081FC8" w:rsidP="00081FC8">
            <w:pPr>
              <w:jc w:val="center"/>
              <w:rPr>
                <w:rFonts w:ascii="Arial Narrow" w:hAnsi="Arial Narrow" w:cs="Arial"/>
                <w:sz w:val="20"/>
                <w:szCs w:val="20"/>
              </w:rPr>
            </w:pPr>
            <w:r w:rsidRPr="00AA50FD">
              <w:rPr>
                <w:rFonts w:ascii="Arial Narrow" w:hAnsi="Arial Narrow" w:cs="Arial"/>
                <w:sz w:val="20"/>
                <w:szCs w:val="20"/>
              </w:rPr>
              <w:t>$9,000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081FC8" w:rsidRPr="00AA50FD" w:rsidRDefault="00081FC8" w:rsidP="00081FC8">
            <w:pPr>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081FC8" w:rsidRPr="00AA50FD" w:rsidRDefault="00081FC8" w:rsidP="00081FC8">
            <w:pPr>
              <w:rPr>
                <w:rFonts w:ascii="Arial Narrow" w:hAnsi="Arial Narrow" w:cs="Arial"/>
                <w:sz w:val="20"/>
                <w:szCs w:val="20"/>
              </w:rPr>
            </w:pPr>
          </w:p>
        </w:tc>
        <w:tc>
          <w:tcPr>
            <w:tcW w:w="25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1FC8" w:rsidRPr="00AA50FD" w:rsidRDefault="00081FC8" w:rsidP="00081FC8">
            <w:pPr>
              <w:rPr>
                <w:rFonts w:ascii="Arial Narrow" w:hAnsi="Arial Narrow" w:cs="Arial"/>
                <w:sz w:val="20"/>
                <w:szCs w:val="20"/>
              </w:rPr>
            </w:pPr>
            <w:r w:rsidRPr="00AA50FD">
              <w:rPr>
                <w:rFonts w:ascii="Arial Narrow" w:hAnsi="Arial Narrow" w:cs="Arial"/>
                <w:sz w:val="20"/>
                <w:szCs w:val="20"/>
              </w:rPr>
              <w:t>Bost</w:t>
            </w:r>
            <w:r>
              <w:rPr>
                <w:rFonts w:ascii="Arial Narrow" w:hAnsi="Arial Narrow" w:cs="Arial"/>
                <w:sz w:val="20"/>
                <w:szCs w:val="20"/>
              </w:rPr>
              <w:t xml:space="preserve">   </w:t>
            </w:r>
            <w:r w:rsidRPr="00AA50FD">
              <w:rPr>
                <w:rFonts w:ascii="Arial Narrow" w:hAnsi="Arial Narrow" w:cs="Arial"/>
                <w:sz w:val="20"/>
                <w:szCs w:val="20"/>
              </w:rPr>
              <w:t>on Debate League</w:t>
            </w:r>
          </w:p>
        </w:tc>
        <w:tc>
          <w:tcPr>
            <w:tcW w:w="963"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3</w:t>
            </w:r>
          </w:p>
        </w:tc>
        <w:tc>
          <w:tcPr>
            <w:tcW w:w="733" w:type="dxa"/>
            <w:tcBorders>
              <w:top w:val="single" w:sz="4" w:space="0" w:color="auto"/>
              <w:left w:val="single" w:sz="4" w:space="0" w:color="auto"/>
              <w:bottom w:val="single" w:sz="4" w:space="0" w:color="auto"/>
              <w:right w:val="nil"/>
            </w:tcBorders>
            <w:vAlign w:val="center"/>
          </w:tcPr>
          <w:p w:rsidR="00081FC8" w:rsidRDefault="00081FC8" w:rsidP="00081FC8">
            <w:pPr>
              <w:jc w:val="center"/>
              <w:rPr>
                <w:rFonts w:ascii="Arial Narrow" w:hAnsi="Arial Narrow" w:cs="Arial"/>
                <w:sz w:val="20"/>
                <w:szCs w:val="20"/>
              </w:rPr>
            </w:pPr>
          </w:p>
        </w:tc>
        <w:tc>
          <w:tcPr>
            <w:tcW w:w="733" w:type="dxa"/>
            <w:tcBorders>
              <w:top w:val="single" w:sz="4" w:space="0" w:color="auto"/>
              <w:left w:val="nil"/>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r>
      <w:tr w:rsidR="00081FC8" w:rsidTr="00500CB7">
        <w:trPr>
          <w:trHeight w:val="145"/>
          <w:tblHeader/>
        </w:trPr>
        <w:tc>
          <w:tcPr>
            <w:tcW w:w="351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rPr>
                <w:rFonts w:ascii="Arial Narrow" w:hAnsi="Arial Narrow" w:cs="Arial"/>
                <w:color w:val="000000"/>
                <w:sz w:val="20"/>
                <w:szCs w:val="20"/>
              </w:rPr>
            </w:pPr>
            <w:r>
              <w:rPr>
                <w:rFonts w:ascii="Arial Narrow" w:hAnsi="Arial Narrow" w:cs="Arial"/>
                <w:color w:val="000000"/>
                <w:sz w:val="20"/>
                <w:szCs w:val="20"/>
              </w:rPr>
              <w:t>Somerville</w:t>
            </w:r>
          </w:p>
        </w:tc>
        <w:tc>
          <w:tcPr>
            <w:tcW w:w="828"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6</w:t>
            </w:r>
          </w:p>
        </w:tc>
        <w:tc>
          <w:tcPr>
            <w:tcW w:w="972"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174</w:t>
            </w:r>
          </w:p>
        </w:tc>
        <w:tc>
          <w:tcPr>
            <w:tcW w:w="99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2,740</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1FC8" w:rsidRPr="00AA50FD" w:rsidRDefault="00081FC8" w:rsidP="00081FC8">
            <w:pPr>
              <w:jc w:val="center"/>
              <w:rPr>
                <w:rFonts w:ascii="Arial Narrow" w:hAnsi="Arial Narrow" w:cs="Arial"/>
                <w:sz w:val="20"/>
                <w:szCs w:val="20"/>
              </w:rPr>
            </w:pPr>
            <w:r w:rsidRPr="00AA50FD">
              <w:rPr>
                <w:rFonts w:ascii="Arial Narrow" w:hAnsi="Arial Narrow" w:cs="Arial"/>
                <w:sz w:val="20"/>
                <w:szCs w:val="20"/>
              </w:rPr>
              <w:t>$43,000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081FC8" w:rsidRPr="00AA50FD" w:rsidRDefault="00081FC8" w:rsidP="00081FC8">
            <w:pPr>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081FC8" w:rsidRPr="00AA50FD" w:rsidRDefault="00081FC8" w:rsidP="00081FC8">
            <w:pPr>
              <w:rPr>
                <w:rFonts w:ascii="Arial Narrow" w:hAnsi="Arial Narrow" w:cs="Arial"/>
                <w:sz w:val="20"/>
                <w:szCs w:val="20"/>
              </w:rPr>
            </w:pPr>
          </w:p>
        </w:tc>
        <w:tc>
          <w:tcPr>
            <w:tcW w:w="25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1FC8" w:rsidRPr="00AA50FD" w:rsidRDefault="00081FC8" w:rsidP="00081FC8">
            <w:pPr>
              <w:rPr>
                <w:rFonts w:ascii="Arial Narrow" w:hAnsi="Arial Narrow" w:cs="Arial"/>
                <w:sz w:val="20"/>
                <w:szCs w:val="20"/>
              </w:rPr>
            </w:pPr>
            <w:r w:rsidRPr="00AA50FD">
              <w:rPr>
                <w:rFonts w:ascii="Arial Narrow" w:hAnsi="Arial Narrow" w:cs="Arial"/>
                <w:sz w:val="20"/>
                <w:szCs w:val="20"/>
              </w:rPr>
              <w:t>The Teaching and Learning Alliance</w:t>
            </w:r>
          </w:p>
        </w:tc>
        <w:tc>
          <w:tcPr>
            <w:tcW w:w="963"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1/3</w:t>
            </w:r>
          </w:p>
        </w:tc>
        <w:tc>
          <w:tcPr>
            <w:tcW w:w="733" w:type="dxa"/>
            <w:tcBorders>
              <w:top w:val="single" w:sz="4" w:space="0" w:color="auto"/>
              <w:left w:val="single" w:sz="4" w:space="0" w:color="auto"/>
              <w:bottom w:val="single" w:sz="4" w:space="0" w:color="auto"/>
              <w:right w:val="nil"/>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c>
          <w:tcPr>
            <w:tcW w:w="733" w:type="dxa"/>
            <w:tcBorders>
              <w:top w:val="single" w:sz="4" w:space="0" w:color="auto"/>
              <w:left w:val="nil"/>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r>
      <w:tr w:rsidR="00081FC8" w:rsidTr="00500CB7">
        <w:trPr>
          <w:trHeight w:val="145"/>
          <w:tblHeader/>
        </w:trPr>
        <w:tc>
          <w:tcPr>
            <w:tcW w:w="351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rPr>
                <w:rFonts w:ascii="Arial Narrow" w:hAnsi="Arial Narrow" w:cs="Arial"/>
                <w:color w:val="000000"/>
                <w:sz w:val="20"/>
                <w:szCs w:val="20"/>
              </w:rPr>
            </w:pPr>
            <w:r>
              <w:rPr>
                <w:rFonts w:ascii="Arial Narrow" w:hAnsi="Arial Narrow" w:cs="Arial"/>
                <w:color w:val="000000"/>
                <w:sz w:val="20"/>
                <w:szCs w:val="20"/>
              </w:rPr>
              <w:t>South Middlesex Reg  Voc Tech</w:t>
            </w:r>
          </w:p>
        </w:tc>
        <w:tc>
          <w:tcPr>
            <w:tcW w:w="828"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1</w:t>
            </w:r>
          </w:p>
        </w:tc>
        <w:tc>
          <w:tcPr>
            <w:tcW w:w="972"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30</w:t>
            </w:r>
          </w:p>
        </w:tc>
        <w:tc>
          <w:tcPr>
            <w:tcW w:w="99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350</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1FC8" w:rsidRPr="00AA50FD" w:rsidRDefault="00081FC8" w:rsidP="00081FC8">
            <w:pPr>
              <w:jc w:val="center"/>
              <w:rPr>
                <w:rFonts w:ascii="Arial Narrow" w:hAnsi="Arial Narrow" w:cs="Arial"/>
                <w:sz w:val="20"/>
                <w:szCs w:val="20"/>
              </w:rPr>
            </w:pPr>
            <w:r w:rsidRPr="00AA50FD">
              <w:rPr>
                <w:rFonts w:ascii="Arial Narrow" w:hAnsi="Arial Narrow" w:cs="Arial"/>
                <w:sz w:val="20"/>
                <w:szCs w:val="20"/>
              </w:rPr>
              <w:t>$9,000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081FC8" w:rsidRPr="00AA50FD" w:rsidRDefault="00081FC8" w:rsidP="00081FC8">
            <w:pPr>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081FC8" w:rsidRPr="00AA50FD" w:rsidRDefault="00081FC8" w:rsidP="00081FC8">
            <w:pPr>
              <w:rPr>
                <w:rFonts w:ascii="Arial Narrow" w:hAnsi="Arial Narrow" w:cs="Arial"/>
                <w:sz w:val="20"/>
                <w:szCs w:val="20"/>
              </w:rPr>
            </w:pPr>
          </w:p>
        </w:tc>
        <w:tc>
          <w:tcPr>
            <w:tcW w:w="25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1FC8" w:rsidRPr="00AA50FD" w:rsidRDefault="00081FC8" w:rsidP="00081FC8">
            <w:pPr>
              <w:rPr>
                <w:rFonts w:ascii="Arial Narrow" w:hAnsi="Arial Narrow" w:cs="Arial"/>
                <w:sz w:val="20"/>
                <w:szCs w:val="20"/>
              </w:rPr>
            </w:pPr>
            <w:r w:rsidRPr="00AA50FD">
              <w:rPr>
                <w:rFonts w:ascii="Arial Narrow" w:hAnsi="Arial Narrow" w:cs="Arial"/>
                <w:sz w:val="20"/>
                <w:szCs w:val="20"/>
              </w:rPr>
              <w:t>Collins Writing</w:t>
            </w:r>
          </w:p>
        </w:tc>
        <w:tc>
          <w:tcPr>
            <w:tcW w:w="963"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3</w:t>
            </w:r>
          </w:p>
        </w:tc>
        <w:tc>
          <w:tcPr>
            <w:tcW w:w="733" w:type="dxa"/>
            <w:tcBorders>
              <w:top w:val="single" w:sz="4" w:space="0" w:color="auto"/>
              <w:left w:val="single" w:sz="4" w:space="0" w:color="auto"/>
              <w:bottom w:val="single" w:sz="4" w:space="0" w:color="auto"/>
              <w:right w:val="nil"/>
            </w:tcBorders>
            <w:vAlign w:val="center"/>
          </w:tcPr>
          <w:p w:rsidR="00081FC8" w:rsidRDefault="00081FC8" w:rsidP="00081FC8">
            <w:pPr>
              <w:jc w:val="center"/>
              <w:rPr>
                <w:rFonts w:ascii="Arial Narrow" w:hAnsi="Arial Narrow" w:cs="Arial"/>
                <w:sz w:val="20"/>
                <w:szCs w:val="20"/>
              </w:rPr>
            </w:pPr>
          </w:p>
        </w:tc>
        <w:tc>
          <w:tcPr>
            <w:tcW w:w="733" w:type="dxa"/>
            <w:tcBorders>
              <w:top w:val="single" w:sz="4" w:space="0" w:color="auto"/>
              <w:left w:val="nil"/>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r>
      <w:tr w:rsidR="00081FC8" w:rsidTr="00500CB7">
        <w:trPr>
          <w:trHeight w:val="145"/>
          <w:tblHeader/>
        </w:trPr>
        <w:tc>
          <w:tcPr>
            <w:tcW w:w="351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rPr>
                <w:rFonts w:ascii="Arial Narrow" w:hAnsi="Arial Narrow" w:cs="Arial"/>
                <w:color w:val="000000"/>
                <w:sz w:val="20"/>
                <w:szCs w:val="20"/>
              </w:rPr>
            </w:pPr>
            <w:r>
              <w:rPr>
                <w:rFonts w:ascii="Arial Narrow" w:hAnsi="Arial Narrow" w:cs="Arial"/>
                <w:color w:val="000000"/>
                <w:sz w:val="20"/>
                <w:szCs w:val="20"/>
              </w:rPr>
              <w:t>Southbridge</w:t>
            </w:r>
          </w:p>
        </w:tc>
        <w:tc>
          <w:tcPr>
            <w:tcW w:w="828"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3</w:t>
            </w:r>
          </w:p>
        </w:tc>
        <w:tc>
          <w:tcPr>
            <w:tcW w:w="972"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126</w:t>
            </w:r>
          </w:p>
        </w:tc>
        <w:tc>
          <w:tcPr>
            <w:tcW w:w="99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1,445</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1FC8" w:rsidRPr="00AA50FD" w:rsidRDefault="00081FC8" w:rsidP="00081FC8">
            <w:pPr>
              <w:jc w:val="center"/>
              <w:rPr>
                <w:rFonts w:ascii="Arial Narrow" w:hAnsi="Arial Narrow" w:cs="Arial"/>
                <w:sz w:val="20"/>
                <w:szCs w:val="20"/>
              </w:rPr>
            </w:pPr>
            <w:r w:rsidRPr="00AA50FD">
              <w:rPr>
                <w:rFonts w:ascii="Arial Narrow" w:hAnsi="Arial Narrow" w:cs="Arial"/>
                <w:sz w:val="20"/>
                <w:szCs w:val="20"/>
              </w:rPr>
              <w:t>$33,000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081FC8" w:rsidRPr="00AA50FD" w:rsidRDefault="00081FC8" w:rsidP="00081FC8">
            <w:pPr>
              <w:rPr>
                <w:rFonts w:ascii="Arial Narrow" w:hAnsi="Arial Narrow" w:cs="Arial"/>
                <w:sz w:val="20"/>
                <w:szCs w:val="20"/>
              </w:rPr>
            </w:pPr>
            <w:r>
              <w:rPr>
                <w:rFonts w:ascii="Arial Narrow" w:hAnsi="Arial Narrow" w:cs="Arial"/>
                <w:sz w:val="20"/>
                <w:szCs w:val="20"/>
              </w:rPr>
              <w:t>$50,751</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081FC8" w:rsidRPr="00AA50FD" w:rsidRDefault="00081FC8" w:rsidP="00081FC8">
            <w:pPr>
              <w:rPr>
                <w:rFonts w:ascii="Arial Narrow" w:hAnsi="Arial Narrow" w:cs="Arial"/>
                <w:sz w:val="20"/>
                <w:szCs w:val="20"/>
              </w:rPr>
            </w:pPr>
            <w:r>
              <w:rPr>
                <w:rFonts w:ascii="Arial Narrow" w:hAnsi="Arial Narrow" w:cs="Arial"/>
                <w:sz w:val="20"/>
                <w:szCs w:val="20"/>
              </w:rPr>
              <w:t>$17,751</w:t>
            </w:r>
          </w:p>
        </w:tc>
        <w:tc>
          <w:tcPr>
            <w:tcW w:w="25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1FC8" w:rsidRPr="00AA50FD" w:rsidRDefault="00081FC8" w:rsidP="00081FC8">
            <w:pPr>
              <w:rPr>
                <w:rFonts w:ascii="Arial Narrow" w:hAnsi="Arial Narrow" w:cs="Arial"/>
                <w:sz w:val="20"/>
                <w:szCs w:val="20"/>
              </w:rPr>
            </w:pPr>
            <w:r w:rsidRPr="00AA50FD">
              <w:rPr>
                <w:rFonts w:ascii="Arial Narrow" w:hAnsi="Arial Narrow" w:cs="Arial"/>
                <w:sz w:val="20"/>
                <w:szCs w:val="20"/>
              </w:rPr>
              <w:t>Keys to Literacy</w:t>
            </w:r>
          </w:p>
        </w:tc>
        <w:tc>
          <w:tcPr>
            <w:tcW w:w="963"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1/3</w:t>
            </w:r>
          </w:p>
        </w:tc>
        <w:tc>
          <w:tcPr>
            <w:tcW w:w="733" w:type="dxa"/>
            <w:tcBorders>
              <w:top w:val="single" w:sz="4" w:space="0" w:color="auto"/>
              <w:left w:val="single" w:sz="4" w:space="0" w:color="auto"/>
              <w:bottom w:val="single" w:sz="4" w:space="0" w:color="auto"/>
              <w:right w:val="nil"/>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c>
          <w:tcPr>
            <w:tcW w:w="733" w:type="dxa"/>
            <w:tcBorders>
              <w:top w:val="single" w:sz="4" w:space="0" w:color="auto"/>
              <w:left w:val="nil"/>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r>
      <w:tr w:rsidR="00081FC8" w:rsidTr="00500CB7">
        <w:trPr>
          <w:trHeight w:val="145"/>
          <w:tblHeader/>
        </w:trPr>
        <w:tc>
          <w:tcPr>
            <w:tcW w:w="351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rPr>
                <w:rFonts w:ascii="Arial Narrow" w:hAnsi="Arial Narrow" w:cs="Arial"/>
                <w:color w:val="000000"/>
                <w:sz w:val="20"/>
                <w:szCs w:val="20"/>
              </w:rPr>
            </w:pPr>
            <w:r>
              <w:rPr>
                <w:rFonts w:ascii="Arial Narrow" w:hAnsi="Arial Narrow" w:cs="Arial"/>
                <w:color w:val="000000"/>
                <w:sz w:val="20"/>
                <w:szCs w:val="20"/>
              </w:rPr>
              <w:t>Southeastern Reg Voc Tech</w:t>
            </w:r>
          </w:p>
        </w:tc>
        <w:tc>
          <w:tcPr>
            <w:tcW w:w="828"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1</w:t>
            </w:r>
          </w:p>
        </w:tc>
        <w:tc>
          <w:tcPr>
            <w:tcW w:w="972"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130</w:t>
            </w:r>
          </w:p>
        </w:tc>
        <w:tc>
          <w:tcPr>
            <w:tcW w:w="99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1,250</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1FC8" w:rsidRPr="00AA50FD" w:rsidRDefault="00081FC8" w:rsidP="00081FC8">
            <w:pPr>
              <w:jc w:val="center"/>
              <w:rPr>
                <w:rFonts w:ascii="Arial Narrow" w:hAnsi="Arial Narrow" w:cs="Arial"/>
                <w:sz w:val="20"/>
                <w:szCs w:val="20"/>
              </w:rPr>
            </w:pPr>
            <w:r w:rsidRPr="00AA50FD">
              <w:rPr>
                <w:rFonts w:ascii="Arial Narrow" w:hAnsi="Arial Narrow" w:cs="Arial"/>
                <w:sz w:val="20"/>
                <w:szCs w:val="20"/>
              </w:rPr>
              <w:t>$23,000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081FC8" w:rsidRPr="00AA50FD" w:rsidRDefault="00081FC8" w:rsidP="00081FC8">
            <w:pPr>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081FC8" w:rsidRPr="00AA50FD" w:rsidRDefault="00081FC8" w:rsidP="00081FC8">
            <w:pPr>
              <w:rPr>
                <w:rFonts w:ascii="Arial Narrow" w:hAnsi="Arial Narrow" w:cs="Arial"/>
                <w:sz w:val="20"/>
                <w:szCs w:val="20"/>
              </w:rPr>
            </w:pPr>
          </w:p>
        </w:tc>
        <w:tc>
          <w:tcPr>
            <w:tcW w:w="25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1FC8" w:rsidRPr="00AA50FD" w:rsidRDefault="00081FC8" w:rsidP="00081FC8">
            <w:pPr>
              <w:rPr>
                <w:rFonts w:ascii="Arial Narrow" w:hAnsi="Arial Narrow" w:cs="Arial"/>
                <w:sz w:val="20"/>
                <w:szCs w:val="20"/>
              </w:rPr>
            </w:pPr>
            <w:r w:rsidRPr="00AA50FD">
              <w:rPr>
                <w:rFonts w:ascii="Arial Narrow" w:hAnsi="Arial Narrow" w:cs="Arial"/>
                <w:sz w:val="20"/>
                <w:szCs w:val="20"/>
              </w:rPr>
              <w:t>Vantage Learning</w:t>
            </w:r>
          </w:p>
        </w:tc>
        <w:tc>
          <w:tcPr>
            <w:tcW w:w="963"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1/4</w:t>
            </w:r>
          </w:p>
        </w:tc>
        <w:tc>
          <w:tcPr>
            <w:tcW w:w="733" w:type="dxa"/>
            <w:tcBorders>
              <w:top w:val="single" w:sz="4" w:space="0" w:color="auto"/>
              <w:left w:val="single" w:sz="4" w:space="0" w:color="auto"/>
              <w:bottom w:val="single" w:sz="4" w:space="0" w:color="auto"/>
              <w:right w:val="nil"/>
            </w:tcBorders>
            <w:vAlign w:val="center"/>
          </w:tcPr>
          <w:p w:rsidR="00081FC8" w:rsidRDefault="00081FC8" w:rsidP="00081FC8">
            <w:pPr>
              <w:jc w:val="center"/>
              <w:rPr>
                <w:rFonts w:ascii="Arial Narrow" w:hAnsi="Arial Narrow" w:cs="Arial"/>
                <w:sz w:val="20"/>
                <w:szCs w:val="20"/>
              </w:rPr>
            </w:pPr>
          </w:p>
        </w:tc>
        <w:tc>
          <w:tcPr>
            <w:tcW w:w="733" w:type="dxa"/>
            <w:tcBorders>
              <w:top w:val="single" w:sz="4" w:space="0" w:color="auto"/>
              <w:left w:val="nil"/>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r>
      <w:tr w:rsidR="00081FC8" w:rsidTr="00500CB7">
        <w:trPr>
          <w:trHeight w:val="145"/>
          <w:tblHeader/>
        </w:trPr>
        <w:tc>
          <w:tcPr>
            <w:tcW w:w="351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rPr>
                <w:rFonts w:ascii="Arial Narrow" w:hAnsi="Arial Narrow" w:cs="Arial"/>
                <w:color w:val="000000"/>
                <w:sz w:val="20"/>
                <w:szCs w:val="20"/>
              </w:rPr>
            </w:pPr>
            <w:r>
              <w:rPr>
                <w:rFonts w:ascii="Arial Narrow" w:hAnsi="Arial Narrow" w:cs="Arial"/>
                <w:color w:val="000000"/>
                <w:sz w:val="20"/>
                <w:szCs w:val="20"/>
              </w:rPr>
              <w:t>Spencer-East Brookfield</w:t>
            </w:r>
          </w:p>
        </w:tc>
        <w:tc>
          <w:tcPr>
            <w:tcW w:w="828"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1</w:t>
            </w:r>
          </w:p>
        </w:tc>
        <w:tc>
          <w:tcPr>
            <w:tcW w:w="972"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12</w:t>
            </w:r>
          </w:p>
        </w:tc>
        <w:tc>
          <w:tcPr>
            <w:tcW w:w="99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232</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1FC8" w:rsidRPr="00AA50FD" w:rsidRDefault="00081FC8" w:rsidP="00081FC8">
            <w:pPr>
              <w:jc w:val="center"/>
              <w:rPr>
                <w:rFonts w:ascii="Arial Narrow" w:hAnsi="Arial Narrow" w:cs="Arial"/>
                <w:sz w:val="20"/>
                <w:szCs w:val="20"/>
              </w:rPr>
            </w:pPr>
            <w:r w:rsidRPr="00AA50FD">
              <w:rPr>
                <w:rFonts w:ascii="Arial Narrow" w:hAnsi="Arial Narrow" w:cs="Arial"/>
                <w:sz w:val="20"/>
                <w:szCs w:val="20"/>
              </w:rPr>
              <w:t>$23,000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081FC8" w:rsidRPr="00AA50FD" w:rsidRDefault="008E05A6" w:rsidP="00081FC8">
            <w:pPr>
              <w:rPr>
                <w:rFonts w:ascii="Arial Narrow" w:hAnsi="Arial Narrow" w:cs="Arial"/>
                <w:sz w:val="20"/>
                <w:szCs w:val="20"/>
              </w:rPr>
            </w:pPr>
            <w:r>
              <w:rPr>
                <w:rFonts w:ascii="Arial Narrow" w:hAnsi="Arial Narrow" w:cs="Arial"/>
                <w:sz w:val="20"/>
                <w:szCs w:val="20"/>
              </w:rPr>
              <w:t>$40,751</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081FC8" w:rsidRPr="00AA50FD" w:rsidRDefault="008E05A6" w:rsidP="00081FC8">
            <w:pPr>
              <w:rPr>
                <w:rFonts w:ascii="Arial Narrow" w:hAnsi="Arial Narrow" w:cs="Arial"/>
                <w:sz w:val="20"/>
                <w:szCs w:val="20"/>
              </w:rPr>
            </w:pPr>
            <w:r>
              <w:rPr>
                <w:rFonts w:ascii="Arial Narrow" w:hAnsi="Arial Narrow" w:cs="Arial"/>
                <w:sz w:val="20"/>
                <w:szCs w:val="20"/>
              </w:rPr>
              <w:t>$17,751</w:t>
            </w:r>
          </w:p>
        </w:tc>
        <w:tc>
          <w:tcPr>
            <w:tcW w:w="25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1FC8" w:rsidRPr="00AA50FD" w:rsidRDefault="00081FC8" w:rsidP="00081FC8">
            <w:pPr>
              <w:rPr>
                <w:rFonts w:ascii="Arial Narrow" w:hAnsi="Arial Narrow" w:cs="Arial"/>
                <w:sz w:val="20"/>
                <w:szCs w:val="20"/>
              </w:rPr>
            </w:pPr>
            <w:r w:rsidRPr="00AA50FD">
              <w:rPr>
                <w:rFonts w:ascii="Arial Narrow" w:hAnsi="Arial Narrow" w:cs="Arial"/>
                <w:sz w:val="20"/>
                <w:szCs w:val="20"/>
              </w:rPr>
              <w:t xml:space="preserve">Heidi Wajeik </w:t>
            </w:r>
          </w:p>
          <w:p w:rsidR="00081FC8" w:rsidRPr="00AA50FD" w:rsidRDefault="00081FC8" w:rsidP="00081FC8">
            <w:pPr>
              <w:rPr>
                <w:rFonts w:ascii="Arial Narrow" w:hAnsi="Arial Narrow" w:cs="Arial"/>
                <w:sz w:val="20"/>
                <w:szCs w:val="20"/>
              </w:rPr>
            </w:pPr>
            <w:r w:rsidRPr="00AA50FD">
              <w:rPr>
                <w:rFonts w:ascii="Arial Narrow" w:hAnsi="Arial Narrow" w:cs="Arial"/>
                <w:sz w:val="20"/>
                <w:szCs w:val="20"/>
              </w:rPr>
              <w:t>Worcester State</w:t>
            </w:r>
          </w:p>
        </w:tc>
        <w:tc>
          <w:tcPr>
            <w:tcW w:w="963"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1/4</w:t>
            </w:r>
          </w:p>
        </w:tc>
        <w:tc>
          <w:tcPr>
            <w:tcW w:w="733" w:type="dxa"/>
            <w:tcBorders>
              <w:top w:val="single" w:sz="4" w:space="0" w:color="auto"/>
              <w:left w:val="single" w:sz="4" w:space="0" w:color="auto"/>
              <w:bottom w:val="single" w:sz="4" w:space="0" w:color="auto"/>
              <w:right w:val="nil"/>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c>
          <w:tcPr>
            <w:tcW w:w="733" w:type="dxa"/>
            <w:tcBorders>
              <w:top w:val="single" w:sz="4" w:space="0" w:color="auto"/>
              <w:left w:val="nil"/>
              <w:bottom w:val="single" w:sz="4" w:space="0" w:color="auto"/>
              <w:right w:val="single" w:sz="4" w:space="0" w:color="auto"/>
            </w:tcBorders>
          </w:tcPr>
          <w:p w:rsidR="00081FC8" w:rsidRDefault="00081FC8" w:rsidP="00081FC8">
            <w:pPr>
              <w:jc w:val="center"/>
              <w:rPr>
                <w:rFonts w:ascii="Arial Narrow" w:hAnsi="Arial Narrow" w:cs="Arial"/>
                <w:sz w:val="20"/>
                <w:szCs w:val="20"/>
              </w:rPr>
            </w:pPr>
          </w:p>
        </w:tc>
      </w:tr>
      <w:tr w:rsidR="00081FC8" w:rsidTr="00500CB7">
        <w:trPr>
          <w:trHeight w:val="145"/>
          <w:tblHeader/>
        </w:trPr>
        <w:tc>
          <w:tcPr>
            <w:tcW w:w="351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rPr>
                <w:rFonts w:ascii="Arial Narrow" w:hAnsi="Arial Narrow" w:cs="Arial"/>
                <w:color w:val="000000"/>
                <w:sz w:val="20"/>
                <w:szCs w:val="20"/>
              </w:rPr>
            </w:pPr>
            <w:r>
              <w:rPr>
                <w:rFonts w:ascii="Arial Narrow" w:hAnsi="Arial Narrow" w:cs="Arial"/>
                <w:color w:val="000000"/>
                <w:sz w:val="20"/>
                <w:szCs w:val="20"/>
              </w:rPr>
              <w:t>Springfield</w:t>
            </w:r>
          </w:p>
        </w:tc>
        <w:tc>
          <w:tcPr>
            <w:tcW w:w="828"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13</w:t>
            </w:r>
          </w:p>
        </w:tc>
        <w:tc>
          <w:tcPr>
            <w:tcW w:w="972"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435</w:t>
            </w:r>
          </w:p>
        </w:tc>
        <w:tc>
          <w:tcPr>
            <w:tcW w:w="99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11,500</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1FC8" w:rsidRPr="00AA50FD" w:rsidRDefault="00081FC8" w:rsidP="00081FC8">
            <w:pPr>
              <w:jc w:val="center"/>
              <w:rPr>
                <w:rFonts w:ascii="Arial Narrow" w:hAnsi="Arial Narrow" w:cs="Arial"/>
                <w:sz w:val="20"/>
                <w:szCs w:val="20"/>
              </w:rPr>
            </w:pPr>
            <w:r w:rsidRPr="00AA50FD">
              <w:rPr>
                <w:rFonts w:ascii="Arial Narrow" w:hAnsi="Arial Narrow" w:cs="Arial"/>
                <w:sz w:val="20"/>
                <w:szCs w:val="20"/>
              </w:rPr>
              <w:t>$64,000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081FC8" w:rsidRPr="00AA50FD" w:rsidRDefault="00081FC8" w:rsidP="00081FC8">
            <w:pPr>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081FC8" w:rsidRPr="00AA50FD" w:rsidRDefault="00081FC8" w:rsidP="00081FC8">
            <w:pPr>
              <w:rPr>
                <w:rFonts w:ascii="Arial Narrow" w:hAnsi="Arial Narrow" w:cs="Arial"/>
                <w:sz w:val="20"/>
                <w:szCs w:val="20"/>
              </w:rPr>
            </w:pPr>
          </w:p>
        </w:tc>
        <w:tc>
          <w:tcPr>
            <w:tcW w:w="25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1FC8" w:rsidRPr="00AA50FD" w:rsidRDefault="00081FC8" w:rsidP="00081FC8">
            <w:pPr>
              <w:rPr>
                <w:rFonts w:ascii="Arial Narrow" w:hAnsi="Arial Narrow" w:cs="Arial"/>
                <w:sz w:val="20"/>
                <w:szCs w:val="20"/>
              </w:rPr>
            </w:pPr>
            <w:r w:rsidRPr="00AA50FD">
              <w:rPr>
                <w:rFonts w:ascii="Arial Narrow" w:hAnsi="Arial Narrow" w:cs="Arial"/>
                <w:sz w:val="20"/>
                <w:szCs w:val="20"/>
              </w:rPr>
              <w:t>Scholastic 6+1 Traits</w:t>
            </w:r>
          </w:p>
          <w:p w:rsidR="00081FC8" w:rsidRPr="00AA50FD" w:rsidRDefault="00081FC8" w:rsidP="00081FC8">
            <w:pPr>
              <w:rPr>
                <w:rFonts w:ascii="Arial Narrow" w:hAnsi="Arial Narrow" w:cs="Arial"/>
                <w:sz w:val="20"/>
                <w:szCs w:val="20"/>
              </w:rPr>
            </w:pPr>
            <w:r w:rsidRPr="00AA50FD">
              <w:rPr>
                <w:rFonts w:ascii="Arial Narrow" w:hAnsi="Arial Narrow" w:cs="Arial"/>
                <w:sz w:val="20"/>
                <w:szCs w:val="20"/>
              </w:rPr>
              <w:t>Cambridge Ed</w:t>
            </w:r>
          </w:p>
        </w:tc>
        <w:tc>
          <w:tcPr>
            <w:tcW w:w="963"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1/3</w:t>
            </w:r>
          </w:p>
        </w:tc>
        <w:tc>
          <w:tcPr>
            <w:tcW w:w="733" w:type="dxa"/>
            <w:tcBorders>
              <w:top w:val="single" w:sz="4" w:space="0" w:color="auto"/>
              <w:left w:val="single" w:sz="4" w:space="0" w:color="auto"/>
              <w:bottom w:val="single" w:sz="4" w:space="0" w:color="auto"/>
              <w:right w:val="nil"/>
            </w:tcBorders>
            <w:vAlign w:val="center"/>
          </w:tcPr>
          <w:p w:rsidR="00081FC8" w:rsidRDefault="00081FC8" w:rsidP="00081FC8">
            <w:pPr>
              <w:jc w:val="center"/>
              <w:rPr>
                <w:rFonts w:ascii="Arial Narrow" w:hAnsi="Arial Narrow" w:cs="Arial"/>
                <w:sz w:val="20"/>
                <w:szCs w:val="20"/>
              </w:rPr>
            </w:pPr>
          </w:p>
        </w:tc>
        <w:tc>
          <w:tcPr>
            <w:tcW w:w="733" w:type="dxa"/>
            <w:tcBorders>
              <w:top w:val="single" w:sz="4" w:space="0" w:color="auto"/>
              <w:left w:val="nil"/>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r>
      <w:tr w:rsidR="00081FC8" w:rsidTr="00500CB7">
        <w:trPr>
          <w:trHeight w:val="145"/>
          <w:tblHeader/>
        </w:trPr>
        <w:tc>
          <w:tcPr>
            <w:tcW w:w="351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rPr>
                <w:rFonts w:ascii="Arial Narrow" w:hAnsi="Arial Narrow" w:cs="Arial"/>
                <w:color w:val="000000"/>
                <w:sz w:val="20"/>
                <w:szCs w:val="20"/>
              </w:rPr>
            </w:pPr>
            <w:r>
              <w:rPr>
                <w:rFonts w:ascii="Arial Narrow" w:hAnsi="Arial Narrow" w:cs="Arial"/>
                <w:color w:val="000000"/>
                <w:sz w:val="20"/>
                <w:szCs w:val="20"/>
              </w:rPr>
              <w:t>Stoughton</w:t>
            </w:r>
          </w:p>
        </w:tc>
        <w:tc>
          <w:tcPr>
            <w:tcW w:w="828"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5</w:t>
            </w:r>
          </w:p>
        </w:tc>
        <w:tc>
          <w:tcPr>
            <w:tcW w:w="972"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30</w:t>
            </w:r>
          </w:p>
        </w:tc>
        <w:tc>
          <w:tcPr>
            <w:tcW w:w="99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1,750</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1FC8" w:rsidRPr="00AA50FD" w:rsidRDefault="00081FC8" w:rsidP="00081FC8">
            <w:pPr>
              <w:jc w:val="center"/>
              <w:rPr>
                <w:rFonts w:ascii="Arial Narrow" w:hAnsi="Arial Narrow" w:cs="Arial"/>
                <w:sz w:val="20"/>
                <w:szCs w:val="20"/>
              </w:rPr>
            </w:pPr>
            <w:r w:rsidRPr="00AA50FD">
              <w:rPr>
                <w:rFonts w:ascii="Arial Narrow" w:hAnsi="Arial Narrow" w:cs="Arial"/>
                <w:sz w:val="20"/>
                <w:szCs w:val="20"/>
              </w:rPr>
              <w:t>$33,000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081FC8" w:rsidRPr="00AA50FD" w:rsidRDefault="00081FC8" w:rsidP="00081FC8">
            <w:pPr>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081FC8" w:rsidRPr="00AA50FD" w:rsidRDefault="00081FC8" w:rsidP="00081FC8">
            <w:pPr>
              <w:rPr>
                <w:rFonts w:ascii="Arial Narrow" w:hAnsi="Arial Narrow" w:cs="Arial"/>
                <w:sz w:val="20"/>
                <w:szCs w:val="20"/>
              </w:rPr>
            </w:pPr>
          </w:p>
        </w:tc>
        <w:tc>
          <w:tcPr>
            <w:tcW w:w="25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1FC8" w:rsidRPr="00AA50FD" w:rsidRDefault="00081FC8" w:rsidP="00081FC8">
            <w:pPr>
              <w:rPr>
                <w:rFonts w:ascii="Arial Narrow" w:hAnsi="Arial Narrow" w:cs="Arial"/>
                <w:sz w:val="20"/>
                <w:szCs w:val="20"/>
              </w:rPr>
            </w:pPr>
            <w:r w:rsidRPr="00AA50FD">
              <w:rPr>
                <w:rFonts w:ascii="Arial Narrow" w:hAnsi="Arial Narrow" w:cs="Arial"/>
                <w:sz w:val="20"/>
                <w:szCs w:val="20"/>
              </w:rPr>
              <w:t xml:space="preserve">Teachers 21 </w:t>
            </w:r>
          </w:p>
          <w:p w:rsidR="00081FC8" w:rsidRPr="00AA50FD" w:rsidRDefault="00081FC8" w:rsidP="00081FC8">
            <w:pPr>
              <w:rPr>
                <w:rFonts w:ascii="Arial Narrow" w:hAnsi="Arial Narrow" w:cs="Arial"/>
                <w:sz w:val="20"/>
                <w:szCs w:val="20"/>
              </w:rPr>
            </w:pPr>
            <w:r>
              <w:rPr>
                <w:rFonts w:ascii="Arial Narrow" w:hAnsi="Arial Narrow" w:cs="Arial"/>
                <w:sz w:val="20"/>
                <w:szCs w:val="20"/>
              </w:rPr>
              <w:t>Buzzards Bay Writing Project (</w:t>
            </w:r>
            <w:r w:rsidRPr="00AA50FD">
              <w:rPr>
                <w:rFonts w:ascii="Arial Narrow" w:hAnsi="Arial Narrow" w:cs="Arial"/>
                <w:sz w:val="20"/>
                <w:szCs w:val="20"/>
              </w:rPr>
              <w:t>BBWP</w:t>
            </w:r>
            <w:r>
              <w:rPr>
                <w:rFonts w:ascii="Arial Narrow" w:hAnsi="Arial Narrow" w:cs="Arial"/>
                <w:sz w:val="20"/>
                <w:szCs w:val="20"/>
              </w:rPr>
              <w:t>)</w:t>
            </w:r>
            <w:r w:rsidRPr="00AA50FD">
              <w:rPr>
                <w:rFonts w:ascii="Arial Narrow" w:hAnsi="Arial Narrow" w:cs="Arial"/>
                <w:sz w:val="20"/>
                <w:szCs w:val="20"/>
              </w:rPr>
              <w:t xml:space="preserve"> </w:t>
            </w:r>
          </w:p>
          <w:p w:rsidR="00081FC8" w:rsidRPr="00AA50FD" w:rsidRDefault="00081FC8" w:rsidP="00081FC8">
            <w:pPr>
              <w:rPr>
                <w:rFonts w:ascii="Arial Narrow" w:hAnsi="Arial Narrow" w:cs="Arial"/>
                <w:sz w:val="20"/>
                <w:szCs w:val="20"/>
              </w:rPr>
            </w:pPr>
            <w:r w:rsidRPr="00AA50FD">
              <w:rPr>
                <w:rFonts w:ascii="Arial Narrow" w:hAnsi="Arial Narrow" w:cs="Arial"/>
                <w:sz w:val="20"/>
                <w:szCs w:val="20"/>
              </w:rPr>
              <w:t>SE DSAC</w:t>
            </w:r>
          </w:p>
        </w:tc>
        <w:tc>
          <w:tcPr>
            <w:tcW w:w="963"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3</w:t>
            </w:r>
          </w:p>
        </w:tc>
        <w:tc>
          <w:tcPr>
            <w:tcW w:w="733" w:type="dxa"/>
            <w:tcBorders>
              <w:top w:val="single" w:sz="4" w:space="0" w:color="auto"/>
              <w:left w:val="single" w:sz="4" w:space="0" w:color="auto"/>
              <w:bottom w:val="single" w:sz="4" w:space="0" w:color="auto"/>
              <w:right w:val="nil"/>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c>
          <w:tcPr>
            <w:tcW w:w="733" w:type="dxa"/>
            <w:tcBorders>
              <w:top w:val="single" w:sz="4" w:space="0" w:color="auto"/>
              <w:left w:val="nil"/>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r>
      <w:tr w:rsidR="00081FC8" w:rsidTr="00500CB7">
        <w:trPr>
          <w:trHeight w:val="145"/>
          <w:tblHeader/>
        </w:trPr>
        <w:tc>
          <w:tcPr>
            <w:tcW w:w="351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rPr>
                <w:rFonts w:ascii="Arial Narrow" w:hAnsi="Arial Narrow" w:cs="Arial"/>
                <w:color w:val="000000"/>
                <w:sz w:val="20"/>
                <w:szCs w:val="20"/>
              </w:rPr>
            </w:pPr>
            <w:r>
              <w:rPr>
                <w:rFonts w:ascii="Arial Narrow" w:hAnsi="Arial Narrow" w:cs="Arial"/>
                <w:color w:val="000000"/>
                <w:sz w:val="20"/>
                <w:szCs w:val="20"/>
              </w:rPr>
              <w:t>Taunton (also see Revere, above)</w:t>
            </w:r>
          </w:p>
        </w:tc>
        <w:tc>
          <w:tcPr>
            <w:tcW w:w="828"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2</w:t>
            </w:r>
          </w:p>
        </w:tc>
        <w:tc>
          <w:tcPr>
            <w:tcW w:w="972"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70</w:t>
            </w:r>
          </w:p>
        </w:tc>
        <w:tc>
          <w:tcPr>
            <w:tcW w:w="99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7,788</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1FC8" w:rsidRPr="00AA50FD" w:rsidRDefault="00081FC8" w:rsidP="00081FC8">
            <w:pPr>
              <w:jc w:val="center"/>
              <w:rPr>
                <w:rFonts w:ascii="Arial Narrow" w:hAnsi="Arial Narrow" w:cs="Arial"/>
                <w:sz w:val="20"/>
                <w:szCs w:val="20"/>
              </w:rPr>
            </w:pPr>
            <w:r w:rsidRPr="00AA50FD">
              <w:rPr>
                <w:rFonts w:ascii="Arial Narrow" w:hAnsi="Arial Narrow" w:cs="Arial"/>
                <w:sz w:val="20"/>
                <w:szCs w:val="20"/>
              </w:rPr>
              <w:t>$43,000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081FC8" w:rsidRPr="00AA50FD" w:rsidRDefault="00081FC8" w:rsidP="00081FC8">
            <w:pPr>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081FC8" w:rsidRPr="00AA50FD" w:rsidRDefault="00081FC8" w:rsidP="00081FC8">
            <w:pPr>
              <w:rPr>
                <w:rFonts w:ascii="Arial Narrow" w:hAnsi="Arial Narrow" w:cs="Arial"/>
                <w:sz w:val="20"/>
                <w:szCs w:val="20"/>
              </w:rPr>
            </w:pPr>
          </w:p>
        </w:tc>
        <w:tc>
          <w:tcPr>
            <w:tcW w:w="25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1FC8" w:rsidRPr="00AA50FD" w:rsidRDefault="00081FC8" w:rsidP="00081FC8">
            <w:pPr>
              <w:rPr>
                <w:rFonts w:ascii="Arial Narrow" w:hAnsi="Arial Narrow" w:cs="Arial"/>
                <w:sz w:val="20"/>
                <w:szCs w:val="20"/>
              </w:rPr>
            </w:pPr>
            <w:r w:rsidRPr="00AA50FD">
              <w:rPr>
                <w:rFonts w:ascii="Arial Narrow" w:hAnsi="Arial Narrow" w:cs="Arial"/>
                <w:sz w:val="20"/>
                <w:szCs w:val="20"/>
              </w:rPr>
              <w:t>Bay State Reading Institute (BSRI)</w:t>
            </w:r>
          </w:p>
        </w:tc>
        <w:tc>
          <w:tcPr>
            <w:tcW w:w="963"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1/3</w:t>
            </w:r>
          </w:p>
        </w:tc>
        <w:tc>
          <w:tcPr>
            <w:tcW w:w="733" w:type="dxa"/>
            <w:tcBorders>
              <w:top w:val="single" w:sz="4" w:space="0" w:color="auto"/>
              <w:left w:val="single" w:sz="4" w:space="0" w:color="auto"/>
              <w:bottom w:val="single" w:sz="4" w:space="0" w:color="auto"/>
              <w:right w:val="nil"/>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c>
          <w:tcPr>
            <w:tcW w:w="733" w:type="dxa"/>
            <w:tcBorders>
              <w:top w:val="single" w:sz="4" w:space="0" w:color="auto"/>
              <w:left w:val="nil"/>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r>
      <w:tr w:rsidR="00081FC8" w:rsidTr="00500CB7">
        <w:trPr>
          <w:trHeight w:val="145"/>
          <w:tblHeader/>
        </w:trPr>
        <w:tc>
          <w:tcPr>
            <w:tcW w:w="351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rPr>
                <w:rFonts w:ascii="Arial Narrow" w:hAnsi="Arial Narrow" w:cs="Arial"/>
                <w:sz w:val="20"/>
                <w:szCs w:val="20"/>
              </w:rPr>
            </w:pPr>
            <w:r>
              <w:rPr>
                <w:rFonts w:ascii="Arial Narrow" w:hAnsi="Arial Narrow" w:cs="Arial"/>
                <w:sz w:val="20"/>
                <w:szCs w:val="20"/>
              </w:rPr>
              <w:t>Tewksbury</w:t>
            </w:r>
          </w:p>
        </w:tc>
        <w:tc>
          <w:tcPr>
            <w:tcW w:w="828"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7</w:t>
            </w:r>
          </w:p>
        </w:tc>
        <w:tc>
          <w:tcPr>
            <w:tcW w:w="972"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20</w:t>
            </w:r>
          </w:p>
        </w:tc>
        <w:tc>
          <w:tcPr>
            <w:tcW w:w="99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4,000</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1FC8" w:rsidRPr="00AA50FD" w:rsidRDefault="00081FC8" w:rsidP="00081FC8">
            <w:pPr>
              <w:jc w:val="center"/>
              <w:rPr>
                <w:rFonts w:ascii="Arial Narrow" w:hAnsi="Arial Narrow" w:cs="Arial"/>
                <w:sz w:val="20"/>
                <w:szCs w:val="20"/>
              </w:rPr>
            </w:pPr>
            <w:r w:rsidRPr="00AA50FD">
              <w:rPr>
                <w:rFonts w:ascii="Arial Narrow" w:hAnsi="Arial Narrow" w:cs="Arial"/>
                <w:sz w:val="20"/>
                <w:szCs w:val="20"/>
              </w:rPr>
              <w:t>$13,000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081FC8" w:rsidRPr="00AA50FD" w:rsidRDefault="00081FC8" w:rsidP="00081FC8">
            <w:pPr>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081FC8" w:rsidRPr="00AA50FD" w:rsidRDefault="00081FC8" w:rsidP="00081FC8">
            <w:pPr>
              <w:rPr>
                <w:rFonts w:ascii="Arial Narrow" w:hAnsi="Arial Narrow" w:cs="Arial"/>
                <w:sz w:val="20"/>
                <w:szCs w:val="20"/>
              </w:rPr>
            </w:pPr>
          </w:p>
        </w:tc>
        <w:tc>
          <w:tcPr>
            <w:tcW w:w="25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1FC8" w:rsidRPr="00AA50FD" w:rsidRDefault="00081FC8" w:rsidP="00081FC8">
            <w:pPr>
              <w:rPr>
                <w:rFonts w:ascii="Arial Narrow" w:hAnsi="Arial Narrow" w:cs="Arial"/>
                <w:sz w:val="20"/>
                <w:szCs w:val="20"/>
              </w:rPr>
            </w:pPr>
            <w:r w:rsidRPr="00AA50FD">
              <w:rPr>
                <w:rFonts w:ascii="Arial Narrow" w:hAnsi="Arial Narrow" w:cs="Arial"/>
                <w:sz w:val="20"/>
                <w:szCs w:val="20"/>
              </w:rPr>
              <w:t>Keys to Literacy</w:t>
            </w:r>
          </w:p>
        </w:tc>
        <w:tc>
          <w:tcPr>
            <w:tcW w:w="963"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3/4</w:t>
            </w:r>
          </w:p>
        </w:tc>
        <w:tc>
          <w:tcPr>
            <w:tcW w:w="733" w:type="dxa"/>
            <w:tcBorders>
              <w:top w:val="single" w:sz="4" w:space="0" w:color="auto"/>
              <w:left w:val="single" w:sz="4" w:space="0" w:color="auto"/>
              <w:bottom w:val="single" w:sz="4" w:space="0" w:color="auto"/>
              <w:right w:val="nil"/>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c>
          <w:tcPr>
            <w:tcW w:w="733" w:type="dxa"/>
            <w:tcBorders>
              <w:top w:val="single" w:sz="4" w:space="0" w:color="auto"/>
              <w:left w:val="nil"/>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r>
      <w:tr w:rsidR="00081FC8" w:rsidTr="00500CB7">
        <w:trPr>
          <w:trHeight w:val="145"/>
          <w:tblHeader/>
        </w:trPr>
        <w:tc>
          <w:tcPr>
            <w:tcW w:w="351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rPr>
                <w:rFonts w:ascii="Arial Narrow" w:hAnsi="Arial Narrow" w:cs="Arial"/>
                <w:sz w:val="20"/>
                <w:szCs w:val="20"/>
              </w:rPr>
            </w:pPr>
            <w:r>
              <w:rPr>
                <w:rFonts w:ascii="Arial Narrow" w:hAnsi="Arial Narrow" w:cs="Arial"/>
                <w:sz w:val="20"/>
                <w:szCs w:val="20"/>
              </w:rPr>
              <w:t>Tyngsboro</w:t>
            </w:r>
          </w:p>
        </w:tc>
        <w:tc>
          <w:tcPr>
            <w:tcW w:w="828"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1</w:t>
            </w:r>
          </w:p>
        </w:tc>
        <w:tc>
          <w:tcPr>
            <w:tcW w:w="972"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56</w:t>
            </w:r>
          </w:p>
        </w:tc>
        <w:tc>
          <w:tcPr>
            <w:tcW w:w="99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826</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1FC8" w:rsidRPr="00AA50FD" w:rsidRDefault="00081FC8" w:rsidP="00081FC8">
            <w:pPr>
              <w:jc w:val="center"/>
              <w:rPr>
                <w:rFonts w:ascii="Arial Narrow" w:hAnsi="Arial Narrow" w:cs="Arial"/>
                <w:sz w:val="20"/>
                <w:szCs w:val="20"/>
              </w:rPr>
            </w:pPr>
            <w:r w:rsidRPr="00AA50FD">
              <w:rPr>
                <w:rFonts w:ascii="Arial Narrow" w:hAnsi="Arial Narrow" w:cs="Arial"/>
                <w:sz w:val="20"/>
                <w:szCs w:val="20"/>
              </w:rPr>
              <w:t>$13,000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081FC8" w:rsidRPr="00AA50FD" w:rsidRDefault="008E05A6" w:rsidP="00081FC8">
            <w:pPr>
              <w:rPr>
                <w:rFonts w:ascii="Arial Narrow" w:hAnsi="Arial Narrow" w:cs="Arial"/>
                <w:sz w:val="20"/>
                <w:szCs w:val="20"/>
              </w:rPr>
            </w:pPr>
            <w:r>
              <w:rPr>
                <w:rFonts w:ascii="Arial Narrow" w:hAnsi="Arial Narrow" w:cs="Arial"/>
                <w:sz w:val="20"/>
                <w:szCs w:val="20"/>
              </w:rPr>
              <w:t>$30,751</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081FC8" w:rsidRPr="00AA50FD" w:rsidRDefault="008E05A6" w:rsidP="00081FC8">
            <w:pPr>
              <w:rPr>
                <w:rFonts w:ascii="Arial Narrow" w:hAnsi="Arial Narrow" w:cs="Arial"/>
                <w:sz w:val="20"/>
                <w:szCs w:val="20"/>
              </w:rPr>
            </w:pPr>
            <w:r>
              <w:rPr>
                <w:rFonts w:ascii="Arial Narrow" w:hAnsi="Arial Narrow" w:cs="Arial"/>
                <w:sz w:val="20"/>
                <w:szCs w:val="20"/>
              </w:rPr>
              <w:t>$17,751</w:t>
            </w:r>
          </w:p>
        </w:tc>
        <w:tc>
          <w:tcPr>
            <w:tcW w:w="25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1FC8" w:rsidRPr="00AA50FD" w:rsidRDefault="00081FC8" w:rsidP="00081FC8">
            <w:pPr>
              <w:rPr>
                <w:rFonts w:ascii="Arial Narrow" w:hAnsi="Arial Narrow" w:cs="Arial"/>
                <w:sz w:val="20"/>
                <w:szCs w:val="20"/>
              </w:rPr>
            </w:pPr>
            <w:r w:rsidRPr="00AA50FD">
              <w:rPr>
                <w:rFonts w:ascii="Arial Narrow" w:hAnsi="Arial Narrow" w:cs="Arial"/>
                <w:sz w:val="20"/>
                <w:szCs w:val="20"/>
              </w:rPr>
              <w:t>The Teaching and Learning Alliance</w:t>
            </w:r>
          </w:p>
        </w:tc>
        <w:tc>
          <w:tcPr>
            <w:tcW w:w="963"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1/3</w:t>
            </w:r>
          </w:p>
        </w:tc>
        <w:tc>
          <w:tcPr>
            <w:tcW w:w="733" w:type="dxa"/>
            <w:tcBorders>
              <w:top w:val="single" w:sz="4" w:space="0" w:color="auto"/>
              <w:left w:val="single" w:sz="4" w:space="0" w:color="auto"/>
              <w:bottom w:val="single" w:sz="4" w:space="0" w:color="auto"/>
              <w:right w:val="nil"/>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c>
          <w:tcPr>
            <w:tcW w:w="733" w:type="dxa"/>
            <w:tcBorders>
              <w:top w:val="single" w:sz="4" w:space="0" w:color="auto"/>
              <w:left w:val="nil"/>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r>
      <w:tr w:rsidR="00081FC8" w:rsidTr="00500CB7">
        <w:trPr>
          <w:trHeight w:val="145"/>
          <w:tblHeader/>
        </w:trPr>
        <w:tc>
          <w:tcPr>
            <w:tcW w:w="351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rPr>
                <w:rFonts w:ascii="Arial Narrow" w:hAnsi="Arial Narrow" w:cs="Arial"/>
                <w:color w:val="000000"/>
                <w:sz w:val="20"/>
                <w:szCs w:val="20"/>
              </w:rPr>
            </w:pPr>
            <w:r>
              <w:rPr>
                <w:rFonts w:ascii="Arial Narrow" w:hAnsi="Arial Narrow" w:cs="Arial"/>
                <w:color w:val="000000"/>
                <w:sz w:val="20"/>
                <w:szCs w:val="20"/>
              </w:rPr>
              <w:t>Wareham</w:t>
            </w:r>
          </w:p>
        </w:tc>
        <w:tc>
          <w:tcPr>
            <w:tcW w:w="828"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3</w:t>
            </w:r>
          </w:p>
        </w:tc>
        <w:tc>
          <w:tcPr>
            <w:tcW w:w="972"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72</w:t>
            </w:r>
          </w:p>
        </w:tc>
        <w:tc>
          <w:tcPr>
            <w:tcW w:w="99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1,620</w:t>
            </w:r>
          </w:p>
        </w:tc>
        <w:tc>
          <w:tcPr>
            <w:tcW w:w="1008"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$23,000</w:t>
            </w:r>
          </w:p>
        </w:tc>
        <w:tc>
          <w:tcPr>
            <w:tcW w:w="990" w:type="dxa"/>
            <w:tcBorders>
              <w:top w:val="single" w:sz="4" w:space="0" w:color="auto"/>
              <w:left w:val="single" w:sz="4" w:space="0" w:color="auto"/>
              <w:bottom w:val="single" w:sz="4" w:space="0" w:color="auto"/>
              <w:right w:val="single" w:sz="4" w:space="0" w:color="auto"/>
            </w:tcBorders>
          </w:tcPr>
          <w:p w:rsidR="00081FC8" w:rsidRDefault="008E05A6" w:rsidP="00081FC8">
            <w:pPr>
              <w:rPr>
                <w:rFonts w:ascii="Arial Narrow" w:hAnsi="Arial Narrow" w:cs="Arial"/>
                <w:sz w:val="20"/>
                <w:szCs w:val="20"/>
              </w:rPr>
            </w:pPr>
            <w:r>
              <w:rPr>
                <w:rFonts w:ascii="Arial Narrow" w:hAnsi="Arial Narrow" w:cs="Arial"/>
                <w:sz w:val="20"/>
                <w:szCs w:val="20"/>
              </w:rPr>
              <w:t>$40,751</w:t>
            </w:r>
          </w:p>
        </w:tc>
        <w:tc>
          <w:tcPr>
            <w:tcW w:w="900" w:type="dxa"/>
            <w:tcBorders>
              <w:top w:val="single" w:sz="4" w:space="0" w:color="auto"/>
              <w:left w:val="single" w:sz="4" w:space="0" w:color="auto"/>
              <w:bottom w:val="single" w:sz="4" w:space="0" w:color="auto"/>
              <w:right w:val="single" w:sz="4" w:space="0" w:color="auto"/>
            </w:tcBorders>
          </w:tcPr>
          <w:p w:rsidR="00081FC8" w:rsidRDefault="008E05A6" w:rsidP="00081FC8">
            <w:pPr>
              <w:rPr>
                <w:rFonts w:ascii="Arial Narrow" w:hAnsi="Arial Narrow" w:cs="Arial"/>
                <w:sz w:val="20"/>
                <w:szCs w:val="20"/>
              </w:rPr>
            </w:pPr>
            <w:r>
              <w:rPr>
                <w:rFonts w:ascii="Arial Narrow" w:hAnsi="Arial Narrow" w:cs="Arial"/>
                <w:sz w:val="20"/>
                <w:szCs w:val="20"/>
              </w:rPr>
              <w:t>$17,751</w:t>
            </w:r>
          </w:p>
        </w:tc>
        <w:tc>
          <w:tcPr>
            <w:tcW w:w="2592"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rPr>
                <w:rFonts w:ascii="Arial Narrow" w:hAnsi="Arial Narrow" w:cs="Arial"/>
                <w:sz w:val="20"/>
                <w:szCs w:val="20"/>
              </w:rPr>
            </w:pPr>
            <w:r>
              <w:rPr>
                <w:rFonts w:ascii="Arial Narrow" w:hAnsi="Arial Narrow" w:cs="Arial"/>
                <w:sz w:val="20"/>
                <w:szCs w:val="20"/>
              </w:rPr>
              <w:t>Teachers 21</w:t>
            </w:r>
          </w:p>
        </w:tc>
        <w:tc>
          <w:tcPr>
            <w:tcW w:w="963"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1/2</w:t>
            </w:r>
          </w:p>
        </w:tc>
        <w:tc>
          <w:tcPr>
            <w:tcW w:w="733" w:type="dxa"/>
            <w:tcBorders>
              <w:top w:val="single" w:sz="4" w:space="0" w:color="auto"/>
              <w:left w:val="single" w:sz="4" w:space="0" w:color="auto"/>
              <w:bottom w:val="single" w:sz="4" w:space="0" w:color="auto"/>
              <w:right w:val="nil"/>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c>
          <w:tcPr>
            <w:tcW w:w="733" w:type="dxa"/>
            <w:tcBorders>
              <w:top w:val="single" w:sz="4" w:space="0" w:color="auto"/>
              <w:left w:val="nil"/>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r>
      <w:tr w:rsidR="00081FC8" w:rsidTr="00500CB7">
        <w:trPr>
          <w:trHeight w:val="145"/>
          <w:tblHeader/>
        </w:trPr>
        <w:tc>
          <w:tcPr>
            <w:tcW w:w="351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rPr>
                <w:rFonts w:ascii="Arial Narrow" w:hAnsi="Arial Narrow" w:cs="Arial"/>
                <w:color w:val="000000"/>
                <w:sz w:val="20"/>
                <w:szCs w:val="20"/>
              </w:rPr>
            </w:pPr>
            <w:r>
              <w:rPr>
                <w:rFonts w:ascii="Arial Narrow" w:hAnsi="Arial Narrow" w:cs="Arial"/>
                <w:color w:val="000000"/>
                <w:sz w:val="20"/>
                <w:szCs w:val="20"/>
              </w:rPr>
              <w:t>Webster</w:t>
            </w:r>
          </w:p>
        </w:tc>
        <w:tc>
          <w:tcPr>
            <w:tcW w:w="828"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3</w:t>
            </w:r>
          </w:p>
        </w:tc>
        <w:tc>
          <w:tcPr>
            <w:tcW w:w="972"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117</w:t>
            </w:r>
          </w:p>
        </w:tc>
        <w:tc>
          <w:tcPr>
            <w:tcW w:w="99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1,922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$23,000</w:t>
            </w:r>
          </w:p>
        </w:tc>
        <w:tc>
          <w:tcPr>
            <w:tcW w:w="990" w:type="dxa"/>
            <w:tcBorders>
              <w:top w:val="single" w:sz="4" w:space="0" w:color="auto"/>
              <w:left w:val="single" w:sz="4" w:space="0" w:color="auto"/>
              <w:bottom w:val="single" w:sz="4" w:space="0" w:color="auto"/>
              <w:right w:val="single" w:sz="4" w:space="0" w:color="auto"/>
            </w:tcBorders>
          </w:tcPr>
          <w:p w:rsidR="00081FC8" w:rsidRDefault="00081FC8" w:rsidP="00081FC8">
            <w:pPr>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081FC8" w:rsidRDefault="00081FC8" w:rsidP="00081FC8">
            <w:pPr>
              <w:rPr>
                <w:rFonts w:ascii="Arial Narrow" w:hAnsi="Arial Narrow" w:cs="Arial"/>
                <w:sz w:val="20"/>
                <w:szCs w:val="20"/>
              </w:rPr>
            </w:pPr>
          </w:p>
        </w:tc>
        <w:tc>
          <w:tcPr>
            <w:tcW w:w="2592"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rPr>
                <w:rFonts w:ascii="Arial Narrow" w:hAnsi="Arial Narrow" w:cs="Arial"/>
                <w:sz w:val="20"/>
                <w:szCs w:val="20"/>
              </w:rPr>
            </w:pPr>
            <w:r>
              <w:rPr>
                <w:rFonts w:ascii="Arial Narrow" w:hAnsi="Arial Narrow" w:cs="Arial"/>
                <w:sz w:val="20"/>
                <w:szCs w:val="20"/>
              </w:rPr>
              <w:t>Keys to Literacy</w:t>
            </w:r>
          </w:p>
        </w:tc>
        <w:tc>
          <w:tcPr>
            <w:tcW w:w="963"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3/4</w:t>
            </w:r>
          </w:p>
        </w:tc>
        <w:tc>
          <w:tcPr>
            <w:tcW w:w="733" w:type="dxa"/>
            <w:tcBorders>
              <w:top w:val="single" w:sz="4" w:space="0" w:color="auto"/>
              <w:left w:val="single" w:sz="4" w:space="0" w:color="auto"/>
              <w:bottom w:val="single" w:sz="4" w:space="0" w:color="auto"/>
              <w:right w:val="nil"/>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c>
          <w:tcPr>
            <w:tcW w:w="733" w:type="dxa"/>
            <w:tcBorders>
              <w:top w:val="single" w:sz="4" w:space="0" w:color="auto"/>
              <w:left w:val="nil"/>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r>
      <w:tr w:rsidR="00081FC8" w:rsidTr="00500CB7">
        <w:trPr>
          <w:trHeight w:val="145"/>
          <w:tblHeader/>
        </w:trPr>
        <w:tc>
          <w:tcPr>
            <w:tcW w:w="351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rPr>
                <w:rFonts w:ascii="Arial Narrow" w:hAnsi="Arial Narrow" w:cs="Arial"/>
                <w:color w:val="000000"/>
                <w:sz w:val="20"/>
                <w:szCs w:val="20"/>
              </w:rPr>
            </w:pPr>
            <w:r>
              <w:rPr>
                <w:rFonts w:ascii="Arial Narrow" w:hAnsi="Arial Narrow" w:cs="Arial"/>
                <w:color w:val="000000"/>
                <w:sz w:val="20"/>
                <w:szCs w:val="20"/>
              </w:rPr>
              <w:t>Westfield (independent, and also see Revere, above)</w:t>
            </w:r>
          </w:p>
        </w:tc>
        <w:tc>
          <w:tcPr>
            <w:tcW w:w="828" w:type="dxa"/>
            <w:tcBorders>
              <w:top w:val="single" w:sz="4" w:space="0" w:color="auto"/>
              <w:left w:val="single" w:sz="4" w:space="0" w:color="auto"/>
              <w:bottom w:val="single" w:sz="4" w:space="0" w:color="auto"/>
              <w:right w:val="single" w:sz="4" w:space="0" w:color="auto"/>
            </w:tcBorders>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2</w:t>
            </w:r>
          </w:p>
          <w:p w:rsidR="00081FC8" w:rsidRDefault="00081FC8" w:rsidP="00081FC8">
            <w:pPr>
              <w:jc w:val="center"/>
              <w:rPr>
                <w:rFonts w:ascii="Arial Narrow" w:hAnsi="Arial Narrow" w:cs="Arial"/>
                <w:sz w:val="20"/>
                <w:szCs w:val="20"/>
              </w:rPr>
            </w:pPr>
            <w:r>
              <w:rPr>
                <w:rFonts w:ascii="Arial Narrow" w:hAnsi="Arial Narrow" w:cs="Arial"/>
                <w:sz w:val="20"/>
                <w:szCs w:val="20"/>
              </w:rPr>
              <w:t>7</w:t>
            </w:r>
          </w:p>
        </w:tc>
        <w:tc>
          <w:tcPr>
            <w:tcW w:w="972" w:type="dxa"/>
            <w:tcBorders>
              <w:top w:val="single" w:sz="4" w:space="0" w:color="auto"/>
              <w:left w:val="single" w:sz="4" w:space="0" w:color="auto"/>
              <w:bottom w:val="single" w:sz="4" w:space="0" w:color="auto"/>
              <w:right w:val="single" w:sz="4" w:space="0" w:color="auto"/>
            </w:tcBorders>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42</w:t>
            </w:r>
          </w:p>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186</w:t>
            </w:r>
          </w:p>
        </w:tc>
        <w:tc>
          <w:tcPr>
            <w:tcW w:w="990" w:type="dxa"/>
            <w:tcBorders>
              <w:top w:val="single" w:sz="4" w:space="0" w:color="auto"/>
              <w:left w:val="single" w:sz="4" w:space="0" w:color="auto"/>
              <w:bottom w:val="single" w:sz="4" w:space="0" w:color="auto"/>
              <w:right w:val="single" w:sz="4" w:space="0" w:color="auto"/>
            </w:tcBorders>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1,315</w:t>
            </w:r>
          </w:p>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5,922</w:t>
            </w:r>
          </w:p>
        </w:tc>
        <w:tc>
          <w:tcPr>
            <w:tcW w:w="1008" w:type="dxa"/>
            <w:tcBorders>
              <w:top w:val="single" w:sz="4" w:space="0" w:color="auto"/>
              <w:left w:val="single" w:sz="4" w:space="0" w:color="auto"/>
              <w:bottom w:val="single" w:sz="4" w:space="0" w:color="auto"/>
              <w:right w:val="single" w:sz="4" w:space="0" w:color="auto"/>
            </w:tcBorders>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$21,500</w:t>
            </w:r>
          </w:p>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$43,000</w:t>
            </w:r>
          </w:p>
        </w:tc>
        <w:tc>
          <w:tcPr>
            <w:tcW w:w="990" w:type="dxa"/>
            <w:tcBorders>
              <w:top w:val="single" w:sz="4" w:space="0" w:color="auto"/>
              <w:left w:val="single" w:sz="4" w:space="0" w:color="auto"/>
              <w:bottom w:val="single" w:sz="4" w:space="0" w:color="auto"/>
              <w:right w:val="single" w:sz="4" w:space="0" w:color="auto"/>
            </w:tcBorders>
          </w:tcPr>
          <w:p w:rsidR="00081FC8" w:rsidRDefault="00081FC8" w:rsidP="00081FC8">
            <w:pPr>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081FC8" w:rsidRDefault="00081FC8" w:rsidP="00081FC8">
            <w:pPr>
              <w:rPr>
                <w:rFonts w:ascii="Arial Narrow" w:hAnsi="Arial Narrow" w:cs="Arial"/>
                <w:sz w:val="20"/>
                <w:szCs w:val="20"/>
              </w:rPr>
            </w:pPr>
          </w:p>
        </w:tc>
        <w:tc>
          <w:tcPr>
            <w:tcW w:w="2592"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rPr>
                <w:rFonts w:ascii="Arial Narrow" w:hAnsi="Arial Narrow" w:cs="Arial"/>
                <w:sz w:val="20"/>
                <w:szCs w:val="20"/>
              </w:rPr>
            </w:pPr>
            <w:r>
              <w:rPr>
                <w:rFonts w:ascii="Arial Narrow" w:hAnsi="Arial Narrow" w:cs="Arial"/>
                <w:sz w:val="20"/>
                <w:szCs w:val="20"/>
              </w:rPr>
              <w:t>Keys to Literacy</w:t>
            </w:r>
          </w:p>
          <w:p w:rsidR="00081FC8" w:rsidRDefault="00081FC8" w:rsidP="00081FC8">
            <w:pPr>
              <w:rPr>
                <w:rFonts w:ascii="Arial Narrow" w:hAnsi="Arial Narrow" w:cs="Arial"/>
                <w:sz w:val="20"/>
                <w:szCs w:val="20"/>
              </w:rPr>
            </w:pPr>
            <w:r w:rsidRPr="00AA50FD">
              <w:rPr>
                <w:rFonts w:ascii="Arial Narrow" w:hAnsi="Arial Narrow" w:cs="Arial"/>
                <w:sz w:val="20"/>
                <w:szCs w:val="20"/>
              </w:rPr>
              <w:t>Bay State Reading Institute (BSRI)</w:t>
            </w:r>
          </w:p>
        </w:tc>
        <w:tc>
          <w:tcPr>
            <w:tcW w:w="963" w:type="dxa"/>
            <w:tcBorders>
              <w:top w:val="single" w:sz="4" w:space="0" w:color="auto"/>
              <w:left w:val="single" w:sz="4" w:space="0" w:color="auto"/>
              <w:bottom w:val="single" w:sz="4" w:space="0" w:color="auto"/>
              <w:right w:val="single" w:sz="4" w:space="0" w:color="auto"/>
            </w:tcBorders>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3/4</w:t>
            </w:r>
          </w:p>
          <w:p w:rsidR="00081FC8" w:rsidRDefault="00081FC8" w:rsidP="00081FC8">
            <w:pPr>
              <w:jc w:val="center"/>
              <w:rPr>
                <w:rFonts w:ascii="Arial Narrow" w:hAnsi="Arial Narrow" w:cs="Arial"/>
                <w:sz w:val="20"/>
                <w:szCs w:val="20"/>
              </w:rPr>
            </w:pPr>
            <w:r>
              <w:rPr>
                <w:rFonts w:ascii="Arial Narrow" w:hAnsi="Arial Narrow" w:cs="Arial"/>
                <w:sz w:val="20"/>
                <w:szCs w:val="20"/>
              </w:rPr>
              <w:t>1/3</w:t>
            </w:r>
          </w:p>
        </w:tc>
        <w:tc>
          <w:tcPr>
            <w:tcW w:w="733" w:type="dxa"/>
            <w:tcBorders>
              <w:top w:val="single" w:sz="4" w:space="0" w:color="auto"/>
              <w:left w:val="single" w:sz="4" w:space="0" w:color="auto"/>
              <w:bottom w:val="single" w:sz="4" w:space="0" w:color="auto"/>
              <w:right w:val="nil"/>
            </w:tcBorders>
          </w:tcPr>
          <w:p w:rsidR="00081FC8" w:rsidRDefault="00081FC8" w:rsidP="00081FC8">
            <w:pPr>
              <w:jc w:val="center"/>
              <w:rPr>
                <w:rFonts w:ascii="Arial Narrow" w:hAnsi="Arial Narrow" w:cs="Arial"/>
                <w:sz w:val="20"/>
                <w:szCs w:val="20"/>
              </w:rPr>
            </w:pPr>
          </w:p>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c>
          <w:tcPr>
            <w:tcW w:w="733" w:type="dxa"/>
            <w:tcBorders>
              <w:top w:val="single" w:sz="4" w:space="0" w:color="auto"/>
              <w:left w:val="nil"/>
              <w:bottom w:val="single" w:sz="4" w:space="0" w:color="auto"/>
              <w:right w:val="single" w:sz="4" w:space="0" w:color="auto"/>
            </w:tcBorders>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r>
      <w:tr w:rsidR="00081FC8" w:rsidTr="00500CB7">
        <w:trPr>
          <w:trHeight w:val="145"/>
          <w:tblHeader/>
        </w:trPr>
        <w:tc>
          <w:tcPr>
            <w:tcW w:w="351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rPr>
                <w:rFonts w:ascii="Arial Narrow" w:hAnsi="Arial Narrow" w:cs="Arial"/>
                <w:color w:val="000000"/>
                <w:sz w:val="20"/>
                <w:szCs w:val="20"/>
              </w:rPr>
            </w:pPr>
            <w:r>
              <w:rPr>
                <w:rFonts w:ascii="Arial Narrow" w:hAnsi="Arial Narrow" w:cs="Arial"/>
                <w:color w:val="000000"/>
                <w:sz w:val="20"/>
                <w:szCs w:val="20"/>
              </w:rPr>
              <w:t>Weymouth</w:t>
            </w:r>
          </w:p>
        </w:tc>
        <w:tc>
          <w:tcPr>
            <w:tcW w:w="828"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8</w:t>
            </w:r>
          </w:p>
        </w:tc>
        <w:tc>
          <w:tcPr>
            <w:tcW w:w="972"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169</w:t>
            </w:r>
          </w:p>
        </w:tc>
        <w:tc>
          <w:tcPr>
            <w:tcW w:w="99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2,558</w:t>
            </w:r>
          </w:p>
        </w:tc>
        <w:tc>
          <w:tcPr>
            <w:tcW w:w="1008"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$13,000</w:t>
            </w:r>
          </w:p>
        </w:tc>
        <w:tc>
          <w:tcPr>
            <w:tcW w:w="990" w:type="dxa"/>
            <w:tcBorders>
              <w:top w:val="single" w:sz="4" w:space="0" w:color="auto"/>
              <w:left w:val="single" w:sz="4" w:space="0" w:color="auto"/>
              <w:bottom w:val="single" w:sz="4" w:space="0" w:color="auto"/>
              <w:right w:val="single" w:sz="4" w:space="0" w:color="auto"/>
            </w:tcBorders>
          </w:tcPr>
          <w:p w:rsidR="00081FC8" w:rsidRDefault="00081FC8" w:rsidP="00081FC8">
            <w:pPr>
              <w:rPr>
                <w:rFonts w:ascii="Arial Narrow" w:hAnsi="Arial Narrow"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081FC8" w:rsidRDefault="00081FC8" w:rsidP="00081FC8">
            <w:pPr>
              <w:rPr>
                <w:rFonts w:ascii="Arial Narrow" w:hAnsi="Arial Narrow" w:cs="Arial"/>
                <w:sz w:val="20"/>
                <w:szCs w:val="20"/>
              </w:rPr>
            </w:pPr>
          </w:p>
        </w:tc>
        <w:tc>
          <w:tcPr>
            <w:tcW w:w="2592"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rPr>
                <w:rFonts w:ascii="Arial Narrow" w:hAnsi="Arial Narrow" w:cs="Arial"/>
                <w:sz w:val="20"/>
                <w:szCs w:val="20"/>
              </w:rPr>
            </w:pPr>
            <w:r>
              <w:rPr>
                <w:rFonts w:ascii="Arial Narrow" w:hAnsi="Arial Narrow" w:cs="Arial"/>
                <w:sz w:val="20"/>
                <w:szCs w:val="20"/>
              </w:rPr>
              <w:t>HILL for Literacy</w:t>
            </w:r>
          </w:p>
        </w:tc>
        <w:tc>
          <w:tcPr>
            <w:tcW w:w="963"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3/4</w:t>
            </w:r>
          </w:p>
        </w:tc>
        <w:tc>
          <w:tcPr>
            <w:tcW w:w="733" w:type="dxa"/>
            <w:tcBorders>
              <w:top w:val="single" w:sz="4" w:space="0" w:color="auto"/>
              <w:left w:val="single" w:sz="4" w:space="0" w:color="auto"/>
              <w:bottom w:val="single" w:sz="4" w:space="0" w:color="auto"/>
              <w:right w:val="nil"/>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c>
          <w:tcPr>
            <w:tcW w:w="733" w:type="dxa"/>
            <w:tcBorders>
              <w:top w:val="single" w:sz="4" w:space="0" w:color="auto"/>
              <w:left w:val="nil"/>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r>
      <w:tr w:rsidR="00081FC8" w:rsidTr="00500CB7">
        <w:trPr>
          <w:trHeight w:val="145"/>
          <w:tblHeader/>
        </w:trPr>
        <w:tc>
          <w:tcPr>
            <w:tcW w:w="351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rPr>
                <w:rFonts w:ascii="Arial Narrow" w:hAnsi="Arial Narrow" w:cs="Arial"/>
                <w:color w:val="000000"/>
                <w:sz w:val="20"/>
                <w:szCs w:val="20"/>
              </w:rPr>
            </w:pPr>
            <w:r>
              <w:rPr>
                <w:rFonts w:ascii="Arial Narrow" w:hAnsi="Arial Narrow" w:cs="Arial"/>
                <w:color w:val="000000"/>
                <w:sz w:val="20"/>
                <w:szCs w:val="20"/>
              </w:rPr>
              <w:t>Winchendon</w:t>
            </w:r>
          </w:p>
        </w:tc>
        <w:tc>
          <w:tcPr>
            <w:tcW w:w="828"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2</w:t>
            </w:r>
          </w:p>
        </w:tc>
        <w:tc>
          <w:tcPr>
            <w:tcW w:w="972"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42</w:t>
            </w:r>
          </w:p>
        </w:tc>
        <w:tc>
          <w:tcPr>
            <w:tcW w:w="99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646</w:t>
            </w:r>
          </w:p>
        </w:tc>
        <w:tc>
          <w:tcPr>
            <w:tcW w:w="1008"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$10,500</w:t>
            </w:r>
          </w:p>
        </w:tc>
        <w:tc>
          <w:tcPr>
            <w:tcW w:w="990" w:type="dxa"/>
            <w:tcBorders>
              <w:top w:val="single" w:sz="4" w:space="0" w:color="auto"/>
              <w:left w:val="single" w:sz="4" w:space="0" w:color="auto"/>
              <w:bottom w:val="single" w:sz="4" w:space="0" w:color="auto"/>
              <w:right w:val="single" w:sz="4" w:space="0" w:color="auto"/>
            </w:tcBorders>
          </w:tcPr>
          <w:p w:rsidR="00081FC8" w:rsidRDefault="008E05A6" w:rsidP="00081FC8">
            <w:pPr>
              <w:rPr>
                <w:rFonts w:ascii="Arial Narrow" w:hAnsi="Arial Narrow" w:cs="Arial"/>
                <w:sz w:val="20"/>
                <w:szCs w:val="20"/>
              </w:rPr>
            </w:pPr>
            <w:r>
              <w:rPr>
                <w:rFonts w:ascii="Arial Narrow" w:hAnsi="Arial Narrow" w:cs="Arial"/>
                <w:sz w:val="20"/>
                <w:szCs w:val="20"/>
              </w:rPr>
              <w:t>$28,251</w:t>
            </w:r>
          </w:p>
        </w:tc>
        <w:tc>
          <w:tcPr>
            <w:tcW w:w="900" w:type="dxa"/>
            <w:tcBorders>
              <w:top w:val="single" w:sz="4" w:space="0" w:color="auto"/>
              <w:left w:val="single" w:sz="4" w:space="0" w:color="auto"/>
              <w:bottom w:val="single" w:sz="4" w:space="0" w:color="auto"/>
              <w:right w:val="single" w:sz="4" w:space="0" w:color="auto"/>
            </w:tcBorders>
          </w:tcPr>
          <w:p w:rsidR="00081FC8" w:rsidRDefault="008E05A6" w:rsidP="00081FC8">
            <w:pPr>
              <w:rPr>
                <w:rFonts w:ascii="Arial Narrow" w:hAnsi="Arial Narrow" w:cs="Arial"/>
                <w:sz w:val="20"/>
                <w:szCs w:val="20"/>
              </w:rPr>
            </w:pPr>
            <w:r>
              <w:rPr>
                <w:rFonts w:ascii="Arial Narrow" w:hAnsi="Arial Narrow" w:cs="Arial"/>
                <w:sz w:val="20"/>
                <w:szCs w:val="20"/>
              </w:rPr>
              <w:t>$17,751</w:t>
            </w:r>
          </w:p>
        </w:tc>
        <w:tc>
          <w:tcPr>
            <w:tcW w:w="2592" w:type="dxa"/>
            <w:tcBorders>
              <w:top w:val="single" w:sz="4" w:space="0" w:color="auto"/>
              <w:left w:val="single" w:sz="4" w:space="0" w:color="auto"/>
              <w:bottom w:val="single" w:sz="4" w:space="0" w:color="auto"/>
              <w:right w:val="single" w:sz="4" w:space="0" w:color="auto"/>
            </w:tcBorders>
            <w:vAlign w:val="center"/>
            <w:hideMark/>
          </w:tcPr>
          <w:p w:rsidR="00500CB7" w:rsidRDefault="00081FC8" w:rsidP="00081FC8">
            <w:pPr>
              <w:rPr>
                <w:rFonts w:ascii="Arial Narrow" w:hAnsi="Arial Narrow" w:cs="Arial"/>
                <w:sz w:val="20"/>
                <w:szCs w:val="20"/>
              </w:rPr>
            </w:pPr>
            <w:r>
              <w:rPr>
                <w:rFonts w:ascii="Arial Narrow" w:hAnsi="Arial Narrow" w:cs="Arial"/>
                <w:sz w:val="20"/>
                <w:szCs w:val="20"/>
              </w:rPr>
              <w:t>The Teaching and Learning Alliance</w:t>
            </w:r>
          </w:p>
        </w:tc>
        <w:tc>
          <w:tcPr>
            <w:tcW w:w="963"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1/2/3</w:t>
            </w:r>
          </w:p>
        </w:tc>
        <w:tc>
          <w:tcPr>
            <w:tcW w:w="733" w:type="dxa"/>
            <w:tcBorders>
              <w:top w:val="single" w:sz="4" w:space="0" w:color="auto"/>
              <w:left w:val="single" w:sz="4" w:space="0" w:color="auto"/>
              <w:bottom w:val="single" w:sz="4" w:space="0" w:color="auto"/>
              <w:right w:val="nil"/>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c>
          <w:tcPr>
            <w:tcW w:w="733" w:type="dxa"/>
            <w:tcBorders>
              <w:top w:val="single" w:sz="4" w:space="0" w:color="auto"/>
              <w:left w:val="nil"/>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r>
      <w:tr w:rsidR="00081FC8" w:rsidTr="00500CB7">
        <w:trPr>
          <w:trHeight w:val="73"/>
          <w:tblHeader/>
        </w:trPr>
        <w:tc>
          <w:tcPr>
            <w:tcW w:w="351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rPr>
                <w:rFonts w:ascii="Arial Narrow" w:hAnsi="Arial Narrow" w:cs="Arial"/>
                <w:color w:val="000000"/>
                <w:sz w:val="20"/>
                <w:szCs w:val="20"/>
              </w:rPr>
            </w:pPr>
            <w:r>
              <w:rPr>
                <w:rFonts w:ascii="Arial Narrow" w:hAnsi="Arial Narrow" w:cs="Arial"/>
                <w:color w:val="000000"/>
                <w:sz w:val="20"/>
                <w:szCs w:val="20"/>
              </w:rPr>
              <w:lastRenderedPageBreak/>
              <w:t>Worcester</w:t>
            </w:r>
          </w:p>
        </w:tc>
        <w:tc>
          <w:tcPr>
            <w:tcW w:w="828"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2</w:t>
            </w:r>
          </w:p>
        </w:tc>
        <w:tc>
          <w:tcPr>
            <w:tcW w:w="972"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5</w:t>
            </w:r>
          </w:p>
        </w:tc>
        <w:tc>
          <w:tcPr>
            <w:tcW w:w="990"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151</w:t>
            </w:r>
          </w:p>
        </w:tc>
        <w:tc>
          <w:tcPr>
            <w:tcW w:w="1008"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color w:val="000000"/>
                <w:sz w:val="20"/>
                <w:szCs w:val="20"/>
              </w:rPr>
            </w:pPr>
            <w:r>
              <w:rPr>
                <w:rFonts w:ascii="Arial Narrow" w:hAnsi="Arial Narrow" w:cs="Arial"/>
                <w:color w:val="000000"/>
                <w:sz w:val="20"/>
                <w:szCs w:val="20"/>
              </w:rPr>
              <w:t>$64,000</w:t>
            </w:r>
          </w:p>
        </w:tc>
        <w:tc>
          <w:tcPr>
            <w:tcW w:w="990" w:type="dxa"/>
            <w:tcBorders>
              <w:top w:val="single" w:sz="4" w:space="0" w:color="auto"/>
              <w:left w:val="single" w:sz="4" w:space="0" w:color="auto"/>
              <w:bottom w:val="single" w:sz="4" w:space="0" w:color="auto"/>
              <w:right w:val="single" w:sz="4" w:space="0" w:color="auto"/>
            </w:tcBorders>
          </w:tcPr>
          <w:p w:rsidR="00081FC8" w:rsidRDefault="008E05A6" w:rsidP="00081FC8">
            <w:pPr>
              <w:rPr>
                <w:rFonts w:ascii="Arial Narrow" w:hAnsi="Arial Narrow"/>
                <w:sz w:val="20"/>
                <w:szCs w:val="20"/>
              </w:rPr>
            </w:pPr>
            <w:r>
              <w:rPr>
                <w:rFonts w:ascii="Arial Narrow" w:hAnsi="Arial Narrow"/>
                <w:sz w:val="20"/>
                <w:szCs w:val="20"/>
              </w:rPr>
              <w:t>$81,751</w:t>
            </w:r>
          </w:p>
        </w:tc>
        <w:tc>
          <w:tcPr>
            <w:tcW w:w="900" w:type="dxa"/>
            <w:tcBorders>
              <w:top w:val="single" w:sz="4" w:space="0" w:color="auto"/>
              <w:left w:val="single" w:sz="4" w:space="0" w:color="auto"/>
              <w:bottom w:val="single" w:sz="4" w:space="0" w:color="auto"/>
              <w:right w:val="single" w:sz="4" w:space="0" w:color="auto"/>
            </w:tcBorders>
          </w:tcPr>
          <w:p w:rsidR="00081FC8" w:rsidRDefault="008E05A6" w:rsidP="00081FC8">
            <w:pPr>
              <w:rPr>
                <w:rFonts w:ascii="Arial Narrow" w:hAnsi="Arial Narrow"/>
                <w:sz w:val="20"/>
                <w:szCs w:val="20"/>
              </w:rPr>
            </w:pPr>
            <w:r>
              <w:rPr>
                <w:rFonts w:ascii="Arial Narrow" w:hAnsi="Arial Narrow"/>
                <w:sz w:val="20"/>
                <w:szCs w:val="20"/>
              </w:rPr>
              <w:t>$17,751</w:t>
            </w:r>
          </w:p>
        </w:tc>
        <w:tc>
          <w:tcPr>
            <w:tcW w:w="2592" w:type="dxa"/>
            <w:tcBorders>
              <w:top w:val="single" w:sz="4" w:space="0" w:color="auto"/>
              <w:left w:val="single" w:sz="4" w:space="0" w:color="auto"/>
              <w:bottom w:val="single" w:sz="4" w:space="0" w:color="auto"/>
              <w:right w:val="single" w:sz="4" w:space="0" w:color="auto"/>
            </w:tcBorders>
            <w:hideMark/>
          </w:tcPr>
          <w:p w:rsidR="00081FC8" w:rsidRDefault="00081FC8" w:rsidP="00081FC8">
            <w:pPr>
              <w:rPr>
                <w:rFonts w:ascii="Arial Narrow" w:hAnsi="Arial Narrow"/>
                <w:sz w:val="20"/>
                <w:szCs w:val="20"/>
              </w:rPr>
            </w:pPr>
            <w:r>
              <w:rPr>
                <w:rFonts w:ascii="Arial Narrow" w:hAnsi="Arial Narrow"/>
                <w:sz w:val="20"/>
                <w:szCs w:val="20"/>
              </w:rPr>
              <w:t xml:space="preserve">David Jacobsen (district lit plan)  </w:t>
            </w:r>
          </w:p>
          <w:p w:rsidR="00081FC8" w:rsidRDefault="00081FC8" w:rsidP="00081FC8">
            <w:pPr>
              <w:rPr>
                <w:rFonts w:ascii="Arial Narrow" w:hAnsi="Arial Narrow"/>
                <w:sz w:val="20"/>
                <w:szCs w:val="20"/>
              </w:rPr>
            </w:pPr>
            <w:r>
              <w:rPr>
                <w:rFonts w:ascii="Arial Narrow" w:hAnsi="Arial Narrow"/>
                <w:sz w:val="20"/>
                <w:szCs w:val="20"/>
              </w:rPr>
              <w:t>Frances Hurley (Word Generation)</w:t>
            </w:r>
          </w:p>
        </w:tc>
        <w:tc>
          <w:tcPr>
            <w:tcW w:w="963" w:type="dxa"/>
            <w:tcBorders>
              <w:top w:val="single" w:sz="4" w:space="0" w:color="auto"/>
              <w:left w:val="single" w:sz="4" w:space="0" w:color="auto"/>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1/3/4</w:t>
            </w:r>
          </w:p>
        </w:tc>
        <w:tc>
          <w:tcPr>
            <w:tcW w:w="733" w:type="dxa"/>
            <w:tcBorders>
              <w:top w:val="single" w:sz="4" w:space="0" w:color="auto"/>
              <w:left w:val="single" w:sz="4" w:space="0" w:color="auto"/>
              <w:bottom w:val="single" w:sz="4" w:space="0" w:color="auto"/>
              <w:right w:val="nil"/>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c>
          <w:tcPr>
            <w:tcW w:w="733" w:type="dxa"/>
            <w:tcBorders>
              <w:top w:val="single" w:sz="4" w:space="0" w:color="auto"/>
              <w:left w:val="nil"/>
              <w:bottom w:val="single" w:sz="4" w:space="0" w:color="auto"/>
              <w:right w:val="single" w:sz="4" w:space="0" w:color="auto"/>
            </w:tcBorders>
            <w:vAlign w:val="center"/>
            <w:hideMark/>
          </w:tcPr>
          <w:p w:rsidR="00081FC8" w:rsidRDefault="00081FC8" w:rsidP="00081FC8">
            <w:pPr>
              <w:jc w:val="center"/>
              <w:rPr>
                <w:rFonts w:ascii="Arial Narrow" w:hAnsi="Arial Narrow" w:cs="Arial"/>
                <w:sz w:val="20"/>
                <w:szCs w:val="20"/>
              </w:rPr>
            </w:pPr>
            <w:r>
              <w:rPr>
                <w:rFonts w:ascii="Arial Narrow" w:hAnsi="Arial Narrow" w:cs="Arial"/>
                <w:sz w:val="20"/>
                <w:szCs w:val="20"/>
              </w:rPr>
              <w:t>X</w:t>
            </w:r>
          </w:p>
        </w:tc>
      </w:tr>
    </w:tbl>
    <w:p w:rsidR="007C6393" w:rsidRDefault="007C6393" w:rsidP="007C6393">
      <w:r>
        <w:rPr>
          <w:sz w:val="20"/>
          <w:szCs w:val="20"/>
        </w:rPr>
        <w:t>* Priority Areas: 1- Model Curriculum Units; 2 – Summer Programs; 3 – Complex Text and Academic Vocabulary; 4 – District Literacy Plans</w:t>
      </w:r>
      <w:r>
        <w:t xml:space="preserve"> </w:t>
      </w:r>
      <w:bookmarkEnd w:id="16"/>
    </w:p>
    <w:sectPr w:rsidR="007C6393" w:rsidSect="003B6929">
      <w:pgSz w:w="15840" w:h="12240" w:orient="landscape" w:code="1"/>
      <w:pgMar w:top="1296" w:right="1440" w:bottom="1296"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D6C" w:rsidRDefault="00557D6C" w:rsidP="00FD2C86">
      <w:r>
        <w:separator/>
      </w:r>
    </w:p>
  </w:endnote>
  <w:endnote w:type="continuationSeparator" w:id="0">
    <w:p w:rsidR="00557D6C" w:rsidRDefault="00557D6C"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E5C" w:rsidRDefault="005E2E5C">
    <w:pPr>
      <w:pStyle w:val="Footer"/>
    </w:pPr>
  </w:p>
  <w:p w:rsidR="005E2E5C" w:rsidRDefault="005E2E5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F49" w:rsidRDefault="00915F49" w:rsidP="00D674EF">
    <w:pPr>
      <w:pStyle w:val="Footer"/>
    </w:pPr>
    <w:r>
      <w:tab/>
    </w:r>
    <w:r w:rsidR="00D07A11">
      <w:fldChar w:fldCharType="begin"/>
    </w:r>
    <w:r w:rsidR="00D07A11">
      <w:instrText xml:space="preserve"> PAGE   \* MERGEFORMAT </w:instrText>
    </w:r>
    <w:r w:rsidR="00D07A11">
      <w:fldChar w:fldCharType="separate"/>
    </w:r>
    <w:r w:rsidR="00FE07CA">
      <w:rPr>
        <w:noProof/>
      </w:rPr>
      <w:t>2</w:t>
    </w:r>
    <w:r w:rsidR="00D07A11">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D6C" w:rsidRDefault="00557D6C" w:rsidP="00FD2C86">
      <w:r>
        <w:separator/>
      </w:r>
    </w:p>
  </w:footnote>
  <w:footnote w:type="continuationSeparator" w:id="0">
    <w:p w:rsidR="00557D6C" w:rsidRDefault="00557D6C" w:rsidP="00FD2C86">
      <w:r>
        <w:continuationSeparator/>
      </w:r>
    </w:p>
  </w:footnote>
  <w:footnote w:id="1">
    <w:p w:rsidR="00915F49" w:rsidRDefault="00915F49" w:rsidP="00B62C62">
      <w:pPr>
        <w:pStyle w:val="FootnoteText"/>
      </w:pPr>
      <w:r>
        <w:rPr>
          <w:rStyle w:val="FootnoteReference"/>
        </w:rPr>
        <w:footnoteRef/>
      </w:r>
      <w:r>
        <w:t xml:space="preserve"> The US Department of Education currently defines adolescent literacy as grades 4–12. </w:t>
      </w:r>
    </w:p>
  </w:footnote>
  <w:footnote w:id="2">
    <w:p w:rsidR="00915F49" w:rsidRDefault="00915F49" w:rsidP="00B62C62">
      <w:pPr>
        <w:pStyle w:val="FootnoteText"/>
      </w:pPr>
      <w:r>
        <w:rPr>
          <w:rStyle w:val="FootnoteReference"/>
        </w:rPr>
        <w:footnoteRef/>
      </w:r>
      <w:r>
        <w:t xml:space="preserve"> The 13 eligible districts included Amherst-Pelham Regional School District, Fairhaven Public Schools, Franklin County Regional Vocational Technical, Freetown-Lakeville Public Schools, Global Learning Charter Public School, Malden Public Schools, Marlborough Public Schools, Martin Luther King Jr. Charter School of Excellence, Monson Public Schools, Phoenix Charter Academy, Plymouth Public Schools, Ralph C. Mahar Regional School District, and UP Academy Charter School of Boston.  </w:t>
      </w:r>
    </w:p>
  </w:footnote>
  <w:footnote w:id="3">
    <w:p w:rsidR="00915F49" w:rsidRDefault="00915F49" w:rsidP="00B62C62">
      <w:pPr>
        <w:pStyle w:val="FootnoteText"/>
      </w:pPr>
      <w:r>
        <w:rPr>
          <w:rStyle w:val="FootnoteReference"/>
        </w:rPr>
        <w:footnoteRef/>
      </w:r>
      <w:r>
        <w:t xml:space="preserve"> </w:t>
      </w:r>
      <w:hyperlink r:id="rId1" w:history="1">
        <w:r>
          <w:rPr>
            <w:rStyle w:val="Hyperlink"/>
          </w:rPr>
          <w:t>http://finance1.doe.mass.edu/Grants/grants13/rfp/738.html</w:t>
        </w:r>
      </w:hyperlink>
      <w:r>
        <w:t xml:space="preserve"> </w:t>
      </w:r>
    </w:p>
  </w:footnote>
  <w:footnote w:id="4">
    <w:p w:rsidR="00915F49" w:rsidRDefault="00915F49" w:rsidP="00B62C62">
      <w:pPr>
        <w:pStyle w:val="FootnoteText"/>
      </w:pPr>
      <w:r>
        <w:rPr>
          <w:rStyle w:val="FootnoteReference"/>
        </w:rPr>
        <w:footnoteRef/>
      </w:r>
      <w:r>
        <w:t xml:space="preserve"> </w:t>
      </w:r>
      <w:hyperlink r:id="rId2" w:history="1">
        <w:r w:rsidRPr="008E7485">
          <w:rPr>
            <w:rStyle w:val="Hyperlink"/>
          </w:rPr>
          <w:t>http://finance1.doe.mass.edu/Grants/grants13/rfp/738b.html</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BD14565_"/>
      </v:shape>
    </w:pict>
  </w:numPicBullet>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2D720FB"/>
    <w:multiLevelType w:val="hybridMultilevel"/>
    <w:tmpl w:val="C9BE1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C654C"/>
    <w:multiLevelType w:val="hybridMultilevel"/>
    <w:tmpl w:val="9C38B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2A532F"/>
    <w:multiLevelType w:val="hybridMultilevel"/>
    <w:tmpl w:val="70D622DA"/>
    <w:lvl w:ilvl="0" w:tplc="95EC1662">
      <w:start w:val="1"/>
      <w:numFmt w:val="upperLetter"/>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09393F"/>
    <w:multiLevelType w:val="hybridMultilevel"/>
    <w:tmpl w:val="A4EEAADA"/>
    <w:lvl w:ilvl="0" w:tplc="A3B02AB0">
      <w:start w:val="1"/>
      <w:numFmt w:val="bullet"/>
      <w:suff w:val="space"/>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A3FD5"/>
    <w:multiLevelType w:val="hybridMultilevel"/>
    <w:tmpl w:val="2BFE30F2"/>
    <w:lvl w:ilvl="0" w:tplc="6110000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153A1"/>
    <w:multiLevelType w:val="hybridMultilevel"/>
    <w:tmpl w:val="3606F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834DE"/>
    <w:multiLevelType w:val="hybridMultilevel"/>
    <w:tmpl w:val="EF64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D2309"/>
    <w:multiLevelType w:val="hybridMultilevel"/>
    <w:tmpl w:val="B438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E6CF9"/>
    <w:multiLevelType w:val="hybridMultilevel"/>
    <w:tmpl w:val="C020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37C3E"/>
    <w:multiLevelType w:val="hybridMultilevel"/>
    <w:tmpl w:val="6BD8BB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217B55"/>
    <w:multiLevelType w:val="hybridMultilevel"/>
    <w:tmpl w:val="7024A9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C7E4B"/>
    <w:multiLevelType w:val="hybridMultilevel"/>
    <w:tmpl w:val="CFF6B85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284A612A"/>
    <w:multiLevelType w:val="hybridMultilevel"/>
    <w:tmpl w:val="8C5E87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44DE9"/>
    <w:multiLevelType w:val="multilevel"/>
    <w:tmpl w:val="7272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15:restartNumberingAfterBreak="0">
    <w:nsid w:val="35430B72"/>
    <w:multiLevelType w:val="hybridMultilevel"/>
    <w:tmpl w:val="692E8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95BD6"/>
    <w:multiLevelType w:val="hybridMultilevel"/>
    <w:tmpl w:val="250E122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3DB516B0"/>
    <w:multiLevelType w:val="hybridMultilevel"/>
    <w:tmpl w:val="15C8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216B3"/>
    <w:multiLevelType w:val="hybridMultilevel"/>
    <w:tmpl w:val="80F006A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301986"/>
    <w:multiLevelType w:val="hybridMultilevel"/>
    <w:tmpl w:val="D404181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61423E8"/>
    <w:multiLevelType w:val="hybridMultilevel"/>
    <w:tmpl w:val="58FA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FE4609"/>
    <w:multiLevelType w:val="hybridMultilevel"/>
    <w:tmpl w:val="0020412C"/>
    <w:lvl w:ilvl="0" w:tplc="95069E44">
      <w:start w:val="1"/>
      <w:numFmt w:val="bullet"/>
      <w:lvlText w:val="•"/>
      <w:lvlJc w:val="left"/>
      <w:pPr>
        <w:tabs>
          <w:tab w:val="num" w:pos="780"/>
        </w:tabs>
        <w:ind w:left="78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0F34BB"/>
    <w:multiLevelType w:val="hybridMultilevel"/>
    <w:tmpl w:val="037A9E04"/>
    <w:lvl w:ilvl="0" w:tplc="A482B3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5"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EFB4221"/>
    <w:multiLevelType w:val="hybridMultilevel"/>
    <w:tmpl w:val="7268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186730"/>
    <w:multiLevelType w:val="hybridMultilevel"/>
    <w:tmpl w:val="B236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F2393"/>
    <w:multiLevelType w:val="hybridMultilevel"/>
    <w:tmpl w:val="D45C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28445B"/>
    <w:multiLevelType w:val="hybridMultilevel"/>
    <w:tmpl w:val="33D60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6671A0"/>
    <w:multiLevelType w:val="hybridMultilevel"/>
    <w:tmpl w:val="01CADB0C"/>
    <w:lvl w:ilvl="0" w:tplc="95EC1662">
      <w:start w:val="1"/>
      <w:numFmt w:val="upperLetter"/>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7396DEE"/>
    <w:multiLevelType w:val="hybridMultilevel"/>
    <w:tmpl w:val="0B448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D03650"/>
    <w:multiLevelType w:val="hybridMultilevel"/>
    <w:tmpl w:val="8DC6495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5EA12402"/>
    <w:multiLevelType w:val="hybridMultilevel"/>
    <w:tmpl w:val="1EF27836"/>
    <w:lvl w:ilvl="0" w:tplc="A482B3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F481776"/>
    <w:multiLevelType w:val="hybridMultilevel"/>
    <w:tmpl w:val="788621DC"/>
    <w:lvl w:ilvl="0" w:tplc="961C23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2137C5"/>
    <w:multiLevelType w:val="hybridMultilevel"/>
    <w:tmpl w:val="0B367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9F6182"/>
    <w:multiLevelType w:val="hybridMultilevel"/>
    <w:tmpl w:val="F5263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061F97"/>
    <w:multiLevelType w:val="hybridMultilevel"/>
    <w:tmpl w:val="15C2F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433452"/>
    <w:multiLevelType w:val="hybridMultilevel"/>
    <w:tmpl w:val="A1BAC980"/>
    <w:lvl w:ilvl="0" w:tplc="A64AE144">
      <w:start w:val="1"/>
      <w:numFmt w:val="lowerRoman"/>
      <w:suff w:val="space"/>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975997"/>
    <w:multiLevelType w:val="hybridMultilevel"/>
    <w:tmpl w:val="8FAA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92634BD"/>
    <w:multiLevelType w:val="hybridMultilevel"/>
    <w:tmpl w:val="E05E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A05F7A"/>
    <w:multiLevelType w:val="hybridMultilevel"/>
    <w:tmpl w:val="48960C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BDE6DC9"/>
    <w:multiLevelType w:val="hybridMultilevel"/>
    <w:tmpl w:val="9A8A144E"/>
    <w:lvl w:ilvl="0" w:tplc="0409001B">
      <w:start w:val="1"/>
      <w:numFmt w:val="low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C111182"/>
    <w:multiLevelType w:val="multilevel"/>
    <w:tmpl w:val="AEE6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0F12C1B"/>
    <w:multiLevelType w:val="hybridMultilevel"/>
    <w:tmpl w:val="D624C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8C5AFD"/>
    <w:multiLevelType w:val="hybridMultilevel"/>
    <w:tmpl w:val="AFACC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4D2C9B"/>
    <w:multiLevelType w:val="hybridMultilevel"/>
    <w:tmpl w:val="0114DD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740A6330"/>
    <w:multiLevelType w:val="hybridMultilevel"/>
    <w:tmpl w:val="1BCCC528"/>
    <w:lvl w:ilvl="0" w:tplc="95EC1662">
      <w:start w:val="1"/>
      <w:numFmt w:val="upperLetter"/>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5383498"/>
    <w:multiLevelType w:val="multilevel"/>
    <w:tmpl w:val="B562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6B138C2"/>
    <w:multiLevelType w:val="hybridMultilevel"/>
    <w:tmpl w:val="582A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921851"/>
    <w:multiLevelType w:val="hybridMultilevel"/>
    <w:tmpl w:val="29F63EFE"/>
    <w:lvl w:ilvl="0" w:tplc="443E906C">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D0B632E"/>
    <w:multiLevelType w:val="hybridMultilevel"/>
    <w:tmpl w:val="2F122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63438F"/>
    <w:multiLevelType w:val="hybridMultilevel"/>
    <w:tmpl w:val="EBCC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1"/>
  </w:num>
  <w:num w:numId="3">
    <w:abstractNumId w:val="25"/>
  </w:num>
  <w:num w:numId="4">
    <w:abstractNumId w:val="24"/>
  </w:num>
  <w:num w:numId="5">
    <w:abstractNumId w:val="15"/>
  </w:num>
  <w:num w:numId="6">
    <w:abstractNumId w:val="31"/>
  </w:num>
  <w:num w:numId="7">
    <w:abstractNumId w:val="2"/>
  </w:num>
  <w:num w:numId="8">
    <w:abstractNumId w:val="43"/>
  </w:num>
  <w:num w:numId="9">
    <w:abstractNumId w:val="35"/>
  </w:num>
  <w:num w:numId="10">
    <w:abstractNumId w:val="4"/>
  </w:num>
  <w:num w:numId="11">
    <w:abstractNumId w:val="23"/>
  </w:num>
  <w:num w:numId="12">
    <w:abstractNumId w:val="34"/>
  </w:num>
  <w:num w:numId="13">
    <w:abstractNumId w:val="12"/>
  </w:num>
  <w:num w:numId="14">
    <w:abstractNumId w:val="47"/>
  </w:num>
  <w:num w:numId="15">
    <w:abstractNumId w:val="11"/>
  </w:num>
  <w:num w:numId="16">
    <w:abstractNumId w:val="17"/>
  </w:num>
  <w:num w:numId="17">
    <w:abstractNumId w:val="40"/>
  </w:num>
  <w:num w:numId="18">
    <w:abstractNumId w:val="32"/>
  </w:num>
  <w:num w:numId="19">
    <w:abstractNumId w:val="27"/>
  </w:num>
  <w:num w:numId="20">
    <w:abstractNumId w:val="54"/>
  </w:num>
  <w:num w:numId="21">
    <w:abstractNumId w:val="22"/>
  </w:num>
  <w:num w:numId="22">
    <w:abstractNumId w:val="7"/>
  </w:num>
  <w:num w:numId="23">
    <w:abstractNumId w:val="53"/>
  </w:num>
  <w:num w:numId="24">
    <w:abstractNumId w:val="1"/>
  </w:num>
  <w:num w:numId="25">
    <w:abstractNumId w:val="26"/>
  </w:num>
  <w:num w:numId="26">
    <w:abstractNumId w:val="21"/>
  </w:num>
  <w:num w:numId="27">
    <w:abstractNumId w:val="29"/>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num>
  <w:num w:numId="32">
    <w:abstractNumId w:val="37"/>
  </w:num>
  <w:num w:numId="33">
    <w:abstractNumId w:val="28"/>
  </w:num>
  <w:num w:numId="34">
    <w:abstractNumId w:val="19"/>
  </w:num>
  <w:num w:numId="35">
    <w:abstractNumId w:val="49"/>
  </w:num>
  <w:num w:numId="36">
    <w:abstractNumId w:val="39"/>
  </w:num>
  <w:num w:numId="37">
    <w:abstractNumId w:val="50"/>
  </w:num>
  <w:num w:numId="38">
    <w:abstractNumId w:val="14"/>
  </w:num>
  <w:num w:numId="39">
    <w:abstractNumId w:val="38"/>
  </w:num>
  <w:num w:numId="40">
    <w:abstractNumId w:val="30"/>
  </w:num>
  <w:num w:numId="41">
    <w:abstractNumId w:val="45"/>
  </w:num>
  <w:num w:numId="42">
    <w:abstractNumId w:val="5"/>
  </w:num>
  <w:num w:numId="43">
    <w:abstractNumId w:val="3"/>
  </w:num>
  <w:num w:numId="44">
    <w:abstractNumId w:val="0"/>
  </w:num>
  <w:num w:numId="45">
    <w:abstractNumId w:val="31"/>
  </w:num>
  <w:num w:numId="46">
    <w:abstractNumId w:val="41"/>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 w:numId="49">
    <w:abstractNumId w:val="9"/>
  </w:num>
  <w:num w:numId="50">
    <w:abstractNumId w:val="16"/>
  </w:num>
  <w:num w:numId="51">
    <w:abstractNumId w:val="13"/>
  </w:num>
  <w:num w:numId="52">
    <w:abstractNumId w:val="10"/>
  </w:num>
  <w:num w:numId="53">
    <w:abstractNumId w:val="44"/>
  </w:num>
  <w:num w:numId="54">
    <w:abstractNumId w:val="8"/>
  </w:num>
  <w:num w:numId="55">
    <w:abstractNumId w:val="18"/>
  </w:num>
  <w:num w:numId="56">
    <w:abstractNumId w:val="20"/>
  </w:num>
  <w:num w:numId="57">
    <w:abstractNumId w:val="36"/>
  </w:num>
  <w:num w:numId="58">
    <w:abstractNumId w:val="46"/>
  </w:num>
  <w:num w:numId="59">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2D5"/>
    <w:rsid w:val="00001AAE"/>
    <w:rsid w:val="00001D2B"/>
    <w:rsid w:val="0000252C"/>
    <w:rsid w:val="000078AC"/>
    <w:rsid w:val="00010C37"/>
    <w:rsid w:val="00011199"/>
    <w:rsid w:val="00012DDE"/>
    <w:rsid w:val="00012EBA"/>
    <w:rsid w:val="00013F38"/>
    <w:rsid w:val="00022DB4"/>
    <w:rsid w:val="00033FB6"/>
    <w:rsid w:val="000367FB"/>
    <w:rsid w:val="000370CF"/>
    <w:rsid w:val="000375AC"/>
    <w:rsid w:val="00045469"/>
    <w:rsid w:val="000506EE"/>
    <w:rsid w:val="00051037"/>
    <w:rsid w:val="00052179"/>
    <w:rsid w:val="0005229E"/>
    <w:rsid w:val="00053B6B"/>
    <w:rsid w:val="00055382"/>
    <w:rsid w:val="0005595B"/>
    <w:rsid w:val="00056D64"/>
    <w:rsid w:val="00056F96"/>
    <w:rsid w:val="00057326"/>
    <w:rsid w:val="00061E6D"/>
    <w:rsid w:val="00062D4A"/>
    <w:rsid w:val="0006642B"/>
    <w:rsid w:val="000711BA"/>
    <w:rsid w:val="00074E07"/>
    <w:rsid w:val="00076BD2"/>
    <w:rsid w:val="00081FC8"/>
    <w:rsid w:val="000825FD"/>
    <w:rsid w:val="000856AC"/>
    <w:rsid w:val="000859EA"/>
    <w:rsid w:val="00092772"/>
    <w:rsid w:val="00092A27"/>
    <w:rsid w:val="00092D3C"/>
    <w:rsid w:val="00095E4D"/>
    <w:rsid w:val="000A182B"/>
    <w:rsid w:val="000A53F6"/>
    <w:rsid w:val="000B0A3C"/>
    <w:rsid w:val="000B2587"/>
    <w:rsid w:val="000B58AD"/>
    <w:rsid w:val="000B615C"/>
    <w:rsid w:val="000B780B"/>
    <w:rsid w:val="000C023B"/>
    <w:rsid w:val="000C2DBA"/>
    <w:rsid w:val="000C3B85"/>
    <w:rsid w:val="000C5786"/>
    <w:rsid w:val="000C5AF1"/>
    <w:rsid w:val="000D0E81"/>
    <w:rsid w:val="000D1FA5"/>
    <w:rsid w:val="000D4E38"/>
    <w:rsid w:val="000D5015"/>
    <w:rsid w:val="000D52CC"/>
    <w:rsid w:val="000D77A6"/>
    <w:rsid w:val="000E1D7A"/>
    <w:rsid w:val="000E2C1F"/>
    <w:rsid w:val="000E4287"/>
    <w:rsid w:val="000E4F27"/>
    <w:rsid w:val="000E6E26"/>
    <w:rsid w:val="000E7936"/>
    <w:rsid w:val="000F14DB"/>
    <w:rsid w:val="000F2191"/>
    <w:rsid w:val="000F6B81"/>
    <w:rsid w:val="000F759B"/>
    <w:rsid w:val="0010083A"/>
    <w:rsid w:val="00101DD2"/>
    <w:rsid w:val="00106581"/>
    <w:rsid w:val="00110578"/>
    <w:rsid w:val="00111C23"/>
    <w:rsid w:val="001124EF"/>
    <w:rsid w:val="0011315F"/>
    <w:rsid w:val="001204AE"/>
    <w:rsid w:val="001219B3"/>
    <w:rsid w:val="00122B32"/>
    <w:rsid w:val="001252DF"/>
    <w:rsid w:val="00131042"/>
    <w:rsid w:val="001365FC"/>
    <w:rsid w:val="00142A11"/>
    <w:rsid w:val="0014405F"/>
    <w:rsid w:val="00144CB4"/>
    <w:rsid w:val="001460D5"/>
    <w:rsid w:val="00147D3E"/>
    <w:rsid w:val="00147F76"/>
    <w:rsid w:val="00152CC8"/>
    <w:rsid w:val="00155976"/>
    <w:rsid w:val="0015748E"/>
    <w:rsid w:val="00163233"/>
    <w:rsid w:val="00163C6A"/>
    <w:rsid w:val="001656AE"/>
    <w:rsid w:val="00167AA0"/>
    <w:rsid w:val="0017022D"/>
    <w:rsid w:val="00171263"/>
    <w:rsid w:val="0017203A"/>
    <w:rsid w:val="00172412"/>
    <w:rsid w:val="00172A6B"/>
    <w:rsid w:val="00172A9B"/>
    <w:rsid w:val="00176C58"/>
    <w:rsid w:val="0018158C"/>
    <w:rsid w:val="00184A75"/>
    <w:rsid w:val="001858BD"/>
    <w:rsid w:val="00185D31"/>
    <w:rsid w:val="00187B43"/>
    <w:rsid w:val="00191CE4"/>
    <w:rsid w:val="00191F0B"/>
    <w:rsid w:val="00193E93"/>
    <w:rsid w:val="001A028D"/>
    <w:rsid w:val="001A06F1"/>
    <w:rsid w:val="001A4216"/>
    <w:rsid w:val="001A5403"/>
    <w:rsid w:val="001A6959"/>
    <w:rsid w:val="001B0379"/>
    <w:rsid w:val="001B0849"/>
    <w:rsid w:val="001B20C4"/>
    <w:rsid w:val="001B25AC"/>
    <w:rsid w:val="001B3EAE"/>
    <w:rsid w:val="001C1B30"/>
    <w:rsid w:val="001C1CF3"/>
    <w:rsid w:val="001D03B0"/>
    <w:rsid w:val="001D2C59"/>
    <w:rsid w:val="001D2F79"/>
    <w:rsid w:val="001D4B5A"/>
    <w:rsid w:val="001D542A"/>
    <w:rsid w:val="001D5980"/>
    <w:rsid w:val="001D6FB7"/>
    <w:rsid w:val="001F3F25"/>
    <w:rsid w:val="001F5C58"/>
    <w:rsid w:val="001F692B"/>
    <w:rsid w:val="002003AF"/>
    <w:rsid w:val="00201539"/>
    <w:rsid w:val="00201E04"/>
    <w:rsid w:val="002034A0"/>
    <w:rsid w:val="0020394E"/>
    <w:rsid w:val="0020419C"/>
    <w:rsid w:val="00205937"/>
    <w:rsid w:val="0020780F"/>
    <w:rsid w:val="00207D3E"/>
    <w:rsid w:val="00211F35"/>
    <w:rsid w:val="00214263"/>
    <w:rsid w:val="002161F8"/>
    <w:rsid w:val="00216FFF"/>
    <w:rsid w:val="00220A1A"/>
    <w:rsid w:val="00223F73"/>
    <w:rsid w:val="002252A4"/>
    <w:rsid w:val="002276F8"/>
    <w:rsid w:val="002302BB"/>
    <w:rsid w:val="00233054"/>
    <w:rsid w:val="00237D2C"/>
    <w:rsid w:val="00237F0D"/>
    <w:rsid w:val="00240713"/>
    <w:rsid w:val="002428F4"/>
    <w:rsid w:val="00243335"/>
    <w:rsid w:val="00243580"/>
    <w:rsid w:val="0024515C"/>
    <w:rsid w:val="00254479"/>
    <w:rsid w:val="002553FE"/>
    <w:rsid w:val="00256338"/>
    <w:rsid w:val="00257B8D"/>
    <w:rsid w:val="00261421"/>
    <w:rsid w:val="00264B75"/>
    <w:rsid w:val="002661A3"/>
    <w:rsid w:val="002661F4"/>
    <w:rsid w:val="00266B7E"/>
    <w:rsid w:val="00267A18"/>
    <w:rsid w:val="00274356"/>
    <w:rsid w:val="00274CA5"/>
    <w:rsid w:val="0027697D"/>
    <w:rsid w:val="00276F81"/>
    <w:rsid w:val="00285234"/>
    <w:rsid w:val="00285377"/>
    <w:rsid w:val="00285F73"/>
    <w:rsid w:val="00286EC6"/>
    <w:rsid w:val="0028727F"/>
    <w:rsid w:val="0029213E"/>
    <w:rsid w:val="00294DDA"/>
    <w:rsid w:val="002A0BDD"/>
    <w:rsid w:val="002A0F91"/>
    <w:rsid w:val="002A29B4"/>
    <w:rsid w:val="002A6374"/>
    <w:rsid w:val="002A6492"/>
    <w:rsid w:val="002A7935"/>
    <w:rsid w:val="002A7946"/>
    <w:rsid w:val="002B396C"/>
    <w:rsid w:val="002B775B"/>
    <w:rsid w:val="002C120B"/>
    <w:rsid w:val="002C1290"/>
    <w:rsid w:val="002C2113"/>
    <w:rsid w:val="002C2526"/>
    <w:rsid w:val="002C581D"/>
    <w:rsid w:val="002C7BC5"/>
    <w:rsid w:val="002D1C9E"/>
    <w:rsid w:val="002D2084"/>
    <w:rsid w:val="002D5D13"/>
    <w:rsid w:val="002E0BAB"/>
    <w:rsid w:val="002E1C4E"/>
    <w:rsid w:val="002E2E72"/>
    <w:rsid w:val="002E6CF5"/>
    <w:rsid w:val="002E785E"/>
    <w:rsid w:val="002E7E59"/>
    <w:rsid w:val="002F2120"/>
    <w:rsid w:val="00302FE6"/>
    <w:rsid w:val="003030D7"/>
    <w:rsid w:val="003041B1"/>
    <w:rsid w:val="00305A72"/>
    <w:rsid w:val="00305DFA"/>
    <w:rsid w:val="00306FD6"/>
    <w:rsid w:val="00311873"/>
    <w:rsid w:val="0031249D"/>
    <w:rsid w:val="0031350F"/>
    <w:rsid w:val="00320E29"/>
    <w:rsid w:val="00322706"/>
    <w:rsid w:val="00322EFD"/>
    <w:rsid w:val="00324E05"/>
    <w:rsid w:val="0032574A"/>
    <w:rsid w:val="0032668F"/>
    <w:rsid w:val="00331673"/>
    <w:rsid w:val="00333A6B"/>
    <w:rsid w:val="0033604A"/>
    <w:rsid w:val="00336F93"/>
    <w:rsid w:val="0034113F"/>
    <w:rsid w:val="00342A6A"/>
    <w:rsid w:val="00345DE2"/>
    <w:rsid w:val="00351DCE"/>
    <w:rsid w:val="0035356B"/>
    <w:rsid w:val="00354007"/>
    <w:rsid w:val="00360225"/>
    <w:rsid w:val="00361B8B"/>
    <w:rsid w:val="00365694"/>
    <w:rsid w:val="00371252"/>
    <w:rsid w:val="00371C1F"/>
    <w:rsid w:val="00372412"/>
    <w:rsid w:val="00373DD1"/>
    <w:rsid w:val="0037427B"/>
    <w:rsid w:val="00381C08"/>
    <w:rsid w:val="00382351"/>
    <w:rsid w:val="00382949"/>
    <w:rsid w:val="0038592B"/>
    <w:rsid w:val="00391CBE"/>
    <w:rsid w:val="00392C2E"/>
    <w:rsid w:val="0039567D"/>
    <w:rsid w:val="00396C84"/>
    <w:rsid w:val="003A10A2"/>
    <w:rsid w:val="003A1E9B"/>
    <w:rsid w:val="003A3A00"/>
    <w:rsid w:val="003A6FD4"/>
    <w:rsid w:val="003B1CF0"/>
    <w:rsid w:val="003B1D70"/>
    <w:rsid w:val="003B4414"/>
    <w:rsid w:val="003B598E"/>
    <w:rsid w:val="003B66E2"/>
    <w:rsid w:val="003B6929"/>
    <w:rsid w:val="003B75EB"/>
    <w:rsid w:val="003C0D6A"/>
    <w:rsid w:val="003C38C9"/>
    <w:rsid w:val="003C440D"/>
    <w:rsid w:val="003C6556"/>
    <w:rsid w:val="003D0E35"/>
    <w:rsid w:val="003D2B64"/>
    <w:rsid w:val="003D67DC"/>
    <w:rsid w:val="003E25B9"/>
    <w:rsid w:val="003E346B"/>
    <w:rsid w:val="003E3A93"/>
    <w:rsid w:val="003E3C87"/>
    <w:rsid w:val="003E4D35"/>
    <w:rsid w:val="003E7D42"/>
    <w:rsid w:val="003F0893"/>
    <w:rsid w:val="003F16C6"/>
    <w:rsid w:val="003F34F7"/>
    <w:rsid w:val="003F3636"/>
    <w:rsid w:val="003F5919"/>
    <w:rsid w:val="003F7D14"/>
    <w:rsid w:val="0040088F"/>
    <w:rsid w:val="00401C48"/>
    <w:rsid w:val="00404D73"/>
    <w:rsid w:val="004146C1"/>
    <w:rsid w:val="00415BDB"/>
    <w:rsid w:val="00423D1E"/>
    <w:rsid w:val="00431B20"/>
    <w:rsid w:val="00432794"/>
    <w:rsid w:val="00433630"/>
    <w:rsid w:val="00436594"/>
    <w:rsid w:val="00437364"/>
    <w:rsid w:val="004376F1"/>
    <w:rsid w:val="00440BAB"/>
    <w:rsid w:val="00440F8A"/>
    <w:rsid w:val="004428D5"/>
    <w:rsid w:val="0044395A"/>
    <w:rsid w:val="0044758D"/>
    <w:rsid w:val="00447DD9"/>
    <w:rsid w:val="00450302"/>
    <w:rsid w:val="00453984"/>
    <w:rsid w:val="00455F4C"/>
    <w:rsid w:val="00455F9A"/>
    <w:rsid w:val="00456DCB"/>
    <w:rsid w:val="004576D7"/>
    <w:rsid w:val="0045790F"/>
    <w:rsid w:val="004607B5"/>
    <w:rsid w:val="00461FAD"/>
    <w:rsid w:val="00464491"/>
    <w:rsid w:val="00464B92"/>
    <w:rsid w:val="00464D46"/>
    <w:rsid w:val="00470C0C"/>
    <w:rsid w:val="0047190D"/>
    <w:rsid w:val="00472F26"/>
    <w:rsid w:val="00473D0F"/>
    <w:rsid w:val="00476112"/>
    <w:rsid w:val="00476B62"/>
    <w:rsid w:val="004841D1"/>
    <w:rsid w:val="00484A33"/>
    <w:rsid w:val="00485016"/>
    <w:rsid w:val="0048566D"/>
    <w:rsid w:val="00485B8A"/>
    <w:rsid w:val="004906D7"/>
    <w:rsid w:val="004924C6"/>
    <w:rsid w:val="004926E9"/>
    <w:rsid w:val="004949F5"/>
    <w:rsid w:val="00495632"/>
    <w:rsid w:val="0049606E"/>
    <w:rsid w:val="004A0143"/>
    <w:rsid w:val="004A0E8A"/>
    <w:rsid w:val="004A3AEA"/>
    <w:rsid w:val="004A3C43"/>
    <w:rsid w:val="004A4C2F"/>
    <w:rsid w:val="004A5650"/>
    <w:rsid w:val="004A74D0"/>
    <w:rsid w:val="004A7987"/>
    <w:rsid w:val="004B0A64"/>
    <w:rsid w:val="004B1969"/>
    <w:rsid w:val="004B3A07"/>
    <w:rsid w:val="004B4423"/>
    <w:rsid w:val="004B6C9B"/>
    <w:rsid w:val="004C1FFA"/>
    <w:rsid w:val="004C3BB4"/>
    <w:rsid w:val="004C5D05"/>
    <w:rsid w:val="004C6A8B"/>
    <w:rsid w:val="004D15AD"/>
    <w:rsid w:val="004D22ED"/>
    <w:rsid w:val="004D3CD6"/>
    <w:rsid w:val="004D4490"/>
    <w:rsid w:val="004D45D4"/>
    <w:rsid w:val="004E0871"/>
    <w:rsid w:val="004E0CA6"/>
    <w:rsid w:val="004E16F3"/>
    <w:rsid w:val="004E313C"/>
    <w:rsid w:val="004E3BDB"/>
    <w:rsid w:val="004E4FF8"/>
    <w:rsid w:val="004E5FDF"/>
    <w:rsid w:val="004E7D45"/>
    <w:rsid w:val="004F0DD2"/>
    <w:rsid w:val="004F1C4B"/>
    <w:rsid w:val="004F2E6D"/>
    <w:rsid w:val="004F66C5"/>
    <w:rsid w:val="00500CB7"/>
    <w:rsid w:val="00502132"/>
    <w:rsid w:val="00504F4B"/>
    <w:rsid w:val="00507536"/>
    <w:rsid w:val="005111BE"/>
    <w:rsid w:val="00512859"/>
    <w:rsid w:val="0051456E"/>
    <w:rsid w:val="005152E7"/>
    <w:rsid w:val="00517164"/>
    <w:rsid w:val="005205BC"/>
    <w:rsid w:val="00522CE1"/>
    <w:rsid w:val="005235AD"/>
    <w:rsid w:val="005249AF"/>
    <w:rsid w:val="00525AF3"/>
    <w:rsid w:val="005266E3"/>
    <w:rsid w:val="00526BE9"/>
    <w:rsid w:val="005331B6"/>
    <w:rsid w:val="00534357"/>
    <w:rsid w:val="00534577"/>
    <w:rsid w:val="00537395"/>
    <w:rsid w:val="00537A66"/>
    <w:rsid w:val="0054067E"/>
    <w:rsid w:val="00540CD2"/>
    <w:rsid w:val="005429B8"/>
    <w:rsid w:val="00544DBE"/>
    <w:rsid w:val="005451FE"/>
    <w:rsid w:val="00546423"/>
    <w:rsid w:val="00550949"/>
    <w:rsid w:val="005521AD"/>
    <w:rsid w:val="0055353D"/>
    <w:rsid w:val="00554309"/>
    <w:rsid w:val="0055596E"/>
    <w:rsid w:val="00557D6C"/>
    <w:rsid w:val="00563DFF"/>
    <w:rsid w:val="00563EA4"/>
    <w:rsid w:val="00573112"/>
    <w:rsid w:val="00576232"/>
    <w:rsid w:val="005776C3"/>
    <w:rsid w:val="005776FD"/>
    <w:rsid w:val="00581011"/>
    <w:rsid w:val="00581D37"/>
    <w:rsid w:val="005843C1"/>
    <w:rsid w:val="0058537E"/>
    <w:rsid w:val="0059043D"/>
    <w:rsid w:val="005A0A17"/>
    <w:rsid w:val="005A268C"/>
    <w:rsid w:val="005A27CD"/>
    <w:rsid w:val="005A367D"/>
    <w:rsid w:val="005A36F3"/>
    <w:rsid w:val="005A37CC"/>
    <w:rsid w:val="005A52FA"/>
    <w:rsid w:val="005A7047"/>
    <w:rsid w:val="005B0F3F"/>
    <w:rsid w:val="005B1D69"/>
    <w:rsid w:val="005C1758"/>
    <w:rsid w:val="005C31F9"/>
    <w:rsid w:val="005C5354"/>
    <w:rsid w:val="005C5BA4"/>
    <w:rsid w:val="005C70F7"/>
    <w:rsid w:val="005D2E4B"/>
    <w:rsid w:val="005D2F0D"/>
    <w:rsid w:val="005D54D3"/>
    <w:rsid w:val="005D6682"/>
    <w:rsid w:val="005D6739"/>
    <w:rsid w:val="005E03E4"/>
    <w:rsid w:val="005E04C4"/>
    <w:rsid w:val="005E0674"/>
    <w:rsid w:val="005E0AA1"/>
    <w:rsid w:val="005E0D1D"/>
    <w:rsid w:val="005E1A15"/>
    <w:rsid w:val="005E1A36"/>
    <w:rsid w:val="005E2BA2"/>
    <w:rsid w:val="005E2E5C"/>
    <w:rsid w:val="005E3765"/>
    <w:rsid w:val="005E4A36"/>
    <w:rsid w:val="005E6ACA"/>
    <w:rsid w:val="005F037D"/>
    <w:rsid w:val="005F152D"/>
    <w:rsid w:val="005F1897"/>
    <w:rsid w:val="005F7DA6"/>
    <w:rsid w:val="005F7F70"/>
    <w:rsid w:val="00600D92"/>
    <w:rsid w:val="0060139C"/>
    <w:rsid w:val="00606E07"/>
    <w:rsid w:val="00607E20"/>
    <w:rsid w:val="006104A1"/>
    <w:rsid w:val="00611163"/>
    <w:rsid w:val="00611890"/>
    <w:rsid w:val="0061515B"/>
    <w:rsid w:val="00617317"/>
    <w:rsid w:val="006204C7"/>
    <w:rsid w:val="006204D1"/>
    <w:rsid w:val="0062201B"/>
    <w:rsid w:val="00623427"/>
    <w:rsid w:val="00624764"/>
    <w:rsid w:val="0062565A"/>
    <w:rsid w:val="00625CBB"/>
    <w:rsid w:val="0062631D"/>
    <w:rsid w:val="0062783F"/>
    <w:rsid w:val="00632216"/>
    <w:rsid w:val="00634443"/>
    <w:rsid w:val="00643280"/>
    <w:rsid w:val="00643BF6"/>
    <w:rsid w:val="00644BBD"/>
    <w:rsid w:val="00653667"/>
    <w:rsid w:val="006573C6"/>
    <w:rsid w:val="00660825"/>
    <w:rsid w:val="00663210"/>
    <w:rsid w:val="006679E3"/>
    <w:rsid w:val="006709B5"/>
    <w:rsid w:val="00672E50"/>
    <w:rsid w:val="00673BA4"/>
    <w:rsid w:val="00675B1B"/>
    <w:rsid w:val="0067634B"/>
    <w:rsid w:val="006829AA"/>
    <w:rsid w:val="0068334E"/>
    <w:rsid w:val="00684E90"/>
    <w:rsid w:val="00685664"/>
    <w:rsid w:val="00687B15"/>
    <w:rsid w:val="00687B4C"/>
    <w:rsid w:val="00692F25"/>
    <w:rsid w:val="0069327A"/>
    <w:rsid w:val="0069558B"/>
    <w:rsid w:val="006A0953"/>
    <w:rsid w:val="006A0FF7"/>
    <w:rsid w:val="006A27A1"/>
    <w:rsid w:val="006A2E1B"/>
    <w:rsid w:val="006A3368"/>
    <w:rsid w:val="006A64D7"/>
    <w:rsid w:val="006A6CA6"/>
    <w:rsid w:val="006A7204"/>
    <w:rsid w:val="006B39D9"/>
    <w:rsid w:val="006B50CA"/>
    <w:rsid w:val="006B51C7"/>
    <w:rsid w:val="006B5ABB"/>
    <w:rsid w:val="006B5DAF"/>
    <w:rsid w:val="006C1716"/>
    <w:rsid w:val="006C21C4"/>
    <w:rsid w:val="006C2A4C"/>
    <w:rsid w:val="006C5A39"/>
    <w:rsid w:val="006C5ACA"/>
    <w:rsid w:val="006C6F88"/>
    <w:rsid w:val="006C7166"/>
    <w:rsid w:val="006C7A16"/>
    <w:rsid w:val="006D0BB6"/>
    <w:rsid w:val="006D17A9"/>
    <w:rsid w:val="006D1B5E"/>
    <w:rsid w:val="006D233C"/>
    <w:rsid w:val="006D3265"/>
    <w:rsid w:val="006D441A"/>
    <w:rsid w:val="006D4DCF"/>
    <w:rsid w:val="006E2363"/>
    <w:rsid w:val="006E3C3B"/>
    <w:rsid w:val="006E59B3"/>
    <w:rsid w:val="006E7A64"/>
    <w:rsid w:val="006F0705"/>
    <w:rsid w:val="006F0BA1"/>
    <w:rsid w:val="006F10BA"/>
    <w:rsid w:val="006F472A"/>
    <w:rsid w:val="006F4CF2"/>
    <w:rsid w:val="006F5670"/>
    <w:rsid w:val="00701E1E"/>
    <w:rsid w:val="007025F1"/>
    <w:rsid w:val="0070371F"/>
    <w:rsid w:val="00703B9B"/>
    <w:rsid w:val="007102D5"/>
    <w:rsid w:val="00710A5B"/>
    <w:rsid w:val="00714707"/>
    <w:rsid w:val="00720D2C"/>
    <w:rsid w:val="00720DFF"/>
    <w:rsid w:val="007310F8"/>
    <w:rsid w:val="00732986"/>
    <w:rsid w:val="00732A44"/>
    <w:rsid w:val="00734A49"/>
    <w:rsid w:val="00736202"/>
    <w:rsid w:val="00740C0D"/>
    <w:rsid w:val="0074357C"/>
    <w:rsid w:val="00744CFF"/>
    <w:rsid w:val="00747A9F"/>
    <w:rsid w:val="0075465E"/>
    <w:rsid w:val="00755977"/>
    <w:rsid w:val="00755F87"/>
    <w:rsid w:val="00756C58"/>
    <w:rsid w:val="007633C9"/>
    <w:rsid w:val="00764974"/>
    <w:rsid w:val="00765318"/>
    <w:rsid w:val="00766EE7"/>
    <w:rsid w:val="007674EB"/>
    <w:rsid w:val="007732D6"/>
    <w:rsid w:val="00773328"/>
    <w:rsid w:val="0077336E"/>
    <w:rsid w:val="00773C11"/>
    <w:rsid w:val="007771D5"/>
    <w:rsid w:val="00777830"/>
    <w:rsid w:val="00787491"/>
    <w:rsid w:val="007876FE"/>
    <w:rsid w:val="00787B68"/>
    <w:rsid w:val="00791259"/>
    <w:rsid w:val="00796736"/>
    <w:rsid w:val="007968F5"/>
    <w:rsid w:val="00797825"/>
    <w:rsid w:val="007A0F1C"/>
    <w:rsid w:val="007A1D8E"/>
    <w:rsid w:val="007B0610"/>
    <w:rsid w:val="007B0F64"/>
    <w:rsid w:val="007B5E0A"/>
    <w:rsid w:val="007B5FCC"/>
    <w:rsid w:val="007B7DA2"/>
    <w:rsid w:val="007C036A"/>
    <w:rsid w:val="007C051B"/>
    <w:rsid w:val="007C1764"/>
    <w:rsid w:val="007C1C71"/>
    <w:rsid w:val="007C3AA1"/>
    <w:rsid w:val="007C6393"/>
    <w:rsid w:val="007C6DB6"/>
    <w:rsid w:val="007D11CF"/>
    <w:rsid w:val="007E6665"/>
    <w:rsid w:val="007E7082"/>
    <w:rsid w:val="007F271B"/>
    <w:rsid w:val="007F2F18"/>
    <w:rsid w:val="007F4011"/>
    <w:rsid w:val="007F7251"/>
    <w:rsid w:val="00800F5E"/>
    <w:rsid w:val="00801432"/>
    <w:rsid w:val="0080161F"/>
    <w:rsid w:val="008027B6"/>
    <w:rsid w:val="00803AC2"/>
    <w:rsid w:val="00803BF1"/>
    <w:rsid w:val="00803FEE"/>
    <w:rsid w:val="0080466E"/>
    <w:rsid w:val="00806445"/>
    <w:rsid w:val="00811424"/>
    <w:rsid w:val="008162E5"/>
    <w:rsid w:val="00817B25"/>
    <w:rsid w:val="00817FEB"/>
    <w:rsid w:val="00820E26"/>
    <w:rsid w:val="00822918"/>
    <w:rsid w:val="00825E37"/>
    <w:rsid w:val="00826061"/>
    <w:rsid w:val="008265B2"/>
    <w:rsid w:val="00826D2B"/>
    <w:rsid w:val="0082715F"/>
    <w:rsid w:val="0083020E"/>
    <w:rsid w:val="008306AB"/>
    <w:rsid w:val="00831B11"/>
    <w:rsid w:val="00832115"/>
    <w:rsid w:val="00832340"/>
    <w:rsid w:val="00833290"/>
    <w:rsid w:val="00834A2D"/>
    <w:rsid w:val="00834E12"/>
    <w:rsid w:val="00835C4B"/>
    <w:rsid w:val="00837FAB"/>
    <w:rsid w:val="008404DE"/>
    <w:rsid w:val="00840EA3"/>
    <w:rsid w:val="00847713"/>
    <w:rsid w:val="0084798C"/>
    <w:rsid w:val="00855271"/>
    <w:rsid w:val="00855B18"/>
    <w:rsid w:val="00855E1C"/>
    <w:rsid w:val="00856D77"/>
    <w:rsid w:val="008619AC"/>
    <w:rsid w:val="00861B8E"/>
    <w:rsid w:val="00861FC6"/>
    <w:rsid w:val="00862908"/>
    <w:rsid w:val="00862D08"/>
    <w:rsid w:val="00863DBD"/>
    <w:rsid w:val="00865E93"/>
    <w:rsid w:val="00867572"/>
    <w:rsid w:val="008706D6"/>
    <w:rsid w:val="00870844"/>
    <w:rsid w:val="00871349"/>
    <w:rsid w:val="00872661"/>
    <w:rsid w:val="008734A6"/>
    <w:rsid w:val="00875BF5"/>
    <w:rsid w:val="00877F24"/>
    <w:rsid w:val="00880F83"/>
    <w:rsid w:val="0088258A"/>
    <w:rsid w:val="0088265C"/>
    <w:rsid w:val="00885630"/>
    <w:rsid w:val="00886E6D"/>
    <w:rsid w:val="008954A4"/>
    <w:rsid w:val="00895865"/>
    <w:rsid w:val="00896360"/>
    <w:rsid w:val="00897B11"/>
    <w:rsid w:val="008A391F"/>
    <w:rsid w:val="008A42D9"/>
    <w:rsid w:val="008B0928"/>
    <w:rsid w:val="008B0963"/>
    <w:rsid w:val="008B3F65"/>
    <w:rsid w:val="008B79D9"/>
    <w:rsid w:val="008C0BCA"/>
    <w:rsid w:val="008C1A6E"/>
    <w:rsid w:val="008C1DAF"/>
    <w:rsid w:val="008C4B90"/>
    <w:rsid w:val="008C539C"/>
    <w:rsid w:val="008C575C"/>
    <w:rsid w:val="008D0F8A"/>
    <w:rsid w:val="008D402F"/>
    <w:rsid w:val="008D7631"/>
    <w:rsid w:val="008E017F"/>
    <w:rsid w:val="008E05A6"/>
    <w:rsid w:val="008E260F"/>
    <w:rsid w:val="008E5560"/>
    <w:rsid w:val="008E6703"/>
    <w:rsid w:val="008E6956"/>
    <w:rsid w:val="008F19D2"/>
    <w:rsid w:val="008F2506"/>
    <w:rsid w:val="008F3E01"/>
    <w:rsid w:val="008F4C85"/>
    <w:rsid w:val="008F7D39"/>
    <w:rsid w:val="00901891"/>
    <w:rsid w:val="0090323F"/>
    <w:rsid w:val="00907287"/>
    <w:rsid w:val="00907388"/>
    <w:rsid w:val="00907BC7"/>
    <w:rsid w:val="009111A6"/>
    <w:rsid w:val="00911251"/>
    <w:rsid w:val="00911362"/>
    <w:rsid w:val="009116D9"/>
    <w:rsid w:val="00915F49"/>
    <w:rsid w:val="009167E2"/>
    <w:rsid w:val="00917329"/>
    <w:rsid w:val="00920F1A"/>
    <w:rsid w:val="009219BD"/>
    <w:rsid w:val="00921E73"/>
    <w:rsid w:val="009243F7"/>
    <w:rsid w:val="00925B64"/>
    <w:rsid w:val="00932F30"/>
    <w:rsid w:val="009342FE"/>
    <w:rsid w:val="00940B57"/>
    <w:rsid w:val="00942CAC"/>
    <w:rsid w:val="009430BD"/>
    <w:rsid w:val="00943179"/>
    <w:rsid w:val="009462BE"/>
    <w:rsid w:val="00947ABB"/>
    <w:rsid w:val="009602D3"/>
    <w:rsid w:val="00960C90"/>
    <w:rsid w:val="009622D1"/>
    <w:rsid w:val="00963128"/>
    <w:rsid w:val="009639D2"/>
    <w:rsid w:val="009642DF"/>
    <w:rsid w:val="0096447D"/>
    <w:rsid w:val="00965470"/>
    <w:rsid w:val="00966538"/>
    <w:rsid w:val="0096744F"/>
    <w:rsid w:val="009729E6"/>
    <w:rsid w:val="00974CF9"/>
    <w:rsid w:val="009751A8"/>
    <w:rsid w:val="00976707"/>
    <w:rsid w:val="00976882"/>
    <w:rsid w:val="009828E5"/>
    <w:rsid w:val="0098402E"/>
    <w:rsid w:val="00985D0D"/>
    <w:rsid w:val="00992218"/>
    <w:rsid w:val="009929B0"/>
    <w:rsid w:val="00996741"/>
    <w:rsid w:val="0099779A"/>
    <w:rsid w:val="009A0384"/>
    <w:rsid w:val="009A21AC"/>
    <w:rsid w:val="009A3016"/>
    <w:rsid w:val="009A5A1F"/>
    <w:rsid w:val="009A7559"/>
    <w:rsid w:val="009B1402"/>
    <w:rsid w:val="009B1946"/>
    <w:rsid w:val="009B1CBA"/>
    <w:rsid w:val="009B2BE0"/>
    <w:rsid w:val="009B2D06"/>
    <w:rsid w:val="009B3F65"/>
    <w:rsid w:val="009C17DF"/>
    <w:rsid w:val="009C2495"/>
    <w:rsid w:val="009C292E"/>
    <w:rsid w:val="009C4322"/>
    <w:rsid w:val="009C43EF"/>
    <w:rsid w:val="009C550C"/>
    <w:rsid w:val="009C5DD3"/>
    <w:rsid w:val="009C6491"/>
    <w:rsid w:val="009C6FFD"/>
    <w:rsid w:val="009D036D"/>
    <w:rsid w:val="009D5096"/>
    <w:rsid w:val="009D7BA2"/>
    <w:rsid w:val="009E1294"/>
    <w:rsid w:val="009E1CB6"/>
    <w:rsid w:val="009E3A2D"/>
    <w:rsid w:val="009E45FA"/>
    <w:rsid w:val="009E6825"/>
    <w:rsid w:val="009F2C01"/>
    <w:rsid w:val="009F72BE"/>
    <w:rsid w:val="009F7687"/>
    <w:rsid w:val="00A00E42"/>
    <w:rsid w:val="00A05EDF"/>
    <w:rsid w:val="00A11174"/>
    <w:rsid w:val="00A138F8"/>
    <w:rsid w:val="00A13A69"/>
    <w:rsid w:val="00A13DC9"/>
    <w:rsid w:val="00A159CC"/>
    <w:rsid w:val="00A17288"/>
    <w:rsid w:val="00A17315"/>
    <w:rsid w:val="00A23E6D"/>
    <w:rsid w:val="00A2612C"/>
    <w:rsid w:val="00A30927"/>
    <w:rsid w:val="00A353C8"/>
    <w:rsid w:val="00A36032"/>
    <w:rsid w:val="00A37153"/>
    <w:rsid w:val="00A37269"/>
    <w:rsid w:val="00A42494"/>
    <w:rsid w:val="00A42FB4"/>
    <w:rsid w:val="00A43319"/>
    <w:rsid w:val="00A464B6"/>
    <w:rsid w:val="00A4654D"/>
    <w:rsid w:val="00A508D8"/>
    <w:rsid w:val="00A5157F"/>
    <w:rsid w:val="00A51976"/>
    <w:rsid w:val="00A53A61"/>
    <w:rsid w:val="00A5484B"/>
    <w:rsid w:val="00A60B29"/>
    <w:rsid w:val="00A661BF"/>
    <w:rsid w:val="00A666CD"/>
    <w:rsid w:val="00A66ADD"/>
    <w:rsid w:val="00A709D0"/>
    <w:rsid w:val="00A73051"/>
    <w:rsid w:val="00A73CD9"/>
    <w:rsid w:val="00A73D40"/>
    <w:rsid w:val="00A75052"/>
    <w:rsid w:val="00A75D0D"/>
    <w:rsid w:val="00A77537"/>
    <w:rsid w:val="00A80B19"/>
    <w:rsid w:val="00A87303"/>
    <w:rsid w:val="00A9012F"/>
    <w:rsid w:val="00A91C69"/>
    <w:rsid w:val="00A94B7E"/>
    <w:rsid w:val="00AA0019"/>
    <w:rsid w:val="00AA007C"/>
    <w:rsid w:val="00AA05BF"/>
    <w:rsid w:val="00AA2890"/>
    <w:rsid w:val="00AA2AF8"/>
    <w:rsid w:val="00AA50FD"/>
    <w:rsid w:val="00AA6379"/>
    <w:rsid w:val="00AA6EB7"/>
    <w:rsid w:val="00AA7306"/>
    <w:rsid w:val="00AB0B50"/>
    <w:rsid w:val="00AB0EBD"/>
    <w:rsid w:val="00AB2B02"/>
    <w:rsid w:val="00AC0954"/>
    <w:rsid w:val="00AC49C3"/>
    <w:rsid w:val="00AC5F4B"/>
    <w:rsid w:val="00AC62C7"/>
    <w:rsid w:val="00AC684F"/>
    <w:rsid w:val="00AC6AFD"/>
    <w:rsid w:val="00AC6B34"/>
    <w:rsid w:val="00AC7B59"/>
    <w:rsid w:val="00AD0A1F"/>
    <w:rsid w:val="00AD0C8A"/>
    <w:rsid w:val="00AD298F"/>
    <w:rsid w:val="00AD72FC"/>
    <w:rsid w:val="00AE04FC"/>
    <w:rsid w:val="00AE1878"/>
    <w:rsid w:val="00AE3F8F"/>
    <w:rsid w:val="00AE4334"/>
    <w:rsid w:val="00AE5264"/>
    <w:rsid w:val="00AE53BE"/>
    <w:rsid w:val="00AF08C9"/>
    <w:rsid w:val="00AF0C58"/>
    <w:rsid w:val="00AF1841"/>
    <w:rsid w:val="00B00E11"/>
    <w:rsid w:val="00B028F4"/>
    <w:rsid w:val="00B047A4"/>
    <w:rsid w:val="00B1188A"/>
    <w:rsid w:val="00B12343"/>
    <w:rsid w:val="00B129CE"/>
    <w:rsid w:val="00B14356"/>
    <w:rsid w:val="00B14732"/>
    <w:rsid w:val="00B14B5D"/>
    <w:rsid w:val="00B153CC"/>
    <w:rsid w:val="00B21236"/>
    <w:rsid w:val="00B22A20"/>
    <w:rsid w:val="00B22B8D"/>
    <w:rsid w:val="00B24E08"/>
    <w:rsid w:val="00B25E3C"/>
    <w:rsid w:val="00B31446"/>
    <w:rsid w:val="00B314CC"/>
    <w:rsid w:val="00B316B3"/>
    <w:rsid w:val="00B32EB3"/>
    <w:rsid w:val="00B341E3"/>
    <w:rsid w:val="00B34547"/>
    <w:rsid w:val="00B35DFF"/>
    <w:rsid w:val="00B36035"/>
    <w:rsid w:val="00B36629"/>
    <w:rsid w:val="00B37010"/>
    <w:rsid w:val="00B37B2A"/>
    <w:rsid w:val="00B42CA2"/>
    <w:rsid w:val="00B462D6"/>
    <w:rsid w:val="00B5466F"/>
    <w:rsid w:val="00B56CBD"/>
    <w:rsid w:val="00B57ED4"/>
    <w:rsid w:val="00B601E6"/>
    <w:rsid w:val="00B610BC"/>
    <w:rsid w:val="00B616AF"/>
    <w:rsid w:val="00B61D76"/>
    <w:rsid w:val="00B62C62"/>
    <w:rsid w:val="00B62F58"/>
    <w:rsid w:val="00B66E36"/>
    <w:rsid w:val="00B70C20"/>
    <w:rsid w:val="00B716C1"/>
    <w:rsid w:val="00B72A65"/>
    <w:rsid w:val="00B72DE3"/>
    <w:rsid w:val="00B812EE"/>
    <w:rsid w:val="00B8503E"/>
    <w:rsid w:val="00B87454"/>
    <w:rsid w:val="00B87F39"/>
    <w:rsid w:val="00B9061D"/>
    <w:rsid w:val="00B924AD"/>
    <w:rsid w:val="00B94C93"/>
    <w:rsid w:val="00B9620E"/>
    <w:rsid w:val="00B962D8"/>
    <w:rsid w:val="00B97EA1"/>
    <w:rsid w:val="00BA094F"/>
    <w:rsid w:val="00BA0D1E"/>
    <w:rsid w:val="00BA131B"/>
    <w:rsid w:val="00BA487B"/>
    <w:rsid w:val="00BB08E0"/>
    <w:rsid w:val="00BB099F"/>
    <w:rsid w:val="00BB4A83"/>
    <w:rsid w:val="00BC21E7"/>
    <w:rsid w:val="00BC227D"/>
    <w:rsid w:val="00BC2635"/>
    <w:rsid w:val="00BC364F"/>
    <w:rsid w:val="00BC3A4A"/>
    <w:rsid w:val="00BD0D1D"/>
    <w:rsid w:val="00BD25DE"/>
    <w:rsid w:val="00BD4EF4"/>
    <w:rsid w:val="00BD6B71"/>
    <w:rsid w:val="00BE1BDB"/>
    <w:rsid w:val="00BE39EF"/>
    <w:rsid w:val="00BE6F10"/>
    <w:rsid w:val="00BE7616"/>
    <w:rsid w:val="00BE7A0E"/>
    <w:rsid w:val="00BF0B21"/>
    <w:rsid w:val="00BF28E6"/>
    <w:rsid w:val="00BF2A6A"/>
    <w:rsid w:val="00BF66E1"/>
    <w:rsid w:val="00C01E22"/>
    <w:rsid w:val="00C021F5"/>
    <w:rsid w:val="00C03469"/>
    <w:rsid w:val="00C052D1"/>
    <w:rsid w:val="00C06F64"/>
    <w:rsid w:val="00C07389"/>
    <w:rsid w:val="00C118B2"/>
    <w:rsid w:val="00C13F5F"/>
    <w:rsid w:val="00C14B04"/>
    <w:rsid w:val="00C151FF"/>
    <w:rsid w:val="00C244F3"/>
    <w:rsid w:val="00C255F1"/>
    <w:rsid w:val="00C27A4B"/>
    <w:rsid w:val="00C311AD"/>
    <w:rsid w:val="00C32988"/>
    <w:rsid w:val="00C357AB"/>
    <w:rsid w:val="00C35A0D"/>
    <w:rsid w:val="00C3778E"/>
    <w:rsid w:val="00C41372"/>
    <w:rsid w:val="00C4575A"/>
    <w:rsid w:val="00C46FBF"/>
    <w:rsid w:val="00C52038"/>
    <w:rsid w:val="00C52862"/>
    <w:rsid w:val="00C57644"/>
    <w:rsid w:val="00C578C4"/>
    <w:rsid w:val="00C57FCD"/>
    <w:rsid w:val="00C63A03"/>
    <w:rsid w:val="00C64DDD"/>
    <w:rsid w:val="00C66CEA"/>
    <w:rsid w:val="00C71AA5"/>
    <w:rsid w:val="00C747F7"/>
    <w:rsid w:val="00C7591F"/>
    <w:rsid w:val="00C8237E"/>
    <w:rsid w:val="00C840AF"/>
    <w:rsid w:val="00C84A27"/>
    <w:rsid w:val="00C84EB1"/>
    <w:rsid w:val="00C86356"/>
    <w:rsid w:val="00C86A20"/>
    <w:rsid w:val="00C86FCC"/>
    <w:rsid w:val="00C94C37"/>
    <w:rsid w:val="00C94DDB"/>
    <w:rsid w:val="00C957C5"/>
    <w:rsid w:val="00C95DA9"/>
    <w:rsid w:val="00CA1985"/>
    <w:rsid w:val="00CA27BA"/>
    <w:rsid w:val="00CA3375"/>
    <w:rsid w:val="00CA33AB"/>
    <w:rsid w:val="00CA376C"/>
    <w:rsid w:val="00CA4348"/>
    <w:rsid w:val="00CA4A28"/>
    <w:rsid w:val="00CB1949"/>
    <w:rsid w:val="00CB2BA5"/>
    <w:rsid w:val="00CB52CA"/>
    <w:rsid w:val="00CB6CF3"/>
    <w:rsid w:val="00CC22F1"/>
    <w:rsid w:val="00CC3FC5"/>
    <w:rsid w:val="00CC4E78"/>
    <w:rsid w:val="00CC7445"/>
    <w:rsid w:val="00CC754E"/>
    <w:rsid w:val="00CC766C"/>
    <w:rsid w:val="00CD1CEE"/>
    <w:rsid w:val="00CD22AE"/>
    <w:rsid w:val="00CD2FAF"/>
    <w:rsid w:val="00CD47BC"/>
    <w:rsid w:val="00CD5693"/>
    <w:rsid w:val="00CE1085"/>
    <w:rsid w:val="00CE140A"/>
    <w:rsid w:val="00CE1FEA"/>
    <w:rsid w:val="00CE4881"/>
    <w:rsid w:val="00CE4A6E"/>
    <w:rsid w:val="00CE711B"/>
    <w:rsid w:val="00CF26AD"/>
    <w:rsid w:val="00CF3DF8"/>
    <w:rsid w:val="00CF498E"/>
    <w:rsid w:val="00CF51F0"/>
    <w:rsid w:val="00CF6B07"/>
    <w:rsid w:val="00CF7D3E"/>
    <w:rsid w:val="00D019F1"/>
    <w:rsid w:val="00D029E2"/>
    <w:rsid w:val="00D07A11"/>
    <w:rsid w:val="00D1273C"/>
    <w:rsid w:val="00D1326B"/>
    <w:rsid w:val="00D1647B"/>
    <w:rsid w:val="00D205B2"/>
    <w:rsid w:val="00D25648"/>
    <w:rsid w:val="00D27B98"/>
    <w:rsid w:val="00D3078C"/>
    <w:rsid w:val="00D30882"/>
    <w:rsid w:val="00D34C41"/>
    <w:rsid w:val="00D36F85"/>
    <w:rsid w:val="00D37401"/>
    <w:rsid w:val="00D37546"/>
    <w:rsid w:val="00D40295"/>
    <w:rsid w:val="00D40A4A"/>
    <w:rsid w:val="00D44C7B"/>
    <w:rsid w:val="00D44EC0"/>
    <w:rsid w:val="00D52875"/>
    <w:rsid w:val="00D53B5E"/>
    <w:rsid w:val="00D5421D"/>
    <w:rsid w:val="00D62EFD"/>
    <w:rsid w:val="00D63FD0"/>
    <w:rsid w:val="00D674EF"/>
    <w:rsid w:val="00D704CC"/>
    <w:rsid w:val="00D7073B"/>
    <w:rsid w:val="00D72BD5"/>
    <w:rsid w:val="00D72E6F"/>
    <w:rsid w:val="00D75AE8"/>
    <w:rsid w:val="00D7660A"/>
    <w:rsid w:val="00D766A7"/>
    <w:rsid w:val="00D768FF"/>
    <w:rsid w:val="00D77DC7"/>
    <w:rsid w:val="00D80413"/>
    <w:rsid w:val="00D80E04"/>
    <w:rsid w:val="00D85AAC"/>
    <w:rsid w:val="00D85D3E"/>
    <w:rsid w:val="00D86207"/>
    <w:rsid w:val="00D91BBC"/>
    <w:rsid w:val="00D93A7C"/>
    <w:rsid w:val="00D93BB6"/>
    <w:rsid w:val="00D96A8B"/>
    <w:rsid w:val="00D975B4"/>
    <w:rsid w:val="00DA435A"/>
    <w:rsid w:val="00DA65B3"/>
    <w:rsid w:val="00DB20E8"/>
    <w:rsid w:val="00DB4530"/>
    <w:rsid w:val="00DB5EFE"/>
    <w:rsid w:val="00DC07E5"/>
    <w:rsid w:val="00DC4E1F"/>
    <w:rsid w:val="00DD05D8"/>
    <w:rsid w:val="00DD2A8D"/>
    <w:rsid w:val="00DD329E"/>
    <w:rsid w:val="00DD4A21"/>
    <w:rsid w:val="00DD6221"/>
    <w:rsid w:val="00DD6AEA"/>
    <w:rsid w:val="00DE0201"/>
    <w:rsid w:val="00DE0E42"/>
    <w:rsid w:val="00DE1217"/>
    <w:rsid w:val="00DE46F1"/>
    <w:rsid w:val="00DE503C"/>
    <w:rsid w:val="00DF2B82"/>
    <w:rsid w:val="00DF56A1"/>
    <w:rsid w:val="00DF6222"/>
    <w:rsid w:val="00DF69FC"/>
    <w:rsid w:val="00DF720A"/>
    <w:rsid w:val="00E00579"/>
    <w:rsid w:val="00E016F6"/>
    <w:rsid w:val="00E04B8E"/>
    <w:rsid w:val="00E068D5"/>
    <w:rsid w:val="00E14043"/>
    <w:rsid w:val="00E144DB"/>
    <w:rsid w:val="00E16FE9"/>
    <w:rsid w:val="00E22058"/>
    <w:rsid w:val="00E24D85"/>
    <w:rsid w:val="00E31936"/>
    <w:rsid w:val="00E31AF0"/>
    <w:rsid w:val="00E3300A"/>
    <w:rsid w:val="00E34296"/>
    <w:rsid w:val="00E3460D"/>
    <w:rsid w:val="00E359B3"/>
    <w:rsid w:val="00E365B1"/>
    <w:rsid w:val="00E36EA0"/>
    <w:rsid w:val="00E40D98"/>
    <w:rsid w:val="00E40E81"/>
    <w:rsid w:val="00E41525"/>
    <w:rsid w:val="00E47D36"/>
    <w:rsid w:val="00E5056A"/>
    <w:rsid w:val="00E52211"/>
    <w:rsid w:val="00E52269"/>
    <w:rsid w:val="00E549AA"/>
    <w:rsid w:val="00E55880"/>
    <w:rsid w:val="00E55AE9"/>
    <w:rsid w:val="00E658B6"/>
    <w:rsid w:val="00E67343"/>
    <w:rsid w:val="00E6748F"/>
    <w:rsid w:val="00E70173"/>
    <w:rsid w:val="00E704D9"/>
    <w:rsid w:val="00E72501"/>
    <w:rsid w:val="00E7255F"/>
    <w:rsid w:val="00E73AB1"/>
    <w:rsid w:val="00E7456D"/>
    <w:rsid w:val="00E7489F"/>
    <w:rsid w:val="00E8244B"/>
    <w:rsid w:val="00E82626"/>
    <w:rsid w:val="00E83856"/>
    <w:rsid w:val="00E861D2"/>
    <w:rsid w:val="00E907D8"/>
    <w:rsid w:val="00E95921"/>
    <w:rsid w:val="00E962F4"/>
    <w:rsid w:val="00E9635D"/>
    <w:rsid w:val="00EA1FE9"/>
    <w:rsid w:val="00EA2248"/>
    <w:rsid w:val="00EA3DE1"/>
    <w:rsid w:val="00EA40CE"/>
    <w:rsid w:val="00EB162D"/>
    <w:rsid w:val="00EB1F6F"/>
    <w:rsid w:val="00EB21ED"/>
    <w:rsid w:val="00EB257D"/>
    <w:rsid w:val="00EB4255"/>
    <w:rsid w:val="00EB4C04"/>
    <w:rsid w:val="00EB53E9"/>
    <w:rsid w:val="00EB7F04"/>
    <w:rsid w:val="00EC408A"/>
    <w:rsid w:val="00EC44B5"/>
    <w:rsid w:val="00EC7434"/>
    <w:rsid w:val="00ED0807"/>
    <w:rsid w:val="00ED5BD1"/>
    <w:rsid w:val="00EE33CA"/>
    <w:rsid w:val="00EE795F"/>
    <w:rsid w:val="00EF3743"/>
    <w:rsid w:val="00EF4141"/>
    <w:rsid w:val="00EF42C8"/>
    <w:rsid w:val="00F019B1"/>
    <w:rsid w:val="00F02E1F"/>
    <w:rsid w:val="00F04CB5"/>
    <w:rsid w:val="00F04EED"/>
    <w:rsid w:val="00F07ABD"/>
    <w:rsid w:val="00F113EA"/>
    <w:rsid w:val="00F13965"/>
    <w:rsid w:val="00F147D5"/>
    <w:rsid w:val="00F17C76"/>
    <w:rsid w:val="00F227B7"/>
    <w:rsid w:val="00F22829"/>
    <w:rsid w:val="00F2516B"/>
    <w:rsid w:val="00F25E03"/>
    <w:rsid w:val="00F32598"/>
    <w:rsid w:val="00F36062"/>
    <w:rsid w:val="00F36A51"/>
    <w:rsid w:val="00F373F7"/>
    <w:rsid w:val="00F375A8"/>
    <w:rsid w:val="00F40525"/>
    <w:rsid w:val="00F40C57"/>
    <w:rsid w:val="00F40D3C"/>
    <w:rsid w:val="00F41196"/>
    <w:rsid w:val="00F416EF"/>
    <w:rsid w:val="00F41E2F"/>
    <w:rsid w:val="00F43568"/>
    <w:rsid w:val="00F445E1"/>
    <w:rsid w:val="00F44C7B"/>
    <w:rsid w:val="00F47C49"/>
    <w:rsid w:val="00F51FD7"/>
    <w:rsid w:val="00F520E5"/>
    <w:rsid w:val="00F531E0"/>
    <w:rsid w:val="00F56524"/>
    <w:rsid w:val="00F57E84"/>
    <w:rsid w:val="00F6149C"/>
    <w:rsid w:val="00F61A19"/>
    <w:rsid w:val="00F66EB7"/>
    <w:rsid w:val="00F70BE6"/>
    <w:rsid w:val="00F7387F"/>
    <w:rsid w:val="00F7422D"/>
    <w:rsid w:val="00F802CE"/>
    <w:rsid w:val="00F80A23"/>
    <w:rsid w:val="00F81110"/>
    <w:rsid w:val="00F92936"/>
    <w:rsid w:val="00F9386F"/>
    <w:rsid w:val="00F938BB"/>
    <w:rsid w:val="00F9667F"/>
    <w:rsid w:val="00F96FD4"/>
    <w:rsid w:val="00FA0025"/>
    <w:rsid w:val="00FA0272"/>
    <w:rsid w:val="00FA0B30"/>
    <w:rsid w:val="00FA65EF"/>
    <w:rsid w:val="00FB0148"/>
    <w:rsid w:val="00FB44EE"/>
    <w:rsid w:val="00FB56C8"/>
    <w:rsid w:val="00FB6B8D"/>
    <w:rsid w:val="00FB76BB"/>
    <w:rsid w:val="00FC1D34"/>
    <w:rsid w:val="00FC65F9"/>
    <w:rsid w:val="00FC6777"/>
    <w:rsid w:val="00FC6887"/>
    <w:rsid w:val="00FC7975"/>
    <w:rsid w:val="00FD0A8B"/>
    <w:rsid w:val="00FD26A0"/>
    <w:rsid w:val="00FD2C86"/>
    <w:rsid w:val="00FD3B51"/>
    <w:rsid w:val="00FD3C02"/>
    <w:rsid w:val="00FD69E2"/>
    <w:rsid w:val="00FD6A0D"/>
    <w:rsid w:val="00FD72F8"/>
    <w:rsid w:val="00FE038D"/>
    <w:rsid w:val="00FE07CA"/>
    <w:rsid w:val="00FE0C01"/>
    <w:rsid w:val="00FE1037"/>
    <w:rsid w:val="00FE4C6F"/>
    <w:rsid w:val="00FE5105"/>
    <w:rsid w:val="00FE53CC"/>
    <w:rsid w:val="00FE63F0"/>
    <w:rsid w:val="00FE6C04"/>
    <w:rsid w:val="00FF1CCF"/>
    <w:rsid w:val="00FF2507"/>
    <w:rsid w:val="00FF4210"/>
    <w:rsid w:val="00FF5BAF"/>
    <w:rsid w:val="00FF6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docId w15:val="{9AC81FA9-651F-4B94-9EEE-0312C058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577"/>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9C4322"/>
    <w:pPr>
      <w:keepNext/>
      <w:spacing w:before="240" w:after="60"/>
      <w:outlineLvl w:val="2"/>
    </w:pPr>
    <w:rPr>
      <w:rFonts w:ascii="Arial" w:hAnsi="Arial"/>
      <w:b/>
      <w:bCs/>
      <w:szCs w:val="26"/>
    </w:rPr>
  </w:style>
  <w:style w:type="paragraph" w:styleId="Heading4">
    <w:name w:val="heading 4"/>
    <w:basedOn w:val="Normal"/>
    <w:next w:val="Normal"/>
    <w:link w:val="Heading4Char"/>
    <w:qFormat/>
    <w:rsid w:val="00FD2C86"/>
    <w:pPr>
      <w:keepNext/>
      <w:spacing w:before="240" w:after="60"/>
      <w:outlineLvl w:val="3"/>
    </w:pPr>
    <w:rPr>
      <w:rFonts w:ascii="Arial" w:hAnsi="Arial"/>
      <w:bCs/>
      <w:szCs w:val="28"/>
    </w:rPr>
  </w:style>
  <w:style w:type="paragraph" w:styleId="Heading6">
    <w:name w:val="heading 6"/>
    <w:basedOn w:val="Normal"/>
    <w:next w:val="Normal"/>
    <w:link w:val="Heading6Char"/>
    <w:qFormat/>
    <w:rsid w:val="00F147D5"/>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NormalWeb">
    <w:name w:val="Normal (Web)"/>
    <w:basedOn w:val="Normal"/>
    <w:rsid w:val="00EB257D"/>
    <w:pPr>
      <w:spacing w:before="100" w:beforeAutospacing="1" w:after="100" w:afterAutospacing="1"/>
    </w:pPr>
  </w:style>
  <w:style w:type="character" w:styleId="Emphasis">
    <w:name w:val="Emphasis"/>
    <w:qFormat/>
    <w:rsid w:val="00EB257D"/>
    <w:rPr>
      <w:i/>
      <w:iCs/>
    </w:rPr>
  </w:style>
  <w:style w:type="paragraph" w:styleId="FootnoteText">
    <w:name w:val="footnote text"/>
    <w:basedOn w:val="Normal"/>
    <w:link w:val="FootnoteTextChar"/>
    <w:semiHidden/>
    <w:rsid w:val="00710A5B"/>
    <w:rPr>
      <w:sz w:val="20"/>
      <w:szCs w:val="20"/>
    </w:rPr>
  </w:style>
  <w:style w:type="character" w:styleId="FootnoteReference">
    <w:name w:val="footnote reference"/>
    <w:semiHidden/>
    <w:rsid w:val="00710A5B"/>
    <w:rPr>
      <w:vertAlign w:val="superscript"/>
    </w:rPr>
  </w:style>
  <w:style w:type="paragraph" w:styleId="BodyText">
    <w:name w:val="Body Text"/>
    <w:basedOn w:val="Normal"/>
    <w:link w:val="BodyTextChar"/>
    <w:rsid w:val="00FB44EE"/>
  </w:style>
  <w:style w:type="character" w:customStyle="1" w:styleId="googqs-tidbitgoogqs-tidbit-0">
    <w:name w:val="googqs-tidbitgoogqs-tidbit-0"/>
    <w:basedOn w:val="DefaultParagraphFont"/>
    <w:rsid w:val="00FB44EE"/>
  </w:style>
  <w:style w:type="character" w:customStyle="1" w:styleId="Heading2Char">
    <w:name w:val="Heading 2 Char"/>
    <w:link w:val="Heading2"/>
    <w:rsid w:val="00FC6777"/>
    <w:rPr>
      <w:rFonts w:ascii="Arial" w:hAnsi="Arial" w:cs="Arial"/>
      <w:b/>
      <w:bCs/>
      <w:i/>
      <w:iCs/>
      <w:sz w:val="28"/>
      <w:szCs w:val="28"/>
      <w:lang w:val="en-US" w:eastAsia="en-US" w:bidi="ar-SA"/>
    </w:rPr>
  </w:style>
  <w:style w:type="character" w:styleId="CommentReference">
    <w:name w:val="annotation reference"/>
    <w:semiHidden/>
    <w:rsid w:val="001124EF"/>
    <w:rPr>
      <w:sz w:val="16"/>
      <w:szCs w:val="16"/>
    </w:rPr>
  </w:style>
  <w:style w:type="paragraph" w:styleId="CommentText">
    <w:name w:val="annotation text"/>
    <w:basedOn w:val="Normal"/>
    <w:link w:val="CommentTextChar"/>
    <w:semiHidden/>
    <w:rsid w:val="001124EF"/>
    <w:rPr>
      <w:sz w:val="20"/>
      <w:szCs w:val="20"/>
    </w:rPr>
  </w:style>
  <w:style w:type="paragraph" w:styleId="CommentSubject">
    <w:name w:val="annotation subject"/>
    <w:basedOn w:val="CommentText"/>
    <w:next w:val="CommentText"/>
    <w:link w:val="CommentSubjectChar"/>
    <w:semiHidden/>
    <w:rsid w:val="001124EF"/>
    <w:rPr>
      <w:b/>
      <w:bCs/>
    </w:rPr>
  </w:style>
  <w:style w:type="paragraph" w:styleId="BalloonText">
    <w:name w:val="Balloon Text"/>
    <w:basedOn w:val="Normal"/>
    <w:link w:val="BalloonTextChar"/>
    <w:semiHidden/>
    <w:rsid w:val="001124EF"/>
    <w:rPr>
      <w:rFonts w:ascii="Tahoma" w:hAnsi="Tahoma"/>
      <w:sz w:val="16"/>
      <w:szCs w:val="16"/>
    </w:rPr>
  </w:style>
  <w:style w:type="paragraph" w:styleId="Caption">
    <w:name w:val="caption"/>
    <w:basedOn w:val="Normal"/>
    <w:next w:val="BodyText"/>
    <w:qFormat/>
    <w:rsid w:val="00643BF6"/>
    <w:pPr>
      <w:spacing w:before="120" w:after="120" w:line="220" w:lineRule="atLeast"/>
      <w:ind w:left="72"/>
    </w:pPr>
    <w:rPr>
      <w:rFonts w:ascii="Arial" w:hAnsi="Arial"/>
      <w:b/>
      <w:bCs/>
      <w:sz w:val="20"/>
      <w:szCs w:val="20"/>
    </w:rPr>
  </w:style>
  <w:style w:type="paragraph" w:styleId="ListParagraph">
    <w:name w:val="List Paragraph"/>
    <w:basedOn w:val="Normal"/>
    <w:uiPriority w:val="34"/>
    <w:qFormat/>
    <w:rsid w:val="008D402F"/>
    <w:pPr>
      <w:spacing w:line="260" w:lineRule="exact"/>
      <w:ind w:left="720"/>
    </w:pPr>
    <w:rPr>
      <w:sz w:val="22"/>
    </w:rPr>
  </w:style>
  <w:style w:type="character" w:customStyle="1" w:styleId="bold">
    <w:name w:val="bold"/>
    <w:basedOn w:val="DefaultParagraphFont"/>
    <w:rsid w:val="00E5056A"/>
  </w:style>
  <w:style w:type="character" w:customStyle="1" w:styleId="em1">
    <w:name w:val="em1"/>
    <w:rsid w:val="009E3A2D"/>
    <w:rPr>
      <w:i/>
      <w:iCs/>
    </w:rPr>
  </w:style>
  <w:style w:type="character" w:customStyle="1" w:styleId="apple-converted-space">
    <w:name w:val="apple-converted-space"/>
    <w:basedOn w:val="DefaultParagraphFont"/>
    <w:rsid w:val="00061E6D"/>
  </w:style>
  <w:style w:type="character" w:customStyle="1" w:styleId="em">
    <w:name w:val="em"/>
    <w:basedOn w:val="DefaultParagraphFont"/>
    <w:rsid w:val="00061E6D"/>
  </w:style>
  <w:style w:type="paragraph" w:customStyle="1" w:styleId="xbody1">
    <w:name w:val="x_body1"/>
    <w:basedOn w:val="Normal"/>
    <w:rsid w:val="00F802CE"/>
    <w:pPr>
      <w:spacing w:before="100" w:beforeAutospacing="1" w:after="100" w:afterAutospacing="1"/>
    </w:pPr>
  </w:style>
  <w:style w:type="character" w:customStyle="1" w:styleId="Heading1Char">
    <w:name w:val="Heading 1 Char"/>
    <w:link w:val="Heading1"/>
    <w:rsid w:val="007C6393"/>
    <w:rPr>
      <w:rFonts w:ascii="Arial" w:hAnsi="Arial" w:cs="Arial"/>
      <w:b/>
      <w:bCs/>
      <w:kern w:val="32"/>
      <w:sz w:val="32"/>
      <w:szCs w:val="32"/>
      <w:lang w:val="en-US" w:eastAsia="en-US" w:bidi="ar-SA"/>
    </w:rPr>
  </w:style>
  <w:style w:type="character" w:customStyle="1" w:styleId="Heading3Char">
    <w:name w:val="Heading 3 Char"/>
    <w:link w:val="Heading3"/>
    <w:rsid w:val="007C6393"/>
    <w:rPr>
      <w:rFonts w:ascii="Arial" w:hAnsi="Arial" w:cs="Arial"/>
      <w:b/>
      <w:bCs/>
      <w:sz w:val="24"/>
      <w:szCs w:val="26"/>
    </w:rPr>
  </w:style>
  <w:style w:type="character" w:customStyle="1" w:styleId="Heading4Char">
    <w:name w:val="Heading 4 Char"/>
    <w:link w:val="Heading4"/>
    <w:rsid w:val="007C6393"/>
    <w:rPr>
      <w:rFonts w:ascii="Arial" w:hAnsi="Arial"/>
      <w:bCs/>
      <w:sz w:val="24"/>
      <w:szCs w:val="28"/>
    </w:rPr>
  </w:style>
  <w:style w:type="character" w:customStyle="1" w:styleId="Heading6Char">
    <w:name w:val="Heading 6 Char"/>
    <w:link w:val="Heading6"/>
    <w:rsid w:val="007C6393"/>
    <w:rPr>
      <w:snapToGrid w:val="0"/>
      <w:sz w:val="24"/>
    </w:rPr>
  </w:style>
  <w:style w:type="character" w:styleId="FollowedHyperlink">
    <w:name w:val="FollowedHyperlink"/>
    <w:uiPriority w:val="99"/>
    <w:unhideWhenUsed/>
    <w:rsid w:val="007C6393"/>
    <w:rPr>
      <w:color w:val="800080"/>
      <w:u w:val="single"/>
    </w:rPr>
  </w:style>
  <w:style w:type="character" w:customStyle="1" w:styleId="FootnoteTextChar">
    <w:name w:val="Footnote Text Char"/>
    <w:basedOn w:val="DefaultParagraphFont"/>
    <w:link w:val="FootnoteText"/>
    <w:semiHidden/>
    <w:rsid w:val="007C6393"/>
  </w:style>
  <w:style w:type="character" w:customStyle="1" w:styleId="CommentTextChar">
    <w:name w:val="Comment Text Char"/>
    <w:basedOn w:val="DefaultParagraphFont"/>
    <w:link w:val="CommentText"/>
    <w:semiHidden/>
    <w:rsid w:val="007C6393"/>
  </w:style>
  <w:style w:type="character" w:customStyle="1" w:styleId="HeaderChar">
    <w:name w:val="Header Char"/>
    <w:link w:val="Header"/>
    <w:semiHidden/>
    <w:rsid w:val="007C6393"/>
    <w:rPr>
      <w:sz w:val="24"/>
      <w:szCs w:val="24"/>
    </w:rPr>
  </w:style>
  <w:style w:type="character" w:customStyle="1" w:styleId="BodyTextChar">
    <w:name w:val="Body Text Char"/>
    <w:link w:val="BodyText"/>
    <w:rsid w:val="007C6393"/>
    <w:rPr>
      <w:sz w:val="24"/>
      <w:szCs w:val="24"/>
    </w:rPr>
  </w:style>
  <w:style w:type="character" w:customStyle="1" w:styleId="CommentSubjectChar">
    <w:name w:val="Comment Subject Char"/>
    <w:link w:val="CommentSubject"/>
    <w:semiHidden/>
    <w:rsid w:val="007C6393"/>
    <w:rPr>
      <w:b/>
      <w:bCs/>
    </w:rPr>
  </w:style>
  <w:style w:type="character" w:customStyle="1" w:styleId="BalloonTextChar">
    <w:name w:val="Balloon Text Char"/>
    <w:link w:val="BalloonText"/>
    <w:semiHidden/>
    <w:rsid w:val="007C6393"/>
    <w:rPr>
      <w:rFonts w:ascii="Tahoma" w:hAnsi="Tahoma" w:cs="Tahoma"/>
      <w:sz w:val="16"/>
      <w:szCs w:val="16"/>
    </w:rPr>
  </w:style>
  <w:style w:type="paragraph" w:customStyle="1" w:styleId="xmsonormal">
    <w:name w:val="x_msonormal"/>
    <w:basedOn w:val="Normal"/>
    <w:rsid w:val="00701E1E"/>
    <w:pPr>
      <w:spacing w:before="100" w:beforeAutospacing="1" w:after="100" w:afterAutospacing="1"/>
    </w:pPr>
  </w:style>
  <w:style w:type="paragraph" w:customStyle="1" w:styleId="xmsolistparagraph">
    <w:name w:val="x_msolistparagraph"/>
    <w:basedOn w:val="Normal"/>
    <w:rsid w:val="00701E1E"/>
    <w:pPr>
      <w:spacing w:before="100" w:beforeAutospacing="1" w:after="100" w:afterAutospacing="1"/>
    </w:pPr>
  </w:style>
  <w:style w:type="table" w:styleId="TableGrid">
    <w:name w:val="Table Grid"/>
    <w:basedOn w:val="TableNormal"/>
    <w:uiPriority w:val="59"/>
    <w:rsid w:val="00C06F6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22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9108">
      <w:bodyDiv w:val="1"/>
      <w:marLeft w:val="0"/>
      <w:marRight w:val="0"/>
      <w:marTop w:val="0"/>
      <w:marBottom w:val="0"/>
      <w:divBdr>
        <w:top w:val="none" w:sz="0" w:space="0" w:color="auto"/>
        <w:left w:val="none" w:sz="0" w:space="0" w:color="auto"/>
        <w:bottom w:val="none" w:sz="0" w:space="0" w:color="auto"/>
        <w:right w:val="none" w:sz="0" w:space="0" w:color="auto"/>
      </w:divBdr>
    </w:div>
    <w:div w:id="40058482">
      <w:bodyDiv w:val="1"/>
      <w:marLeft w:val="0"/>
      <w:marRight w:val="0"/>
      <w:marTop w:val="0"/>
      <w:marBottom w:val="0"/>
      <w:divBdr>
        <w:top w:val="none" w:sz="0" w:space="0" w:color="auto"/>
        <w:left w:val="none" w:sz="0" w:space="0" w:color="auto"/>
        <w:bottom w:val="none" w:sz="0" w:space="0" w:color="auto"/>
        <w:right w:val="none" w:sz="0" w:space="0" w:color="auto"/>
      </w:divBdr>
    </w:div>
    <w:div w:id="1069497905">
      <w:bodyDiv w:val="1"/>
      <w:marLeft w:val="0"/>
      <w:marRight w:val="0"/>
      <w:marTop w:val="0"/>
      <w:marBottom w:val="0"/>
      <w:divBdr>
        <w:top w:val="none" w:sz="0" w:space="0" w:color="auto"/>
        <w:left w:val="none" w:sz="0" w:space="0" w:color="auto"/>
        <w:bottom w:val="none" w:sz="0" w:space="0" w:color="auto"/>
        <w:right w:val="none" w:sz="0" w:space="0" w:color="auto"/>
      </w:divBdr>
    </w:div>
    <w:div w:id="1089502940">
      <w:bodyDiv w:val="1"/>
      <w:marLeft w:val="0"/>
      <w:marRight w:val="0"/>
      <w:marTop w:val="0"/>
      <w:marBottom w:val="0"/>
      <w:divBdr>
        <w:top w:val="none" w:sz="0" w:space="0" w:color="auto"/>
        <w:left w:val="none" w:sz="0" w:space="0" w:color="auto"/>
        <w:bottom w:val="none" w:sz="0" w:space="0" w:color="auto"/>
        <w:right w:val="none" w:sz="0" w:space="0" w:color="auto"/>
      </w:divBdr>
      <w:divsChild>
        <w:div w:id="154034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241642">
      <w:bodyDiv w:val="1"/>
      <w:marLeft w:val="0"/>
      <w:marRight w:val="0"/>
      <w:marTop w:val="0"/>
      <w:marBottom w:val="0"/>
      <w:divBdr>
        <w:top w:val="none" w:sz="0" w:space="0" w:color="auto"/>
        <w:left w:val="none" w:sz="0" w:space="0" w:color="auto"/>
        <w:bottom w:val="none" w:sz="0" w:space="0" w:color="auto"/>
        <w:right w:val="none" w:sz="0" w:space="0" w:color="auto"/>
      </w:divBdr>
    </w:div>
    <w:div w:id="1112820032">
      <w:bodyDiv w:val="1"/>
      <w:marLeft w:val="0"/>
      <w:marRight w:val="0"/>
      <w:marTop w:val="0"/>
      <w:marBottom w:val="0"/>
      <w:divBdr>
        <w:top w:val="none" w:sz="0" w:space="0" w:color="auto"/>
        <w:left w:val="none" w:sz="0" w:space="0" w:color="auto"/>
        <w:bottom w:val="none" w:sz="0" w:space="0" w:color="auto"/>
        <w:right w:val="none" w:sz="0" w:space="0" w:color="auto"/>
      </w:divBdr>
    </w:div>
    <w:div w:id="1307660012">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368287522">
      <w:bodyDiv w:val="1"/>
      <w:marLeft w:val="0"/>
      <w:marRight w:val="0"/>
      <w:marTop w:val="0"/>
      <w:marBottom w:val="0"/>
      <w:divBdr>
        <w:top w:val="none" w:sz="0" w:space="0" w:color="auto"/>
        <w:left w:val="none" w:sz="0" w:space="0" w:color="auto"/>
        <w:bottom w:val="none" w:sz="0" w:space="0" w:color="auto"/>
        <w:right w:val="none" w:sz="0" w:space="0" w:color="auto"/>
      </w:divBdr>
    </w:div>
    <w:div w:id="1375427931">
      <w:bodyDiv w:val="1"/>
      <w:marLeft w:val="0"/>
      <w:marRight w:val="0"/>
      <w:marTop w:val="0"/>
      <w:marBottom w:val="0"/>
      <w:divBdr>
        <w:top w:val="none" w:sz="0" w:space="0" w:color="auto"/>
        <w:left w:val="none" w:sz="0" w:space="0" w:color="auto"/>
        <w:bottom w:val="none" w:sz="0" w:space="0" w:color="auto"/>
        <w:right w:val="none" w:sz="0" w:space="0" w:color="auto"/>
      </w:divBdr>
    </w:div>
    <w:div w:id="1379936006">
      <w:bodyDiv w:val="1"/>
      <w:marLeft w:val="0"/>
      <w:marRight w:val="0"/>
      <w:marTop w:val="0"/>
      <w:marBottom w:val="0"/>
      <w:divBdr>
        <w:top w:val="none" w:sz="0" w:space="0" w:color="auto"/>
        <w:left w:val="none" w:sz="0" w:space="0" w:color="auto"/>
        <w:bottom w:val="none" w:sz="0" w:space="0" w:color="auto"/>
        <w:right w:val="none" w:sz="0" w:space="0" w:color="auto"/>
      </w:divBdr>
    </w:div>
    <w:div w:id="1453858975">
      <w:bodyDiv w:val="1"/>
      <w:marLeft w:val="0"/>
      <w:marRight w:val="0"/>
      <w:marTop w:val="0"/>
      <w:marBottom w:val="0"/>
      <w:divBdr>
        <w:top w:val="none" w:sz="0" w:space="0" w:color="auto"/>
        <w:left w:val="none" w:sz="0" w:space="0" w:color="auto"/>
        <w:bottom w:val="none" w:sz="0" w:space="0" w:color="auto"/>
        <w:right w:val="none" w:sz="0" w:space="0" w:color="auto"/>
      </w:divBdr>
    </w:div>
    <w:div w:id="1667128129">
      <w:bodyDiv w:val="1"/>
      <w:marLeft w:val="0"/>
      <w:marRight w:val="0"/>
      <w:marTop w:val="0"/>
      <w:marBottom w:val="0"/>
      <w:divBdr>
        <w:top w:val="none" w:sz="0" w:space="0" w:color="auto"/>
        <w:left w:val="none" w:sz="0" w:space="0" w:color="auto"/>
        <w:bottom w:val="none" w:sz="0" w:space="0" w:color="auto"/>
        <w:right w:val="none" w:sz="0" w:space="0" w:color="auto"/>
      </w:divBdr>
    </w:div>
    <w:div w:id="192456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finance1.doe.mass.edu/Grants/grants13/rfp/738b.html" TargetMode="External"/><Relationship Id="rId1" Type="http://schemas.openxmlformats.org/officeDocument/2006/relationships/hyperlink" Target="http://finance1.doe.mass.edu/Grants/grants13/rfp/738.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B242348D0F544099F89B42BBD4DF83" ma:contentTypeVersion="10" ma:contentTypeDescription="Create a new document." ma:contentTypeScope="" ma:versionID="d45e34f14d1c6563eb349ce4bc1ff599">
  <xsd:schema xmlns:xsd="http://www.w3.org/2001/XMLSchema" xmlns:xs="http://www.w3.org/2001/XMLSchema" xmlns:p="http://schemas.microsoft.com/office/2006/metadata/properties" xmlns:ns2="25be41bb-4e40-41df-8035-1473690083e6" xmlns:ns3="733efe1c-5bbe-4968-87dc-d400e65c879f" xmlns:ns4="420bd55f-2c33-4ff2-a551-72d9aab89877" targetNamespace="http://schemas.microsoft.com/office/2006/metadata/properties" ma:root="true" ma:fieldsID="373799603bbdcf837aa1417bfd442dbe" ns2:_="" ns3:_="" ns4:_="">
    <xsd:import namespace="25be41bb-4e40-41df-8035-1473690083e6"/>
    <xsd:import namespace="733efe1c-5bbe-4968-87dc-d400e65c879f"/>
    <xsd:import namespace="420bd55f-2c33-4ff2-a551-72d9aab89877"/>
    <xsd:element name="properties">
      <xsd:complexType>
        <xsd:sequence>
          <xsd:element name="documentManagement">
            <xsd:complexType>
              <xsd:all>
                <xsd:element ref="ns2:Due" minOccurs="0"/>
                <xsd:element ref="ns2:Assigned_x0020_to0"/>
                <xsd:element ref="ns2:Report_x0020_Name" minOccurs="0"/>
                <xsd:element ref="ns3:_dlc_DocId" minOccurs="0"/>
                <xsd:element ref="ns3:_dlc_DocIdUrl" minOccurs="0"/>
                <xsd:element ref="ns3:_dlc_DocIdPersistId" minOccurs="0"/>
                <xsd:element ref="ns4:OPR_x0020_Review_x0020_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e41bb-4e40-41df-8035-1473690083e6" elementFormDefault="qualified">
    <xsd:import namespace="http://schemas.microsoft.com/office/2006/documentManagement/types"/>
    <xsd:import namespace="http://schemas.microsoft.com/office/infopath/2007/PartnerControls"/>
    <xsd:element name="Due" ma:index="8" nillable="true" ma:displayName="Due" ma:format="DateOnly" ma:internalName="Due">
      <xsd:simpleType>
        <xsd:restriction base="dms:DateTime"/>
      </xsd:simpleType>
    </xsd:element>
    <xsd:element name="Assigned_x0020_to0" ma:index="9" ma:displayName="Assigned to" ma:list="UserInfo" ma:SharePointGroup="0" ma:internalName="Assigned_x0020_to0"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port_x0020_Name" ma:index="10" nillable="true" ma:displayName="Report Name" ma:internalName="Repor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0bd55f-2c33-4ff2-a551-72d9aab89877" elementFormDefault="qualified">
    <xsd:import namespace="http://schemas.microsoft.com/office/2006/documentManagement/types"/>
    <xsd:import namespace="http://schemas.microsoft.com/office/infopath/2007/PartnerControls"/>
    <xsd:element name="OPR_x0020_Review_x0020_Complete" ma:index="14" nillable="true" ma:displayName="Status" ma:default="Authoring/Editing In Progress" ma:format="RadioButtons" ma:internalName="OPR_x0020_Review_x0020_Complete">
      <xsd:simpleType>
        <xsd:restriction base="dms:Choice">
          <xsd:enumeration value="Not Started"/>
          <xsd:enumeration value="Authoring/Editing In Progress"/>
          <xsd:enumeration value="Deputy Commissioner Review"/>
          <xsd:enumeration value="Commissioner's Review"/>
          <xsd:enumeration value="EOE/Governor's Review"/>
          <xsd:enumeration value="Submitted to Legislature"/>
          <xsd:enumeration value="Posted"/>
          <xsd:enumeration value="On Hol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Assigned_x0020_to0 xmlns="25be41bb-4e40-41df-8035-1473690083e6">
      <UserInfo xmlns="25be41bb-4e40-41df-8035-1473690083e6">
        <DisplayName xmlns="25be41bb-4e40-41df-8035-1473690083e6"/>
        <AccountId xmlns="25be41bb-4e40-41df-8035-1473690083e6">388</AccountId>
        <AccountType xmlns="25be41bb-4e40-41df-8035-1473690083e6"/>
      </UserInfo>
    </Assigned_x0020_to0>
    <OPR_x0020_Review_x0020_Complete xmlns="420bd55f-2c33-4ff2-a551-72d9aab89877">EOE/Governor's Review</OPR_x0020_Review_x0020_Complete>
    <Report_x0020_Name xmlns="25be41bb-4e40-41df-8035-1473690083e6">Literacy and Early Adolescent Literacy</Report_x0020_Name>
    <Due xmlns="25be41bb-4e40-41df-8035-1473690083e6">2011-02-15T04:00:00+00:00</D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1B43D-DADF-4F20-96F6-D9DD91678B72}">
  <ds:schemaRefs>
    <ds:schemaRef ds:uri="http://schemas.microsoft.com/sharepoint/v3/contenttype/forms"/>
  </ds:schemaRefs>
</ds:datastoreItem>
</file>

<file path=customXml/itemProps2.xml><?xml version="1.0" encoding="utf-8"?>
<ds:datastoreItem xmlns:ds="http://schemas.openxmlformats.org/officeDocument/2006/customXml" ds:itemID="{1D1DADC0-D0B5-4F17-B116-E975EC912110}">
  <ds:schemaRefs>
    <ds:schemaRef ds:uri="http://schemas.microsoft.com/office/2006/metadata/longProperties"/>
  </ds:schemaRefs>
</ds:datastoreItem>
</file>

<file path=customXml/itemProps3.xml><?xml version="1.0" encoding="utf-8"?>
<ds:datastoreItem xmlns:ds="http://schemas.openxmlformats.org/officeDocument/2006/customXml" ds:itemID="{6BE509CA-8D30-414E-A9C9-6403F4EB1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e41bb-4e40-41df-8035-1473690083e6"/>
    <ds:schemaRef ds:uri="733efe1c-5bbe-4968-87dc-d400e65c879f"/>
    <ds:schemaRef ds:uri="420bd55f-2c33-4ff2-a551-72d9aab89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5FDFB5-7C64-482C-AA5B-21784E3E54DE}">
  <ds:schemaRefs>
    <ds:schemaRef ds:uri="http://purl.org/dc/elements/1.1/"/>
    <ds:schemaRef ds:uri="http://schemas.microsoft.com/office/2006/documentManagement/types"/>
    <ds:schemaRef ds:uri="http://schemas.microsoft.com/office/infopath/2007/PartnerControls"/>
    <ds:schemaRef ds:uri="25be41bb-4e40-41df-8035-1473690083e6"/>
    <ds:schemaRef ds:uri="http://schemas.openxmlformats.org/package/2006/metadata/core-properties"/>
    <ds:schemaRef ds:uri="http://purl.org/dc/dcmitype/"/>
    <ds:schemaRef ds:uri="http://purl.org/dc/terms/"/>
    <ds:schemaRef ds:uri="http://www.w3.org/XML/1998/namespace"/>
    <ds:schemaRef ds:uri="420bd55f-2c33-4ff2-a551-72d9aab89877"/>
    <ds:schemaRef ds:uri="733efe1c-5bbe-4968-87dc-d400e65c879f"/>
    <ds:schemaRef ds:uri="http://schemas.microsoft.com/office/2006/metadata/properties"/>
  </ds:schemaRefs>
</ds:datastoreItem>
</file>

<file path=customXml/itemProps5.xml><?xml version="1.0" encoding="utf-8"?>
<ds:datastoreItem xmlns:ds="http://schemas.openxmlformats.org/officeDocument/2006/customXml" ds:itemID="{7C60F102-6ED6-4489-97E9-1FC3586B8466}">
  <ds:schemaRefs>
    <ds:schemaRef ds:uri="http://schemas.microsoft.com/sharepoint/events"/>
  </ds:schemaRefs>
</ds:datastoreItem>
</file>

<file path=customXml/itemProps6.xml><?xml version="1.0" encoding="utf-8"?>
<ds:datastoreItem xmlns:ds="http://schemas.openxmlformats.org/officeDocument/2006/customXml" ds:itemID="{B59772A8-DE0C-49AD-9227-FFA9AC8C3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3778</Words>
  <Characters>21201</Characters>
  <Application>Microsoft Office Word</Application>
  <DocSecurity>0</DocSecurity>
  <Lines>1413</Lines>
  <Paragraphs>1040</Paragraphs>
  <ScaleCrop>false</ScaleCrop>
  <HeadingPairs>
    <vt:vector size="2" baseType="variant">
      <vt:variant>
        <vt:lpstr>Title</vt:lpstr>
      </vt:variant>
      <vt:variant>
        <vt:i4>1</vt:i4>
      </vt:variant>
    </vt:vector>
  </HeadingPairs>
  <TitlesOfParts>
    <vt:vector size="1" baseType="lpstr">
      <vt:lpstr>Literacy and Early Literacy Legislative Report FY13</vt:lpstr>
    </vt:vector>
  </TitlesOfParts>
  <Company/>
  <LinksUpToDate>false</LinksUpToDate>
  <CharactersWithSpaces>23939</CharactersWithSpaces>
  <SharedDoc>false</SharedDoc>
  <HLinks>
    <vt:vector size="66" baseType="variant">
      <vt:variant>
        <vt:i4>1900595</vt:i4>
      </vt:variant>
      <vt:variant>
        <vt:i4>47</vt:i4>
      </vt:variant>
      <vt:variant>
        <vt:i4>0</vt:i4>
      </vt:variant>
      <vt:variant>
        <vt:i4>5</vt:i4>
      </vt:variant>
      <vt:variant>
        <vt:lpwstr/>
      </vt:variant>
      <vt:variant>
        <vt:lpwstr>_Toc346179165</vt:lpwstr>
      </vt:variant>
      <vt:variant>
        <vt:i4>1900595</vt:i4>
      </vt:variant>
      <vt:variant>
        <vt:i4>44</vt:i4>
      </vt:variant>
      <vt:variant>
        <vt:i4>0</vt:i4>
      </vt:variant>
      <vt:variant>
        <vt:i4>5</vt:i4>
      </vt:variant>
      <vt:variant>
        <vt:lpwstr/>
      </vt:variant>
      <vt:variant>
        <vt:lpwstr>_Toc346179164</vt:lpwstr>
      </vt:variant>
      <vt:variant>
        <vt:i4>1966131</vt:i4>
      </vt:variant>
      <vt:variant>
        <vt:i4>38</vt:i4>
      </vt:variant>
      <vt:variant>
        <vt:i4>0</vt:i4>
      </vt:variant>
      <vt:variant>
        <vt:i4>5</vt:i4>
      </vt:variant>
      <vt:variant>
        <vt:lpwstr/>
      </vt:variant>
      <vt:variant>
        <vt:lpwstr>_Toc346179159</vt:lpwstr>
      </vt:variant>
      <vt:variant>
        <vt:i4>1966131</vt:i4>
      </vt:variant>
      <vt:variant>
        <vt:i4>32</vt:i4>
      </vt:variant>
      <vt:variant>
        <vt:i4>0</vt:i4>
      </vt:variant>
      <vt:variant>
        <vt:i4>5</vt:i4>
      </vt:variant>
      <vt:variant>
        <vt:lpwstr/>
      </vt:variant>
      <vt:variant>
        <vt:lpwstr>_Toc346179158</vt:lpwstr>
      </vt:variant>
      <vt:variant>
        <vt:i4>1966131</vt:i4>
      </vt:variant>
      <vt:variant>
        <vt:i4>26</vt:i4>
      </vt:variant>
      <vt:variant>
        <vt:i4>0</vt:i4>
      </vt:variant>
      <vt:variant>
        <vt:i4>5</vt:i4>
      </vt:variant>
      <vt:variant>
        <vt:lpwstr/>
      </vt:variant>
      <vt:variant>
        <vt:lpwstr>_Toc346179157</vt:lpwstr>
      </vt:variant>
      <vt:variant>
        <vt:i4>1966131</vt:i4>
      </vt:variant>
      <vt:variant>
        <vt:i4>20</vt:i4>
      </vt:variant>
      <vt:variant>
        <vt:i4>0</vt:i4>
      </vt:variant>
      <vt:variant>
        <vt:i4>5</vt:i4>
      </vt:variant>
      <vt:variant>
        <vt:lpwstr/>
      </vt:variant>
      <vt:variant>
        <vt:lpwstr>_Toc346179155</vt:lpwstr>
      </vt:variant>
      <vt:variant>
        <vt:i4>1966131</vt:i4>
      </vt:variant>
      <vt:variant>
        <vt:i4>14</vt:i4>
      </vt:variant>
      <vt:variant>
        <vt:i4>0</vt:i4>
      </vt:variant>
      <vt:variant>
        <vt:i4>5</vt:i4>
      </vt:variant>
      <vt:variant>
        <vt:lpwstr/>
      </vt:variant>
      <vt:variant>
        <vt:lpwstr>_Toc346179154</vt:lpwstr>
      </vt:variant>
      <vt:variant>
        <vt:i4>1966131</vt:i4>
      </vt:variant>
      <vt:variant>
        <vt:i4>8</vt:i4>
      </vt:variant>
      <vt:variant>
        <vt:i4>0</vt:i4>
      </vt:variant>
      <vt:variant>
        <vt:i4>5</vt:i4>
      </vt:variant>
      <vt:variant>
        <vt:lpwstr/>
      </vt:variant>
      <vt:variant>
        <vt:lpwstr>_Toc346179153</vt:lpwstr>
      </vt:variant>
      <vt:variant>
        <vt:i4>1966131</vt:i4>
      </vt:variant>
      <vt:variant>
        <vt:i4>2</vt:i4>
      </vt:variant>
      <vt:variant>
        <vt:i4>0</vt:i4>
      </vt:variant>
      <vt:variant>
        <vt:i4>5</vt:i4>
      </vt:variant>
      <vt:variant>
        <vt:lpwstr/>
      </vt:variant>
      <vt:variant>
        <vt:lpwstr>_Toc346179152</vt:lpwstr>
      </vt:variant>
      <vt:variant>
        <vt:i4>8323127</vt:i4>
      </vt:variant>
      <vt:variant>
        <vt:i4>3</vt:i4>
      </vt:variant>
      <vt:variant>
        <vt:i4>0</vt:i4>
      </vt:variant>
      <vt:variant>
        <vt:i4>5</vt:i4>
      </vt:variant>
      <vt:variant>
        <vt:lpwstr>http://finance1.doe.mass.edu/Grants/grants13/rfp/738b.html</vt:lpwstr>
      </vt:variant>
      <vt:variant>
        <vt:lpwstr/>
      </vt:variant>
      <vt:variant>
        <vt:i4>4980746</vt:i4>
      </vt:variant>
      <vt:variant>
        <vt:i4>0</vt:i4>
      </vt:variant>
      <vt:variant>
        <vt:i4>0</vt:i4>
      </vt:variant>
      <vt:variant>
        <vt:i4>5</vt:i4>
      </vt:variant>
      <vt:variant>
        <vt:lpwstr>http://finance1.doe.mass.edu/Grants/grants13/rfp/738.html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Literacy and Early Literacy Legislative Report FY13</dc:title>
  <dc:creator>ESE</dc:creator>
  <cp:lastModifiedBy>Zou, Dong</cp:lastModifiedBy>
  <cp:revision>3</cp:revision>
  <cp:lastPrinted>2013-06-19T16:10:00Z</cp:lastPrinted>
  <dcterms:created xsi:type="dcterms:W3CDTF">2013-07-18T20:57:00Z</dcterms:created>
  <dcterms:modified xsi:type="dcterms:W3CDTF">2018-01-30T21:05:00Z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2013</vt:lpwstr>
  </property>
</Properties>
</file>