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8"/>
        <w:gridCol w:w="5508"/>
      </w:tblGrid>
      <w:tr w:rsidR="00095712" w:rsidRPr="00095712" w:rsidTr="00FE66DA">
        <w:tc>
          <w:tcPr>
            <w:tcW w:w="4068" w:type="dxa"/>
            <w:vAlign w:val="bottom"/>
          </w:tcPr>
          <w:p w:rsidR="00095712" w:rsidRPr="00095712" w:rsidRDefault="00095712" w:rsidP="00FE66DA">
            <w:pPr>
              <w:rPr>
                <w:sz w:val="24"/>
                <w:szCs w:val="24"/>
              </w:rPr>
            </w:pPr>
            <w:bookmarkStart w:id="0" w:name="_Toc1"/>
            <w:r w:rsidRPr="00095712">
              <w:rPr>
                <w:noProof/>
                <w:sz w:val="24"/>
                <w:szCs w:val="24"/>
                <w:lang w:eastAsia="zh-CN" w:bidi="km-KH"/>
              </w:rPr>
              <w:drawing>
                <wp:inline distT="0" distB="0" distL="0" distR="0">
                  <wp:extent cx="2352675" cy="914400"/>
                  <wp:effectExtent l="0" t="0" r="9525" b="0"/>
                  <wp:docPr id="2" name="Picture 1" descr="ESE Sta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ster-Logo_695x338_color.png"/>
                          <pic:cNvPicPr/>
                        </pic:nvPicPr>
                        <pic:blipFill>
                          <a:blip r:embed="rId11" cstate="print"/>
                          <a:srcRect b="20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vAlign w:val="bottom"/>
          </w:tcPr>
          <w:p w:rsidR="00095712" w:rsidRPr="00095712" w:rsidRDefault="00095712" w:rsidP="00FE66DA">
            <w:pPr>
              <w:rPr>
                <w:b/>
                <w:sz w:val="32"/>
                <w:szCs w:val="24"/>
              </w:rPr>
            </w:pPr>
            <w:r w:rsidRPr="00095712">
              <w:rPr>
                <w:b/>
                <w:sz w:val="32"/>
                <w:szCs w:val="24"/>
              </w:rPr>
              <w:t>Superintendent survey on district assessment practices</w:t>
            </w:r>
          </w:p>
          <w:p w:rsidR="00095712" w:rsidRPr="00095712" w:rsidRDefault="00095712" w:rsidP="00FE66DA">
            <w:pPr>
              <w:rPr>
                <w:sz w:val="24"/>
                <w:szCs w:val="24"/>
              </w:rPr>
            </w:pPr>
            <w:r w:rsidRPr="00095712">
              <w:rPr>
                <w:sz w:val="24"/>
                <w:szCs w:val="24"/>
              </w:rPr>
              <w:t>October 2014</w:t>
            </w:r>
          </w:p>
        </w:tc>
      </w:tr>
    </w:tbl>
    <w:p w:rsidR="00095712" w:rsidRPr="00095712" w:rsidRDefault="00095712">
      <w:pPr>
        <w:pStyle w:val="headingheader"/>
        <w:rPr>
          <w:rFonts w:asciiTheme="minorHAnsi" w:hAnsiTheme="minorHAnsi"/>
          <w:sz w:val="24"/>
          <w:szCs w:val="24"/>
        </w:rPr>
        <w:sectPr w:rsidR="00095712" w:rsidRPr="00095712" w:rsidSect="00095712">
          <w:footerReference w:type="default" r:id="rId12"/>
          <w:pgSz w:w="11870" w:h="16787"/>
          <w:pgMar w:top="1080" w:right="1080" w:bottom="1080" w:left="1080" w:header="720" w:footer="720" w:gutter="0"/>
          <w:cols w:space="720"/>
          <w:docGrid w:linePitch="272"/>
        </w:sectPr>
      </w:pPr>
    </w:p>
    <w:p w:rsidR="00095712" w:rsidRPr="00095712" w:rsidRDefault="00095712" w:rsidP="00095712">
      <w:pPr>
        <w:pStyle w:val="headingheader"/>
        <w:spacing w:after="0" w:line="240" w:lineRule="auto"/>
        <w:rPr>
          <w:rFonts w:asciiTheme="minorHAnsi" w:hAnsiTheme="minorHAnsi"/>
          <w:b w:val="0"/>
          <w:sz w:val="24"/>
          <w:szCs w:val="24"/>
        </w:rPr>
      </w:pPr>
    </w:p>
    <w:bookmarkEnd w:id="0"/>
    <w:p w:rsidR="00233FB0" w:rsidRDefault="00233FB0">
      <w:pPr>
        <w:rPr>
          <w:rFonts w:asciiTheme="minorHAnsi" w:hAnsiTheme="minorHAnsi"/>
          <w:sz w:val="24"/>
          <w:szCs w:val="24"/>
        </w:rPr>
      </w:pPr>
    </w:p>
    <w:p w:rsidR="00095712" w:rsidRPr="00095712" w:rsidRDefault="00095712" w:rsidP="00095712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Data and methodology</w:t>
      </w:r>
    </w:p>
    <w:p w:rsidR="00095712" w:rsidRDefault="00095712" w:rsidP="0009571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Survey of all superintendents and charter school leaders conducted in October 2014</w:t>
      </w:r>
    </w:p>
    <w:p w:rsidR="00095712" w:rsidRDefault="00095712" w:rsidP="0009571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Complete, non-duplicated responses received from 148 respondents for a response rate of 36 percent.</w:t>
      </w:r>
    </w:p>
    <w:p w:rsidR="00095712" w:rsidRPr="00095712" w:rsidRDefault="00095712" w:rsidP="0009571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Respondents are reasonably representative of the state except that they are somewhat more heavily </w:t>
      </w:r>
      <w:proofErr w:type="gramStart"/>
      <w:r>
        <w:rPr>
          <w:rFonts w:asciiTheme="minorHAnsi" w:hAnsiTheme="minorHAnsi"/>
          <w:sz w:val="24"/>
          <w:szCs w:val="24"/>
        </w:rPr>
        <w:t>suburban</w:t>
      </w:r>
      <w:proofErr w:type="gramEnd"/>
      <w:r>
        <w:rPr>
          <w:rFonts w:asciiTheme="minorHAnsi" w:hAnsiTheme="minorHAnsi"/>
          <w:sz w:val="24"/>
          <w:szCs w:val="24"/>
        </w:rPr>
        <w:t xml:space="preserve"> than the state overall. </w:t>
      </w:r>
    </w:p>
    <w:p w:rsidR="00233FB0" w:rsidRPr="00095712" w:rsidRDefault="00233FB0" w:rsidP="00095712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233FB0" w:rsidRPr="00095712" w:rsidRDefault="00A13EE5">
      <w:pPr>
        <w:pStyle w:val="headingquestionTitle"/>
        <w:rPr>
          <w:rFonts w:asciiTheme="minorHAnsi" w:hAnsiTheme="minorHAnsi"/>
          <w:sz w:val="24"/>
          <w:szCs w:val="24"/>
        </w:rPr>
      </w:pPr>
      <w:bookmarkStart w:id="1" w:name="_Toc2"/>
      <w:r w:rsidRPr="00095712">
        <w:rPr>
          <w:rFonts w:asciiTheme="minorHAnsi" w:hAnsiTheme="minorHAnsi"/>
          <w:sz w:val="24"/>
          <w:szCs w:val="24"/>
        </w:rPr>
        <w:t xml:space="preserve">1. </w:t>
      </w:r>
      <w:proofErr w:type="gramStart"/>
      <w:r w:rsidRPr="00095712">
        <w:rPr>
          <w:rFonts w:asciiTheme="minorHAnsi" w:hAnsiTheme="minorHAnsi"/>
          <w:sz w:val="24"/>
          <w:szCs w:val="24"/>
        </w:rPr>
        <w:t>Considering</w:t>
      </w:r>
      <w:proofErr w:type="gramEnd"/>
      <w:r w:rsidRPr="00095712">
        <w:rPr>
          <w:rFonts w:asciiTheme="minorHAnsi" w:hAnsiTheme="minorHAnsi"/>
          <w:sz w:val="24"/>
          <w:szCs w:val="24"/>
        </w:rPr>
        <w:t xml:space="preserve"> all the assessments your district and schools administer, how are assessment practices determined in your district?</w:t>
      </w:r>
      <w:bookmarkEnd w:id="1"/>
    </w:p>
    <w:p w:rsidR="00233FB0" w:rsidRPr="00095712" w:rsidRDefault="00A13EE5">
      <w:pPr>
        <w:rPr>
          <w:rFonts w:asciiTheme="minorHAnsi" w:hAnsiTheme="minorHAnsi"/>
          <w:sz w:val="24"/>
          <w:szCs w:val="24"/>
        </w:rPr>
      </w:pPr>
      <w:r w:rsidRPr="00095712">
        <w:rPr>
          <w:rFonts w:asciiTheme="minorHAnsi" w:hAnsiTheme="minorHAnsi"/>
          <w:noProof/>
          <w:sz w:val="24"/>
          <w:szCs w:val="24"/>
          <w:lang w:eastAsia="zh-CN" w:bidi="km-KH"/>
        </w:rPr>
        <w:drawing>
          <wp:inline distT="0" distB="0" distL="0" distR="0">
            <wp:extent cx="5500000" cy="3000000"/>
            <wp:effectExtent l="0" t="0" r="0" b="0"/>
            <wp:docPr id="7" name="Chart7" descr="Equally at the distrive and school level: 34%&#10;A mix of district and school, but more heavily district: 26%&#10;A mix of district and school, but more heavily school: 21%&#10;Mainly at the district level: 11%&#10;Mainly at the school level: 8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Style w:val="table"/>
        <w:tblW w:w="0" w:type="auto"/>
        <w:tblInd w:w="0" w:type="dxa"/>
        <w:tblLook w:val="04A0"/>
      </w:tblPr>
      <w:tblGrid>
        <w:gridCol w:w="5750"/>
        <w:gridCol w:w="1700"/>
        <w:gridCol w:w="1700"/>
      </w:tblGrid>
      <w:tr w:rsidR="00233FB0" w:rsidRPr="00095712" w:rsidTr="00095712">
        <w:trPr>
          <w:trHeight w:hRule="exact" w:val="432"/>
        </w:trPr>
        <w:tc>
          <w:tcPr>
            <w:tcW w:w="575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>Value</w:t>
            </w:r>
          </w:p>
        </w:tc>
        <w:tc>
          <w:tcPr>
            <w:tcW w:w="17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>Percent</w:t>
            </w:r>
          </w:p>
        </w:tc>
        <w:tc>
          <w:tcPr>
            <w:tcW w:w="17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>Count</w:t>
            </w:r>
          </w:p>
        </w:tc>
      </w:tr>
      <w:tr w:rsidR="00233FB0" w:rsidRPr="00095712" w:rsidTr="00095712">
        <w:trPr>
          <w:trHeight w:hRule="exact" w:val="432"/>
        </w:trPr>
        <w:tc>
          <w:tcPr>
            <w:tcW w:w="575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Mainly at the district level</w:t>
            </w:r>
          </w:p>
        </w:tc>
        <w:tc>
          <w:tcPr>
            <w:tcW w:w="17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11.0%</w:t>
            </w:r>
          </w:p>
        </w:tc>
        <w:tc>
          <w:tcPr>
            <w:tcW w:w="17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16</w:t>
            </w:r>
          </w:p>
        </w:tc>
      </w:tr>
      <w:tr w:rsidR="00233FB0" w:rsidRPr="00095712" w:rsidTr="00095712">
        <w:trPr>
          <w:trHeight w:hRule="exact" w:val="432"/>
        </w:trPr>
        <w:tc>
          <w:tcPr>
            <w:tcW w:w="575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A mix of district and school, but more heavily district</w:t>
            </w:r>
          </w:p>
        </w:tc>
        <w:tc>
          <w:tcPr>
            <w:tcW w:w="17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25.5%</w:t>
            </w:r>
          </w:p>
        </w:tc>
        <w:tc>
          <w:tcPr>
            <w:tcW w:w="17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37</w:t>
            </w:r>
          </w:p>
        </w:tc>
      </w:tr>
      <w:tr w:rsidR="00233FB0" w:rsidRPr="00095712" w:rsidTr="00095712">
        <w:trPr>
          <w:trHeight w:hRule="exact" w:val="432"/>
        </w:trPr>
        <w:tc>
          <w:tcPr>
            <w:tcW w:w="575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Equally at the district and school level</w:t>
            </w:r>
          </w:p>
        </w:tc>
        <w:tc>
          <w:tcPr>
            <w:tcW w:w="17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34.5%</w:t>
            </w:r>
          </w:p>
        </w:tc>
        <w:tc>
          <w:tcPr>
            <w:tcW w:w="17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50</w:t>
            </w:r>
          </w:p>
        </w:tc>
      </w:tr>
      <w:tr w:rsidR="00233FB0" w:rsidRPr="00095712" w:rsidTr="00095712">
        <w:trPr>
          <w:trHeight w:hRule="exact" w:val="432"/>
        </w:trPr>
        <w:tc>
          <w:tcPr>
            <w:tcW w:w="575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A mix of district and school, but more heavily school</w:t>
            </w:r>
          </w:p>
        </w:tc>
        <w:tc>
          <w:tcPr>
            <w:tcW w:w="17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20.7%</w:t>
            </w:r>
          </w:p>
        </w:tc>
        <w:tc>
          <w:tcPr>
            <w:tcW w:w="17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30</w:t>
            </w:r>
          </w:p>
        </w:tc>
      </w:tr>
      <w:tr w:rsidR="00233FB0" w:rsidRPr="00095712" w:rsidTr="00095712">
        <w:trPr>
          <w:trHeight w:hRule="exact" w:val="432"/>
        </w:trPr>
        <w:tc>
          <w:tcPr>
            <w:tcW w:w="575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Mainly at the school level</w:t>
            </w:r>
          </w:p>
        </w:tc>
        <w:tc>
          <w:tcPr>
            <w:tcW w:w="17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8.3%</w:t>
            </w:r>
          </w:p>
        </w:tc>
        <w:tc>
          <w:tcPr>
            <w:tcW w:w="17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12</w:t>
            </w:r>
          </w:p>
        </w:tc>
      </w:tr>
      <w:tr w:rsidR="00233FB0" w:rsidRPr="00095712" w:rsidTr="00095712">
        <w:trPr>
          <w:trHeight w:hRule="exact" w:val="432"/>
        </w:trPr>
        <w:tc>
          <w:tcPr>
            <w:tcW w:w="575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Total</w:t>
            </w:r>
          </w:p>
        </w:tc>
        <w:tc>
          <w:tcPr>
            <w:tcW w:w="1700" w:type="dxa"/>
          </w:tcPr>
          <w:p w:rsidR="00233FB0" w:rsidRPr="00095712" w:rsidRDefault="00233FB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145</w:t>
            </w:r>
          </w:p>
        </w:tc>
      </w:tr>
    </w:tbl>
    <w:p w:rsidR="00233FB0" w:rsidRPr="00095712" w:rsidRDefault="00233FB0">
      <w:pPr>
        <w:rPr>
          <w:rFonts w:asciiTheme="minorHAnsi" w:hAnsiTheme="minorHAnsi"/>
          <w:sz w:val="24"/>
          <w:szCs w:val="24"/>
        </w:rPr>
      </w:pPr>
    </w:p>
    <w:p w:rsidR="00233FB0" w:rsidRPr="00095712" w:rsidRDefault="00233FB0">
      <w:pPr>
        <w:rPr>
          <w:rFonts w:asciiTheme="minorHAnsi" w:hAnsiTheme="minorHAnsi"/>
          <w:sz w:val="24"/>
          <w:szCs w:val="24"/>
        </w:rPr>
        <w:sectPr w:rsidR="00233FB0" w:rsidRPr="00095712" w:rsidSect="00095712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233FB0" w:rsidRPr="00095712" w:rsidRDefault="00A13EE5">
      <w:pPr>
        <w:pStyle w:val="headingquestionTitle"/>
        <w:rPr>
          <w:rFonts w:asciiTheme="minorHAnsi" w:hAnsiTheme="minorHAnsi"/>
          <w:sz w:val="24"/>
          <w:szCs w:val="24"/>
        </w:rPr>
      </w:pPr>
      <w:bookmarkStart w:id="2" w:name="_Toc3"/>
      <w:r w:rsidRPr="00095712">
        <w:rPr>
          <w:rFonts w:asciiTheme="minorHAnsi" w:hAnsiTheme="minorHAnsi"/>
          <w:sz w:val="24"/>
          <w:szCs w:val="24"/>
        </w:rPr>
        <w:lastRenderedPageBreak/>
        <w:t>2. Does your district offer schools guidance regarding:</w:t>
      </w:r>
      <w:bookmarkEnd w:id="2"/>
    </w:p>
    <w:tbl>
      <w:tblPr>
        <w:tblStyle w:val="table"/>
        <w:tblW w:w="9170" w:type="dxa"/>
        <w:tblInd w:w="0" w:type="dxa"/>
        <w:tblLayout w:type="fixed"/>
        <w:tblLook w:val="04A0"/>
      </w:tblPr>
      <w:tblGrid>
        <w:gridCol w:w="1955"/>
        <w:gridCol w:w="1299"/>
        <w:gridCol w:w="1299"/>
        <w:gridCol w:w="1299"/>
        <w:gridCol w:w="1299"/>
        <w:gridCol w:w="1299"/>
        <w:gridCol w:w="720"/>
      </w:tblGrid>
      <w:tr w:rsidR="00233FB0" w:rsidRPr="00095712" w:rsidTr="00095712">
        <w:tc>
          <w:tcPr>
            <w:tcW w:w="1955" w:type="dxa"/>
            <w:shd w:val="clear" w:color="auto" w:fill="auto"/>
          </w:tcPr>
          <w:p w:rsidR="00233FB0" w:rsidRPr="00095712" w:rsidRDefault="00233FB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:rsidR="00233FB0" w:rsidRPr="00095712" w:rsidRDefault="00095712" w:rsidP="0009571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Yes, </w:t>
            </w:r>
            <w:r w:rsidR="00A13EE5" w:rsidRPr="00095712">
              <w:rPr>
                <w:rStyle w:val="bold"/>
                <w:rFonts w:asciiTheme="minorHAnsi" w:hAnsiTheme="minorHAnsi"/>
                <w:sz w:val="24"/>
                <w:szCs w:val="24"/>
              </w:rPr>
              <w:t>all grade spans</w:t>
            </w:r>
          </w:p>
        </w:tc>
        <w:tc>
          <w:tcPr>
            <w:tcW w:w="1299" w:type="dxa"/>
            <w:shd w:val="clear" w:color="auto" w:fill="auto"/>
          </w:tcPr>
          <w:p w:rsidR="00233FB0" w:rsidRPr="00095712" w:rsidRDefault="00095712" w:rsidP="0009571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Yes, </w:t>
            </w:r>
            <w:proofErr w:type="spellStart"/>
            <w:r w:rsidR="00A13EE5" w:rsidRPr="00095712">
              <w:rPr>
                <w:rStyle w:val="bold"/>
                <w:rFonts w:asciiTheme="minorHAnsi" w:hAnsiTheme="minorHAnsi"/>
                <w:sz w:val="24"/>
                <w:szCs w:val="24"/>
              </w:rPr>
              <w:t>elemen</w:t>
            </w:r>
            <w:r w:rsidR="00CD1214">
              <w:rPr>
                <w:rStyle w:val="bold"/>
                <w:rFonts w:asciiTheme="minorHAnsi" w:hAnsiTheme="minorHAnsi"/>
                <w:sz w:val="24"/>
                <w:szCs w:val="24"/>
              </w:rPr>
              <w:t>-</w:t>
            </w:r>
            <w:r w:rsidR="00A13EE5" w:rsidRPr="00095712">
              <w:rPr>
                <w:rStyle w:val="bold"/>
                <w:rFonts w:asciiTheme="minorHAnsi" w:hAnsiTheme="minorHAnsi"/>
                <w:sz w:val="24"/>
                <w:szCs w:val="24"/>
              </w:rPr>
              <w:t>tary</w:t>
            </w:r>
            <w:proofErr w:type="spellEnd"/>
            <w:r w:rsidR="00A13EE5"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 schools only</w:t>
            </w:r>
          </w:p>
        </w:tc>
        <w:tc>
          <w:tcPr>
            <w:tcW w:w="1299" w:type="dxa"/>
            <w:shd w:val="clear" w:color="auto" w:fill="auto"/>
          </w:tcPr>
          <w:p w:rsidR="00233FB0" w:rsidRPr="00095712" w:rsidRDefault="00095712" w:rsidP="0009571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Yes, </w:t>
            </w:r>
            <w:r w:rsidR="00A13EE5" w:rsidRPr="00095712">
              <w:rPr>
                <w:rStyle w:val="bold"/>
                <w:rFonts w:asciiTheme="minorHAnsi" w:hAnsiTheme="minorHAnsi"/>
                <w:sz w:val="24"/>
                <w:szCs w:val="24"/>
              </w:rPr>
              <w:t>middle or high schools only</w:t>
            </w:r>
          </w:p>
        </w:tc>
        <w:tc>
          <w:tcPr>
            <w:tcW w:w="1299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1299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>Unsure</w:t>
            </w:r>
          </w:p>
        </w:tc>
        <w:tc>
          <w:tcPr>
            <w:tcW w:w="720" w:type="dxa"/>
            <w:shd w:val="clear" w:color="auto" w:fill="auto"/>
          </w:tcPr>
          <w:p w:rsidR="00233FB0" w:rsidRPr="00095712" w:rsidRDefault="0009571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Style w:val="bold"/>
                <w:rFonts w:asciiTheme="minorHAnsi" w:hAnsiTheme="minorHAnsi"/>
                <w:sz w:val="24"/>
                <w:szCs w:val="24"/>
              </w:rPr>
              <w:t>N</w:t>
            </w:r>
          </w:p>
        </w:tc>
      </w:tr>
      <w:tr w:rsidR="00233FB0" w:rsidRPr="00095712" w:rsidTr="00095712">
        <w:tc>
          <w:tcPr>
            <w:tcW w:w="1955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>The kinds of assessments they should administer</w:t>
            </w:r>
          </w:p>
        </w:tc>
        <w:tc>
          <w:tcPr>
            <w:tcW w:w="1299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80.0 % </w:t>
            </w:r>
          </w:p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116</w:t>
            </w:r>
          </w:p>
        </w:tc>
        <w:tc>
          <w:tcPr>
            <w:tcW w:w="1299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8.3 % </w:t>
            </w:r>
          </w:p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1299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4.8 % </w:t>
            </w:r>
          </w:p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1299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6.2 % </w:t>
            </w:r>
          </w:p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1299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0.7 % </w:t>
            </w:r>
          </w:p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145</w:t>
            </w:r>
          </w:p>
        </w:tc>
      </w:tr>
      <w:tr w:rsidR="00095712" w:rsidRPr="00095712" w:rsidTr="00095712">
        <w:tc>
          <w:tcPr>
            <w:tcW w:w="1955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>The number of assessments they should administer</w:t>
            </w:r>
          </w:p>
        </w:tc>
        <w:tc>
          <w:tcPr>
            <w:tcW w:w="1299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58.3 % </w:t>
            </w:r>
          </w:p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84</w:t>
            </w:r>
          </w:p>
        </w:tc>
        <w:tc>
          <w:tcPr>
            <w:tcW w:w="1299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10.4 % </w:t>
            </w:r>
          </w:p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1299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2.8 % </w:t>
            </w:r>
          </w:p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299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25.7 % </w:t>
            </w:r>
          </w:p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37</w:t>
            </w:r>
          </w:p>
        </w:tc>
        <w:tc>
          <w:tcPr>
            <w:tcW w:w="1299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2.8 % </w:t>
            </w:r>
          </w:p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144</w:t>
            </w:r>
          </w:p>
        </w:tc>
      </w:tr>
    </w:tbl>
    <w:p w:rsidR="00CD1214" w:rsidRDefault="00CD1214">
      <w:pPr>
        <w:pStyle w:val="headingquestionTitle"/>
        <w:rPr>
          <w:rFonts w:asciiTheme="minorHAnsi" w:hAnsiTheme="minorHAnsi"/>
          <w:sz w:val="24"/>
          <w:szCs w:val="24"/>
        </w:rPr>
      </w:pPr>
      <w:bookmarkStart w:id="3" w:name="_Toc4"/>
    </w:p>
    <w:p w:rsidR="00CD1214" w:rsidRDefault="00CD1214">
      <w:pPr>
        <w:pStyle w:val="headingquestionTitle"/>
        <w:rPr>
          <w:rFonts w:asciiTheme="minorHAnsi" w:hAnsiTheme="minorHAnsi"/>
          <w:sz w:val="24"/>
          <w:szCs w:val="24"/>
        </w:rPr>
      </w:pPr>
    </w:p>
    <w:p w:rsidR="00233FB0" w:rsidRPr="00095712" w:rsidRDefault="00A13EE5">
      <w:pPr>
        <w:pStyle w:val="headingquestionTitle"/>
        <w:rPr>
          <w:rFonts w:asciiTheme="minorHAnsi" w:hAnsiTheme="minorHAnsi"/>
          <w:sz w:val="24"/>
          <w:szCs w:val="24"/>
        </w:rPr>
      </w:pPr>
      <w:r w:rsidRPr="00095712">
        <w:rPr>
          <w:rFonts w:asciiTheme="minorHAnsi" w:hAnsiTheme="minorHAnsi"/>
          <w:sz w:val="24"/>
          <w:szCs w:val="24"/>
        </w:rPr>
        <w:t>3. How often are assessments used for each of the following purposes in your district?</w:t>
      </w:r>
      <w:bookmarkEnd w:id="3"/>
    </w:p>
    <w:tbl>
      <w:tblPr>
        <w:tblStyle w:val="table"/>
        <w:tblW w:w="9440" w:type="dxa"/>
        <w:tblInd w:w="0" w:type="dxa"/>
        <w:tblLook w:val="04A0"/>
      </w:tblPr>
      <w:tblGrid>
        <w:gridCol w:w="2870"/>
        <w:gridCol w:w="1314"/>
        <w:gridCol w:w="1314"/>
        <w:gridCol w:w="1314"/>
        <w:gridCol w:w="1314"/>
        <w:gridCol w:w="1314"/>
      </w:tblGrid>
      <w:tr w:rsidR="00233FB0" w:rsidRPr="00095712" w:rsidTr="00CD1214">
        <w:trPr>
          <w:tblHeader/>
        </w:trPr>
        <w:tc>
          <w:tcPr>
            <w:tcW w:w="2870" w:type="dxa"/>
            <w:shd w:val="clear" w:color="auto" w:fill="auto"/>
          </w:tcPr>
          <w:p w:rsidR="00233FB0" w:rsidRPr="00095712" w:rsidRDefault="00233FB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>Very often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>Fairly often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>Sometimes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>Rarely or never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CD121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Style w:val="bold"/>
                <w:rFonts w:asciiTheme="minorHAnsi" w:hAnsiTheme="minorHAnsi"/>
                <w:sz w:val="24"/>
                <w:szCs w:val="24"/>
              </w:rPr>
              <w:t>N</w:t>
            </w:r>
          </w:p>
        </w:tc>
      </w:tr>
      <w:tr w:rsidR="00233FB0" w:rsidRPr="00095712" w:rsidTr="00CD1214">
        <w:tc>
          <w:tcPr>
            <w:tcW w:w="2870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>To diagnose students' academic needs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49.7 % </w:t>
            </w:r>
          </w:p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73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32.7 % </w:t>
            </w:r>
          </w:p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48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17.0 % </w:t>
            </w:r>
          </w:p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25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0.7 % </w:t>
            </w:r>
          </w:p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147</w:t>
            </w:r>
          </w:p>
        </w:tc>
      </w:tr>
      <w:tr w:rsidR="00233FB0" w:rsidRPr="00095712" w:rsidTr="00CD1214">
        <w:tc>
          <w:tcPr>
            <w:tcW w:w="2870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>To place or group students for instructional purposes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29.3 % </w:t>
            </w:r>
          </w:p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43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35.4 % </w:t>
            </w:r>
          </w:p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52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29.9 % </w:t>
            </w:r>
          </w:p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44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5.4 % </w:t>
            </w:r>
          </w:p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147</w:t>
            </w:r>
          </w:p>
        </w:tc>
      </w:tr>
      <w:tr w:rsidR="00233FB0" w:rsidRPr="00095712" w:rsidTr="00CD1214">
        <w:tc>
          <w:tcPr>
            <w:tcW w:w="2870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>To measure whether students have met specific learning goals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41.5 % </w:t>
            </w:r>
          </w:p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61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42.2 % </w:t>
            </w:r>
          </w:p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62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14.3 % </w:t>
            </w:r>
          </w:p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21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2.0 % </w:t>
            </w:r>
          </w:p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147</w:t>
            </w:r>
          </w:p>
        </w:tc>
      </w:tr>
      <w:tr w:rsidR="00233FB0" w:rsidRPr="00095712" w:rsidTr="00CD1214">
        <w:tc>
          <w:tcPr>
            <w:tcW w:w="2870" w:type="dxa"/>
            <w:shd w:val="clear" w:color="auto" w:fill="auto"/>
          </w:tcPr>
          <w:p w:rsidR="00233FB0" w:rsidRPr="00095712" w:rsidRDefault="00A13EE5" w:rsidP="00CD1214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lastRenderedPageBreak/>
              <w:t>To benchmark students' learning progress against curriculum pacing expectations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 w:rsidP="00CD1214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32.4 % </w:t>
            </w:r>
          </w:p>
          <w:p w:rsidR="00233FB0" w:rsidRPr="00095712" w:rsidRDefault="00A13EE5" w:rsidP="00CD1214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47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 w:rsidP="00CD1214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35.2 % </w:t>
            </w:r>
          </w:p>
          <w:p w:rsidR="00233FB0" w:rsidRPr="00095712" w:rsidRDefault="00A13EE5" w:rsidP="00CD1214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51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 w:rsidP="00CD1214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28.3 % </w:t>
            </w:r>
          </w:p>
          <w:p w:rsidR="00233FB0" w:rsidRPr="00095712" w:rsidRDefault="00A13EE5" w:rsidP="00CD1214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41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 w:rsidP="00CD1214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4.1 % </w:t>
            </w:r>
          </w:p>
          <w:p w:rsidR="00233FB0" w:rsidRPr="00095712" w:rsidRDefault="00A13EE5" w:rsidP="00CD1214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 w:rsidP="00CD1214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145</w:t>
            </w:r>
          </w:p>
        </w:tc>
      </w:tr>
      <w:tr w:rsidR="00233FB0" w:rsidRPr="00095712" w:rsidTr="00CD1214">
        <w:tc>
          <w:tcPr>
            <w:tcW w:w="2870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>To determine student course grades/marks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49.3 % </w:t>
            </w:r>
          </w:p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71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32.6 % </w:t>
            </w:r>
          </w:p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47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15.3 % </w:t>
            </w:r>
          </w:p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22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2.8 % </w:t>
            </w:r>
          </w:p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144</w:t>
            </w:r>
          </w:p>
        </w:tc>
      </w:tr>
      <w:tr w:rsidR="00233FB0" w:rsidRPr="00095712" w:rsidTr="00CD1214">
        <w:tc>
          <w:tcPr>
            <w:tcW w:w="2870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>To help students practice or prepare for summative assessments such as MCAS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13.7 % </w:t>
            </w:r>
          </w:p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29.5 % </w:t>
            </w:r>
          </w:p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43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44.5 % </w:t>
            </w:r>
          </w:p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65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12.3 % </w:t>
            </w:r>
          </w:p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18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146</w:t>
            </w:r>
          </w:p>
        </w:tc>
      </w:tr>
      <w:tr w:rsidR="00233FB0" w:rsidRPr="00095712" w:rsidTr="00CD1214">
        <w:tc>
          <w:tcPr>
            <w:tcW w:w="2870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>To predict student performance on summative assessments such as MCAS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12.2 % </w:t>
            </w:r>
          </w:p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18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25.0 % </w:t>
            </w:r>
          </w:p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37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42.6 % </w:t>
            </w:r>
          </w:p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63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20.3 % </w:t>
            </w:r>
          </w:p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148</w:t>
            </w:r>
          </w:p>
        </w:tc>
      </w:tr>
      <w:tr w:rsidR="00233FB0" w:rsidRPr="00095712" w:rsidTr="00CD1214">
        <w:tc>
          <w:tcPr>
            <w:tcW w:w="2870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>To compare individual students' performance to norms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14.3 % </w:t>
            </w:r>
          </w:p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21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32.0 % </w:t>
            </w:r>
          </w:p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47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42.2 % </w:t>
            </w:r>
          </w:p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62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11.6 % </w:t>
            </w:r>
          </w:p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147</w:t>
            </w:r>
          </w:p>
        </w:tc>
      </w:tr>
      <w:tr w:rsidR="00233FB0" w:rsidRPr="00095712" w:rsidTr="00CD1214">
        <w:tc>
          <w:tcPr>
            <w:tcW w:w="2870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>To communicate with parents about their children's progress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23.8 % </w:t>
            </w:r>
          </w:p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35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44.2 % </w:t>
            </w:r>
          </w:p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65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27.9 % </w:t>
            </w:r>
          </w:p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41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4.1 % </w:t>
            </w:r>
          </w:p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147</w:t>
            </w:r>
          </w:p>
        </w:tc>
      </w:tr>
      <w:tr w:rsidR="00233FB0" w:rsidRPr="00095712" w:rsidTr="00CD1214">
        <w:tc>
          <w:tcPr>
            <w:tcW w:w="2870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>To provide feedback to teachers on their students' progress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35.4 % </w:t>
            </w:r>
          </w:p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52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44.2 % </w:t>
            </w:r>
          </w:p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65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18.4 % </w:t>
            </w:r>
          </w:p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27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2.0 % </w:t>
            </w:r>
          </w:p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314" w:type="dxa"/>
            <w:shd w:val="clear" w:color="auto" w:fill="auto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147</w:t>
            </w:r>
          </w:p>
        </w:tc>
      </w:tr>
    </w:tbl>
    <w:p w:rsidR="00233FB0" w:rsidRPr="00095712" w:rsidRDefault="00233FB0">
      <w:pPr>
        <w:rPr>
          <w:rFonts w:asciiTheme="minorHAnsi" w:hAnsiTheme="minorHAnsi"/>
          <w:sz w:val="24"/>
          <w:szCs w:val="24"/>
        </w:rPr>
        <w:sectPr w:rsidR="00233FB0" w:rsidRPr="00095712">
          <w:pgSz w:w="11870" w:h="16787"/>
          <w:pgMar w:top="1440" w:right="1440" w:bottom="1440" w:left="1440" w:header="720" w:footer="720" w:gutter="0"/>
          <w:cols w:space="720"/>
        </w:sectPr>
      </w:pPr>
    </w:p>
    <w:p w:rsidR="00233FB0" w:rsidRPr="00095712" w:rsidRDefault="00A13EE5">
      <w:pPr>
        <w:pStyle w:val="headingquestionTitle"/>
        <w:rPr>
          <w:rFonts w:asciiTheme="minorHAnsi" w:hAnsiTheme="minorHAnsi"/>
          <w:sz w:val="24"/>
          <w:szCs w:val="24"/>
        </w:rPr>
      </w:pPr>
      <w:bookmarkStart w:id="4" w:name="_Toc5"/>
      <w:r w:rsidRPr="00095712">
        <w:rPr>
          <w:rFonts w:asciiTheme="minorHAnsi" w:hAnsiTheme="minorHAnsi"/>
          <w:sz w:val="24"/>
          <w:szCs w:val="24"/>
        </w:rPr>
        <w:lastRenderedPageBreak/>
        <w:t xml:space="preserve">4. </w:t>
      </w:r>
      <w:proofErr w:type="gramStart"/>
      <w:r w:rsidRPr="00095712">
        <w:rPr>
          <w:rFonts w:asciiTheme="minorHAnsi" w:hAnsiTheme="minorHAnsi"/>
          <w:sz w:val="24"/>
          <w:szCs w:val="24"/>
        </w:rPr>
        <w:t>In</w:t>
      </w:r>
      <w:proofErr w:type="gramEnd"/>
      <w:r w:rsidRPr="00095712">
        <w:rPr>
          <w:rFonts w:asciiTheme="minorHAnsi" w:hAnsiTheme="minorHAnsi"/>
          <w:sz w:val="24"/>
          <w:szCs w:val="24"/>
        </w:rPr>
        <w:t xml:space="preserve"> your district, do you have the right amount of testing to meet your instructional and informational needs?</w:t>
      </w:r>
      <w:bookmarkEnd w:id="4"/>
    </w:p>
    <w:p w:rsidR="00233FB0" w:rsidRPr="00095712" w:rsidRDefault="00A13EE5">
      <w:pPr>
        <w:rPr>
          <w:rFonts w:asciiTheme="minorHAnsi" w:hAnsiTheme="minorHAnsi"/>
          <w:sz w:val="24"/>
          <w:szCs w:val="24"/>
        </w:rPr>
      </w:pPr>
      <w:r w:rsidRPr="00095712">
        <w:rPr>
          <w:rFonts w:asciiTheme="minorHAnsi" w:hAnsiTheme="minorHAnsi"/>
          <w:noProof/>
          <w:sz w:val="24"/>
          <w:szCs w:val="24"/>
          <w:lang w:eastAsia="zh-CN" w:bidi="km-KH"/>
        </w:rPr>
        <w:drawing>
          <wp:inline distT="0" distB="0" distL="0" distR="0">
            <wp:extent cx="5500000" cy="3000000"/>
            <wp:effectExtent l="0" t="0" r="0" b="0"/>
            <wp:docPr id="8" name="Chart8" descr="We have about the right amount of testing to meet our instructional and informational needs: 55%&#10;We have too much testing to meet our instructional and informational needs: 33%&#10;We have insufficient testing to meet our instructional and informational needs: 12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Style w:val="table"/>
        <w:tblW w:w="0" w:type="auto"/>
        <w:tblInd w:w="0" w:type="dxa"/>
        <w:tblLook w:val="04A0"/>
      </w:tblPr>
      <w:tblGrid>
        <w:gridCol w:w="5930"/>
        <w:gridCol w:w="1610"/>
        <w:gridCol w:w="1610"/>
      </w:tblGrid>
      <w:tr w:rsidR="00233FB0" w:rsidRPr="00095712" w:rsidTr="007A413D">
        <w:trPr>
          <w:trHeight w:val="576"/>
        </w:trPr>
        <w:tc>
          <w:tcPr>
            <w:tcW w:w="593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>Value</w:t>
            </w:r>
          </w:p>
        </w:tc>
        <w:tc>
          <w:tcPr>
            <w:tcW w:w="161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>Percent</w:t>
            </w:r>
          </w:p>
        </w:tc>
        <w:tc>
          <w:tcPr>
            <w:tcW w:w="161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>Count</w:t>
            </w:r>
          </w:p>
        </w:tc>
      </w:tr>
      <w:tr w:rsidR="00233FB0" w:rsidRPr="00095712" w:rsidTr="007A413D">
        <w:trPr>
          <w:trHeight w:val="576"/>
        </w:trPr>
        <w:tc>
          <w:tcPr>
            <w:tcW w:w="593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We have insufficient testing to meet our instructional and informational needs.</w:t>
            </w:r>
          </w:p>
        </w:tc>
        <w:tc>
          <w:tcPr>
            <w:tcW w:w="161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12.3%</w:t>
            </w:r>
          </w:p>
        </w:tc>
        <w:tc>
          <w:tcPr>
            <w:tcW w:w="161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18</w:t>
            </w:r>
          </w:p>
        </w:tc>
      </w:tr>
      <w:tr w:rsidR="00233FB0" w:rsidRPr="00095712" w:rsidTr="007A413D">
        <w:trPr>
          <w:trHeight w:val="576"/>
        </w:trPr>
        <w:tc>
          <w:tcPr>
            <w:tcW w:w="593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We have about the right amount of testing to meet our instructional and informational needs.</w:t>
            </w:r>
          </w:p>
        </w:tc>
        <w:tc>
          <w:tcPr>
            <w:tcW w:w="161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54.8%</w:t>
            </w:r>
          </w:p>
        </w:tc>
        <w:tc>
          <w:tcPr>
            <w:tcW w:w="161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80</w:t>
            </w:r>
          </w:p>
        </w:tc>
      </w:tr>
      <w:tr w:rsidR="00233FB0" w:rsidRPr="00095712" w:rsidTr="007A413D">
        <w:trPr>
          <w:trHeight w:val="576"/>
        </w:trPr>
        <w:tc>
          <w:tcPr>
            <w:tcW w:w="593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We have too much testing to meet our instructional and informational needs.</w:t>
            </w:r>
          </w:p>
        </w:tc>
        <w:tc>
          <w:tcPr>
            <w:tcW w:w="161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32.9%</w:t>
            </w:r>
          </w:p>
        </w:tc>
        <w:tc>
          <w:tcPr>
            <w:tcW w:w="161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48</w:t>
            </w:r>
          </w:p>
        </w:tc>
      </w:tr>
      <w:tr w:rsidR="00233FB0" w:rsidRPr="00095712" w:rsidTr="007A413D">
        <w:trPr>
          <w:trHeight w:val="576"/>
        </w:trPr>
        <w:tc>
          <w:tcPr>
            <w:tcW w:w="593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Total</w:t>
            </w:r>
          </w:p>
        </w:tc>
        <w:tc>
          <w:tcPr>
            <w:tcW w:w="1610" w:type="dxa"/>
          </w:tcPr>
          <w:p w:rsidR="00233FB0" w:rsidRPr="00095712" w:rsidRDefault="00233FB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146</w:t>
            </w:r>
          </w:p>
        </w:tc>
      </w:tr>
    </w:tbl>
    <w:p w:rsidR="00233FB0" w:rsidRPr="00095712" w:rsidRDefault="00233FB0">
      <w:pPr>
        <w:rPr>
          <w:rFonts w:asciiTheme="minorHAnsi" w:hAnsiTheme="minorHAnsi"/>
          <w:sz w:val="24"/>
          <w:szCs w:val="24"/>
        </w:rPr>
      </w:pPr>
    </w:p>
    <w:p w:rsidR="00233FB0" w:rsidRPr="00095712" w:rsidRDefault="00233FB0">
      <w:pPr>
        <w:rPr>
          <w:rFonts w:asciiTheme="minorHAnsi" w:hAnsiTheme="minorHAnsi"/>
          <w:sz w:val="24"/>
          <w:szCs w:val="24"/>
        </w:rPr>
        <w:sectPr w:rsidR="00233FB0" w:rsidRPr="00095712">
          <w:pgSz w:w="11870" w:h="16787"/>
          <w:pgMar w:top="1440" w:right="1440" w:bottom="1440" w:left="1440" w:header="720" w:footer="720" w:gutter="0"/>
          <w:cols w:space="720"/>
        </w:sectPr>
      </w:pPr>
    </w:p>
    <w:p w:rsidR="00233FB0" w:rsidRPr="00095712" w:rsidRDefault="00A13EE5">
      <w:pPr>
        <w:pStyle w:val="headingquestionTitle"/>
        <w:rPr>
          <w:rFonts w:asciiTheme="minorHAnsi" w:hAnsiTheme="minorHAnsi"/>
          <w:sz w:val="24"/>
          <w:szCs w:val="24"/>
        </w:rPr>
      </w:pPr>
      <w:bookmarkStart w:id="5" w:name="_Toc6"/>
      <w:r w:rsidRPr="00095712">
        <w:rPr>
          <w:rFonts w:asciiTheme="minorHAnsi" w:hAnsiTheme="minorHAnsi"/>
          <w:sz w:val="24"/>
          <w:szCs w:val="24"/>
        </w:rPr>
        <w:lastRenderedPageBreak/>
        <w:t xml:space="preserve">5. </w:t>
      </w:r>
      <w:proofErr w:type="gramStart"/>
      <w:r w:rsidRPr="00095712">
        <w:rPr>
          <w:rFonts w:asciiTheme="minorHAnsi" w:hAnsiTheme="minorHAnsi"/>
          <w:sz w:val="24"/>
          <w:szCs w:val="24"/>
        </w:rPr>
        <w:t>In</w:t>
      </w:r>
      <w:proofErr w:type="gramEnd"/>
      <w:r w:rsidRPr="00095712">
        <w:rPr>
          <w:rFonts w:asciiTheme="minorHAnsi" w:hAnsiTheme="minorHAnsi"/>
          <w:sz w:val="24"/>
          <w:szCs w:val="24"/>
        </w:rPr>
        <w:t xml:space="preserve"> your district, do you have the right balance of testing time relative to instructional time?</w:t>
      </w:r>
      <w:bookmarkEnd w:id="5"/>
    </w:p>
    <w:p w:rsidR="00233FB0" w:rsidRPr="00095712" w:rsidRDefault="00A13EE5">
      <w:pPr>
        <w:rPr>
          <w:rFonts w:asciiTheme="minorHAnsi" w:hAnsiTheme="minorHAnsi"/>
          <w:sz w:val="24"/>
          <w:szCs w:val="24"/>
        </w:rPr>
      </w:pPr>
      <w:r w:rsidRPr="00095712">
        <w:rPr>
          <w:rFonts w:asciiTheme="minorHAnsi" w:hAnsiTheme="minorHAnsi"/>
          <w:noProof/>
          <w:sz w:val="24"/>
          <w:szCs w:val="24"/>
          <w:lang w:eastAsia="zh-CN" w:bidi="km-KH"/>
        </w:rPr>
        <w:drawing>
          <wp:inline distT="0" distB="0" distL="0" distR="0">
            <wp:extent cx="5500000" cy="3000000"/>
            <wp:effectExtent l="0" t="0" r="0" b="0"/>
            <wp:docPr id="9" name="Chart9" descr="We have too much testing relative to instructional time: 49%&#10;We have about the right amount of testing relative to instructional time: 48%&#10;We have too little testing relative to instructional time: 3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Style w:val="table"/>
        <w:tblW w:w="0" w:type="auto"/>
        <w:tblInd w:w="0" w:type="dxa"/>
        <w:tblLook w:val="04A0"/>
      </w:tblPr>
      <w:tblGrid>
        <w:gridCol w:w="5930"/>
        <w:gridCol w:w="1610"/>
        <w:gridCol w:w="1610"/>
      </w:tblGrid>
      <w:tr w:rsidR="00233FB0" w:rsidRPr="00095712" w:rsidTr="007A413D">
        <w:tc>
          <w:tcPr>
            <w:tcW w:w="593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>Value</w:t>
            </w:r>
          </w:p>
        </w:tc>
        <w:tc>
          <w:tcPr>
            <w:tcW w:w="161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>Percent</w:t>
            </w:r>
          </w:p>
        </w:tc>
        <w:tc>
          <w:tcPr>
            <w:tcW w:w="161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>Count</w:t>
            </w:r>
          </w:p>
        </w:tc>
      </w:tr>
      <w:tr w:rsidR="00233FB0" w:rsidRPr="00095712" w:rsidTr="007A413D">
        <w:tc>
          <w:tcPr>
            <w:tcW w:w="593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We have too little testing relative to instructional time.</w:t>
            </w:r>
          </w:p>
        </w:tc>
        <w:tc>
          <w:tcPr>
            <w:tcW w:w="161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2.7%</w:t>
            </w:r>
          </w:p>
        </w:tc>
        <w:tc>
          <w:tcPr>
            <w:tcW w:w="161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233FB0" w:rsidRPr="00095712" w:rsidTr="007A413D">
        <w:tc>
          <w:tcPr>
            <w:tcW w:w="593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We have about the right amount of testing relative to instructional time.</w:t>
            </w:r>
          </w:p>
        </w:tc>
        <w:tc>
          <w:tcPr>
            <w:tcW w:w="161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48.3%</w:t>
            </w:r>
          </w:p>
        </w:tc>
        <w:tc>
          <w:tcPr>
            <w:tcW w:w="161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71</w:t>
            </w:r>
          </w:p>
        </w:tc>
      </w:tr>
      <w:tr w:rsidR="00233FB0" w:rsidRPr="00095712" w:rsidTr="007A413D">
        <w:tc>
          <w:tcPr>
            <w:tcW w:w="593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We have too much testing relative to instructional time.</w:t>
            </w:r>
          </w:p>
        </w:tc>
        <w:tc>
          <w:tcPr>
            <w:tcW w:w="161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49.0%</w:t>
            </w:r>
          </w:p>
        </w:tc>
        <w:tc>
          <w:tcPr>
            <w:tcW w:w="161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72</w:t>
            </w:r>
          </w:p>
        </w:tc>
      </w:tr>
      <w:tr w:rsidR="00233FB0" w:rsidRPr="00095712" w:rsidTr="007A413D">
        <w:tc>
          <w:tcPr>
            <w:tcW w:w="593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Total</w:t>
            </w:r>
          </w:p>
        </w:tc>
        <w:tc>
          <w:tcPr>
            <w:tcW w:w="1610" w:type="dxa"/>
          </w:tcPr>
          <w:p w:rsidR="00233FB0" w:rsidRPr="00095712" w:rsidRDefault="00233FB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147</w:t>
            </w:r>
          </w:p>
        </w:tc>
      </w:tr>
    </w:tbl>
    <w:p w:rsidR="00233FB0" w:rsidRPr="00095712" w:rsidRDefault="00233FB0">
      <w:pPr>
        <w:rPr>
          <w:rFonts w:asciiTheme="minorHAnsi" w:hAnsiTheme="minorHAnsi"/>
          <w:sz w:val="24"/>
          <w:szCs w:val="24"/>
        </w:rPr>
      </w:pPr>
    </w:p>
    <w:p w:rsidR="00233FB0" w:rsidRPr="00095712" w:rsidRDefault="00233FB0">
      <w:pPr>
        <w:rPr>
          <w:rFonts w:asciiTheme="minorHAnsi" w:hAnsiTheme="minorHAnsi"/>
          <w:sz w:val="24"/>
          <w:szCs w:val="24"/>
        </w:rPr>
        <w:sectPr w:rsidR="00233FB0" w:rsidRPr="00095712">
          <w:pgSz w:w="11870" w:h="16787"/>
          <w:pgMar w:top="1440" w:right="1440" w:bottom="1440" w:left="1440" w:header="720" w:footer="720" w:gutter="0"/>
          <w:cols w:space="720"/>
        </w:sectPr>
      </w:pPr>
    </w:p>
    <w:p w:rsidR="00233FB0" w:rsidRPr="00095712" w:rsidRDefault="00A13EE5">
      <w:pPr>
        <w:pStyle w:val="headingquestionTitle"/>
        <w:rPr>
          <w:rFonts w:asciiTheme="minorHAnsi" w:hAnsiTheme="minorHAnsi"/>
          <w:sz w:val="24"/>
          <w:szCs w:val="24"/>
        </w:rPr>
      </w:pPr>
      <w:bookmarkStart w:id="6" w:name="_Toc7"/>
      <w:r w:rsidRPr="00095712">
        <w:rPr>
          <w:rFonts w:asciiTheme="minorHAnsi" w:hAnsiTheme="minorHAnsi"/>
          <w:sz w:val="24"/>
          <w:szCs w:val="24"/>
        </w:rPr>
        <w:lastRenderedPageBreak/>
        <w:t>6. Which DSAC region of the state is your district located in?</w:t>
      </w:r>
      <w:bookmarkEnd w:id="6"/>
    </w:p>
    <w:p w:rsidR="00233FB0" w:rsidRPr="00095712" w:rsidRDefault="00A13EE5">
      <w:pPr>
        <w:rPr>
          <w:rFonts w:asciiTheme="minorHAnsi" w:hAnsiTheme="minorHAnsi"/>
          <w:sz w:val="24"/>
          <w:szCs w:val="24"/>
        </w:rPr>
      </w:pPr>
      <w:r w:rsidRPr="00095712">
        <w:rPr>
          <w:rFonts w:asciiTheme="minorHAnsi" w:hAnsiTheme="minorHAnsi"/>
          <w:noProof/>
          <w:sz w:val="24"/>
          <w:szCs w:val="24"/>
          <w:lang w:eastAsia="zh-CN" w:bidi="km-KH"/>
        </w:rPr>
        <w:drawing>
          <wp:inline distT="0" distB="0" distL="0" distR="0">
            <wp:extent cx="5500000" cy="3000000"/>
            <wp:effectExtent l="0" t="0" r="0" b="0"/>
            <wp:docPr id="10" name="Chart10" descr="Southeast: 26%&#10;Greater Boston: 21%&#10;Northeast: 17%&#10;Central: 17%&#10;Pioneer Valley: 12%&#10;Berkshires: 7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tblStyle w:val="table"/>
        <w:tblW w:w="0" w:type="auto"/>
        <w:tblInd w:w="0" w:type="dxa"/>
        <w:tblLook w:val="04A0"/>
      </w:tblPr>
      <w:tblGrid>
        <w:gridCol w:w="4545"/>
        <w:gridCol w:w="2313"/>
        <w:gridCol w:w="2292"/>
      </w:tblGrid>
      <w:tr w:rsidR="00233FB0" w:rsidRPr="00095712">
        <w:tc>
          <w:tcPr>
            <w:tcW w:w="50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>Value</w:t>
            </w:r>
          </w:p>
        </w:tc>
        <w:tc>
          <w:tcPr>
            <w:tcW w:w="25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>Percent</w:t>
            </w:r>
          </w:p>
        </w:tc>
        <w:tc>
          <w:tcPr>
            <w:tcW w:w="25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>Count</w:t>
            </w:r>
          </w:p>
        </w:tc>
      </w:tr>
      <w:tr w:rsidR="00233FB0" w:rsidRPr="00095712">
        <w:tc>
          <w:tcPr>
            <w:tcW w:w="50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Berkshires</w:t>
            </w:r>
          </w:p>
        </w:tc>
        <w:tc>
          <w:tcPr>
            <w:tcW w:w="20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7.5%</w:t>
            </w:r>
          </w:p>
        </w:tc>
        <w:tc>
          <w:tcPr>
            <w:tcW w:w="20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11</w:t>
            </w:r>
          </w:p>
        </w:tc>
      </w:tr>
      <w:tr w:rsidR="00233FB0" w:rsidRPr="00095712">
        <w:tc>
          <w:tcPr>
            <w:tcW w:w="50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Pioneer Valley</w:t>
            </w:r>
          </w:p>
        </w:tc>
        <w:tc>
          <w:tcPr>
            <w:tcW w:w="20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11.6%</w:t>
            </w:r>
          </w:p>
        </w:tc>
        <w:tc>
          <w:tcPr>
            <w:tcW w:w="20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17</w:t>
            </w:r>
          </w:p>
        </w:tc>
      </w:tr>
      <w:tr w:rsidR="00233FB0" w:rsidRPr="00095712">
        <w:tc>
          <w:tcPr>
            <w:tcW w:w="50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Central</w:t>
            </w:r>
          </w:p>
        </w:tc>
        <w:tc>
          <w:tcPr>
            <w:tcW w:w="20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17.0%</w:t>
            </w:r>
          </w:p>
        </w:tc>
        <w:tc>
          <w:tcPr>
            <w:tcW w:w="20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25</w:t>
            </w:r>
          </w:p>
        </w:tc>
      </w:tr>
      <w:tr w:rsidR="00233FB0" w:rsidRPr="00095712">
        <w:tc>
          <w:tcPr>
            <w:tcW w:w="50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Northeast</w:t>
            </w:r>
          </w:p>
        </w:tc>
        <w:tc>
          <w:tcPr>
            <w:tcW w:w="20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17.0%</w:t>
            </w:r>
          </w:p>
        </w:tc>
        <w:tc>
          <w:tcPr>
            <w:tcW w:w="20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25</w:t>
            </w:r>
          </w:p>
        </w:tc>
      </w:tr>
      <w:tr w:rsidR="00233FB0" w:rsidRPr="00095712">
        <w:tc>
          <w:tcPr>
            <w:tcW w:w="50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Greater Boston</w:t>
            </w:r>
          </w:p>
        </w:tc>
        <w:tc>
          <w:tcPr>
            <w:tcW w:w="20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21.1%</w:t>
            </w:r>
          </w:p>
        </w:tc>
        <w:tc>
          <w:tcPr>
            <w:tcW w:w="20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31</w:t>
            </w:r>
          </w:p>
        </w:tc>
      </w:tr>
      <w:tr w:rsidR="00233FB0" w:rsidRPr="00095712">
        <w:tc>
          <w:tcPr>
            <w:tcW w:w="50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Southeast</w:t>
            </w:r>
          </w:p>
        </w:tc>
        <w:tc>
          <w:tcPr>
            <w:tcW w:w="20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25.9%</w:t>
            </w:r>
          </w:p>
        </w:tc>
        <w:tc>
          <w:tcPr>
            <w:tcW w:w="20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38</w:t>
            </w:r>
          </w:p>
        </w:tc>
      </w:tr>
      <w:tr w:rsidR="00233FB0" w:rsidRPr="00095712">
        <w:tc>
          <w:tcPr>
            <w:tcW w:w="50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Total</w:t>
            </w:r>
          </w:p>
        </w:tc>
        <w:tc>
          <w:tcPr>
            <w:tcW w:w="2500" w:type="dxa"/>
          </w:tcPr>
          <w:p w:rsidR="00233FB0" w:rsidRPr="00095712" w:rsidRDefault="00233FB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147</w:t>
            </w:r>
          </w:p>
        </w:tc>
      </w:tr>
    </w:tbl>
    <w:p w:rsidR="00233FB0" w:rsidRPr="00095712" w:rsidRDefault="00233FB0">
      <w:pPr>
        <w:rPr>
          <w:rFonts w:asciiTheme="minorHAnsi" w:hAnsiTheme="minorHAnsi"/>
          <w:sz w:val="24"/>
          <w:szCs w:val="24"/>
        </w:rPr>
      </w:pPr>
    </w:p>
    <w:p w:rsidR="00233FB0" w:rsidRPr="00095712" w:rsidRDefault="00233FB0">
      <w:pPr>
        <w:rPr>
          <w:rFonts w:asciiTheme="minorHAnsi" w:hAnsiTheme="minorHAnsi"/>
          <w:sz w:val="24"/>
          <w:szCs w:val="24"/>
        </w:rPr>
        <w:sectPr w:rsidR="00233FB0" w:rsidRPr="00095712">
          <w:pgSz w:w="11870" w:h="16787"/>
          <w:pgMar w:top="1440" w:right="1440" w:bottom="1440" w:left="1440" w:header="720" w:footer="720" w:gutter="0"/>
          <w:cols w:space="720"/>
        </w:sectPr>
      </w:pPr>
    </w:p>
    <w:p w:rsidR="00233FB0" w:rsidRPr="00095712" w:rsidRDefault="00A13EE5">
      <w:pPr>
        <w:pStyle w:val="headingquestionTitle"/>
        <w:rPr>
          <w:rFonts w:asciiTheme="minorHAnsi" w:hAnsiTheme="minorHAnsi"/>
          <w:sz w:val="24"/>
          <w:szCs w:val="24"/>
        </w:rPr>
      </w:pPr>
      <w:bookmarkStart w:id="7" w:name="_Toc8"/>
      <w:r w:rsidRPr="00095712">
        <w:rPr>
          <w:rFonts w:asciiTheme="minorHAnsi" w:hAnsiTheme="minorHAnsi"/>
          <w:sz w:val="24"/>
          <w:szCs w:val="24"/>
        </w:rPr>
        <w:lastRenderedPageBreak/>
        <w:t>7. How would you characterize your district?</w:t>
      </w:r>
      <w:bookmarkEnd w:id="7"/>
    </w:p>
    <w:p w:rsidR="00233FB0" w:rsidRPr="00095712" w:rsidRDefault="00A13EE5">
      <w:pPr>
        <w:rPr>
          <w:rFonts w:asciiTheme="minorHAnsi" w:hAnsiTheme="minorHAnsi"/>
          <w:sz w:val="24"/>
          <w:szCs w:val="24"/>
        </w:rPr>
      </w:pPr>
      <w:r w:rsidRPr="00095712">
        <w:rPr>
          <w:rFonts w:asciiTheme="minorHAnsi" w:hAnsiTheme="minorHAnsi"/>
          <w:noProof/>
          <w:sz w:val="24"/>
          <w:szCs w:val="24"/>
          <w:lang w:eastAsia="zh-CN" w:bidi="km-KH"/>
        </w:rPr>
        <w:drawing>
          <wp:inline distT="0" distB="0" distL="0" distR="0">
            <wp:extent cx="5500000" cy="3000000"/>
            <wp:effectExtent l="0" t="0" r="0" b="0"/>
            <wp:docPr id="11" name="Chart11" descr="Suburban: 52%&#10;Urban: 25%&#10;Rural: 19%&#10;Other: 5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tbl>
      <w:tblPr>
        <w:tblStyle w:val="table"/>
        <w:tblW w:w="0" w:type="auto"/>
        <w:tblInd w:w="0" w:type="dxa"/>
        <w:tblLook w:val="04A0"/>
      </w:tblPr>
      <w:tblGrid>
        <w:gridCol w:w="4540"/>
        <w:gridCol w:w="2315"/>
        <w:gridCol w:w="2295"/>
      </w:tblGrid>
      <w:tr w:rsidR="00233FB0" w:rsidRPr="00095712">
        <w:tc>
          <w:tcPr>
            <w:tcW w:w="50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>Value</w:t>
            </w:r>
          </w:p>
        </w:tc>
        <w:tc>
          <w:tcPr>
            <w:tcW w:w="25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>Percent</w:t>
            </w:r>
          </w:p>
        </w:tc>
        <w:tc>
          <w:tcPr>
            <w:tcW w:w="25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bold"/>
                <w:rFonts w:asciiTheme="minorHAnsi" w:hAnsiTheme="minorHAnsi"/>
                <w:sz w:val="24"/>
                <w:szCs w:val="24"/>
              </w:rPr>
              <w:t>Count</w:t>
            </w:r>
          </w:p>
        </w:tc>
      </w:tr>
      <w:tr w:rsidR="00233FB0" w:rsidRPr="00095712">
        <w:tc>
          <w:tcPr>
            <w:tcW w:w="50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Urban</w:t>
            </w:r>
          </w:p>
        </w:tc>
        <w:tc>
          <w:tcPr>
            <w:tcW w:w="20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23.8%</w:t>
            </w:r>
          </w:p>
        </w:tc>
        <w:tc>
          <w:tcPr>
            <w:tcW w:w="20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35</w:t>
            </w:r>
          </w:p>
        </w:tc>
      </w:tr>
      <w:tr w:rsidR="00233FB0" w:rsidRPr="00095712">
        <w:tc>
          <w:tcPr>
            <w:tcW w:w="50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Suburban</w:t>
            </w:r>
          </w:p>
        </w:tc>
        <w:tc>
          <w:tcPr>
            <w:tcW w:w="20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52.4%</w:t>
            </w:r>
          </w:p>
        </w:tc>
        <w:tc>
          <w:tcPr>
            <w:tcW w:w="20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77</w:t>
            </w:r>
          </w:p>
        </w:tc>
      </w:tr>
      <w:tr w:rsidR="00233FB0" w:rsidRPr="00095712">
        <w:tc>
          <w:tcPr>
            <w:tcW w:w="50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Rural</w:t>
            </w:r>
          </w:p>
        </w:tc>
        <w:tc>
          <w:tcPr>
            <w:tcW w:w="20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19.1%</w:t>
            </w:r>
          </w:p>
        </w:tc>
        <w:tc>
          <w:tcPr>
            <w:tcW w:w="20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28</w:t>
            </w:r>
          </w:p>
        </w:tc>
      </w:tr>
      <w:tr w:rsidR="00233FB0" w:rsidRPr="00095712">
        <w:tc>
          <w:tcPr>
            <w:tcW w:w="50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Other</w:t>
            </w:r>
          </w:p>
        </w:tc>
        <w:tc>
          <w:tcPr>
            <w:tcW w:w="20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4.8%</w:t>
            </w:r>
          </w:p>
        </w:tc>
        <w:tc>
          <w:tcPr>
            <w:tcW w:w="20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7</w:t>
            </w:r>
          </w:p>
        </w:tc>
      </w:tr>
      <w:tr w:rsidR="00233FB0" w:rsidRPr="00095712">
        <w:tc>
          <w:tcPr>
            <w:tcW w:w="50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Total</w:t>
            </w:r>
          </w:p>
        </w:tc>
        <w:tc>
          <w:tcPr>
            <w:tcW w:w="2500" w:type="dxa"/>
          </w:tcPr>
          <w:p w:rsidR="00233FB0" w:rsidRPr="00095712" w:rsidRDefault="00233FB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00" w:type="dxa"/>
          </w:tcPr>
          <w:p w:rsidR="00233FB0" w:rsidRPr="00095712" w:rsidRDefault="00A13EE5">
            <w:pPr>
              <w:rPr>
                <w:rFonts w:asciiTheme="minorHAnsi" w:hAnsiTheme="minorHAnsi"/>
                <w:sz w:val="24"/>
                <w:szCs w:val="24"/>
              </w:rPr>
            </w:pPr>
            <w:r w:rsidRPr="00095712">
              <w:rPr>
                <w:rStyle w:val="text"/>
                <w:rFonts w:asciiTheme="minorHAnsi" w:hAnsiTheme="minorHAnsi"/>
                <w:sz w:val="24"/>
                <w:szCs w:val="24"/>
              </w:rPr>
              <w:t>147</w:t>
            </w:r>
          </w:p>
        </w:tc>
      </w:tr>
    </w:tbl>
    <w:p w:rsidR="00233FB0" w:rsidRPr="00095712" w:rsidRDefault="00233FB0">
      <w:pPr>
        <w:rPr>
          <w:rFonts w:asciiTheme="minorHAnsi" w:hAnsiTheme="minorHAnsi"/>
          <w:sz w:val="24"/>
          <w:szCs w:val="24"/>
        </w:rPr>
      </w:pPr>
    </w:p>
    <w:sectPr w:rsidR="00233FB0" w:rsidRPr="00095712" w:rsidSect="00233FB0"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EE9" w:rsidRDefault="009C6EE9" w:rsidP="00A13EE5">
      <w:pPr>
        <w:spacing w:after="0" w:line="240" w:lineRule="auto"/>
      </w:pPr>
      <w:r>
        <w:separator/>
      </w:r>
    </w:p>
  </w:endnote>
  <w:endnote w:type="continuationSeparator" w:id="0">
    <w:p w:rsidR="009C6EE9" w:rsidRDefault="009C6EE9" w:rsidP="00A13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E5" w:rsidRPr="00A13EE5" w:rsidRDefault="00A13EE5">
    <w:pPr>
      <w:pStyle w:val="Footer"/>
      <w:rPr>
        <w:rFonts w:asciiTheme="minorHAnsi" w:hAnsiTheme="minorHAnsi"/>
        <w:i/>
        <w:sz w:val="18"/>
      </w:rPr>
    </w:pPr>
    <w:r w:rsidRPr="00A13EE5">
      <w:rPr>
        <w:rFonts w:asciiTheme="minorHAnsi" w:hAnsiTheme="minorHAnsi"/>
        <w:i/>
        <w:sz w:val="18"/>
      </w:rPr>
      <w:t>Superintendent survey of district assessment practices</w:t>
    </w:r>
    <w:r w:rsidRPr="00A13EE5">
      <w:rPr>
        <w:rFonts w:asciiTheme="minorHAnsi" w:hAnsiTheme="minorHAnsi"/>
        <w:i/>
        <w:sz w:val="18"/>
      </w:rPr>
      <w:tab/>
    </w:r>
    <w:r>
      <w:rPr>
        <w:rFonts w:asciiTheme="minorHAnsi" w:hAnsiTheme="minorHAnsi"/>
        <w:i/>
        <w:sz w:val="18"/>
      </w:rPr>
      <w:tab/>
    </w:r>
    <w:r w:rsidRPr="00A13EE5">
      <w:rPr>
        <w:rFonts w:asciiTheme="minorHAnsi" w:hAnsiTheme="minorHAnsi"/>
        <w:i/>
        <w:sz w:val="18"/>
      </w:rPr>
      <w:t xml:space="preserve">page </w:t>
    </w:r>
    <w:r w:rsidR="00457DFB" w:rsidRPr="00A13EE5">
      <w:rPr>
        <w:rFonts w:asciiTheme="minorHAnsi" w:hAnsiTheme="minorHAnsi"/>
        <w:i/>
        <w:sz w:val="18"/>
      </w:rPr>
      <w:fldChar w:fldCharType="begin"/>
    </w:r>
    <w:r w:rsidRPr="00A13EE5">
      <w:rPr>
        <w:rFonts w:asciiTheme="minorHAnsi" w:hAnsiTheme="minorHAnsi"/>
        <w:i/>
        <w:sz w:val="18"/>
      </w:rPr>
      <w:instrText xml:space="preserve"> PAGE   \* MERGEFORMAT </w:instrText>
    </w:r>
    <w:r w:rsidR="00457DFB" w:rsidRPr="00A13EE5">
      <w:rPr>
        <w:rFonts w:asciiTheme="minorHAnsi" w:hAnsiTheme="minorHAnsi"/>
        <w:i/>
        <w:sz w:val="18"/>
      </w:rPr>
      <w:fldChar w:fldCharType="separate"/>
    </w:r>
    <w:r w:rsidR="00D5447A">
      <w:rPr>
        <w:rFonts w:asciiTheme="minorHAnsi" w:hAnsiTheme="minorHAnsi"/>
        <w:i/>
        <w:noProof/>
        <w:sz w:val="18"/>
      </w:rPr>
      <w:t>7</w:t>
    </w:r>
    <w:r w:rsidR="00457DFB" w:rsidRPr="00A13EE5">
      <w:rPr>
        <w:rFonts w:asciiTheme="minorHAnsi" w:hAnsiTheme="minorHAnsi"/>
        <w:i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EE9" w:rsidRDefault="009C6EE9" w:rsidP="00A13EE5">
      <w:pPr>
        <w:spacing w:after="0" w:line="240" w:lineRule="auto"/>
      </w:pPr>
      <w:r>
        <w:separator/>
      </w:r>
    </w:p>
  </w:footnote>
  <w:footnote w:type="continuationSeparator" w:id="0">
    <w:p w:rsidR="009C6EE9" w:rsidRDefault="009C6EE9" w:rsidP="00A13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42235"/>
    <w:multiLevelType w:val="hybridMultilevel"/>
    <w:tmpl w:val="B26C58F6"/>
    <w:lvl w:ilvl="0" w:tplc="A978EF2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FB0"/>
    <w:rsid w:val="00031AFB"/>
    <w:rsid w:val="00095712"/>
    <w:rsid w:val="000A0EAD"/>
    <w:rsid w:val="00233FB0"/>
    <w:rsid w:val="00457DFB"/>
    <w:rsid w:val="007A413D"/>
    <w:rsid w:val="009C6EE9"/>
    <w:rsid w:val="00A13EE5"/>
    <w:rsid w:val="00C2125D"/>
    <w:rsid w:val="00CD1214"/>
    <w:rsid w:val="00CF184F"/>
    <w:rsid w:val="00D5447A"/>
    <w:rsid w:val="00D70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33F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233FB0"/>
    <w:rPr>
      <w:vertAlign w:val="superscript"/>
    </w:rPr>
  </w:style>
  <w:style w:type="paragraph" w:customStyle="1" w:styleId="headingheader">
    <w:name w:val="heading header"/>
    <w:rsid w:val="00233FB0"/>
    <w:rPr>
      <w:rFonts w:ascii="Arial Unicode MS" w:eastAsia="Arial Unicode MS" w:hAnsi="Arial Unicode MS" w:cs="Arial Unicode MS"/>
      <w:b/>
      <w:sz w:val="44"/>
      <w:szCs w:val="44"/>
    </w:rPr>
  </w:style>
  <w:style w:type="paragraph" w:customStyle="1" w:styleId="headingquestionTitle">
    <w:name w:val="heading questionTitle"/>
    <w:rsid w:val="00233FB0"/>
    <w:rPr>
      <w:rFonts w:ascii="Arial Unicode MS" w:eastAsia="Arial Unicode MS" w:hAnsi="Arial Unicode MS" w:cs="Arial Unicode MS"/>
      <w:b/>
      <w:sz w:val="32"/>
      <w:szCs w:val="32"/>
    </w:rPr>
  </w:style>
  <w:style w:type="paragraph" w:customStyle="1" w:styleId="headingsubHeader">
    <w:name w:val="heading subHeader"/>
    <w:rsid w:val="00233FB0"/>
    <w:rPr>
      <w:rFonts w:ascii="Arial Unicode MS" w:eastAsia="Arial Unicode MS" w:hAnsi="Arial Unicode MS" w:cs="Arial Unicode MS"/>
      <w:b/>
      <w:sz w:val="24"/>
      <w:szCs w:val="24"/>
    </w:rPr>
  </w:style>
  <w:style w:type="character" w:customStyle="1" w:styleId="text">
    <w:name w:val="text"/>
    <w:rsid w:val="00233FB0"/>
    <w:rPr>
      <w:rFonts w:ascii="Arial Unicode MS" w:eastAsia="Arial Unicode MS" w:hAnsi="Arial Unicode MS" w:cs="Arial Unicode MS"/>
      <w:sz w:val="20"/>
      <w:szCs w:val="20"/>
    </w:rPr>
  </w:style>
  <w:style w:type="character" w:customStyle="1" w:styleId="bold">
    <w:name w:val="bold"/>
    <w:rsid w:val="00233FB0"/>
    <w:rPr>
      <w:rFonts w:ascii="Arial Unicode MS" w:eastAsia="Arial Unicode MS" w:hAnsi="Arial Unicode MS" w:cs="Arial Unicode MS"/>
      <w:b/>
      <w:sz w:val="20"/>
      <w:szCs w:val="20"/>
    </w:rPr>
  </w:style>
  <w:style w:type="character" w:customStyle="1" w:styleId="grey">
    <w:name w:val="grey"/>
    <w:rsid w:val="00233FB0"/>
    <w:rPr>
      <w:rFonts w:ascii="Arial Unicode MS" w:eastAsia="Arial Unicode MS" w:hAnsi="Arial Unicode MS" w:cs="Arial Unicode MS"/>
      <w:color w:val="999999"/>
      <w:sz w:val="20"/>
      <w:szCs w:val="20"/>
    </w:rPr>
  </w:style>
  <w:style w:type="table" w:customStyle="1" w:styleId="table">
    <w:name w:val="table"/>
    <w:uiPriority w:val="99"/>
    <w:rsid w:val="00233FB0"/>
    <w:tblPr>
      <w:tblBorders>
        <w:top w:val="single" w:sz="20" w:space="0" w:color="DEDEDE"/>
        <w:left w:val="single" w:sz="20" w:space="0" w:color="DEDEDE"/>
        <w:bottom w:val="single" w:sz="20" w:space="0" w:color="DEDEDE"/>
        <w:right w:val="single" w:sz="20" w:space="0" w:color="DEDEDE"/>
        <w:insideH w:val="single" w:sz="20" w:space="0" w:color="DEDEDE"/>
        <w:insideV w:val="single" w:sz="20" w:space="0" w:color="DEDEDE"/>
      </w:tblBorders>
      <w:tblCellMar>
        <w:top w:w="80" w:type="dxa"/>
        <w:left w:w="80" w:type="dxa"/>
        <w:bottom w:w="80" w:type="dxa"/>
        <w:right w:w="8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1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2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5712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57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13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3EE5"/>
  </w:style>
  <w:style w:type="paragraph" w:styleId="Footer">
    <w:name w:val="footer"/>
    <w:basedOn w:val="Normal"/>
    <w:link w:val="FooterChar"/>
    <w:uiPriority w:val="99"/>
    <w:semiHidden/>
    <w:unhideWhenUsed/>
    <w:rsid w:val="00A13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3E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hart" Target="charts/chart5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pieChart>
        <c:varyColors val="1"/>
        <c:ser>
          <c:idx val="0"/>
          <c:order val="0"/>
          <c:dLbls>
            <c:showCatName val="1"/>
            <c:showPercent val="1"/>
            <c:showLeaderLines val="1"/>
          </c:dLbls>
          <c:cat>
            <c:strLit>
              <c:ptCount val="5"/>
              <c:pt idx="0">
                <c:v>Mainly at the district level</c:v>
              </c:pt>
              <c:pt idx="1">
                <c:v>A mix of district and school, but more heavily district</c:v>
              </c:pt>
              <c:pt idx="2">
                <c:v>Equally at the district and school level</c:v>
              </c:pt>
              <c:pt idx="3">
                <c:v>A mix of district and school, but more heavily school</c:v>
              </c:pt>
              <c:pt idx="4">
                <c:v>Mainly at the school level</c:v>
              </c:pt>
            </c:strLit>
          </c:cat>
          <c:val>
            <c:numLit>
              <c:formatCode>General</c:formatCode>
              <c:ptCount val="5"/>
              <c:pt idx="0">
                <c:v>11</c:v>
              </c:pt>
              <c:pt idx="1">
                <c:v>26</c:v>
              </c:pt>
              <c:pt idx="2">
                <c:v>34</c:v>
              </c:pt>
              <c:pt idx="3">
                <c:v>21</c:v>
              </c:pt>
              <c:pt idx="4">
                <c:v>8</c:v>
              </c:pt>
            </c:numLit>
          </c:val>
        </c:ser>
        <c:firstSliceAng val="0"/>
      </c:pieChart>
    </c:plotArea>
  </c:chart>
  <c:spPr>
    <a:ln>
      <a:noFill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pieChart>
        <c:varyColors val="1"/>
        <c:ser>
          <c:idx val="0"/>
          <c:order val="0"/>
          <c:dLbls>
            <c:showCatName val="1"/>
            <c:showPercent val="1"/>
            <c:showLeaderLines val="1"/>
          </c:dLbls>
          <c:cat>
            <c:strLit>
              <c:ptCount val="3"/>
              <c:pt idx="0">
                <c:v>We have insufficient testing to meet our instructional and informational needs.</c:v>
              </c:pt>
              <c:pt idx="1">
                <c:v>We have about the right amount of testing to meet our instructional and informational needs.</c:v>
              </c:pt>
              <c:pt idx="2">
                <c:v>We have too much testing to meet our instructional and informational needs.</c:v>
              </c:pt>
            </c:strLit>
          </c:cat>
          <c:val>
            <c:numLit>
              <c:formatCode>General</c:formatCode>
              <c:ptCount val="3"/>
              <c:pt idx="0">
                <c:v>12</c:v>
              </c:pt>
              <c:pt idx="1">
                <c:v>55</c:v>
              </c:pt>
              <c:pt idx="2">
                <c:v>33</c:v>
              </c:pt>
            </c:numLit>
          </c:val>
        </c:ser>
        <c:firstSliceAng val="0"/>
      </c:pieChart>
    </c:plotArea>
  </c:chart>
  <c:spPr>
    <a:ln>
      <a:noFill/>
    </a:ln>
  </c:sp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pieChart>
        <c:varyColors val="1"/>
        <c:ser>
          <c:idx val="0"/>
          <c:order val="0"/>
          <c:dLbls>
            <c:showCatName val="1"/>
            <c:showPercent val="1"/>
            <c:showLeaderLines val="1"/>
          </c:dLbls>
          <c:cat>
            <c:strLit>
              <c:ptCount val="3"/>
              <c:pt idx="0">
                <c:v>We have too little testing relative to instructional time.</c:v>
              </c:pt>
              <c:pt idx="1">
                <c:v>We have about the right amount of testing relative to instructional time.</c:v>
              </c:pt>
              <c:pt idx="2">
                <c:v>We have too much testing relative to instructional time.</c:v>
              </c:pt>
            </c:strLit>
          </c:cat>
          <c:val>
            <c:numLit>
              <c:formatCode>General</c:formatCode>
              <c:ptCount val="3"/>
              <c:pt idx="0">
                <c:v>3</c:v>
              </c:pt>
              <c:pt idx="1">
                <c:v>48</c:v>
              </c:pt>
              <c:pt idx="2">
                <c:v>49</c:v>
              </c:pt>
            </c:numLit>
          </c:val>
        </c:ser>
        <c:firstSliceAng val="0"/>
      </c:pieChart>
    </c:plotArea>
  </c:chart>
  <c:spPr>
    <a:ln>
      <a:noFill/>
    </a:ln>
  </c:spPr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pieChart>
        <c:varyColors val="1"/>
        <c:ser>
          <c:idx val="0"/>
          <c:order val="0"/>
          <c:dLbls>
            <c:showCatName val="1"/>
            <c:showPercent val="1"/>
            <c:showLeaderLines val="1"/>
          </c:dLbls>
          <c:cat>
            <c:strLit>
              <c:ptCount val="6"/>
              <c:pt idx="0">
                <c:v>Berkshires</c:v>
              </c:pt>
              <c:pt idx="1">
                <c:v>Pioneer Valley</c:v>
              </c:pt>
              <c:pt idx="2">
                <c:v>Central</c:v>
              </c:pt>
              <c:pt idx="3">
                <c:v>Northeast</c:v>
              </c:pt>
              <c:pt idx="4">
                <c:v>Greater Boston</c:v>
              </c:pt>
              <c:pt idx="5">
                <c:v>Southeast</c:v>
              </c:pt>
            </c:strLit>
          </c:cat>
          <c:val>
            <c:numLit>
              <c:formatCode>General</c:formatCode>
              <c:ptCount val="6"/>
              <c:pt idx="0">
                <c:v>7</c:v>
              </c:pt>
              <c:pt idx="1">
                <c:v>12</c:v>
              </c:pt>
              <c:pt idx="2">
                <c:v>17</c:v>
              </c:pt>
              <c:pt idx="3">
                <c:v>17</c:v>
              </c:pt>
              <c:pt idx="4">
                <c:v>21</c:v>
              </c:pt>
              <c:pt idx="5">
                <c:v>26</c:v>
              </c:pt>
            </c:numLit>
          </c:val>
        </c:ser>
        <c:firstSliceAng val="0"/>
      </c:pieChart>
    </c:plotArea>
  </c:chart>
  <c:spPr>
    <a:ln>
      <a:noFill/>
    </a:ln>
  </c:spPr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pieChart>
        <c:varyColors val="1"/>
        <c:ser>
          <c:idx val="0"/>
          <c:order val="0"/>
          <c:dLbls>
            <c:showCatName val="1"/>
            <c:showPercent val="1"/>
            <c:showLeaderLines val="1"/>
          </c:dLbls>
          <c:cat>
            <c:strLit>
              <c:ptCount val="4"/>
              <c:pt idx="0">
                <c:v>Urban</c:v>
              </c:pt>
              <c:pt idx="1">
                <c:v>Suburban</c:v>
              </c:pt>
              <c:pt idx="2">
                <c:v>Rural</c:v>
              </c:pt>
              <c:pt idx="3">
                <c:v>Other</c:v>
              </c:pt>
            </c:strLit>
          </c:cat>
          <c:val>
            <c:numLit>
              <c:formatCode>General</c:formatCode>
              <c:ptCount val="4"/>
              <c:pt idx="0">
                <c:v>24</c:v>
              </c:pt>
              <c:pt idx="1">
                <c:v>52</c:v>
              </c:pt>
              <c:pt idx="2">
                <c:v>19</c:v>
              </c:pt>
              <c:pt idx="3">
                <c:v>5</c:v>
              </c:pt>
            </c:numLit>
          </c:val>
        </c:ser>
        <c:firstSliceAng val="0"/>
      </c:pieChart>
    </c:plotArea>
  </c:chart>
  <c:spPr>
    <a:ln>
      <a:noFill/>
    </a:ln>
  </c:spPr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DESE-231-19154</_dlc_DocId>
    <_dlc_DocIdUrl xmlns="733efe1c-5bbe-4968-87dc-d400e65c879f">
      <Url>https://sharepoint.doemass.org/ese/webteam/cps/_layouts/DocIdRedir.aspx?ID=DESE-231-19154</Url>
      <Description>DESE-231-19154</Description>
    </_dlc_DocIdUrl>
  </documentManagement>
</p:properties>
</file>

<file path=customXml/itemProps1.xml><?xml version="1.0" encoding="utf-8"?>
<ds:datastoreItem xmlns:ds="http://schemas.openxmlformats.org/officeDocument/2006/customXml" ds:itemID="{94993A91-9F1B-4190-AD8C-8F57E19FC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3FF252-CACB-476E-8152-F992539D2D8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439D1AD-14FC-479C-BC6D-3B45A8E3A4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134EB2-08CD-463C-9246-5F12CE15BC3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623</Words>
  <Characters>2815</Characters>
  <Application>Microsoft Office Word</Application>
  <DocSecurity>0</DocSecurity>
  <Lines>310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 Survey on District Assessment Practices (October 2014)</vt:lpstr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 Survey on District Assessment Practices (October 2014)</dc:title>
  <dc:creator>ESE</dc:creator>
  <cp:lastModifiedBy>dzou</cp:lastModifiedBy>
  <cp:revision>9</cp:revision>
  <dcterms:created xsi:type="dcterms:W3CDTF">2015-08-13T12:49:00Z</dcterms:created>
  <dcterms:modified xsi:type="dcterms:W3CDTF">2015-09-10T21:29:00Z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10 2015</vt:lpwstr>
  </property>
</Properties>
</file>