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7020"/>
        <w:gridCol w:w="2070"/>
      </w:tblGrid>
      <w:tr w:rsidR="005F037D" w:rsidTr="00D84997">
        <w:trPr>
          <w:gridAfter w:val="1"/>
          <w:wAfter w:w="2070" w:type="dxa"/>
          <w:trHeight w:val="5040"/>
        </w:trPr>
        <w:tc>
          <w:tcPr>
            <w:tcW w:w="8010" w:type="dxa"/>
            <w:gridSpan w:val="2"/>
          </w:tcPr>
          <w:p w:rsidR="005F037D" w:rsidRDefault="005F037D">
            <w:pPr>
              <w:keepNext/>
            </w:pPr>
          </w:p>
          <w:p w:rsidR="005F037D" w:rsidRDefault="00741DF2" w:rsidP="00CE1085">
            <w:r>
              <w:rPr>
                <w:noProof/>
                <w:lang w:eastAsia="zh-CN" w:bidi="km-KH"/>
              </w:rPr>
              <w:drawing>
                <wp:inline distT="0" distB="0" distL="0" distR="0">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2"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D84997" w:rsidTr="00D84997">
        <w:tblPrEx>
          <w:tblLook w:val="00A0"/>
        </w:tblPrEx>
        <w:trPr>
          <w:gridAfter w:val="1"/>
          <w:wAfter w:w="2070" w:type="dxa"/>
          <w:cantSplit/>
          <w:trHeight w:val="200"/>
        </w:trPr>
        <w:tc>
          <w:tcPr>
            <w:tcW w:w="990" w:type="dxa"/>
            <w:vMerge w:val="restart"/>
            <w:vAlign w:val="bottom"/>
          </w:tcPr>
          <w:p w:rsidR="00D84997" w:rsidRPr="00274356" w:rsidRDefault="00D84997" w:rsidP="007628F2"/>
        </w:tc>
        <w:tc>
          <w:tcPr>
            <w:tcW w:w="7020" w:type="dxa"/>
            <w:vAlign w:val="bottom"/>
          </w:tcPr>
          <w:p w:rsidR="00D84997" w:rsidRPr="00F66EB7" w:rsidRDefault="00D84997" w:rsidP="007628F2">
            <w:pPr>
              <w:pStyle w:val="ESEReportName"/>
            </w:pPr>
            <w:r>
              <w:t>Financial Literacy Pilot Program</w:t>
            </w:r>
          </w:p>
        </w:tc>
      </w:tr>
      <w:tr w:rsidR="00D84997" w:rsidTr="00D84997">
        <w:tblPrEx>
          <w:tblLook w:val="00A0"/>
        </w:tblPrEx>
        <w:trPr>
          <w:gridAfter w:val="1"/>
          <w:wAfter w:w="2070" w:type="dxa"/>
          <w:cantSplit/>
          <w:trHeight w:val="240"/>
        </w:trPr>
        <w:tc>
          <w:tcPr>
            <w:tcW w:w="990" w:type="dxa"/>
            <w:vMerge/>
            <w:vAlign w:val="bottom"/>
          </w:tcPr>
          <w:p w:rsidR="00D84997" w:rsidRDefault="00D84997" w:rsidP="007628F2">
            <w:pPr>
              <w:spacing w:line="400" w:lineRule="exact"/>
              <w:rPr>
                <w:rFonts w:ascii="Arial" w:hAnsi="Arial"/>
                <w:color w:val="000000"/>
              </w:rPr>
            </w:pPr>
          </w:p>
        </w:tc>
        <w:tc>
          <w:tcPr>
            <w:tcW w:w="7020" w:type="dxa"/>
          </w:tcPr>
          <w:p w:rsidR="00D84997" w:rsidRPr="00EB1F6F" w:rsidRDefault="00270A2F" w:rsidP="007628F2">
            <w:r>
              <w:pict>
                <v:rect id="_x0000_i1025" style="width:0;height:1.5pt" o:hrstd="t" o:hr="t" fillcolor="#aaa" stroked="f"/>
              </w:pict>
            </w:r>
          </w:p>
        </w:tc>
      </w:tr>
      <w:tr w:rsidR="00D84997" w:rsidTr="00D84997">
        <w:tblPrEx>
          <w:tblLook w:val="00A0"/>
        </w:tblPrEx>
        <w:trPr>
          <w:gridAfter w:val="1"/>
          <w:wAfter w:w="2070" w:type="dxa"/>
          <w:cantSplit/>
          <w:trHeight w:val="760"/>
        </w:trPr>
        <w:tc>
          <w:tcPr>
            <w:tcW w:w="990" w:type="dxa"/>
            <w:vMerge/>
            <w:vAlign w:val="bottom"/>
          </w:tcPr>
          <w:p w:rsidR="00D84997" w:rsidRDefault="00D84997" w:rsidP="007628F2">
            <w:pPr>
              <w:spacing w:line="400" w:lineRule="exact"/>
              <w:rPr>
                <w:rFonts w:ascii="Arial" w:hAnsi="Arial"/>
                <w:color w:val="000000"/>
              </w:rPr>
            </w:pPr>
          </w:p>
        </w:tc>
        <w:tc>
          <w:tcPr>
            <w:tcW w:w="7020" w:type="dxa"/>
          </w:tcPr>
          <w:p w:rsidR="00D84997" w:rsidRPr="002920AA" w:rsidRDefault="00D84997" w:rsidP="007628F2">
            <w:pPr>
              <w:pStyle w:val="arial9"/>
              <w:rPr>
                <w:szCs w:val="18"/>
              </w:rPr>
            </w:pPr>
            <w:r>
              <w:t xml:space="preserve">This report </w:t>
            </w:r>
            <w:r w:rsidRPr="002920AA">
              <w:rPr>
                <w:szCs w:val="18"/>
              </w:rPr>
              <w:t xml:space="preserve">summarizes the activities funded by the state budget, </w:t>
            </w:r>
            <w:r w:rsidRPr="002920AA">
              <w:rPr>
                <w:rFonts w:cs="Arial"/>
                <w:szCs w:val="18"/>
              </w:rPr>
              <w:t>Financial Literacy</w:t>
            </w:r>
            <w:r w:rsidRPr="002920AA">
              <w:rPr>
                <w:szCs w:val="18"/>
                <w:highlight w:val="yellow"/>
              </w:rPr>
              <w:t xml:space="preserve"> </w:t>
            </w:r>
            <w:r w:rsidRPr="002920AA">
              <w:rPr>
                <w:rFonts w:cs="Arial"/>
                <w:color w:val="000000"/>
                <w:szCs w:val="18"/>
              </w:rPr>
              <w:t>line item 7061-0928</w:t>
            </w:r>
            <w:r>
              <w:rPr>
                <w:szCs w:val="18"/>
              </w:rPr>
              <w:t>.</w:t>
            </w:r>
          </w:p>
          <w:p w:rsidR="00D84997" w:rsidRDefault="00D84997" w:rsidP="007628F2">
            <w:pPr>
              <w:pStyle w:val="arial9"/>
            </w:pPr>
            <w:r w:rsidRPr="002920AA">
              <w:rPr>
                <w:color w:val="000000"/>
                <w:szCs w:val="18"/>
              </w:rPr>
              <w:t xml:space="preserve">The report covers activities from July 2013 through </w:t>
            </w:r>
            <w:r>
              <w:rPr>
                <w:color w:val="000000"/>
                <w:szCs w:val="18"/>
              </w:rPr>
              <w:t>June</w:t>
            </w:r>
            <w:r w:rsidRPr="002920AA">
              <w:rPr>
                <w:color w:val="000000"/>
                <w:szCs w:val="18"/>
              </w:rPr>
              <w:t xml:space="preserve"> 2014.</w:t>
            </w:r>
            <w:r>
              <w:br/>
            </w:r>
          </w:p>
        </w:tc>
      </w:tr>
      <w:tr w:rsidR="00D84997" w:rsidTr="00D84997">
        <w:tblPrEx>
          <w:tblLook w:val="00A0"/>
        </w:tblPrEx>
        <w:trPr>
          <w:gridAfter w:val="1"/>
          <w:wAfter w:w="2070" w:type="dxa"/>
          <w:cantSplit/>
          <w:trHeight w:val="6246"/>
        </w:trPr>
        <w:tc>
          <w:tcPr>
            <w:tcW w:w="990" w:type="dxa"/>
            <w:vMerge/>
            <w:vAlign w:val="bottom"/>
          </w:tcPr>
          <w:p w:rsidR="00D84997" w:rsidRDefault="00D84997" w:rsidP="007628F2">
            <w:pPr>
              <w:spacing w:line="400" w:lineRule="exact"/>
              <w:rPr>
                <w:rFonts w:ascii="Arial" w:hAnsi="Arial"/>
                <w:color w:val="000000"/>
              </w:rPr>
            </w:pPr>
          </w:p>
        </w:tc>
        <w:tc>
          <w:tcPr>
            <w:tcW w:w="7020" w:type="dxa"/>
            <w:vAlign w:val="bottom"/>
          </w:tcPr>
          <w:p w:rsidR="00D84997" w:rsidRDefault="00D84997" w:rsidP="007628F2">
            <w:pPr>
              <w:pStyle w:val="AgencyTitle"/>
            </w:pPr>
            <w:r>
              <w:t>Massachusetts Department of Elementary and Secondary Education</w:t>
            </w:r>
          </w:p>
          <w:p w:rsidR="00D84997" w:rsidRDefault="00D84997" w:rsidP="007628F2">
            <w:pPr>
              <w:pStyle w:val="arial9"/>
              <w:rPr>
                <w:snapToGrid w:val="0"/>
              </w:rPr>
            </w:pPr>
            <w:r>
              <w:rPr>
                <w:snapToGrid w:val="0"/>
              </w:rPr>
              <w:t>75 Pleasant Street, Malden, MA 02148-4906</w:t>
            </w:r>
          </w:p>
          <w:p w:rsidR="00D84997" w:rsidRPr="0020780F" w:rsidRDefault="00D84997" w:rsidP="007628F2">
            <w:pPr>
              <w:pStyle w:val="arial9"/>
              <w:rPr>
                <w:snapToGrid w:val="0"/>
              </w:rPr>
            </w:pPr>
            <w:r>
              <w:rPr>
                <w:snapToGrid w:val="0"/>
              </w:rPr>
              <w:t xml:space="preserve">Phone 781-338-3000  </w:t>
            </w:r>
            <w:r w:rsidRPr="0020780F">
              <w:rPr>
                <w:snapToGrid w:val="0"/>
              </w:rPr>
              <w:t>TTY: N.E.T. Relay 800-439-2370</w:t>
            </w:r>
          </w:p>
          <w:p w:rsidR="00D84997" w:rsidRDefault="00D84997" w:rsidP="007628F2">
            <w:pPr>
              <w:pStyle w:val="arial9"/>
            </w:pPr>
            <w:r>
              <w:rPr>
                <w:snapToGrid w:val="0"/>
              </w:rPr>
              <w:t>www.doe.mass.edu</w:t>
            </w:r>
          </w:p>
        </w:tc>
      </w:tr>
      <w:tr w:rsidR="00D84997" w:rsidTr="00D84997">
        <w:tblPrEx>
          <w:tblCellMar>
            <w:left w:w="108" w:type="dxa"/>
            <w:right w:w="108" w:type="dxa"/>
          </w:tblCellMar>
          <w:tblLook w:val="00A0"/>
        </w:tblPrEx>
        <w:trPr>
          <w:trHeight w:val="8235"/>
        </w:trPr>
        <w:tc>
          <w:tcPr>
            <w:tcW w:w="10080" w:type="dxa"/>
            <w:gridSpan w:val="3"/>
          </w:tcPr>
          <w:p w:rsidR="00D84997" w:rsidRPr="00345DE2" w:rsidRDefault="00D84997" w:rsidP="007628F2">
            <w:pPr>
              <w:jc w:val="center"/>
            </w:pPr>
            <w:r>
              <w:rPr>
                <w:noProof/>
                <w:lang w:eastAsia="zh-CN" w:bidi="km-KH"/>
              </w:rPr>
              <w:lastRenderedPageBreak/>
              <w:drawing>
                <wp:inline distT="0" distB="0" distL="0" distR="0">
                  <wp:extent cx="1838325" cy="885825"/>
                  <wp:effectExtent l="19050" t="0" r="9525" b="0"/>
                  <wp:docPr id="2"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rsidR="00D84997" w:rsidRPr="00345DE2" w:rsidRDefault="00D84997" w:rsidP="007628F2"/>
          <w:p w:rsidR="00D84997" w:rsidRPr="00345DE2" w:rsidRDefault="00D84997" w:rsidP="007628F2"/>
          <w:p w:rsidR="00D84997" w:rsidRDefault="00D84997" w:rsidP="007628F2">
            <w:pPr>
              <w:pStyle w:val="BoardMembers"/>
            </w:pPr>
            <w:r>
              <w:t xml:space="preserve">This document was prepared by the </w:t>
            </w:r>
            <w:r>
              <w:br/>
              <w:t xml:space="preserve">Massachusetts Department of </w:t>
            </w:r>
            <w:r w:rsidRPr="00440BAB">
              <w:t xml:space="preserve">Elementary and Secondary </w:t>
            </w:r>
            <w:r>
              <w:t>Education</w:t>
            </w:r>
          </w:p>
          <w:p w:rsidR="00D84997" w:rsidRDefault="00D84997" w:rsidP="007628F2">
            <w:pPr>
              <w:pStyle w:val="BoardMembers"/>
            </w:pPr>
            <w:r w:rsidRPr="00CC22F1">
              <w:t>Mitchell D. Chester, Ed.D</w:t>
            </w:r>
            <w:r>
              <w:t>.</w:t>
            </w:r>
          </w:p>
          <w:p w:rsidR="00D84997" w:rsidRDefault="00D84997" w:rsidP="007628F2">
            <w:pPr>
              <w:pStyle w:val="BoardMembers"/>
            </w:pPr>
            <w:r>
              <w:t xml:space="preserve">Commissioner </w:t>
            </w:r>
          </w:p>
          <w:p w:rsidR="00D84997" w:rsidRDefault="00D84997" w:rsidP="007628F2"/>
          <w:p w:rsidR="00D84997" w:rsidRPr="00345DE2" w:rsidRDefault="00D84997" w:rsidP="007628F2"/>
          <w:p w:rsidR="00D84997" w:rsidRDefault="00D84997" w:rsidP="007628F2">
            <w:pPr>
              <w:pStyle w:val="BoardMembers"/>
              <w:rPr>
                <w:b/>
              </w:rPr>
            </w:pPr>
            <w:r>
              <w:rPr>
                <w:b/>
              </w:rPr>
              <w:t>Board of Elementary and Secondary Education Members</w:t>
            </w:r>
          </w:p>
          <w:p w:rsidR="000E1A45" w:rsidRDefault="000E1A45" w:rsidP="006D1E14">
            <w:pPr>
              <w:jc w:val="center"/>
              <w:rPr>
                <w:rFonts w:ascii="Arial" w:hAnsi="Arial" w:cs="Arial"/>
                <w:bCs/>
                <w:color w:val="000000"/>
                <w:sz w:val="18"/>
                <w:szCs w:val="18"/>
              </w:rPr>
            </w:pP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Ms. Margaret McKenna, Chair, Boston</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Dr. Vanessa Calderón-Rosado, Milton</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Ms. Katherine Craven, Brookline</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Ms. Karen Daniels, Milton</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Mr. Edward Doherty, Hyde Park</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Mr. James Morton, Springfield</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Dr. Pendred Noyce, Boston</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Mr. James Peyser, Secretary of Education, Milton</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Mr. David Roach, Millbury</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Ms. Mary Ann Stewart, Lexington</w:t>
            </w:r>
          </w:p>
          <w:p w:rsidR="000E1A45" w:rsidRPr="000E1A45" w:rsidRDefault="000E1A45" w:rsidP="000E1A45">
            <w:pPr>
              <w:pStyle w:val="Default"/>
              <w:jc w:val="center"/>
              <w:rPr>
                <w:rFonts w:ascii="Arial" w:hAnsi="Arial" w:cs="Arial"/>
                <w:color w:val="auto"/>
                <w:sz w:val="18"/>
                <w:szCs w:val="18"/>
              </w:rPr>
            </w:pPr>
            <w:r w:rsidRPr="000E1A45">
              <w:rPr>
                <w:rFonts w:ascii="Arial" w:hAnsi="Arial" w:cs="Arial"/>
                <w:bCs/>
                <w:color w:val="auto"/>
                <w:sz w:val="18"/>
                <w:szCs w:val="18"/>
              </w:rPr>
              <w:t>Mr. Donald Willyard, Chair, Student Advisory Council, Revere</w:t>
            </w:r>
          </w:p>
          <w:p w:rsidR="000E1A45" w:rsidRPr="0011291F" w:rsidRDefault="000E1A45" w:rsidP="000E1A45">
            <w:pPr>
              <w:jc w:val="center"/>
              <w:rPr>
                <w:rFonts w:ascii="Arial" w:hAnsi="Arial" w:cs="Arial"/>
                <w:sz w:val="18"/>
                <w:szCs w:val="18"/>
              </w:rPr>
            </w:pPr>
            <w:r w:rsidRPr="0011291F">
              <w:rPr>
                <w:rFonts w:ascii="Arial" w:hAnsi="Arial" w:cs="Arial"/>
                <w:sz w:val="18"/>
                <w:szCs w:val="18"/>
              </w:rPr>
              <w:t>Mitchell D. Chester, Ed.D., Commissioner and Secretary to the Board</w:t>
            </w:r>
          </w:p>
          <w:p w:rsidR="000E1A45" w:rsidRDefault="000E1A45" w:rsidP="000E1A45">
            <w:pPr>
              <w:pStyle w:val="Default"/>
              <w:jc w:val="center"/>
              <w:rPr>
                <w:rFonts w:ascii="Arial" w:hAnsi="Arial" w:cs="Arial"/>
                <w:bCs/>
                <w:color w:val="auto"/>
                <w:sz w:val="18"/>
                <w:szCs w:val="18"/>
              </w:rPr>
            </w:pPr>
          </w:p>
          <w:p w:rsidR="00D84997" w:rsidRPr="00345DE2" w:rsidRDefault="00D84997" w:rsidP="007628F2">
            <w:pPr>
              <w:autoSpaceDE w:val="0"/>
              <w:autoSpaceDN w:val="0"/>
              <w:adjustRightInd w:val="0"/>
              <w:jc w:val="center"/>
            </w:pPr>
          </w:p>
          <w:p w:rsidR="00D84997" w:rsidRDefault="00D84997" w:rsidP="007628F2">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D84997" w:rsidRDefault="00D84997" w:rsidP="007628F2">
            <w:pPr>
              <w:pStyle w:val="BoardMembers"/>
            </w:pPr>
            <w:r>
              <w:t xml:space="preserve">We do not discriminate on the basis of age, color, disability, national origin, race, religion, sex, gender identity, or sexual orientation. </w:t>
            </w:r>
          </w:p>
          <w:p w:rsidR="00D84997" w:rsidRDefault="00D84997" w:rsidP="007628F2">
            <w:pPr>
              <w:pStyle w:val="BoardMembers"/>
            </w:pPr>
            <w:r>
              <w:t xml:space="preserve"> Inquiries regarding the Department’s compliance with Title IX and other civil rights laws may be directed to the </w:t>
            </w:r>
          </w:p>
          <w:p w:rsidR="00D84997" w:rsidRDefault="00D84997" w:rsidP="007628F2">
            <w:pPr>
              <w:pStyle w:val="BoardMembers"/>
            </w:pPr>
            <w:r>
              <w:t xml:space="preserve">Human Resources Director, </w:t>
            </w:r>
            <w:r>
              <w:rPr>
                <w:snapToGrid w:val="0"/>
              </w:rPr>
              <w:t xml:space="preserve">75 Pleasant </w:t>
            </w:r>
            <w:r>
              <w:t>St., Malden, MA 02148-4906. Phone: 781-338-6105.</w:t>
            </w:r>
          </w:p>
          <w:p w:rsidR="00D84997" w:rsidRDefault="00D84997" w:rsidP="007628F2"/>
          <w:p w:rsidR="00D84997" w:rsidRPr="00345DE2" w:rsidRDefault="00D84997" w:rsidP="007628F2"/>
          <w:p w:rsidR="00D84997" w:rsidRDefault="00D84997" w:rsidP="007628F2">
            <w:pPr>
              <w:pStyle w:val="BoardMembers"/>
            </w:pPr>
            <w:r>
              <w:t>© 201</w:t>
            </w:r>
            <w:r w:rsidR="004B3DFB">
              <w:t>5</w:t>
            </w:r>
            <w:r>
              <w:t xml:space="preserve"> Massachusetts Department of </w:t>
            </w:r>
            <w:r w:rsidRPr="00440BAB">
              <w:t xml:space="preserve">Elementary and Secondary </w:t>
            </w:r>
            <w:r>
              <w:t>Education</w:t>
            </w:r>
          </w:p>
          <w:p w:rsidR="00D84997" w:rsidRDefault="00D84997" w:rsidP="007628F2">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D84997" w:rsidRPr="00345DE2" w:rsidRDefault="00D84997" w:rsidP="007628F2"/>
          <w:p w:rsidR="00D84997" w:rsidRDefault="00D84997" w:rsidP="007628F2">
            <w:pPr>
              <w:pStyle w:val="Permission"/>
            </w:pPr>
            <w:r>
              <w:t>This document printed on recycled paper</w:t>
            </w:r>
          </w:p>
          <w:p w:rsidR="00D84997" w:rsidRPr="00345DE2" w:rsidRDefault="00D84997" w:rsidP="007628F2"/>
          <w:p w:rsidR="00D84997" w:rsidRDefault="00D84997" w:rsidP="007628F2">
            <w:pPr>
              <w:pStyle w:val="BoardMembers"/>
            </w:pPr>
            <w:r w:rsidRPr="00841539">
              <w:t xml:space="preserve">Massachusetts Department of </w:t>
            </w:r>
            <w:r w:rsidRPr="00440BAB">
              <w:t xml:space="preserve">Elementary and Secondary </w:t>
            </w:r>
            <w:r w:rsidRPr="00841539">
              <w:t>Education</w:t>
            </w:r>
          </w:p>
          <w:p w:rsidR="00D84997" w:rsidRDefault="00D84997" w:rsidP="007628F2">
            <w:pPr>
              <w:pStyle w:val="BoardMembers"/>
            </w:pPr>
            <w:r>
              <w:rPr>
                <w:snapToGrid w:val="0"/>
              </w:rPr>
              <w:t xml:space="preserve">75 Pleasant </w:t>
            </w:r>
            <w:r>
              <w:t>Street, Malden, MA 02148-4906</w:t>
            </w:r>
          </w:p>
          <w:p w:rsidR="00D84997" w:rsidRDefault="00D84997" w:rsidP="007628F2">
            <w:pPr>
              <w:pStyle w:val="BoardMembers"/>
            </w:pPr>
            <w:r w:rsidRPr="0020780F">
              <w:t>Phone 781-338-3000  TTY: N.E.T. Relay 800-439-2370</w:t>
            </w:r>
          </w:p>
          <w:p w:rsidR="00D84997" w:rsidRDefault="00D84997" w:rsidP="007628F2">
            <w:pPr>
              <w:pStyle w:val="BoardMembers"/>
            </w:pPr>
            <w:r>
              <w:t>www.doe.mass.edu</w:t>
            </w:r>
          </w:p>
          <w:p w:rsidR="00D84997" w:rsidRPr="00345DE2" w:rsidRDefault="00D84997" w:rsidP="007628F2"/>
          <w:p w:rsidR="00D84997" w:rsidRDefault="00D84997" w:rsidP="007628F2">
            <w:pPr>
              <w:jc w:val="center"/>
              <w:rPr>
                <w:sz w:val="18"/>
              </w:rPr>
            </w:pPr>
            <w:r>
              <w:rPr>
                <w:noProof/>
                <w:lang w:eastAsia="zh-CN" w:bidi="km-KH"/>
              </w:rPr>
              <w:drawing>
                <wp:inline distT="0" distB="0" distL="0" distR="0">
                  <wp:extent cx="1028700" cy="1009650"/>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rsidR="00D84997" w:rsidRDefault="00D84997" w:rsidP="00D84997"/>
    <w:p w:rsidR="00A93E09" w:rsidRDefault="00A93E09" w:rsidP="00A93E09">
      <w:pPr>
        <w:spacing w:line="192" w:lineRule="auto"/>
        <w:outlineLvl w:val="0"/>
        <w:rPr>
          <w:rFonts w:ascii="Arial" w:hAnsi="Arial"/>
          <w:b/>
          <w:i/>
          <w:sz w:val="40"/>
        </w:rPr>
      </w:pPr>
      <w:r>
        <w:rPr>
          <w:rFonts w:ascii="Arial" w:hAnsi="Arial"/>
          <w:i/>
          <w:noProof/>
          <w:sz w:val="40"/>
          <w:lang w:eastAsia="zh-CN" w:bidi="km-KH"/>
        </w:rPr>
        <w:lastRenderedPageBreak/>
        <w:drawing>
          <wp:anchor distT="0" distB="0" distL="114300" distR="274320" simplePos="0" relativeHeight="251666432" behindDoc="0" locked="0" layoutInCell="0" allowOverlap="1">
            <wp:simplePos x="0" y="0"/>
            <wp:positionH relativeFrom="column">
              <wp:posOffset>-600075</wp:posOffset>
            </wp:positionH>
            <wp:positionV relativeFrom="paragraph">
              <wp:posOffset>-95250</wp:posOffset>
            </wp:positionV>
            <wp:extent cx="1095375" cy="1371600"/>
            <wp:effectExtent l="19050" t="0" r="9525" b="0"/>
            <wp:wrapThrough wrapText="right">
              <wp:wrapPolygon edited="0">
                <wp:start x="-376" y="0"/>
                <wp:lineTo x="-376" y="21300"/>
                <wp:lineTo x="21788" y="21300"/>
                <wp:lineTo x="21788" y="0"/>
                <wp:lineTo x="-376" y="0"/>
              </wp:wrapPolygon>
            </wp:wrapThrough>
            <wp:docPr id="7"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4" cstate="print">
                      <a:lum brigh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1371600"/>
                    </a:xfrm>
                    <a:prstGeom prst="rect">
                      <a:avLst/>
                    </a:prstGeom>
                    <a:noFill/>
                    <a:ln>
                      <a:noFill/>
                    </a:ln>
                  </pic:spPr>
                </pic:pic>
              </a:graphicData>
            </a:graphic>
          </wp:anchor>
        </w:drawing>
      </w:r>
      <w:r>
        <w:rPr>
          <w:rFonts w:ascii="Arial" w:hAnsi="Arial"/>
          <w:b/>
          <w:i/>
          <w:sz w:val="40"/>
        </w:rPr>
        <w:t>Massachusetts Department of</w:t>
      </w:r>
    </w:p>
    <w:p w:rsidR="00A93E09" w:rsidRDefault="00A93E09" w:rsidP="00A93E09">
      <w:pPr>
        <w:outlineLvl w:val="0"/>
        <w:rPr>
          <w:rFonts w:ascii="Arial" w:hAnsi="Arial"/>
          <w:b/>
          <w:i/>
          <w:sz w:val="50"/>
        </w:rPr>
      </w:pPr>
      <w:r>
        <w:rPr>
          <w:rFonts w:ascii="Arial" w:hAnsi="Arial"/>
          <w:b/>
          <w:i/>
          <w:sz w:val="40"/>
        </w:rPr>
        <w:t>Elementary and Secondary Education</w:t>
      </w:r>
    </w:p>
    <w:p w:rsidR="00A93E09" w:rsidRDefault="00270A2F" w:rsidP="00A93E09">
      <w:pPr>
        <w:rPr>
          <w:rFonts w:ascii="Arial" w:hAnsi="Arial"/>
          <w:i/>
        </w:rPr>
      </w:pPr>
      <w:r>
        <w:rPr>
          <w:rFonts w:ascii="Arial" w:hAnsi="Arial"/>
          <w:i/>
          <w:noProof/>
        </w:rPr>
        <w:pict>
          <v:line id="_x0000_s1029" alt="horizontal line" style="position:absolute;z-index:251667456;visibility:visible" from="1.95pt,5.1pt" to="400.85pt,5.1pt" o:allowincell="f" strokeweight="1pt"/>
        </w:pict>
      </w:r>
    </w:p>
    <w:p w:rsidR="00A93E09" w:rsidRDefault="00A93E09" w:rsidP="00A93E09">
      <w:pPr>
        <w:pStyle w:val="Heading3"/>
        <w:tabs>
          <w:tab w:val="right" w:pos="9360"/>
        </w:tabs>
        <w:spacing w:before="0" w:after="0"/>
        <w:ind w:left="1440"/>
        <w:rPr>
          <w:sz w:val="16"/>
          <w:szCs w:val="16"/>
        </w:rPr>
      </w:pPr>
      <w:r>
        <w:rPr>
          <w:sz w:val="16"/>
          <w:szCs w:val="16"/>
        </w:rPr>
        <w:t>75 Pleasant</w:t>
      </w:r>
      <w:r w:rsidRPr="00C974A6">
        <w:rPr>
          <w:sz w:val="16"/>
          <w:szCs w:val="16"/>
        </w:rPr>
        <w:t xml:space="preserve"> Street, Malden, Massachusetts 02148-</w:t>
      </w:r>
      <w:r>
        <w:rPr>
          <w:sz w:val="16"/>
          <w:szCs w:val="16"/>
        </w:rPr>
        <w:t>4906</w:t>
      </w:r>
      <w:r w:rsidRPr="00C974A6">
        <w:rPr>
          <w:sz w:val="16"/>
          <w:szCs w:val="16"/>
        </w:rPr>
        <w:t xml:space="preserve"> </w:t>
      </w:r>
      <w:r>
        <w:rPr>
          <w:sz w:val="16"/>
          <w:szCs w:val="16"/>
        </w:rPr>
        <w:t xml:space="preserve">                   </w:t>
      </w:r>
      <w:r w:rsidRPr="00C974A6">
        <w:rPr>
          <w:sz w:val="16"/>
          <w:szCs w:val="16"/>
        </w:rPr>
        <w:t>Telephone: (781) 338-3000</w:t>
      </w:r>
      <w:r>
        <w:rPr>
          <w:sz w:val="16"/>
          <w:szCs w:val="16"/>
        </w:rPr>
        <w:t xml:space="preserve">   </w:t>
      </w:r>
    </w:p>
    <w:p w:rsidR="00A93E09" w:rsidRDefault="00A93E09" w:rsidP="00A93E09">
      <w:pPr>
        <w:pStyle w:val="Heading3"/>
        <w:tabs>
          <w:tab w:val="right" w:pos="9360"/>
        </w:tabs>
        <w:spacing w:before="0" w:after="0"/>
        <w:ind w:left="1440"/>
        <w:rPr>
          <w:sz w:val="16"/>
          <w:szCs w:val="16"/>
        </w:rPr>
      </w:pPr>
      <w:r>
        <w:rPr>
          <w:sz w:val="16"/>
          <w:szCs w:val="16"/>
        </w:rPr>
        <w:t xml:space="preserve">                                                                                                       </w:t>
      </w:r>
      <w:r w:rsidRPr="00C974A6">
        <w:rPr>
          <w:sz w:val="16"/>
          <w:szCs w:val="16"/>
        </w:rPr>
        <w:t>TTY: N.E.T. Relay 1-800-439-2370</w:t>
      </w:r>
    </w:p>
    <w:p w:rsidR="00A93E09" w:rsidRDefault="00A93E09" w:rsidP="00A93E09"/>
    <w:p w:rsidR="00A93E09" w:rsidRPr="003F5C5D" w:rsidRDefault="00A93E09" w:rsidP="00A93E09"/>
    <w:tbl>
      <w:tblPr>
        <w:tblStyle w:val="TableGrid"/>
        <w:tblW w:w="0" w:type="auto"/>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50"/>
        <w:gridCol w:w="7503"/>
      </w:tblGrid>
      <w:tr w:rsidR="00A93E09" w:rsidRPr="00C974A6" w:rsidTr="003641A1">
        <w:tc>
          <w:tcPr>
            <w:tcW w:w="2250" w:type="dxa"/>
          </w:tcPr>
          <w:p w:rsidR="00A93E09" w:rsidRDefault="00A93E09" w:rsidP="003641A1">
            <w:pPr>
              <w:jc w:val="cente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rsidR="00A93E09" w:rsidRPr="00E90934" w:rsidRDefault="00A93E09" w:rsidP="003641A1">
            <w:pPr>
              <w:jc w:val="center"/>
              <w:rPr>
                <w:rFonts w:ascii="Arial" w:hAnsi="Arial"/>
                <w:i/>
                <w:sz w:val="16"/>
                <w:szCs w:val="16"/>
              </w:rPr>
            </w:pPr>
            <w:r w:rsidRPr="00E90934">
              <w:rPr>
                <w:rFonts w:ascii="Arial" w:hAnsi="Arial"/>
                <w:i/>
                <w:sz w:val="16"/>
                <w:szCs w:val="16"/>
              </w:rPr>
              <w:t>Commissioner</w:t>
            </w:r>
          </w:p>
        </w:tc>
        <w:tc>
          <w:tcPr>
            <w:tcW w:w="7503" w:type="dxa"/>
          </w:tcPr>
          <w:p w:rsidR="00A93E09" w:rsidRPr="00C974A6" w:rsidRDefault="00A93E09" w:rsidP="003641A1">
            <w:pPr>
              <w:jc w:val="center"/>
              <w:rPr>
                <w:rFonts w:ascii="Arial" w:hAnsi="Arial"/>
                <w:i/>
                <w:sz w:val="16"/>
                <w:szCs w:val="16"/>
              </w:rPr>
            </w:pPr>
          </w:p>
        </w:tc>
      </w:tr>
    </w:tbl>
    <w:p w:rsidR="00A93E09" w:rsidRDefault="00A93E09" w:rsidP="00A93E09"/>
    <w:p w:rsidR="00C6321B" w:rsidRPr="001F501E" w:rsidRDefault="00C6321B" w:rsidP="00C6321B">
      <w:r>
        <w:t>December 2014</w:t>
      </w:r>
    </w:p>
    <w:p w:rsidR="00C6321B" w:rsidRDefault="00C6321B" w:rsidP="00C6321B"/>
    <w:p w:rsidR="00C6321B" w:rsidRPr="001F501E" w:rsidRDefault="00C6321B" w:rsidP="00C6321B"/>
    <w:p w:rsidR="00C6321B" w:rsidRPr="00BE47F2" w:rsidRDefault="00C6321B" w:rsidP="00C6321B">
      <w:r w:rsidRPr="00BE47F2">
        <w:t>To Members of the Legislature and Interested Parties:</w:t>
      </w:r>
    </w:p>
    <w:p w:rsidR="00C6321B" w:rsidRPr="00BE47F2" w:rsidRDefault="00C6321B" w:rsidP="00C6321B"/>
    <w:p w:rsidR="00C6321B" w:rsidRPr="00BE47F2" w:rsidRDefault="00C6321B" w:rsidP="00C6321B">
      <w:r w:rsidRPr="00BE47F2">
        <w:t xml:space="preserve">I am pleased to present to you the report on the Financial Literacy Pilot Program Grant from </w:t>
      </w:r>
      <w:r>
        <w:t xml:space="preserve">the </w:t>
      </w:r>
      <w:r w:rsidRPr="00BE47F2">
        <w:t>Department of Elementary and Secondary Education (ESE), funded by the FY14 state budget in line item 7061-0928.</w:t>
      </w:r>
    </w:p>
    <w:p w:rsidR="00C6321B" w:rsidRPr="00BE47F2" w:rsidRDefault="00C6321B" w:rsidP="00C6321B">
      <w:pPr>
        <w:spacing w:before="100" w:beforeAutospacing="1" w:after="100" w:afterAutospacing="1"/>
        <w:rPr>
          <w:szCs w:val="22"/>
        </w:rPr>
      </w:pPr>
      <w:r w:rsidRPr="00BE47F2">
        <w:rPr>
          <w:szCs w:val="22"/>
        </w:rPr>
        <w:t xml:space="preserve">The Financial Literacy Pilot Program, which was established by the Legislature in July 2012, </w:t>
      </w:r>
      <w:r>
        <w:rPr>
          <w:szCs w:val="22"/>
        </w:rPr>
        <w:t xml:space="preserve">supports </w:t>
      </w:r>
      <w:r>
        <w:rPr>
          <w:szCs w:val="22"/>
          <w:shd w:val="clear" w:color="auto" w:fill="FFFFFF"/>
        </w:rPr>
        <w:t>eleven</w:t>
      </w:r>
      <w:r w:rsidRPr="00BE47F2">
        <w:rPr>
          <w:szCs w:val="22"/>
          <w:shd w:val="clear" w:color="auto" w:fill="FFFFFF"/>
        </w:rPr>
        <w:t xml:space="preserve"> high schools </w:t>
      </w:r>
      <w:r>
        <w:rPr>
          <w:szCs w:val="22"/>
          <w:shd w:val="clear" w:color="auto" w:fill="FFFFFF"/>
        </w:rPr>
        <w:t xml:space="preserve">in </w:t>
      </w:r>
      <w:r>
        <w:rPr>
          <w:szCs w:val="22"/>
        </w:rPr>
        <w:t xml:space="preserve">ten </w:t>
      </w:r>
      <w:r w:rsidRPr="00BE47F2">
        <w:rPr>
          <w:szCs w:val="22"/>
        </w:rPr>
        <w:t xml:space="preserve">Gateway City districts </w:t>
      </w:r>
      <w:r>
        <w:rPr>
          <w:szCs w:val="22"/>
        </w:rPr>
        <w:t xml:space="preserve">to </w:t>
      </w:r>
      <w:r w:rsidRPr="00BE47F2">
        <w:rPr>
          <w:szCs w:val="22"/>
        </w:rPr>
        <w:t>equip high school students with the knowledge and skills necessary to become self-supporting and make critical decisions regarding personal finances. The first-yea</w:t>
      </w:r>
      <w:r>
        <w:rPr>
          <w:szCs w:val="22"/>
        </w:rPr>
        <w:t xml:space="preserve">r planning grants awarded March, </w:t>
      </w:r>
      <w:r w:rsidRPr="00BE47F2">
        <w:rPr>
          <w:szCs w:val="22"/>
        </w:rPr>
        <w:t xml:space="preserve">2013 provided support to teams of educators and their partners in the development of financial literacy programs that align with the </w:t>
      </w:r>
      <w:r w:rsidRPr="002436EA">
        <w:rPr>
          <w:i/>
          <w:szCs w:val="22"/>
        </w:rPr>
        <w:t>2011 Massachusetts Curriculum Frameworks for Mathematics</w:t>
      </w:r>
      <w:r w:rsidRPr="00BE47F2">
        <w:rPr>
          <w:szCs w:val="22"/>
        </w:rPr>
        <w:t xml:space="preserve"> and the Economic Education Council's </w:t>
      </w:r>
      <w:r w:rsidRPr="002436EA">
        <w:rPr>
          <w:i/>
          <w:szCs w:val="22"/>
        </w:rPr>
        <w:t>National Standards for Financial Literacy</w:t>
      </w:r>
      <w:r w:rsidRPr="00BE47F2">
        <w:rPr>
          <w:szCs w:val="22"/>
        </w:rPr>
        <w:t xml:space="preserve">. </w:t>
      </w:r>
      <w:r w:rsidRPr="00BE47F2">
        <w:rPr>
          <w:szCs w:val="22"/>
          <w:shd w:val="clear" w:color="auto" w:fill="FFFFFF"/>
        </w:rPr>
        <w:t xml:space="preserve">The 2013–14 school </w:t>
      </w:r>
      <w:proofErr w:type="gramStart"/>
      <w:r w:rsidRPr="00BE47F2">
        <w:rPr>
          <w:szCs w:val="22"/>
          <w:shd w:val="clear" w:color="auto" w:fill="FFFFFF"/>
        </w:rPr>
        <w:t>year</w:t>
      </w:r>
      <w:proofErr w:type="gramEnd"/>
      <w:r w:rsidRPr="00BE47F2">
        <w:rPr>
          <w:szCs w:val="22"/>
          <w:shd w:val="clear" w:color="auto" w:fill="FFFFFF"/>
        </w:rPr>
        <w:t xml:space="preserve"> was the first year of program implementatio</w:t>
      </w:r>
      <w:r>
        <w:rPr>
          <w:szCs w:val="22"/>
          <w:shd w:val="clear" w:color="auto" w:fill="FFFFFF"/>
        </w:rPr>
        <w:t xml:space="preserve">n in which each </w:t>
      </w:r>
      <w:r>
        <w:rPr>
          <w:szCs w:val="22"/>
        </w:rPr>
        <w:t>site</w:t>
      </w:r>
      <w:r w:rsidRPr="00BE47F2">
        <w:rPr>
          <w:szCs w:val="22"/>
        </w:rPr>
        <w:t xml:space="preserve"> implemented their financial literacy courses and other program components.</w:t>
      </w:r>
    </w:p>
    <w:p w:rsidR="00C6321B" w:rsidRDefault="00C6321B" w:rsidP="00C6321B">
      <w:pPr>
        <w:autoSpaceDE w:val="0"/>
        <w:autoSpaceDN w:val="0"/>
        <w:adjustRightInd w:val="0"/>
        <w:rPr>
          <w:rFonts w:eastAsiaTheme="minorHAnsi"/>
        </w:rPr>
      </w:pPr>
      <w:r w:rsidRPr="00BE47F2">
        <w:rPr>
          <w:rFonts w:eastAsiaTheme="minorHAnsi"/>
        </w:rPr>
        <w:t>The need for quality financial literacy education is highlighted through financial statistics that show the need across Massachusetts and the nation:</w:t>
      </w:r>
    </w:p>
    <w:p w:rsidR="00C6321B" w:rsidRPr="00BE47F2" w:rsidRDefault="00C6321B" w:rsidP="00C6321B">
      <w:pPr>
        <w:autoSpaceDE w:val="0"/>
        <w:autoSpaceDN w:val="0"/>
        <w:adjustRightInd w:val="0"/>
        <w:rPr>
          <w:rFonts w:eastAsiaTheme="minorHAnsi"/>
        </w:rPr>
      </w:pPr>
    </w:p>
    <w:p w:rsidR="00C6321B" w:rsidRPr="00F14ED0" w:rsidRDefault="00C6321B" w:rsidP="00C6321B">
      <w:pPr>
        <w:pStyle w:val="ListParagraph"/>
        <w:numPr>
          <w:ilvl w:val="0"/>
          <w:numId w:val="19"/>
        </w:numPr>
        <w:autoSpaceDE w:val="0"/>
        <w:autoSpaceDN w:val="0"/>
        <w:adjustRightInd w:val="0"/>
        <w:contextualSpacing/>
        <w:rPr>
          <w:rFonts w:ascii="Times New Roman" w:hAnsi="Times New Roman" w:cs="Times New Roman"/>
          <w:sz w:val="24"/>
          <w:szCs w:val="24"/>
        </w:rPr>
      </w:pPr>
      <w:r w:rsidRPr="00F14ED0">
        <w:rPr>
          <w:rFonts w:ascii="Times New Roman" w:hAnsi="Times New Roman" w:cs="Times New Roman"/>
          <w:sz w:val="24"/>
          <w:szCs w:val="24"/>
        </w:rPr>
        <w:t xml:space="preserve">A 2012 study by the Treasurer and Receiver General of Massachusetts found that, in Massachusetts, one in four households have little or no financial cushion to rely on if unemployment, medical crisis, another emergency leads to a loss of income.  </w:t>
      </w:r>
    </w:p>
    <w:p w:rsidR="00C6321B" w:rsidRPr="00F14ED0" w:rsidRDefault="00C6321B" w:rsidP="00C6321B">
      <w:pPr>
        <w:pStyle w:val="ListParagraph"/>
        <w:autoSpaceDE w:val="0"/>
        <w:autoSpaceDN w:val="0"/>
        <w:adjustRightInd w:val="0"/>
        <w:rPr>
          <w:rFonts w:ascii="Times New Roman" w:hAnsi="Times New Roman" w:cs="Times New Roman"/>
          <w:sz w:val="24"/>
          <w:szCs w:val="24"/>
        </w:rPr>
      </w:pPr>
    </w:p>
    <w:p w:rsidR="00C6321B" w:rsidRPr="00F14ED0" w:rsidRDefault="00C6321B" w:rsidP="00C6321B">
      <w:pPr>
        <w:pStyle w:val="ListParagraph"/>
        <w:numPr>
          <w:ilvl w:val="0"/>
          <w:numId w:val="19"/>
        </w:numPr>
        <w:autoSpaceDE w:val="0"/>
        <w:autoSpaceDN w:val="0"/>
        <w:adjustRightInd w:val="0"/>
        <w:contextualSpacing/>
        <w:rPr>
          <w:rFonts w:ascii="Times New Roman" w:hAnsi="Times New Roman" w:cs="Times New Roman"/>
          <w:sz w:val="24"/>
          <w:szCs w:val="24"/>
        </w:rPr>
      </w:pPr>
      <w:r w:rsidRPr="00F14ED0">
        <w:rPr>
          <w:rFonts w:ascii="Times New Roman" w:hAnsi="Times New Roman" w:cs="Times New Roman"/>
          <w:sz w:val="24"/>
          <w:szCs w:val="24"/>
        </w:rPr>
        <w:t>Only fifty-nine percent of the young adults in Generation Y (ages eighteen to twenty-one) pay their bills on time every month. (2008 Financial Literacy Survey National Foundation for Credit Counseling, Inc. and MSN Money)</w:t>
      </w:r>
    </w:p>
    <w:p w:rsidR="00C6321B" w:rsidRDefault="00C6321B" w:rsidP="00C6321B">
      <w:pPr>
        <w:shd w:val="clear" w:color="auto" w:fill="FFFFFF"/>
        <w:ind w:left="720"/>
      </w:pPr>
    </w:p>
    <w:p w:rsidR="00C6321B" w:rsidRPr="00BE47F2" w:rsidRDefault="00C6321B" w:rsidP="00C6321B">
      <w:pPr>
        <w:numPr>
          <w:ilvl w:val="0"/>
          <w:numId w:val="19"/>
        </w:numPr>
        <w:shd w:val="clear" w:color="auto" w:fill="FFFFFF"/>
      </w:pPr>
      <w:r w:rsidRPr="00BE47F2">
        <w:t>About thirty-four percent of parents have taught their teens</w:t>
      </w:r>
      <w:r>
        <w:t xml:space="preserve"> how to balance a checkbook;</w:t>
      </w:r>
      <w:r w:rsidRPr="00BE47F2">
        <w:t xml:space="preserve"> less than a third have explained how credit card interest and fees work</w:t>
      </w:r>
      <w:r>
        <w:t>;</w:t>
      </w:r>
      <w:r w:rsidRPr="00BE47F2">
        <w:t xml:space="preserve"> and ninety-three percent of American parents with teenagers report worrying that their children might make financial missteps</w:t>
      </w:r>
      <w:r>
        <w:t>,</w:t>
      </w:r>
      <w:r w:rsidRPr="00BE47F2">
        <w:t xml:space="preserve"> such as overspending or living beyond their means. (Charles Schwab’s 2008 “Parents &amp; Money)</w:t>
      </w:r>
    </w:p>
    <w:p w:rsidR="00C6321B" w:rsidRDefault="00C6321B" w:rsidP="00C6321B">
      <w:pPr>
        <w:shd w:val="clear" w:color="auto" w:fill="FFFFFF"/>
        <w:ind w:left="720"/>
      </w:pPr>
    </w:p>
    <w:p w:rsidR="00C6321B" w:rsidRDefault="00C6321B" w:rsidP="00C6321B">
      <w:pPr>
        <w:shd w:val="clear" w:color="auto" w:fill="FFFFFF"/>
        <w:ind w:left="720"/>
      </w:pPr>
    </w:p>
    <w:p w:rsidR="00C6321B" w:rsidRPr="00BE47F2" w:rsidRDefault="00C6321B" w:rsidP="00C6321B">
      <w:pPr>
        <w:numPr>
          <w:ilvl w:val="0"/>
          <w:numId w:val="19"/>
        </w:numPr>
        <w:shd w:val="clear" w:color="auto" w:fill="FFFFFF"/>
      </w:pPr>
      <w:r w:rsidRPr="00BE47F2">
        <w:lastRenderedPageBreak/>
        <w:t>Fifty-four percent of college students in one survey reported that they had overdrawn their bank accounts and eighty-one percent significantly underestimated the amount of time it would take to pay off a credit card balance. (Center for Economic and Entrepreneurial Literacy Survey)</w:t>
      </w:r>
    </w:p>
    <w:p w:rsidR="00C6321B" w:rsidRDefault="00C6321B" w:rsidP="00C6321B">
      <w:pPr>
        <w:autoSpaceDE w:val="0"/>
        <w:autoSpaceDN w:val="0"/>
        <w:adjustRightInd w:val="0"/>
      </w:pPr>
    </w:p>
    <w:p w:rsidR="00C6321B" w:rsidRPr="00BE47F2" w:rsidRDefault="00C6321B" w:rsidP="00C6321B">
      <w:pPr>
        <w:autoSpaceDE w:val="0"/>
        <w:autoSpaceDN w:val="0"/>
        <w:adjustRightInd w:val="0"/>
      </w:pPr>
      <w:r w:rsidRPr="00BE47F2">
        <w:t xml:space="preserve">It is more important than ever that every student leave high school equipped with the ability to apply personal financial literacy concepts and skills that are pivotal to making key life decisions.  </w:t>
      </w:r>
    </w:p>
    <w:p w:rsidR="00C6321B" w:rsidRDefault="00C6321B" w:rsidP="00C6321B">
      <w:pPr>
        <w:rPr>
          <w:szCs w:val="22"/>
        </w:rPr>
      </w:pPr>
    </w:p>
    <w:p w:rsidR="00C6321B" w:rsidRPr="00BE47F2" w:rsidRDefault="00C6321B" w:rsidP="00C6321B">
      <w:r w:rsidRPr="00BE47F2">
        <w:t xml:space="preserve">These </w:t>
      </w:r>
      <w:r>
        <w:t xml:space="preserve">financial literacy </w:t>
      </w:r>
      <w:r w:rsidRPr="00BE47F2">
        <w:t xml:space="preserve">pilot programs </w:t>
      </w:r>
      <w:r>
        <w:t xml:space="preserve">developed by the eleven schools </w:t>
      </w:r>
      <w:r w:rsidRPr="00BE47F2">
        <w:t xml:space="preserve">will serve as </w:t>
      </w:r>
      <w:r>
        <w:t xml:space="preserve">useful </w:t>
      </w:r>
      <w:r w:rsidRPr="00BE47F2">
        <w:t xml:space="preserve">models for other districts across Massachusetts. </w:t>
      </w:r>
      <w:r>
        <w:t xml:space="preserve">Each school has </w:t>
      </w:r>
      <w:r w:rsidRPr="00BE47F2">
        <w:t>been able to strategically plan and implement financial literacy education programs that respond to local needs and capacity, are integrated with core academics, and involve multiple strategies to make financial literacy relevant and contextualized</w:t>
      </w:r>
      <w:r>
        <w:t xml:space="preserve"> to students and their community</w:t>
      </w:r>
      <w:r w:rsidRPr="00BE47F2">
        <w:t xml:space="preserve">. The Goal for the Pilot Program in FY15 and FY16 is scale up and refinement of their financial literacy programs.  </w:t>
      </w:r>
    </w:p>
    <w:p w:rsidR="00C6321B" w:rsidRPr="00BE47F2" w:rsidRDefault="00C6321B" w:rsidP="00C6321B">
      <w:pPr>
        <w:autoSpaceDE w:val="0"/>
        <w:autoSpaceDN w:val="0"/>
        <w:adjustRightInd w:val="0"/>
      </w:pPr>
    </w:p>
    <w:p w:rsidR="00C6321B" w:rsidRPr="00BE47F2" w:rsidRDefault="00C6321B" w:rsidP="00C6321B">
      <w:pPr>
        <w:autoSpaceDE w:val="0"/>
        <w:autoSpaceDN w:val="0"/>
        <w:adjustRightInd w:val="0"/>
      </w:pPr>
      <w:r w:rsidRPr="00BE47F2">
        <w:t>With your help</w:t>
      </w:r>
      <w:r>
        <w:t>,</w:t>
      </w:r>
      <w:r w:rsidRPr="00BE47F2">
        <w:t xml:space="preserve"> we are working to make Massachusetts a model for financial confidence and empowerment. I want to thank the members of the Legislature for their continued support of higher levels of college and career readiness in the Commonwealth.</w:t>
      </w:r>
    </w:p>
    <w:p w:rsidR="00C6321B" w:rsidRPr="00BE47F2" w:rsidRDefault="00C6321B" w:rsidP="00C6321B"/>
    <w:p w:rsidR="00C6321B" w:rsidRDefault="00C6321B" w:rsidP="00C6321B">
      <w:r w:rsidRPr="00BE47F2">
        <w:t>Sincerely,</w:t>
      </w:r>
    </w:p>
    <w:p w:rsidR="00C6321B" w:rsidRPr="00BE47F2" w:rsidRDefault="00C6321B" w:rsidP="00C6321B"/>
    <w:p w:rsidR="00C6321B" w:rsidRDefault="00C6321B" w:rsidP="00C6321B"/>
    <w:p w:rsidR="00C6321B" w:rsidRPr="00BE47F2" w:rsidRDefault="00C6321B" w:rsidP="00C6321B"/>
    <w:p w:rsidR="00C6321B" w:rsidRPr="00BE47F2" w:rsidRDefault="00C6321B" w:rsidP="00C6321B">
      <w:r w:rsidRPr="00BE47F2">
        <w:t>Mitchell D. Chester, Ed.D.</w:t>
      </w:r>
    </w:p>
    <w:p w:rsidR="00C6321B" w:rsidRPr="00BE47F2" w:rsidRDefault="00C6321B" w:rsidP="00C6321B">
      <w:r w:rsidRPr="00BE47F2">
        <w:t>Commissioner of Elementary and Secondary Education</w:t>
      </w:r>
    </w:p>
    <w:p w:rsidR="00C6321B" w:rsidRDefault="00C6321B" w:rsidP="00C6321B"/>
    <w:p w:rsidR="00C6321B" w:rsidRDefault="00C6321B" w:rsidP="00C6321B"/>
    <w:p w:rsidR="00C6321B" w:rsidRDefault="00C6321B" w:rsidP="00C6321B"/>
    <w:p w:rsidR="00C6321B" w:rsidRDefault="00C6321B" w:rsidP="00C6321B"/>
    <w:p w:rsidR="00C6321B" w:rsidRDefault="00C6321B" w:rsidP="00C6321B"/>
    <w:p w:rsidR="00C6321B" w:rsidRDefault="00C6321B" w:rsidP="00C6321B"/>
    <w:p w:rsidR="00C6321B" w:rsidRDefault="00C6321B" w:rsidP="00C6321B"/>
    <w:p w:rsidR="00C6321B" w:rsidRDefault="00C6321B">
      <w:r>
        <w:br w:type="page"/>
      </w:r>
    </w:p>
    <w:p w:rsidR="00D84997" w:rsidRPr="005A367D" w:rsidRDefault="00D84997" w:rsidP="00D84997">
      <w:pPr>
        <w:pStyle w:val="ESETOCHeading"/>
      </w:pPr>
      <w:r w:rsidRPr="003F3636">
        <w:lastRenderedPageBreak/>
        <w:t>Table of Contents</w:t>
      </w:r>
    </w:p>
    <w:p w:rsidR="00507FBF" w:rsidRDefault="00270A2F">
      <w:pPr>
        <w:pStyle w:val="TOC1"/>
        <w:rPr>
          <w:rFonts w:asciiTheme="minorHAnsi" w:eastAsiaTheme="minorEastAsia" w:hAnsiTheme="minorHAnsi" w:cstheme="minorBidi"/>
          <w:b w:val="0"/>
          <w:noProof/>
          <w:sz w:val="22"/>
          <w:szCs w:val="22"/>
        </w:rPr>
      </w:pPr>
      <w:r w:rsidRPr="00270A2F">
        <w:fldChar w:fldCharType="begin"/>
      </w:r>
      <w:r w:rsidR="00D84997">
        <w:instrText xml:space="preserve"> TOC \o "1-3" \h \z \u </w:instrText>
      </w:r>
      <w:r w:rsidRPr="00270A2F">
        <w:fldChar w:fldCharType="separate"/>
      </w:r>
      <w:hyperlink w:anchor="_Toc409703536" w:history="1">
        <w:r w:rsidR="00507FBF" w:rsidRPr="00101333">
          <w:rPr>
            <w:rStyle w:val="Hyperlink"/>
            <w:noProof/>
          </w:rPr>
          <w:t>Introduction</w:t>
        </w:r>
        <w:r w:rsidR="00507FBF">
          <w:rPr>
            <w:noProof/>
            <w:webHidden/>
          </w:rPr>
          <w:tab/>
        </w:r>
        <w:r>
          <w:rPr>
            <w:noProof/>
            <w:webHidden/>
          </w:rPr>
          <w:fldChar w:fldCharType="begin"/>
        </w:r>
        <w:r w:rsidR="00507FBF">
          <w:rPr>
            <w:noProof/>
            <w:webHidden/>
          </w:rPr>
          <w:instrText xml:space="preserve"> PAGEREF _Toc409703536 \h </w:instrText>
        </w:r>
        <w:r>
          <w:rPr>
            <w:noProof/>
            <w:webHidden/>
          </w:rPr>
        </w:r>
        <w:r>
          <w:rPr>
            <w:noProof/>
            <w:webHidden/>
          </w:rPr>
          <w:fldChar w:fldCharType="separate"/>
        </w:r>
        <w:r w:rsidR="00273855">
          <w:rPr>
            <w:noProof/>
            <w:webHidden/>
          </w:rPr>
          <w:t>1</w:t>
        </w:r>
        <w:r>
          <w:rPr>
            <w:noProof/>
            <w:webHidden/>
          </w:rPr>
          <w:fldChar w:fldCharType="end"/>
        </w:r>
      </w:hyperlink>
    </w:p>
    <w:p w:rsidR="00507FBF" w:rsidRDefault="00270A2F">
      <w:pPr>
        <w:pStyle w:val="TOC1"/>
        <w:rPr>
          <w:rFonts w:asciiTheme="minorHAnsi" w:eastAsiaTheme="minorEastAsia" w:hAnsiTheme="minorHAnsi" w:cstheme="minorBidi"/>
          <w:b w:val="0"/>
          <w:noProof/>
          <w:sz w:val="22"/>
          <w:szCs w:val="22"/>
        </w:rPr>
      </w:pPr>
      <w:hyperlink w:anchor="_Toc409703537" w:history="1">
        <w:r w:rsidR="00507FBF" w:rsidRPr="00101333">
          <w:rPr>
            <w:rStyle w:val="Hyperlink"/>
            <w:noProof/>
          </w:rPr>
          <w:t>Financial Literacy Pilot Program Grant</w:t>
        </w:r>
        <w:r w:rsidR="00507FBF">
          <w:rPr>
            <w:noProof/>
            <w:webHidden/>
          </w:rPr>
          <w:tab/>
        </w:r>
        <w:r>
          <w:rPr>
            <w:noProof/>
            <w:webHidden/>
          </w:rPr>
          <w:fldChar w:fldCharType="begin"/>
        </w:r>
        <w:r w:rsidR="00507FBF">
          <w:rPr>
            <w:noProof/>
            <w:webHidden/>
          </w:rPr>
          <w:instrText xml:space="preserve"> PAGEREF _Toc409703537 \h </w:instrText>
        </w:r>
        <w:r>
          <w:rPr>
            <w:noProof/>
            <w:webHidden/>
          </w:rPr>
        </w:r>
        <w:r>
          <w:rPr>
            <w:noProof/>
            <w:webHidden/>
          </w:rPr>
          <w:fldChar w:fldCharType="separate"/>
        </w:r>
        <w:r w:rsidR="00273855">
          <w:rPr>
            <w:noProof/>
            <w:webHidden/>
          </w:rPr>
          <w:t>1</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38" w:history="1">
        <w:r w:rsidR="00507FBF" w:rsidRPr="00101333">
          <w:rPr>
            <w:rStyle w:val="Hyperlink"/>
            <w:noProof/>
          </w:rPr>
          <w:t>Overview</w:t>
        </w:r>
        <w:r w:rsidR="00507FBF">
          <w:rPr>
            <w:noProof/>
            <w:webHidden/>
          </w:rPr>
          <w:tab/>
        </w:r>
        <w:r>
          <w:rPr>
            <w:noProof/>
            <w:webHidden/>
          </w:rPr>
          <w:fldChar w:fldCharType="begin"/>
        </w:r>
        <w:r w:rsidR="00507FBF">
          <w:rPr>
            <w:noProof/>
            <w:webHidden/>
          </w:rPr>
          <w:instrText xml:space="preserve"> PAGEREF _Toc409703538 \h </w:instrText>
        </w:r>
        <w:r>
          <w:rPr>
            <w:noProof/>
            <w:webHidden/>
          </w:rPr>
        </w:r>
        <w:r>
          <w:rPr>
            <w:noProof/>
            <w:webHidden/>
          </w:rPr>
          <w:fldChar w:fldCharType="separate"/>
        </w:r>
        <w:r w:rsidR="00273855">
          <w:rPr>
            <w:noProof/>
            <w:webHidden/>
          </w:rPr>
          <w:t>1</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39" w:history="1">
        <w:r w:rsidR="00507FBF" w:rsidRPr="00101333">
          <w:rPr>
            <w:rStyle w:val="Hyperlink"/>
            <w:noProof/>
          </w:rPr>
          <w:t>Timeline</w:t>
        </w:r>
        <w:r w:rsidR="00507FBF">
          <w:rPr>
            <w:noProof/>
            <w:webHidden/>
          </w:rPr>
          <w:tab/>
        </w:r>
        <w:r>
          <w:rPr>
            <w:noProof/>
            <w:webHidden/>
          </w:rPr>
          <w:fldChar w:fldCharType="begin"/>
        </w:r>
        <w:r w:rsidR="00507FBF">
          <w:rPr>
            <w:noProof/>
            <w:webHidden/>
          </w:rPr>
          <w:instrText xml:space="preserve"> PAGEREF _Toc409703539 \h </w:instrText>
        </w:r>
        <w:r>
          <w:rPr>
            <w:noProof/>
            <w:webHidden/>
          </w:rPr>
        </w:r>
        <w:r>
          <w:rPr>
            <w:noProof/>
            <w:webHidden/>
          </w:rPr>
          <w:fldChar w:fldCharType="separate"/>
        </w:r>
        <w:r w:rsidR="00273855">
          <w:rPr>
            <w:noProof/>
            <w:webHidden/>
          </w:rPr>
          <w:t>3</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40" w:history="1">
        <w:r w:rsidR="00507FBF" w:rsidRPr="00101333">
          <w:rPr>
            <w:rStyle w:val="Hyperlink"/>
            <w:noProof/>
          </w:rPr>
          <w:t>Key Components and Variations in Design</w:t>
        </w:r>
        <w:r w:rsidR="00507FBF">
          <w:rPr>
            <w:noProof/>
            <w:webHidden/>
          </w:rPr>
          <w:tab/>
        </w:r>
        <w:r>
          <w:rPr>
            <w:noProof/>
            <w:webHidden/>
          </w:rPr>
          <w:fldChar w:fldCharType="begin"/>
        </w:r>
        <w:r w:rsidR="00507FBF">
          <w:rPr>
            <w:noProof/>
            <w:webHidden/>
          </w:rPr>
          <w:instrText xml:space="preserve"> PAGEREF _Toc409703540 \h </w:instrText>
        </w:r>
        <w:r>
          <w:rPr>
            <w:noProof/>
            <w:webHidden/>
          </w:rPr>
        </w:r>
        <w:r>
          <w:rPr>
            <w:noProof/>
            <w:webHidden/>
          </w:rPr>
          <w:fldChar w:fldCharType="separate"/>
        </w:r>
        <w:r w:rsidR="00273855">
          <w:rPr>
            <w:noProof/>
            <w:webHidden/>
          </w:rPr>
          <w:t>3</w:t>
        </w:r>
        <w:r>
          <w:rPr>
            <w:noProof/>
            <w:webHidden/>
          </w:rPr>
          <w:fldChar w:fldCharType="end"/>
        </w:r>
      </w:hyperlink>
    </w:p>
    <w:p w:rsidR="00507FBF" w:rsidRDefault="00270A2F">
      <w:pPr>
        <w:pStyle w:val="TOC1"/>
        <w:rPr>
          <w:rFonts w:asciiTheme="minorHAnsi" w:eastAsiaTheme="minorEastAsia" w:hAnsiTheme="minorHAnsi" w:cstheme="minorBidi"/>
          <w:b w:val="0"/>
          <w:noProof/>
          <w:sz w:val="22"/>
          <w:szCs w:val="22"/>
        </w:rPr>
      </w:pPr>
      <w:hyperlink w:anchor="_Toc409703541" w:history="1">
        <w:r w:rsidR="00507FBF" w:rsidRPr="00101333">
          <w:rPr>
            <w:rStyle w:val="Hyperlink"/>
            <w:noProof/>
          </w:rPr>
          <w:t>FY14 Evaluation of the Financial Literacy Pilot Program</w:t>
        </w:r>
        <w:r w:rsidR="00507FBF">
          <w:rPr>
            <w:noProof/>
            <w:webHidden/>
          </w:rPr>
          <w:tab/>
        </w:r>
        <w:r>
          <w:rPr>
            <w:noProof/>
            <w:webHidden/>
          </w:rPr>
          <w:fldChar w:fldCharType="begin"/>
        </w:r>
        <w:r w:rsidR="00507FBF">
          <w:rPr>
            <w:noProof/>
            <w:webHidden/>
          </w:rPr>
          <w:instrText xml:space="preserve"> PAGEREF _Toc409703541 \h </w:instrText>
        </w:r>
        <w:r>
          <w:rPr>
            <w:noProof/>
            <w:webHidden/>
          </w:rPr>
        </w:r>
        <w:r>
          <w:rPr>
            <w:noProof/>
            <w:webHidden/>
          </w:rPr>
          <w:fldChar w:fldCharType="separate"/>
        </w:r>
        <w:r w:rsidR="00273855">
          <w:rPr>
            <w:noProof/>
            <w:webHidden/>
          </w:rPr>
          <w:t>6</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42" w:history="1">
        <w:r w:rsidR="00507FBF" w:rsidRPr="00101333">
          <w:rPr>
            <w:rStyle w:val="Hyperlink"/>
            <w:noProof/>
          </w:rPr>
          <w:t>Summary of Main Evaluation Findings</w:t>
        </w:r>
        <w:r w:rsidR="00507FBF">
          <w:rPr>
            <w:noProof/>
            <w:webHidden/>
          </w:rPr>
          <w:tab/>
        </w:r>
        <w:r>
          <w:rPr>
            <w:noProof/>
            <w:webHidden/>
          </w:rPr>
          <w:fldChar w:fldCharType="begin"/>
        </w:r>
        <w:r w:rsidR="00507FBF">
          <w:rPr>
            <w:noProof/>
            <w:webHidden/>
          </w:rPr>
          <w:instrText xml:space="preserve"> PAGEREF _Toc409703542 \h </w:instrText>
        </w:r>
        <w:r>
          <w:rPr>
            <w:noProof/>
            <w:webHidden/>
          </w:rPr>
        </w:r>
        <w:r>
          <w:rPr>
            <w:noProof/>
            <w:webHidden/>
          </w:rPr>
          <w:fldChar w:fldCharType="separate"/>
        </w:r>
        <w:r w:rsidR="00273855">
          <w:rPr>
            <w:noProof/>
            <w:webHidden/>
          </w:rPr>
          <w:t>6</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43" w:history="1">
        <w:r w:rsidR="00507FBF" w:rsidRPr="00101333">
          <w:rPr>
            <w:rStyle w:val="Hyperlink"/>
            <w:noProof/>
          </w:rPr>
          <w:t>Strategic Considerations</w:t>
        </w:r>
        <w:r w:rsidR="00507FBF">
          <w:rPr>
            <w:noProof/>
            <w:webHidden/>
          </w:rPr>
          <w:tab/>
        </w:r>
        <w:r>
          <w:rPr>
            <w:noProof/>
            <w:webHidden/>
          </w:rPr>
          <w:fldChar w:fldCharType="begin"/>
        </w:r>
        <w:r w:rsidR="00507FBF">
          <w:rPr>
            <w:noProof/>
            <w:webHidden/>
          </w:rPr>
          <w:instrText xml:space="preserve"> PAGEREF _Toc409703543 \h </w:instrText>
        </w:r>
        <w:r>
          <w:rPr>
            <w:noProof/>
            <w:webHidden/>
          </w:rPr>
        </w:r>
        <w:r>
          <w:rPr>
            <w:noProof/>
            <w:webHidden/>
          </w:rPr>
          <w:fldChar w:fldCharType="separate"/>
        </w:r>
        <w:r w:rsidR="00273855">
          <w:rPr>
            <w:noProof/>
            <w:webHidden/>
          </w:rPr>
          <w:t>8</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44" w:history="1">
        <w:r w:rsidR="00507FBF" w:rsidRPr="00101333">
          <w:rPr>
            <w:rStyle w:val="Hyperlink"/>
            <w:noProof/>
          </w:rPr>
          <w:t>Scale-up</w:t>
        </w:r>
        <w:r w:rsidR="00507FBF">
          <w:rPr>
            <w:noProof/>
            <w:webHidden/>
          </w:rPr>
          <w:tab/>
        </w:r>
        <w:r>
          <w:rPr>
            <w:noProof/>
            <w:webHidden/>
          </w:rPr>
          <w:fldChar w:fldCharType="begin"/>
        </w:r>
        <w:r w:rsidR="00507FBF">
          <w:rPr>
            <w:noProof/>
            <w:webHidden/>
          </w:rPr>
          <w:instrText xml:space="preserve"> PAGEREF _Toc409703544 \h </w:instrText>
        </w:r>
        <w:r>
          <w:rPr>
            <w:noProof/>
            <w:webHidden/>
          </w:rPr>
        </w:r>
        <w:r>
          <w:rPr>
            <w:noProof/>
            <w:webHidden/>
          </w:rPr>
          <w:fldChar w:fldCharType="separate"/>
        </w:r>
        <w:r w:rsidR="00273855">
          <w:rPr>
            <w:noProof/>
            <w:webHidden/>
          </w:rPr>
          <w:t>9</w:t>
        </w:r>
        <w:r>
          <w:rPr>
            <w:noProof/>
            <w:webHidden/>
          </w:rPr>
          <w:fldChar w:fldCharType="end"/>
        </w:r>
      </w:hyperlink>
    </w:p>
    <w:p w:rsidR="00507FBF" w:rsidRDefault="00270A2F">
      <w:pPr>
        <w:pStyle w:val="TOC1"/>
        <w:rPr>
          <w:rFonts w:asciiTheme="minorHAnsi" w:eastAsiaTheme="minorEastAsia" w:hAnsiTheme="minorHAnsi" w:cstheme="minorBidi"/>
          <w:b w:val="0"/>
          <w:noProof/>
          <w:sz w:val="22"/>
          <w:szCs w:val="22"/>
        </w:rPr>
      </w:pPr>
      <w:hyperlink w:anchor="_Toc409703545" w:history="1">
        <w:r w:rsidR="00507FBF" w:rsidRPr="00101333">
          <w:rPr>
            <w:rStyle w:val="Hyperlink"/>
            <w:noProof/>
          </w:rPr>
          <w:t>Summary</w:t>
        </w:r>
        <w:r w:rsidR="00507FBF">
          <w:rPr>
            <w:noProof/>
            <w:webHidden/>
          </w:rPr>
          <w:tab/>
        </w:r>
        <w:r>
          <w:rPr>
            <w:noProof/>
            <w:webHidden/>
          </w:rPr>
          <w:fldChar w:fldCharType="begin"/>
        </w:r>
        <w:r w:rsidR="00507FBF">
          <w:rPr>
            <w:noProof/>
            <w:webHidden/>
          </w:rPr>
          <w:instrText xml:space="preserve"> PAGEREF _Toc409703545 \h </w:instrText>
        </w:r>
        <w:r>
          <w:rPr>
            <w:noProof/>
            <w:webHidden/>
          </w:rPr>
        </w:r>
        <w:r>
          <w:rPr>
            <w:noProof/>
            <w:webHidden/>
          </w:rPr>
          <w:fldChar w:fldCharType="separate"/>
        </w:r>
        <w:r w:rsidR="00273855">
          <w:rPr>
            <w:noProof/>
            <w:webHidden/>
          </w:rPr>
          <w:t>9</w:t>
        </w:r>
        <w:r>
          <w:rPr>
            <w:noProof/>
            <w:webHidden/>
          </w:rPr>
          <w:fldChar w:fldCharType="end"/>
        </w:r>
      </w:hyperlink>
    </w:p>
    <w:p w:rsidR="00507FBF" w:rsidRDefault="00270A2F">
      <w:pPr>
        <w:pStyle w:val="TOC2"/>
        <w:tabs>
          <w:tab w:val="right" w:leader="dot" w:pos="9350"/>
        </w:tabs>
        <w:rPr>
          <w:rFonts w:asciiTheme="minorHAnsi" w:eastAsiaTheme="minorEastAsia" w:hAnsiTheme="minorHAnsi" w:cstheme="minorBidi"/>
          <w:noProof/>
          <w:sz w:val="22"/>
          <w:szCs w:val="22"/>
        </w:rPr>
      </w:pPr>
      <w:hyperlink w:anchor="_Toc409703546" w:history="1">
        <w:r w:rsidR="00507FBF" w:rsidRPr="00101333">
          <w:rPr>
            <w:rStyle w:val="Hyperlink"/>
            <w:noProof/>
          </w:rPr>
          <w:t>Use of Funds FY14</w:t>
        </w:r>
        <w:r w:rsidR="00507FBF">
          <w:rPr>
            <w:noProof/>
            <w:webHidden/>
          </w:rPr>
          <w:tab/>
        </w:r>
        <w:r>
          <w:rPr>
            <w:noProof/>
            <w:webHidden/>
          </w:rPr>
          <w:fldChar w:fldCharType="begin"/>
        </w:r>
        <w:r w:rsidR="00507FBF">
          <w:rPr>
            <w:noProof/>
            <w:webHidden/>
          </w:rPr>
          <w:instrText xml:space="preserve"> PAGEREF _Toc409703546 \h </w:instrText>
        </w:r>
        <w:r>
          <w:rPr>
            <w:noProof/>
            <w:webHidden/>
          </w:rPr>
        </w:r>
        <w:r>
          <w:rPr>
            <w:noProof/>
            <w:webHidden/>
          </w:rPr>
          <w:fldChar w:fldCharType="separate"/>
        </w:r>
        <w:r w:rsidR="00273855">
          <w:rPr>
            <w:noProof/>
            <w:webHidden/>
          </w:rPr>
          <w:t>10</w:t>
        </w:r>
        <w:r>
          <w:rPr>
            <w:noProof/>
            <w:webHidden/>
          </w:rPr>
          <w:fldChar w:fldCharType="end"/>
        </w:r>
      </w:hyperlink>
    </w:p>
    <w:p w:rsidR="00507FBF" w:rsidRDefault="00270A2F">
      <w:pPr>
        <w:pStyle w:val="TOC1"/>
        <w:rPr>
          <w:rFonts w:asciiTheme="minorHAnsi" w:eastAsiaTheme="minorEastAsia" w:hAnsiTheme="minorHAnsi" w:cstheme="minorBidi"/>
          <w:b w:val="0"/>
          <w:noProof/>
          <w:sz w:val="22"/>
          <w:szCs w:val="22"/>
        </w:rPr>
      </w:pPr>
      <w:hyperlink w:anchor="_Toc409703547" w:history="1">
        <w:r w:rsidR="00507FBF" w:rsidRPr="00101333">
          <w:rPr>
            <w:rStyle w:val="Hyperlink"/>
            <w:noProof/>
          </w:rPr>
          <w:t>Appendix A:  Financial Literacy Pilot Projects</w:t>
        </w:r>
        <w:r w:rsidR="00507FBF">
          <w:rPr>
            <w:noProof/>
            <w:webHidden/>
          </w:rPr>
          <w:tab/>
        </w:r>
        <w:r>
          <w:rPr>
            <w:noProof/>
            <w:webHidden/>
          </w:rPr>
          <w:fldChar w:fldCharType="begin"/>
        </w:r>
        <w:r w:rsidR="00507FBF">
          <w:rPr>
            <w:noProof/>
            <w:webHidden/>
          </w:rPr>
          <w:instrText xml:space="preserve"> PAGEREF _Toc409703547 \h </w:instrText>
        </w:r>
        <w:r>
          <w:rPr>
            <w:noProof/>
            <w:webHidden/>
          </w:rPr>
        </w:r>
        <w:r>
          <w:rPr>
            <w:noProof/>
            <w:webHidden/>
          </w:rPr>
          <w:fldChar w:fldCharType="separate"/>
        </w:r>
        <w:r w:rsidR="00273855">
          <w:rPr>
            <w:noProof/>
            <w:webHidden/>
          </w:rPr>
          <w:t>1</w:t>
        </w:r>
        <w:r>
          <w:rPr>
            <w:noProof/>
            <w:webHidden/>
          </w:rPr>
          <w:fldChar w:fldCharType="end"/>
        </w:r>
      </w:hyperlink>
    </w:p>
    <w:p w:rsidR="00507FBF" w:rsidRDefault="00270A2F">
      <w:pPr>
        <w:pStyle w:val="TOC1"/>
        <w:rPr>
          <w:rFonts w:asciiTheme="minorHAnsi" w:eastAsiaTheme="minorEastAsia" w:hAnsiTheme="minorHAnsi" w:cstheme="minorBidi"/>
          <w:b w:val="0"/>
          <w:noProof/>
          <w:sz w:val="22"/>
          <w:szCs w:val="22"/>
        </w:rPr>
      </w:pPr>
      <w:hyperlink w:anchor="_Toc409703548" w:history="1">
        <w:r w:rsidR="00507FBF" w:rsidRPr="00101333">
          <w:rPr>
            <w:rStyle w:val="Hyperlink"/>
            <w:noProof/>
          </w:rPr>
          <w:t>Appendix B:  Financial Literacy Advisory Committee</w:t>
        </w:r>
        <w:r w:rsidR="00507FBF">
          <w:rPr>
            <w:noProof/>
            <w:webHidden/>
          </w:rPr>
          <w:tab/>
        </w:r>
        <w:r>
          <w:rPr>
            <w:noProof/>
            <w:webHidden/>
          </w:rPr>
          <w:fldChar w:fldCharType="begin"/>
        </w:r>
        <w:r w:rsidR="00507FBF">
          <w:rPr>
            <w:noProof/>
            <w:webHidden/>
          </w:rPr>
          <w:instrText xml:space="preserve"> PAGEREF _Toc409703548 \h </w:instrText>
        </w:r>
        <w:r>
          <w:rPr>
            <w:noProof/>
            <w:webHidden/>
          </w:rPr>
        </w:r>
        <w:r>
          <w:rPr>
            <w:noProof/>
            <w:webHidden/>
          </w:rPr>
          <w:fldChar w:fldCharType="separate"/>
        </w:r>
        <w:r w:rsidR="00273855">
          <w:rPr>
            <w:noProof/>
            <w:webHidden/>
          </w:rPr>
          <w:t>1</w:t>
        </w:r>
        <w:r>
          <w:rPr>
            <w:noProof/>
            <w:webHidden/>
          </w:rPr>
          <w:fldChar w:fldCharType="end"/>
        </w:r>
      </w:hyperlink>
    </w:p>
    <w:p w:rsidR="00D84997" w:rsidRDefault="00270A2F" w:rsidP="00D84997">
      <w:r>
        <w:fldChar w:fldCharType="end"/>
      </w:r>
    </w:p>
    <w:p w:rsidR="00D84997" w:rsidRDefault="00D84997" w:rsidP="00D84997"/>
    <w:p w:rsidR="00D84997" w:rsidRDefault="00D84997" w:rsidP="00D84997"/>
    <w:p w:rsidR="00D84997" w:rsidRDefault="00D84997" w:rsidP="00D84997">
      <w:pPr>
        <w:sectPr w:rsidR="00D84997" w:rsidSect="007102D5">
          <w:pgSz w:w="12240" w:h="15840"/>
          <w:pgMar w:top="1440" w:right="1440" w:bottom="1440" w:left="1440" w:header="720" w:footer="720" w:gutter="0"/>
          <w:cols w:space="720"/>
          <w:docGrid w:linePitch="326"/>
        </w:sectPr>
      </w:pPr>
    </w:p>
    <w:p w:rsidR="00D84997" w:rsidRDefault="00D84997" w:rsidP="00D84997">
      <w:pPr>
        <w:pStyle w:val="Heading1"/>
      </w:pPr>
      <w:bookmarkStart w:id="0" w:name="_Toc409703536"/>
      <w:r>
        <w:lastRenderedPageBreak/>
        <w:t>Introduction</w:t>
      </w:r>
      <w:bookmarkEnd w:id="0"/>
    </w:p>
    <w:p w:rsidR="00D84997" w:rsidRDefault="00D84997" w:rsidP="00D84997"/>
    <w:p w:rsidR="00D84997" w:rsidRPr="0009277D" w:rsidRDefault="00D84997" w:rsidP="00D84997">
      <w:pPr>
        <w:rPr>
          <w:rFonts w:asciiTheme="minorHAnsi" w:hAnsiTheme="minorHAnsi"/>
          <w:highlight w:val="yellow"/>
        </w:rPr>
      </w:pPr>
      <w:r w:rsidRPr="0009277D">
        <w:rPr>
          <w:rFonts w:asciiTheme="minorHAnsi" w:hAnsiTheme="minorHAnsi"/>
        </w:rPr>
        <w:t xml:space="preserve">The Department of Elementary and Secondary Education </w:t>
      </w:r>
      <w:r>
        <w:rPr>
          <w:rFonts w:asciiTheme="minorHAnsi" w:hAnsiTheme="minorHAnsi"/>
        </w:rPr>
        <w:t xml:space="preserve">(ESE) </w:t>
      </w:r>
      <w:r w:rsidRPr="0009277D">
        <w:rPr>
          <w:rFonts w:asciiTheme="minorHAnsi" w:hAnsiTheme="minorHAnsi"/>
        </w:rPr>
        <w:t>respectfully submits this Report to the Legislature: pursuant to</w:t>
      </w:r>
      <w:r w:rsidRPr="0009277D">
        <w:rPr>
          <w:rFonts w:asciiTheme="minorHAnsi" w:hAnsiTheme="minorHAnsi"/>
          <w:color w:val="FFFFFF" w:themeColor="background1"/>
        </w:rPr>
        <w:t xml:space="preserve"> </w:t>
      </w:r>
      <w:r w:rsidRPr="0009277D">
        <w:rPr>
          <w:rFonts w:asciiTheme="minorHAnsi" w:hAnsiTheme="minorHAnsi"/>
          <w:color w:val="000000"/>
        </w:rPr>
        <w:t>line item # 7061-0928</w:t>
      </w:r>
      <w:r w:rsidRPr="0009277D">
        <w:rPr>
          <w:rFonts w:asciiTheme="minorHAnsi" w:hAnsiTheme="minorHAnsi"/>
        </w:rPr>
        <w:t>:</w:t>
      </w:r>
    </w:p>
    <w:p w:rsidR="00D84997" w:rsidRPr="00780F64" w:rsidRDefault="00D84997" w:rsidP="00D84997">
      <w:pPr>
        <w:rPr>
          <w:highlight w:val="yellow"/>
        </w:rPr>
      </w:pPr>
    </w:p>
    <w:p w:rsidR="00D84997" w:rsidRPr="004C2251" w:rsidRDefault="00D84997" w:rsidP="00D84997">
      <w:pPr>
        <w:shd w:val="clear" w:color="auto" w:fill="FFFFFF"/>
        <w:ind w:left="720"/>
        <w:rPr>
          <w:rFonts w:asciiTheme="minorHAnsi" w:hAnsiTheme="minorHAnsi" w:cs="Arial"/>
        </w:rPr>
      </w:pPr>
      <w:r w:rsidRPr="004C2251">
        <w:rPr>
          <w:rFonts w:asciiTheme="minorHAnsi" w:hAnsiTheme="minorHAnsi" w:cs="Arial"/>
        </w:rPr>
        <w:t>“7061-0928</w:t>
      </w:r>
      <w:r w:rsidRPr="004C2251">
        <w:rPr>
          <w:rFonts w:asciiTheme="minorHAnsi" w:hAnsiTheme="minorHAnsi" w:cs="Arial"/>
        </w:rPr>
        <w:tab/>
        <w:t xml:space="preserve">For a competitive grant program to promote financial literacy; provided, that the program shall equip students with the knowledge and skills needed to enable students to make critical decisions regarding personal finances; provided further, that the department of elementary and secondary education shall develop a 3 year pilot program for 10 public high schools on financial literacy education for implementation for the school year beginning in 2014; provided further, that the pilot program shall be a competitive grant process for high schools in gateway municipalities, as defined in </w:t>
      </w:r>
      <w:hyperlink r:id="rId15" w:history="1">
        <w:r w:rsidRPr="004C2251">
          <w:rPr>
            <w:rStyle w:val="Hyperlink"/>
            <w:rFonts w:asciiTheme="minorHAnsi" w:hAnsiTheme="minorHAnsi" w:cs="Arial"/>
          </w:rPr>
          <w:t>section 3A of chapter 23A</w:t>
        </w:r>
      </w:hyperlink>
      <w:r w:rsidRPr="004C2251">
        <w:rPr>
          <w:rFonts w:asciiTheme="minorHAnsi" w:hAnsiTheme="minorHAnsi"/>
        </w:rPr>
        <w:t xml:space="preserve"> </w:t>
      </w:r>
      <w:r w:rsidRPr="004C2251">
        <w:rPr>
          <w:rFonts w:asciiTheme="minorHAnsi" w:hAnsiTheme="minorHAnsi" w:cs="Arial"/>
        </w:rPr>
        <w:t>of the General Laws; and provided further, that the department’s advisory committee shall prepare and submit a report describing and analyzing the implementation of the program to the chairs of the senate and house committees on ways and means and the office of the state treasurer not later than December 31, 2014.</w:t>
      </w:r>
      <w:r w:rsidRPr="004C2251">
        <w:rPr>
          <w:rFonts w:asciiTheme="minorHAnsi" w:hAnsiTheme="minorHAnsi" w:cs="Arial"/>
        </w:rPr>
        <w:tab/>
        <w:t>$250,000 “</w:t>
      </w:r>
    </w:p>
    <w:p w:rsidR="00D84997" w:rsidRPr="0009277D" w:rsidRDefault="00D84997" w:rsidP="00D84997">
      <w:pPr>
        <w:rPr>
          <w:rFonts w:asciiTheme="minorHAnsi" w:hAnsiTheme="minorHAnsi"/>
          <w:highlight w:val="yellow"/>
        </w:rPr>
      </w:pPr>
    </w:p>
    <w:p w:rsidR="00D84997" w:rsidRPr="0009277D" w:rsidRDefault="00D84997" w:rsidP="00D84997">
      <w:pPr>
        <w:rPr>
          <w:rFonts w:asciiTheme="minorHAnsi" w:hAnsiTheme="minorHAnsi"/>
        </w:rPr>
      </w:pPr>
      <w:r w:rsidRPr="0009277D">
        <w:rPr>
          <w:rFonts w:asciiTheme="minorHAnsi" w:hAnsiTheme="minorHAnsi"/>
        </w:rPr>
        <w:t xml:space="preserve">This report describes the </w:t>
      </w:r>
      <w:r>
        <w:rPr>
          <w:rFonts w:asciiTheme="minorHAnsi" w:hAnsiTheme="minorHAnsi"/>
        </w:rPr>
        <w:t xml:space="preserve">results of the planning year (FY13) and the </w:t>
      </w:r>
      <w:r w:rsidRPr="0009277D">
        <w:rPr>
          <w:rFonts w:asciiTheme="minorHAnsi" w:hAnsiTheme="minorHAnsi"/>
        </w:rPr>
        <w:t xml:space="preserve">first implementation year </w:t>
      </w:r>
      <w:r>
        <w:rPr>
          <w:rFonts w:asciiTheme="minorHAnsi" w:hAnsiTheme="minorHAnsi"/>
        </w:rPr>
        <w:t xml:space="preserve">(FY14) </w:t>
      </w:r>
      <w:r w:rsidRPr="0009277D">
        <w:rPr>
          <w:rFonts w:asciiTheme="minorHAnsi" w:hAnsiTheme="minorHAnsi"/>
        </w:rPr>
        <w:t xml:space="preserve">of the Financial Literacy Pilot Program Grant funded under this line item. </w:t>
      </w:r>
      <w:r w:rsidR="00DC2F39">
        <w:rPr>
          <w:rFonts w:asciiTheme="minorHAnsi" w:hAnsiTheme="minorHAnsi"/>
        </w:rPr>
        <w:t>I</w:t>
      </w:r>
      <w:r w:rsidR="00DC2F39" w:rsidRPr="0009277D">
        <w:rPr>
          <w:rFonts w:asciiTheme="minorHAnsi" w:hAnsiTheme="minorHAnsi" w:cs="Arial"/>
          <w:color w:val="000000"/>
        </w:rPr>
        <w:t xml:space="preserve">n </w:t>
      </w:r>
      <w:r w:rsidR="00DC2F39">
        <w:rPr>
          <w:rFonts w:asciiTheme="minorHAnsi" w:hAnsiTheme="minorHAnsi" w:cs="Arial"/>
          <w:color w:val="000000"/>
        </w:rPr>
        <w:t xml:space="preserve">both </w:t>
      </w:r>
      <w:r w:rsidR="00DC2F39" w:rsidRPr="0009277D">
        <w:rPr>
          <w:rFonts w:asciiTheme="minorHAnsi" w:hAnsiTheme="minorHAnsi" w:cs="Arial"/>
          <w:color w:val="000000"/>
        </w:rPr>
        <w:t>FY13 and FY14</w:t>
      </w:r>
      <w:r w:rsidR="00DC2F39">
        <w:rPr>
          <w:rFonts w:asciiTheme="minorHAnsi" w:hAnsiTheme="minorHAnsi" w:cs="Arial"/>
          <w:color w:val="000000"/>
        </w:rPr>
        <w:t xml:space="preserve">, </w:t>
      </w:r>
      <w:r w:rsidRPr="0009277D">
        <w:rPr>
          <w:rFonts w:asciiTheme="minorHAnsi" w:hAnsiTheme="minorHAnsi" w:cs="Arial"/>
          <w:color w:val="000000"/>
        </w:rPr>
        <w:t>$250,000 in state funds supported grant</w:t>
      </w:r>
      <w:r>
        <w:rPr>
          <w:rFonts w:asciiTheme="minorHAnsi" w:hAnsiTheme="minorHAnsi" w:cs="Arial"/>
          <w:color w:val="000000"/>
        </w:rPr>
        <w:t>s to 10 districts</w:t>
      </w:r>
      <w:r w:rsidRPr="0009277D">
        <w:rPr>
          <w:rFonts w:asciiTheme="minorHAnsi" w:hAnsiTheme="minorHAnsi" w:cs="Arial"/>
          <w:color w:val="000000"/>
        </w:rPr>
        <w:t xml:space="preserve">.  </w:t>
      </w:r>
    </w:p>
    <w:p w:rsidR="00D84997" w:rsidRPr="0009277D" w:rsidRDefault="00D84997" w:rsidP="00D84997">
      <w:pPr>
        <w:rPr>
          <w:rFonts w:asciiTheme="minorHAnsi" w:hAnsiTheme="minorHAnsi"/>
        </w:rPr>
      </w:pPr>
    </w:p>
    <w:p w:rsidR="00D84997" w:rsidRPr="006B39D9" w:rsidRDefault="00D84997" w:rsidP="00D84997">
      <w:pPr>
        <w:pStyle w:val="Heading1"/>
      </w:pPr>
      <w:bookmarkStart w:id="1" w:name="_Toc409703537"/>
      <w:r>
        <w:t xml:space="preserve">Financial </w:t>
      </w:r>
      <w:r w:rsidRPr="00F61A19">
        <w:t xml:space="preserve">Literacy </w:t>
      </w:r>
      <w:r>
        <w:t>Pilot Program</w:t>
      </w:r>
      <w:r w:rsidRPr="0068277D">
        <w:t xml:space="preserve"> </w:t>
      </w:r>
      <w:r>
        <w:t>Grant</w:t>
      </w:r>
      <w:bookmarkEnd w:id="1"/>
    </w:p>
    <w:p w:rsidR="00D84997" w:rsidRPr="00B139FA" w:rsidRDefault="00D84997" w:rsidP="00D84997">
      <w:pPr>
        <w:pStyle w:val="Heading2"/>
      </w:pPr>
      <w:bookmarkStart w:id="2" w:name="_Toc409703538"/>
      <w:r>
        <w:t>Overview</w:t>
      </w:r>
      <w:bookmarkEnd w:id="2"/>
    </w:p>
    <w:p w:rsidR="00D84997" w:rsidRPr="00173CD0" w:rsidRDefault="00D84997" w:rsidP="00D84997">
      <w:pPr>
        <w:pStyle w:val="ListParagraph"/>
        <w:ind w:left="0"/>
        <w:rPr>
          <w:rFonts w:asciiTheme="minorHAnsi" w:hAnsiTheme="minorHAnsi" w:cs="Arial"/>
          <w:color w:val="000000"/>
          <w:sz w:val="24"/>
          <w:szCs w:val="24"/>
        </w:rPr>
      </w:pPr>
      <w:r w:rsidRPr="00173CD0">
        <w:rPr>
          <w:rFonts w:asciiTheme="minorHAnsi" w:hAnsiTheme="minorHAnsi" w:cs="Arial"/>
          <w:color w:val="000000"/>
          <w:sz w:val="24"/>
          <w:szCs w:val="24"/>
        </w:rPr>
        <w:t xml:space="preserve">The purpose of this state-funded Financial Literacy Pilot Program Grant is to support high schools in 10 Gateway municipalities to plan and pilot financial literacy programs that engage high school students in developing personal financial knowledge and skills for college and career readiness. </w:t>
      </w:r>
      <w:r>
        <w:rPr>
          <w:rFonts w:asciiTheme="minorHAnsi" w:hAnsiTheme="minorHAnsi" w:cs="Arial"/>
          <w:color w:val="000000"/>
          <w:sz w:val="24"/>
          <w:szCs w:val="24"/>
        </w:rPr>
        <w:t xml:space="preserve"> </w:t>
      </w:r>
      <w:r w:rsidRPr="00173CD0">
        <w:rPr>
          <w:rFonts w:asciiTheme="minorHAnsi" w:hAnsiTheme="minorHAnsi" w:cs="Arial"/>
          <w:color w:val="000000"/>
          <w:sz w:val="24"/>
          <w:szCs w:val="24"/>
        </w:rPr>
        <w:t>The overall goal of this Pilot Program is to develop multiple models that demonstrate effective implementation of high school financial literacy; models that any high school can choose to implement based on their context and desired goals.</w:t>
      </w:r>
    </w:p>
    <w:p w:rsidR="00D84997" w:rsidRPr="00173CD0" w:rsidRDefault="00D84997" w:rsidP="00D84997">
      <w:pPr>
        <w:pStyle w:val="ListParagraph"/>
        <w:ind w:left="0"/>
        <w:rPr>
          <w:rFonts w:asciiTheme="minorHAnsi" w:hAnsiTheme="minorHAnsi" w:cs="Arial"/>
          <w:color w:val="000000"/>
          <w:sz w:val="24"/>
          <w:szCs w:val="24"/>
        </w:rPr>
      </w:pPr>
    </w:p>
    <w:p w:rsidR="00D84997" w:rsidRPr="00173CD0" w:rsidRDefault="00D84997" w:rsidP="00D84997">
      <w:pPr>
        <w:pStyle w:val="ListParagraph"/>
        <w:ind w:left="0"/>
        <w:rPr>
          <w:rFonts w:asciiTheme="minorHAnsi" w:hAnsiTheme="minorHAnsi" w:cs="Arial"/>
          <w:color w:val="000000"/>
          <w:sz w:val="24"/>
          <w:szCs w:val="24"/>
        </w:rPr>
      </w:pPr>
      <w:r w:rsidRPr="00173CD0">
        <w:rPr>
          <w:rFonts w:asciiTheme="minorHAnsi" w:hAnsiTheme="minorHAnsi" w:cs="Arial"/>
          <w:color w:val="000000"/>
          <w:sz w:val="24"/>
          <w:szCs w:val="24"/>
        </w:rPr>
        <w:t xml:space="preserve">The </w:t>
      </w:r>
      <w:r w:rsidR="001D52D4">
        <w:rPr>
          <w:rFonts w:asciiTheme="minorHAnsi" w:hAnsiTheme="minorHAnsi" w:cs="Arial"/>
          <w:color w:val="000000"/>
          <w:sz w:val="24"/>
          <w:szCs w:val="24"/>
        </w:rPr>
        <w:t>P</w:t>
      </w:r>
      <w:r w:rsidRPr="00173CD0">
        <w:rPr>
          <w:rFonts w:asciiTheme="minorHAnsi" w:hAnsiTheme="minorHAnsi" w:cs="Arial"/>
          <w:color w:val="000000"/>
          <w:sz w:val="24"/>
          <w:szCs w:val="24"/>
        </w:rPr>
        <w:t xml:space="preserve">ilot </w:t>
      </w:r>
      <w:r w:rsidR="001D52D4">
        <w:rPr>
          <w:rFonts w:asciiTheme="minorHAnsi" w:hAnsiTheme="minorHAnsi" w:cs="Arial"/>
          <w:color w:val="000000"/>
          <w:sz w:val="24"/>
          <w:szCs w:val="24"/>
        </w:rPr>
        <w:t>P</w:t>
      </w:r>
      <w:r w:rsidRPr="00173CD0">
        <w:rPr>
          <w:rFonts w:asciiTheme="minorHAnsi" w:hAnsiTheme="minorHAnsi" w:cs="Arial"/>
          <w:color w:val="000000"/>
          <w:sz w:val="24"/>
          <w:szCs w:val="24"/>
        </w:rPr>
        <w:t xml:space="preserve">rogram aligns with the Economic Education Council’s National Standards for Financial Literacy and </w:t>
      </w:r>
      <w:r w:rsidR="004C2251">
        <w:rPr>
          <w:rFonts w:asciiTheme="minorHAnsi" w:hAnsiTheme="minorHAnsi" w:cs="Arial"/>
          <w:color w:val="000000"/>
          <w:sz w:val="24"/>
          <w:szCs w:val="24"/>
        </w:rPr>
        <w:t xml:space="preserve">the </w:t>
      </w:r>
      <w:r w:rsidRPr="004C2251">
        <w:rPr>
          <w:rFonts w:asciiTheme="minorHAnsi" w:hAnsiTheme="minorHAnsi" w:cs="Arial"/>
          <w:i/>
          <w:color w:val="000000"/>
          <w:sz w:val="24"/>
          <w:szCs w:val="24"/>
        </w:rPr>
        <w:t xml:space="preserve">Massachusetts Curriculum Framework for Mathematics and Technology Literacy </w:t>
      </w:r>
      <w:r w:rsidRPr="00173CD0">
        <w:rPr>
          <w:rFonts w:asciiTheme="minorHAnsi" w:hAnsiTheme="minorHAnsi" w:cs="Arial"/>
          <w:color w:val="000000"/>
          <w:sz w:val="24"/>
          <w:szCs w:val="24"/>
        </w:rPr>
        <w:t xml:space="preserve">to equip high school students with the knowledge and skills needed to make critical decisions regarding personal finances.  </w:t>
      </w:r>
    </w:p>
    <w:p w:rsidR="00D84997" w:rsidRDefault="00D84997" w:rsidP="00D84997">
      <w:pPr>
        <w:pStyle w:val="ListParagraph"/>
        <w:ind w:left="0"/>
        <w:rPr>
          <w:rFonts w:asciiTheme="minorHAnsi" w:hAnsiTheme="minorHAnsi" w:cs="Arial"/>
          <w:color w:val="000000"/>
          <w:sz w:val="24"/>
          <w:szCs w:val="24"/>
        </w:rPr>
      </w:pPr>
    </w:p>
    <w:p w:rsidR="004C2251" w:rsidRDefault="004C2251" w:rsidP="00D84997">
      <w:pPr>
        <w:pStyle w:val="ListParagraph"/>
        <w:ind w:left="0"/>
        <w:rPr>
          <w:rFonts w:asciiTheme="minorHAnsi" w:hAnsiTheme="minorHAnsi" w:cs="Arial"/>
          <w:color w:val="000000"/>
          <w:sz w:val="24"/>
          <w:szCs w:val="24"/>
        </w:rPr>
      </w:pPr>
    </w:p>
    <w:p w:rsidR="004C2251" w:rsidRDefault="004C2251" w:rsidP="00D84997">
      <w:pPr>
        <w:pStyle w:val="ListParagraph"/>
        <w:ind w:left="0"/>
        <w:rPr>
          <w:rFonts w:asciiTheme="minorHAnsi" w:hAnsiTheme="minorHAnsi" w:cs="Arial"/>
          <w:color w:val="000000"/>
          <w:sz w:val="24"/>
          <w:szCs w:val="24"/>
        </w:rPr>
      </w:pPr>
    </w:p>
    <w:p w:rsidR="004C2251" w:rsidRDefault="004C2251" w:rsidP="00D84997">
      <w:pPr>
        <w:pStyle w:val="ListParagraph"/>
        <w:ind w:left="0"/>
        <w:rPr>
          <w:rFonts w:asciiTheme="minorHAnsi" w:hAnsiTheme="minorHAnsi" w:cs="Arial"/>
          <w:color w:val="000000"/>
          <w:sz w:val="24"/>
          <w:szCs w:val="24"/>
        </w:rPr>
      </w:pPr>
    </w:p>
    <w:p w:rsidR="004C2251" w:rsidRPr="00173CD0" w:rsidRDefault="004C2251" w:rsidP="00D84997">
      <w:pPr>
        <w:pStyle w:val="ListParagraph"/>
        <w:ind w:left="0"/>
        <w:rPr>
          <w:rFonts w:asciiTheme="minorHAnsi" w:hAnsiTheme="minorHAnsi" w:cs="Arial"/>
          <w:color w:val="000000"/>
          <w:sz w:val="24"/>
          <w:szCs w:val="24"/>
        </w:rPr>
      </w:pPr>
    </w:p>
    <w:p w:rsidR="00D84997" w:rsidRPr="00173CD0" w:rsidRDefault="00D84997" w:rsidP="00D84997">
      <w:pPr>
        <w:pStyle w:val="ListParagraph"/>
        <w:ind w:left="0"/>
        <w:rPr>
          <w:rFonts w:asciiTheme="minorHAnsi" w:hAnsiTheme="minorHAnsi" w:cs="Arial"/>
          <w:color w:val="000000"/>
          <w:sz w:val="24"/>
          <w:szCs w:val="24"/>
        </w:rPr>
      </w:pPr>
      <w:r w:rsidRPr="00173CD0">
        <w:rPr>
          <w:rFonts w:asciiTheme="minorHAnsi" w:hAnsiTheme="minorHAnsi" w:cs="Arial"/>
          <w:color w:val="000000"/>
          <w:sz w:val="24"/>
          <w:szCs w:val="24"/>
        </w:rPr>
        <w:lastRenderedPageBreak/>
        <w:t>Topics addressed in the National Standards for Financial Literacy include:</w:t>
      </w:r>
    </w:p>
    <w:p w:rsidR="00D84997" w:rsidRPr="006E425D" w:rsidRDefault="00D84997" w:rsidP="006E425D">
      <w:pPr>
        <w:pStyle w:val="ESEBullet-Lev1"/>
        <w:rPr>
          <w:rFonts w:asciiTheme="minorHAnsi" w:hAnsiTheme="minorHAnsi"/>
        </w:rPr>
      </w:pPr>
      <w:r w:rsidRPr="006E425D">
        <w:rPr>
          <w:rFonts w:asciiTheme="minorHAnsi" w:hAnsiTheme="minorHAnsi"/>
        </w:rPr>
        <w:t>Earning Income</w:t>
      </w:r>
    </w:p>
    <w:p w:rsidR="00D84997" w:rsidRPr="006E425D" w:rsidRDefault="00D84997" w:rsidP="006E425D">
      <w:pPr>
        <w:pStyle w:val="ESEBullet-Lev1"/>
        <w:rPr>
          <w:rFonts w:asciiTheme="minorHAnsi" w:hAnsiTheme="minorHAnsi"/>
        </w:rPr>
      </w:pPr>
      <w:r w:rsidRPr="006E425D">
        <w:rPr>
          <w:rFonts w:asciiTheme="minorHAnsi" w:hAnsiTheme="minorHAnsi"/>
        </w:rPr>
        <w:t>Buying Goods and Services</w:t>
      </w:r>
    </w:p>
    <w:p w:rsidR="00D84997" w:rsidRPr="006E425D" w:rsidRDefault="00D84997" w:rsidP="006E425D">
      <w:pPr>
        <w:pStyle w:val="ESEBullet-Lev1"/>
        <w:rPr>
          <w:rFonts w:asciiTheme="minorHAnsi" w:hAnsiTheme="minorHAnsi"/>
        </w:rPr>
      </w:pPr>
      <w:r w:rsidRPr="006E425D">
        <w:rPr>
          <w:rFonts w:asciiTheme="minorHAnsi" w:hAnsiTheme="minorHAnsi"/>
        </w:rPr>
        <w:t>Using Credit</w:t>
      </w:r>
    </w:p>
    <w:p w:rsidR="00D84997" w:rsidRPr="006E425D" w:rsidRDefault="00D84997" w:rsidP="006E425D">
      <w:pPr>
        <w:pStyle w:val="ESEBullet-Lev1"/>
        <w:rPr>
          <w:rFonts w:asciiTheme="minorHAnsi" w:hAnsiTheme="minorHAnsi"/>
        </w:rPr>
      </w:pPr>
      <w:r w:rsidRPr="006E425D">
        <w:rPr>
          <w:rFonts w:asciiTheme="minorHAnsi" w:hAnsiTheme="minorHAnsi"/>
        </w:rPr>
        <w:t>Saving</w:t>
      </w:r>
    </w:p>
    <w:p w:rsidR="00D84997" w:rsidRPr="006E425D" w:rsidRDefault="00D84997" w:rsidP="006E425D">
      <w:pPr>
        <w:pStyle w:val="ESEBullet-Lev1"/>
        <w:rPr>
          <w:rFonts w:asciiTheme="minorHAnsi" w:hAnsiTheme="minorHAnsi"/>
        </w:rPr>
      </w:pPr>
      <w:r w:rsidRPr="006E425D">
        <w:rPr>
          <w:rFonts w:asciiTheme="minorHAnsi" w:hAnsiTheme="minorHAnsi"/>
        </w:rPr>
        <w:t>Financial Investing</w:t>
      </w:r>
    </w:p>
    <w:p w:rsidR="00D84997" w:rsidRPr="006E425D" w:rsidRDefault="00D84997" w:rsidP="006E425D">
      <w:pPr>
        <w:pStyle w:val="ESEBullet-Lev1"/>
        <w:rPr>
          <w:rFonts w:asciiTheme="minorHAnsi" w:hAnsiTheme="minorHAnsi"/>
        </w:rPr>
      </w:pPr>
      <w:r w:rsidRPr="006E425D">
        <w:rPr>
          <w:rFonts w:asciiTheme="minorHAnsi" w:hAnsiTheme="minorHAnsi"/>
        </w:rPr>
        <w:t>Protecting and Insuring</w:t>
      </w:r>
    </w:p>
    <w:p w:rsidR="00D84997" w:rsidRPr="00173CD0" w:rsidRDefault="00D84997" w:rsidP="00D84997">
      <w:pPr>
        <w:pStyle w:val="ListParagraph"/>
        <w:ind w:left="0"/>
        <w:rPr>
          <w:rFonts w:asciiTheme="minorHAnsi" w:eastAsia="Times New Roman" w:hAnsiTheme="minorHAnsi" w:cs="Times New Roman"/>
          <w:sz w:val="24"/>
          <w:szCs w:val="24"/>
        </w:rPr>
      </w:pPr>
      <w:r w:rsidRPr="00173CD0">
        <w:rPr>
          <w:rFonts w:asciiTheme="minorHAnsi" w:eastAsia="Times New Roman" w:hAnsiTheme="minorHAnsi" w:cs="Times New Roman"/>
          <w:sz w:val="24"/>
          <w:szCs w:val="24"/>
        </w:rPr>
        <w:t xml:space="preserve">Topics addressed in the </w:t>
      </w:r>
      <w:r w:rsidRPr="004C2251">
        <w:rPr>
          <w:rFonts w:asciiTheme="minorHAnsi" w:eastAsia="Times New Roman" w:hAnsiTheme="minorHAnsi" w:cs="Times New Roman"/>
          <w:i/>
          <w:sz w:val="24"/>
          <w:szCs w:val="24"/>
        </w:rPr>
        <w:t>Massachusetts Curriculum Frameworks for Mathematics and Technology Literacy</w:t>
      </w:r>
      <w:r w:rsidRPr="00173CD0">
        <w:rPr>
          <w:rFonts w:asciiTheme="minorHAnsi" w:eastAsia="Times New Roman" w:hAnsiTheme="minorHAnsi" w:cs="Times New Roman"/>
          <w:sz w:val="24"/>
          <w:szCs w:val="24"/>
        </w:rPr>
        <w:t xml:space="preserve"> include:</w:t>
      </w:r>
    </w:p>
    <w:p w:rsidR="00D84997" w:rsidRPr="00AC44D3" w:rsidRDefault="00D84997" w:rsidP="00AC44D3">
      <w:pPr>
        <w:pStyle w:val="ESEBullet-Lev1"/>
        <w:rPr>
          <w:rFonts w:asciiTheme="minorHAnsi" w:hAnsiTheme="minorHAnsi"/>
        </w:rPr>
      </w:pPr>
      <w:r w:rsidRPr="00AC44D3">
        <w:rPr>
          <w:rFonts w:asciiTheme="minorHAnsi" w:hAnsiTheme="minorHAnsi"/>
        </w:rPr>
        <w:t>Algebraic functions and exponents</w:t>
      </w:r>
    </w:p>
    <w:p w:rsidR="00A12DE8" w:rsidRPr="00A12DE8" w:rsidRDefault="00D84997" w:rsidP="00A12DE8">
      <w:pPr>
        <w:pStyle w:val="ESEBullet-Lev1"/>
        <w:rPr>
          <w:rFonts w:asciiTheme="minorHAnsi" w:hAnsiTheme="minorHAnsi"/>
        </w:rPr>
      </w:pPr>
      <w:r w:rsidRPr="00A12DE8">
        <w:rPr>
          <w:rFonts w:asciiTheme="minorHAnsi" w:hAnsiTheme="minorHAnsi"/>
        </w:rPr>
        <w:t>Using spreadsheets</w:t>
      </w:r>
    </w:p>
    <w:p w:rsidR="00D84997" w:rsidRDefault="00D84997" w:rsidP="00D84997">
      <w:pPr>
        <w:pStyle w:val="ListParagraph"/>
        <w:ind w:left="0"/>
        <w:rPr>
          <w:rFonts w:asciiTheme="minorHAnsi" w:hAnsiTheme="minorHAnsi" w:cs="Arial"/>
          <w:color w:val="000000"/>
          <w:sz w:val="24"/>
          <w:szCs w:val="24"/>
        </w:rPr>
      </w:pPr>
      <w:r w:rsidRPr="00173CD0">
        <w:rPr>
          <w:rFonts w:asciiTheme="minorHAnsi" w:hAnsiTheme="minorHAnsi" w:cs="Arial"/>
          <w:color w:val="000000"/>
          <w:sz w:val="24"/>
          <w:szCs w:val="24"/>
        </w:rPr>
        <w:t>The 10 pilot districts have been chosen to represent diverse approaches to ensure that a range of models are tested and articulated. Eleven high schools in ten Gateway Municipalities were awarded the grant.</w:t>
      </w:r>
    </w:p>
    <w:p w:rsidR="00A12DE8" w:rsidRPr="00173CD0" w:rsidRDefault="00A12DE8" w:rsidP="00D84997">
      <w:pPr>
        <w:pStyle w:val="ListParagraph"/>
        <w:ind w:left="0"/>
        <w:rPr>
          <w:rFonts w:asciiTheme="minorHAnsi" w:hAnsiTheme="minorHAnsi" w:cs="Arial"/>
          <w:color w:val="000000"/>
          <w:sz w:val="24"/>
          <w:szCs w:val="24"/>
        </w:rPr>
      </w:pPr>
    </w:p>
    <w:tbl>
      <w:tblPr>
        <w:tblW w:w="8923" w:type="dxa"/>
        <w:jc w:val="center"/>
        <w:tblCellMar>
          <w:left w:w="0" w:type="dxa"/>
          <w:right w:w="0" w:type="dxa"/>
        </w:tblCellMar>
        <w:tblLook w:val="04A0"/>
      </w:tblPr>
      <w:tblGrid>
        <w:gridCol w:w="1179"/>
        <w:gridCol w:w="2524"/>
        <w:gridCol w:w="1800"/>
        <w:gridCol w:w="1530"/>
        <w:gridCol w:w="1890"/>
      </w:tblGrid>
      <w:tr w:rsidR="00D84997" w:rsidRPr="00F467EC" w:rsidTr="007628F2">
        <w:trPr>
          <w:trHeight w:val="314"/>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F467EC">
              <w:rPr>
                <w:rFonts w:ascii="Arial" w:hAnsi="Arial" w:cs="Arial"/>
                <w:b/>
                <w:bCs/>
                <w:color w:val="000000"/>
                <w:sz w:val="20"/>
                <w:szCs w:val="20"/>
              </w:rPr>
              <w:t xml:space="preserve">Gateway </w:t>
            </w:r>
            <w:r>
              <w:rPr>
                <w:rFonts w:ascii="Arial" w:hAnsi="Arial" w:cs="Arial"/>
                <w:b/>
                <w:bCs/>
                <w:color w:val="000000"/>
                <w:sz w:val="20"/>
                <w:szCs w:val="20"/>
              </w:rPr>
              <w:t>District</w:t>
            </w:r>
          </w:p>
        </w:tc>
        <w:tc>
          <w:tcPr>
            <w:tcW w:w="252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Default="00D84997" w:rsidP="007628F2">
            <w:pPr>
              <w:pStyle w:val="ListParagraph"/>
              <w:ind w:left="94"/>
              <w:rPr>
                <w:rFonts w:ascii="Arial" w:hAnsi="Arial" w:cs="Arial"/>
                <w:b/>
                <w:bCs/>
                <w:color w:val="000000"/>
                <w:sz w:val="20"/>
                <w:szCs w:val="20"/>
              </w:rPr>
            </w:pPr>
            <w:r>
              <w:rPr>
                <w:rFonts w:ascii="Arial" w:hAnsi="Arial" w:cs="Arial"/>
                <w:b/>
                <w:bCs/>
                <w:color w:val="000000"/>
                <w:sz w:val="20"/>
                <w:szCs w:val="20"/>
              </w:rPr>
              <w:t>High School(s)</w:t>
            </w:r>
          </w:p>
        </w:tc>
        <w:tc>
          <w:tcPr>
            <w:tcW w:w="180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Pr="00F467EC" w:rsidRDefault="00D84997" w:rsidP="007628F2">
            <w:pPr>
              <w:pStyle w:val="ListParagraph"/>
              <w:ind w:left="0"/>
              <w:jc w:val="center"/>
              <w:rPr>
                <w:rFonts w:ascii="Arial" w:hAnsi="Arial" w:cs="Arial"/>
                <w:b/>
                <w:bCs/>
                <w:color w:val="000000"/>
                <w:sz w:val="20"/>
                <w:szCs w:val="20"/>
              </w:rPr>
            </w:pPr>
            <w:r>
              <w:rPr>
                <w:rFonts w:ascii="Arial" w:hAnsi="Arial" w:cs="Arial"/>
                <w:b/>
                <w:bCs/>
                <w:color w:val="000000"/>
                <w:sz w:val="20"/>
                <w:szCs w:val="20"/>
              </w:rPr>
              <w:t>Number of Educators who received Professional Development</w:t>
            </w:r>
          </w:p>
        </w:tc>
        <w:tc>
          <w:tcPr>
            <w:tcW w:w="153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Pr="00F467EC" w:rsidRDefault="00D84997" w:rsidP="007628F2">
            <w:pPr>
              <w:pStyle w:val="ListParagraph"/>
              <w:ind w:left="0"/>
              <w:jc w:val="center"/>
              <w:rPr>
                <w:rFonts w:ascii="Arial" w:hAnsi="Arial" w:cs="Arial"/>
                <w:b/>
                <w:bCs/>
                <w:color w:val="000000"/>
                <w:sz w:val="20"/>
                <w:szCs w:val="20"/>
              </w:rPr>
            </w:pPr>
            <w:r>
              <w:rPr>
                <w:rFonts w:ascii="Arial" w:hAnsi="Arial" w:cs="Arial"/>
                <w:b/>
                <w:bCs/>
                <w:color w:val="000000"/>
                <w:sz w:val="20"/>
                <w:szCs w:val="20"/>
              </w:rPr>
              <w:t>Number of Teachers Delivering Curriculum FY14</w:t>
            </w:r>
          </w:p>
        </w:tc>
        <w:tc>
          <w:tcPr>
            <w:tcW w:w="189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Number of Students Engaged FY14</w:t>
            </w:r>
          </w:p>
          <w:p w:rsidR="00D84997" w:rsidRPr="00F467EC"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(Percent of School Population)</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Fall River</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BMC Durfee 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30</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30</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560   (25%)</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Haverhill</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Haverhill </w:t>
            </w:r>
            <w:r>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4</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570   (31%)</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Holyoke</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Dean Technical</w:t>
            </w:r>
          </w:p>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74   (16%)</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Lowell</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Lowell </w:t>
            </w:r>
            <w:r>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30</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10</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261   (9%)</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Lynn</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 xml:space="preserve">Lynn </w:t>
            </w:r>
            <w:r>
              <w:rPr>
                <w:rFonts w:ascii="Arial" w:hAnsi="Arial" w:cs="Arial"/>
                <w:sz w:val="20"/>
                <w:szCs w:val="20"/>
              </w:rPr>
              <w:t>Classical</w:t>
            </w:r>
          </w:p>
          <w:p w:rsidR="00D84997" w:rsidRPr="00E70BD7" w:rsidRDefault="00D84997" w:rsidP="007628F2">
            <w:pPr>
              <w:pStyle w:val="ListParagraph"/>
              <w:ind w:left="94"/>
              <w:rPr>
                <w:rFonts w:ascii="Arial" w:hAnsi="Arial" w:cs="Arial"/>
                <w:color w:val="000000"/>
                <w:sz w:val="20"/>
                <w:szCs w:val="20"/>
              </w:rPr>
            </w:pPr>
            <w:r>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5</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5</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608   (41%)</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Quincy</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ind w:left="94"/>
              <w:rPr>
                <w:rFonts w:ascii="Arial" w:hAnsi="Arial" w:cs="Arial"/>
                <w:sz w:val="20"/>
                <w:szCs w:val="20"/>
              </w:rPr>
            </w:pPr>
            <w:r>
              <w:rPr>
                <w:rFonts w:ascii="Arial" w:hAnsi="Arial" w:cs="Arial"/>
                <w:sz w:val="20"/>
                <w:szCs w:val="20"/>
              </w:rPr>
              <w:t>North Quincy High School</w:t>
            </w:r>
            <w:r w:rsidRPr="00FB276A">
              <w:rPr>
                <w:rFonts w:ascii="Arial" w:hAnsi="Arial" w:cs="Arial"/>
                <w:sz w:val="20"/>
                <w:szCs w:val="20"/>
              </w:rPr>
              <w:t xml:space="preserve"> </w:t>
            </w:r>
          </w:p>
          <w:p w:rsidR="00D84997" w:rsidRPr="00716CAA" w:rsidRDefault="00D84997" w:rsidP="007628F2">
            <w:pPr>
              <w:ind w:left="94"/>
              <w:rPr>
                <w:rFonts w:ascii="Arial" w:hAnsi="Arial" w:cs="Arial"/>
                <w:sz w:val="20"/>
                <w:szCs w:val="20"/>
              </w:rPr>
            </w:pPr>
            <w:r w:rsidRPr="00FB276A">
              <w:rPr>
                <w:rFonts w:ascii="Arial" w:hAnsi="Arial" w:cs="Arial"/>
                <w:sz w:val="20"/>
                <w:szCs w:val="20"/>
              </w:rPr>
              <w:t xml:space="preserve">Quincy </w:t>
            </w:r>
            <w:r>
              <w:rPr>
                <w:rFonts w:ascii="Arial" w:hAnsi="Arial" w:cs="Arial"/>
                <w:sz w:val="20"/>
                <w:szCs w:val="20"/>
              </w:rPr>
              <w:t>High School</w:t>
            </w:r>
            <w:r w:rsidRPr="00FB276A">
              <w:rPr>
                <w:rFonts w:ascii="Arial" w:hAnsi="Arial" w:cs="Arial"/>
                <w:sz w:val="20"/>
                <w:szCs w:val="20"/>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w:t>
            </w:r>
          </w:p>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4</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3</w:t>
            </w:r>
          </w:p>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4</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74   (6%)*</w:t>
            </w:r>
          </w:p>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48   (3%)*</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Revere</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Revere </w:t>
            </w:r>
            <w:r>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20</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10</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92   (6%)</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Salem</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Salem </w:t>
            </w:r>
            <w:r>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2</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2</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109   (10%)</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Springfield</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Putnam Vocational</w:t>
            </w:r>
          </w:p>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High School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4</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4</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546   (41%)</w:t>
            </w:r>
          </w:p>
        </w:tc>
      </w:tr>
      <w:tr w:rsidR="00D84997" w:rsidRPr="00F467EC" w:rsidTr="007628F2">
        <w:trPr>
          <w:trHeight w:val="505"/>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Worcester</w:t>
            </w:r>
            <w:r w:rsidRPr="00F467EC">
              <w:rPr>
                <w:rFonts w:ascii="Arial" w:hAnsi="Arial" w:cs="Arial"/>
                <w:color w:val="000000"/>
                <w:sz w:val="20"/>
                <w:szCs w:val="20"/>
              </w:rPr>
              <w:t xml:space="preserve"> </w:t>
            </w: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Worcester Technical</w:t>
            </w:r>
          </w:p>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High Schoo</w:t>
            </w:r>
            <w:r>
              <w:rPr>
                <w:rFonts w:ascii="Arial" w:hAnsi="Arial" w:cs="Arial"/>
                <w:sz w:val="20"/>
                <w:szCs w:val="20"/>
              </w:rPr>
              <w:t>l</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7</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7</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50   (4%)</w:t>
            </w:r>
          </w:p>
        </w:tc>
      </w:tr>
      <w:tr w:rsidR="00D84997" w:rsidRPr="00F467EC" w:rsidTr="007628F2">
        <w:trPr>
          <w:trHeight w:val="388"/>
          <w:jc w:val="center"/>
        </w:trPr>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rsidR="00D84997" w:rsidRPr="00E70BD7" w:rsidRDefault="00D84997" w:rsidP="007628F2">
            <w:pPr>
              <w:pStyle w:val="ListParagraph"/>
              <w:ind w:left="180"/>
              <w:rPr>
                <w:rFonts w:ascii="Arial" w:hAnsi="Arial" w:cs="Arial"/>
                <w:color w:val="000000"/>
                <w:sz w:val="20"/>
                <w:szCs w:val="20"/>
              </w:rPr>
            </w:pPr>
          </w:p>
        </w:tc>
        <w:tc>
          <w:tcPr>
            <w:tcW w:w="2524"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jc w:val="right"/>
              <w:rPr>
                <w:rFonts w:ascii="Arial" w:hAnsi="Arial" w:cs="Arial"/>
                <w:i/>
                <w:sz w:val="20"/>
                <w:szCs w:val="20"/>
              </w:rPr>
            </w:pPr>
            <w:r>
              <w:rPr>
                <w:rFonts w:ascii="Arial" w:hAnsi="Arial" w:cs="Arial"/>
                <w:sz w:val="20"/>
                <w:szCs w:val="20"/>
              </w:rPr>
              <w:t>Totals:</w:t>
            </w:r>
          </w:p>
        </w:tc>
        <w:tc>
          <w:tcPr>
            <w:tcW w:w="1800"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112</w:t>
            </w:r>
          </w:p>
        </w:tc>
        <w:tc>
          <w:tcPr>
            <w:tcW w:w="1530"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81</w:t>
            </w:r>
          </w:p>
        </w:tc>
        <w:tc>
          <w:tcPr>
            <w:tcW w:w="1890"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2992</w:t>
            </w:r>
          </w:p>
        </w:tc>
      </w:tr>
    </w:tbl>
    <w:p w:rsidR="00D84997" w:rsidRPr="005B01AE" w:rsidRDefault="00D84997" w:rsidP="00D84997">
      <w:pPr>
        <w:rPr>
          <w:rFonts w:ascii="Arial" w:hAnsi="Arial" w:cs="Arial"/>
          <w:color w:val="000000"/>
          <w:sz w:val="20"/>
          <w:szCs w:val="20"/>
        </w:rPr>
      </w:pPr>
      <w:r>
        <w:rPr>
          <w:rFonts w:ascii="Arial" w:hAnsi="Arial" w:cs="Arial"/>
          <w:color w:val="000000"/>
          <w:sz w:val="20"/>
          <w:szCs w:val="20"/>
        </w:rPr>
        <w:t>* Quincy schools targeted special populations: engaged 100% of their target students.</w:t>
      </w:r>
    </w:p>
    <w:p w:rsidR="00D84997" w:rsidRPr="00B139FA" w:rsidRDefault="00D84997" w:rsidP="00D84997">
      <w:pPr>
        <w:pStyle w:val="Heading2"/>
      </w:pPr>
      <w:bookmarkStart w:id="3" w:name="_Toc409703539"/>
      <w:r>
        <w:lastRenderedPageBreak/>
        <w:t>Timeline</w:t>
      </w:r>
      <w:bookmarkEnd w:id="3"/>
    </w:p>
    <w:p w:rsidR="00D84997" w:rsidRDefault="00D84997" w:rsidP="00D84997">
      <w:pPr>
        <w:pStyle w:val="ListParagraph"/>
        <w:ind w:left="0"/>
        <w:rPr>
          <w:rFonts w:asciiTheme="minorHAnsi" w:hAnsiTheme="minorHAnsi" w:cs="Arial"/>
          <w:color w:val="000000"/>
          <w:sz w:val="24"/>
          <w:szCs w:val="24"/>
        </w:rPr>
      </w:pPr>
      <w:r w:rsidRPr="00FA240B">
        <w:rPr>
          <w:rFonts w:asciiTheme="minorHAnsi" w:hAnsiTheme="minorHAnsi" w:cs="Arial"/>
          <w:color w:val="000000"/>
          <w:sz w:val="24"/>
          <w:szCs w:val="24"/>
        </w:rPr>
        <w:t xml:space="preserve">The </w:t>
      </w:r>
      <w:r>
        <w:rPr>
          <w:rFonts w:asciiTheme="minorHAnsi" w:hAnsiTheme="minorHAnsi" w:cs="Arial"/>
          <w:color w:val="000000"/>
          <w:sz w:val="24"/>
          <w:szCs w:val="24"/>
        </w:rPr>
        <w:t xml:space="preserve">FY13 </w:t>
      </w:r>
      <w:r w:rsidRPr="00FA240B">
        <w:rPr>
          <w:rFonts w:asciiTheme="minorHAnsi" w:hAnsiTheme="minorHAnsi" w:cs="Arial"/>
          <w:color w:val="000000"/>
          <w:sz w:val="24"/>
          <w:szCs w:val="24"/>
        </w:rPr>
        <w:t xml:space="preserve">planning grant was for teams of educators </w:t>
      </w:r>
      <w:r>
        <w:rPr>
          <w:rFonts w:asciiTheme="minorHAnsi" w:hAnsiTheme="minorHAnsi" w:cs="Arial"/>
          <w:color w:val="000000"/>
          <w:sz w:val="24"/>
          <w:szCs w:val="24"/>
        </w:rPr>
        <w:t xml:space="preserve">within each of the 10 Gateway districts </w:t>
      </w:r>
      <w:r w:rsidRPr="00FA240B">
        <w:rPr>
          <w:rFonts w:asciiTheme="minorHAnsi" w:hAnsiTheme="minorHAnsi" w:cs="Arial"/>
          <w:color w:val="000000"/>
          <w:sz w:val="24"/>
          <w:szCs w:val="24"/>
        </w:rPr>
        <w:t xml:space="preserve">to develop a financial literacy program that aligns with the National Standards for Financial Literacy and the </w:t>
      </w:r>
      <w:r w:rsidRPr="004C2251">
        <w:rPr>
          <w:rFonts w:asciiTheme="minorHAnsi" w:hAnsiTheme="minorHAnsi" w:cs="Arial"/>
          <w:i/>
          <w:color w:val="000000"/>
          <w:sz w:val="24"/>
          <w:szCs w:val="24"/>
        </w:rPr>
        <w:t>Massachusetts Curriculum Frameworks for Mathematics and Technology Literacy</w:t>
      </w:r>
      <w:r>
        <w:rPr>
          <w:rFonts w:asciiTheme="minorHAnsi" w:hAnsiTheme="minorHAnsi" w:cs="Arial"/>
          <w:color w:val="000000"/>
          <w:sz w:val="24"/>
          <w:szCs w:val="24"/>
        </w:rPr>
        <w:t>.  Each district</w:t>
      </w:r>
      <w:r w:rsidRPr="00FA240B">
        <w:rPr>
          <w:rFonts w:asciiTheme="minorHAnsi" w:hAnsiTheme="minorHAnsi" w:cs="Arial"/>
          <w:color w:val="000000"/>
          <w:sz w:val="24"/>
          <w:szCs w:val="24"/>
        </w:rPr>
        <w:t xml:space="preserve"> addresse</w:t>
      </w:r>
      <w:r>
        <w:rPr>
          <w:rFonts w:asciiTheme="minorHAnsi" w:hAnsiTheme="minorHAnsi" w:cs="Arial"/>
          <w:color w:val="000000"/>
          <w:sz w:val="24"/>
          <w:szCs w:val="24"/>
        </w:rPr>
        <w:t>d</w:t>
      </w:r>
      <w:r w:rsidRPr="00FA240B">
        <w:rPr>
          <w:rFonts w:asciiTheme="minorHAnsi" w:hAnsiTheme="minorHAnsi" w:cs="Arial"/>
          <w:color w:val="000000"/>
          <w:sz w:val="24"/>
          <w:szCs w:val="24"/>
        </w:rPr>
        <w:t xml:space="preserve"> the </w:t>
      </w:r>
      <w:r w:rsidRPr="00FA240B">
        <w:rPr>
          <w:rFonts w:asciiTheme="minorHAnsi" w:hAnsiTheme="minorHAnsi" w:cs="Arial"/>
          <w:sz w:val="24"/>
          <w:szCs w:val="24"/>
        </w:rPr>
        <w:t>conditions</w:t>
      </w:r>
      <w:r>
        <w:rPr>
          <w:rFonts w:asciiTheme="minorHAnsi" w:hAnsiTheme="minorHAnsi" w:cs="Arial"/>
          <w:sz w:val="24"/>
          <w:szCs w:val="24"/>
        </w:rPr>
        <w:t xml:space="preserve"> and </w:t>
      </w:r>
      <w:r w:rsidRPr="00FA240B">
        <w:rPr>
          <w:rFonts w:asciiTheme="minorHAnsi" w:hAnsiTheme="minorHAnsi" w:cs="Arial"/>
          <w:sz w:val="24"/>
          <w:szCs w:val="24"/>
        </w:rPr>
        <w:t xml:space="preserve">resources necessary for </w:t>
      </w:r>
      <w:r>
        <w:rPr>
          <w:rFonts w:asciiTheme="minorHAnsi" w:hAnsiTheme="minorHAnsi" w:cs="Arial"/>
          <w:sz w:val="24"/>
          <w:szCs w:val="24"/>
        </w:rPr>
        <w:t>implementing</w:t>
      </w:r>
      <w:r w:rsidRPr="00FA240B">
        <w:rPr>
          <w:rFonts w:asciiTheme="minorHAnsi" w:hAnsiTheme="minorHAnsi" w:cs="Arial"/>
          <w:sz w:val="24"/>
          <w:szCs w:val="24"/>
        </w:rPr>
        <w:t xml:space="preserve"> and evaluating the program in </w:t>
      </w:r>
      <w:r>
        <w:rPr>
          <w:rFonts w:asciiTheme="minorHAnsi" w:hAnsiTheme="minorHAnsi" w:cs="Arial"/>
          <w:sz w:val="24"/>
          <w:szCs w:val="24"/>
        </w:rPr>
        <w:t>FY14</w:t>
      </w:r>
      <w:r w:rsidRPr="00FA240B">
        <w:rPr>
          <w:rFonts w:asciiTheme="minorHAnsi" w:hAnsiTheme="minorHAnsi" w:cs="Arial"/>
          <w:sz w:val="24"/>
          <w:szCs w:val="24"/>
        </w:rPr>
        <w:t>,</w:t>
      </w:r>
      <w:r w:rsidRPr="00FA240B">
        <w:rPr>
          <w:rFonts w:asciiTheme="minorHAnsi" w:eastAsia="Times New Roman" w:hAnsiTheme="minorHAnsi" w:cs="Arial"/>
          <w:sz w:val="24"/>
          <w:szCs w:val="24"/>
        </w:rPr>
        <w:t xml:space="preserve"> and define</w:t>
      </w:r>
      <w:r>
        <w:rPr>
          <w:rFonts w:asciiTheme="minorHAnsi" w:eastAsia="Times New Roman" w:hAnsiTheme="minorHAnsi" w:cs="Arial"/>
          <w:sz w:val="24"/>
          <w:szCs w:val="24"/>
        </w:rPr>
        <w:t>d</w:t>
      </w:r>
      <w:r w:rsidRPr="00FA240B">
        <w:rPr>
          <w:rFonts w:asciiTheme="minorHAnsi" w:eastAsia="Times New Roman" w:hAnsiTheme="minorHAnsi" w:cs="Arial"/>
          <w:sz w:val="24"/>
          <w:szCs w:val="24"/>
        </w:rPr>
        <w:t xml:space="preserve"> the contributions and responsibilities of high school staff members</w:t>
      </w:r>
      <w:r w:rsidRPr="00FA240B">
        <w:rPr>
          <w:rFonts w:asciiTheme="minorHAnsi" w:hAnsiTheme="minorHAnsi" w:cs="Arial"/>
          <w:sz w:val="24"/>
          <w:szCs w:val="24"/>
        </w:rPr>
        <w:t xml:space="preserve"> and community partners for all aspects of the program</w:t>
      </w:r>
      <w:r w:rsidRPr="00FA240B">
        <w:rPr>
          <w:rFonts w:asciiTheme="minorHAnsi" w:eastAsia="Times New Roman" w:hAnsiTheme="minorHAnsi" w:cs="Arial"/>
          <w:sz w:val="24"/>
          <w:szCs w:val="24"/>
        </w:rPr>
        <w:t>.</w:t>
      </w:r>
      <w:r w:rsidRPr="00FA240B">
        <w:rPr>
          <w:rFonts w:asciiTheme="minorHAnsi" w:hAnsiTheme="minorHAnsi" w:cs="Arial"/>
          <w:color w:val="000000"/>
          <w:sz w:val="24"/>
          <w:szCs w:val="24"/>
        </w:rPr>
        <w:t xml:space="preserve"> The planning grant also supported educator professional development in financial literacy. The </w:t>
      </w:r>
      <w:r>
        <w:rPr>
          <w:rFonts w:asciiTheme="minorHAnsi" w:hAnsiTheme="minorHAnsi" w:cs="Arial"/>
          <w:color w:val="000000"/>
          <w:sz w:val="24"/>
          <w:szCs w:val="24"/>
        </w:rPr>
        <w:t>schools began their</w:t>
      </w:r>
      <w:r w:rsidRPr="00FA240B">
        <w:rPr>
          <w:rFonts w:asciiTheme="minorHAnsi" w:hAnsiTheme="minorHAnsi" w:cs="Arial"/>
          <w:color w:val="000000"/>
          <w:sz w:val="24"/>
          <w:szCs w:val="24"/>
        </w:rPr>
        <w:t xml:space="preserve"> implement</w:t>
      </w:r>
      <w:r>
        <w:rPr>
          <w:rFonts w:asciiTheme="minorHAnsi" w:hAnsiTheme="minorHAnsi" w:cs="Arial"/>
          <w:color w:val="000000"/>
          <w:sz w:val="24"/>
          <w:szCs w:val="24"/>
        </w:rPr>
        <w:t>ation</w:t>
      </w:r>
      <w:r w:rsidRPr="00FA240B">
        <w:rPr>
          <w:rFonts w:asciiTheme="minorHAnsi" w:hAnsiTheme="minorHAnsi" w:cs="Arial"/>
          <w:color w:val="000000"/>
          <w:sz w:val="24"/>
          <w:szCs w:val="24"/>
        </w:rPr>
        <w:t xml:space="preserve"> in </w:t>
      </w:r>
      <w:r>
        <w:rPr>
          <w:rFonts w:asciiTheme="minorHAnsi" w:hAnsiTheme="minorHAnsi" w:cs="Arial"/>
          <w:color w:val="000000"/>
          <w:sz w:val="24"/>
          <w:szCs w:val="24"/>
        </w:rPr>
        <w:t>FY14.</w:t>
      </w:r>
    </w:p>
    <w:p w:rsidR="00D84997" w:rsidRPr="00FA240B" w:rsidRDefault="00D84997" w:rsidP="00D84997">
      <w:pPr>
        <w:pStyle w:val="ListParagraph"/>
        <w:ind w:left="0"/>
        <w:rPr>
          <w:rFonts w:asciiTheme="minorHAnsi" w:eastAsia="Times New Roman" w:hAnsiTheme="minorHAnsi" w:cs="Times New Roman"/>
          <w:sz w:val="24"/>
          <w:szCs w:val="24"/>
        </w:rPr>
      </w:pPr>
    </w:p>
    <w:p w:rsidR="00D84997" w:rsidRPr="00DF44E4" w:rsidRDefault="00D84997" w:rsidP="00D84997">
      <w:pPr>
        <w:pStyle w:val="ListParagraph"/>
        <w:ind w:left="0"/>
        <w:rPr>
          <w:rFonts w:asciiTheme="minorHAnsi" w:hAnsiTheme="minorHAnsi" w:cs="Arial"/>
          <w:color w:val="000000"/>
          <w:sz w:val="24"/>
          <w:szCs w:val="24"/>
        </w:rPr>
      </w:pPr>
      <w:r w:rsidRPr="00DF44E4">
        <w:rPr>
          <w:rFonts w:asciiTheme="minorHAnsi" w:eastAsia="Times New Roman" w:hAnsiTheme="minorHAnsi" w:cs="Times New Roman"/>
          <w:sz w:val="24"/>
          <w:szCs w:val="24"/>
        </w:rPr>
        <w:t xml:space="preserve">The first implementation year (FY14) supported the districts in implementing their financial literacy high school program, including educator professional development, implementing the course(s) and related program activities, and evaluating the impact of their design. </w:t>
      </w:r>
      <w:r w:rsidRPr="00DF44E4">
        <w:rPr>
          <w:rFonts w:asciiTheme="minorHAnsi" w:hAnsiTheme="minorHAnsi" w:cs="Arial"/>
          <w:color w:val="000000"/>
          <w:sz w:val="24"/>
          <w:szCs w:val="24"/>
        </w:rPr>
        <w:t xml:space="preserve"> During FY14 ESE also contracted with University of Massachusetts Donahue Institute (UMDI) to conduct a program evaluation across the set of districts.  </w:t>
      </w:r>
      <w:r w:rsidRPr="00DF44E4">
        <w:rPr>
          <w:rFonts w:asciiTheme="minorHAnsi" w:hAnsiTheme="minorHAnsi"/>
          <w:sz w:val="24"/>
          <w:szCs w:val="24"/>
        </w:rPr>
        <w:t xml:space="preserve">The full evaluation report can be found on the </w:t>
      </w:r>
      <w:r w:rsidR="001D52D4">
        <w:rPr>
          <w:rFonts w:asciiTheme="minorHAnsi" w:hAnsiTheme="minorHAnsi"/>
          <w:sz w:val="24"/>
          <w:szCs w:val="24"/>
        </w:rPr>
        <w:t xml:space="preserve">ESE </w:t>
      </w:r>
      <w:r w:rsidRPr="00DF44E4">
        <w:rPr>
          <w:rFonts w:asciiTheme="minorHAnsi" w:hAnsiTheme="minorHAnsi"/>
          <w:sz w:val="24"/>
          <w:szCs w:val="24"/>
        </w:rPr>
        <w:t xml:space="preserve">STEM Grants webpage:  </w:t>
      </w:r>
      <w:hyperlink r:id="rId16" w:history="1">
        <w:r w:rsidRPr="00DF44E4">
          <w:rPr>
            <w:rStyle w:val="Hyperlink"/>
            <w:rFonts w:asciiTheme="minorHAnsi" w:hAnsiTheme="minorHAnsi"/>
            <w:sz w:val="24"/>
            <w:szCs w:val="24"/>
          </w:rPr>
          <w:t>http://www.doe.mass.edu/STEM/grants.html</w:t>
        </w:r>
      </w:hyperlink>
      <w:r w:rsidRPr="00DF44E4">
        <w:rPr>
          <w:rFonts w:asciiTheme="minorHAnsi" w:hAnsiTheme="minorHAnsi"/>
          <w:sz w:val="24"/>
          <w:szCs w:val="24"/>
        </w:rPr>
        <w:t>.</w:t>
      </w:r>
    </w:p>
    <w:p w:rsidR="00D84997" w:rsidRPr="00DF44E4" w:rsidRDefault="00D84997" w:rsidP="00D84997">
      <w:pPr>
        <w:pStyle w:val="ListParagraph"/>
        <w:ind w:left="0"/>
        <w:rPr>
          <w:rFonts w:asciiTheme="minorHAnsi" w:hAnsiTheme="minorHAnsi" w:cs="Arial"/>
          <w:color w:val="000000"/>
          <w:sz w:val="24"/>
          <w:szCs w:val="24"/>
        </w:rPr>
      </w:pPr>
    </w:p>
    <w:p w:rsidR="00D84997" w:rsidRPr="00DF44E4" w:rsidRDefault="00D84997" w:rsidP="00D84997">
      <w:pPr>
        <w:pStyle w:val="ListParagraph"/>
        <w:ind w:left="0"/>
        <w:rPr>
          <w:rFonts w:asciiTheme="minorHAnsi" w:hAnsiTheme="minorHAnsi" w:cs="Arial"/>
          <w:color w:val="000000"/>
          <w:sz w:val="24"/>
          <w:szCs w:val="24"/>
        </w:rPr>
      </w:pPr>
      <w:r w:rsidRPr="00DF44E4">
        <w:rPr>
          <w:rFonts w:asciiTheme="minorHAnsi" w:hAnsiTheme="minorHAnsi" w:cs="Arial"/>
          <w:color w:val="000000"/>
          <w:sz w:val="24"/>
          <w:szCs w:val="24"/>
        </w:rPr>
        <w:t xml:space="preserve">Pending further funding, the 10 districts will continue to implement, scale up, and evaluate their program through </w:t>
      </w:r>
      <w:r w:rsidR="00DF44E4">
        <w:rPr>
          <w:rFonts w:asciiTheme="minorHAnsi" w:hAnsiTheme="minorHAnsi" w:cs="Arial"/>
          <w:color w:val="000000"/>
          <w:sz w:val="24"/>
          <w:szCs w:val="24"/>
        </w:rPr>
        <w:t xml:space="preserve">three </w:t>
      </w:r>
      <w:r w:rsidRPr="00DF44E4">
        <w:rPr>
          <w:rFonts w:asciiTheme="minorHAnsi" w:hAnsiTheme="minorHAnsi" w:cs="Arial"/>
          <w:color w:val="000000"/>
          <w:sz w:val="24"/>
          <w:szCs w:val="24"/>
        </w:rPr>
        <w:t>years of implementation:</w:t>
      </w:r>
    </w:p>
    <w:p w:rsidR="00D84997" w:rsidRPr="00DF44E4" w:rsidRDefault="00D84997" w:rsidP="00D84997">
      <w:pPr>
        <w:pStyle w:val="ListParagraph"/>
        <w:ind w:left="0"/>
        <w:rPr>
          <w:rFonts w:asciiTheme="minorHAnsi" w:hAnsiTheme="minorHAnsi" w:cs="Arial"/>
          <w:color w:val="000000"/>
          <w:sz w:val="24"/>
          <w:szCs w:val="24"/>
        </w:rPr>
      </w:pPr>
    </w:p>
    <w:p w:rsidR="00D84997" w:rsidRDefault="00D84997" w:rsidP="00D84997">
      <w:pPr>
        <w:pStyle w:val="ListParagraph"/>
        <w:keepNext/>
        <w:ind w:left="360"/>
        <w:rPr>
          <w:rFonts w:ascii="Arial" w:hAnsi="Arial" w:cs="Arial"/>
          <w:color w:val="000000"/>
          <w:sz w:val="20"/>
          <w:szCs w:val="20"/>
        </w:rPr>
      </w:pPr>
    </w:p>
    <w:tbl>
      <w:tblPr>
        <w:tblStyle w:val="TableGrid"/>
        <w:tblW w:w="0" w:type="auto"/>
        <w:tblInd w:w="720" w:type="dxa"/>
        <w:tblLook w:val="04A0"/>
      </w:tblPr>
      <w:tblGrid>
        <w:gridCol w:w="2448"/>
        <w:gridCol w:w="5130"/>
      </w:tblGrid>
      <w:tr w:rsidR="00D84997" w:rsidRPr="00173CD0" w:rsidTr="007628F2">
        <w:tc>
          <w:tcPr>
            <w:tcW w:w="2448" w:type="dxa"/>
          </w:tcPr>
          <w:p w:rsidR="00D84997" w:rsidRPr="00173CD0" w:rsidRDefault="00D84997" w:rsidP="007628F2">
            <w:pPr>
              <w:pStyle w:val="ListParagraph"/>
              <w:keepLines/>
              <w:ind w:left="0"/>
              <w:jc w:val="center"/>
              <w:rPr>
                <w:rFonts w:asciiTheme="minorHAnsi" w:hAnsiTheme="minorHAnsi" w:cs="Arial"/>
                <w:b/>
                <w:color w:val="000000"/>
                <w:sz w:val="28"/>
                <w:szCs w:val="28"/>
              </w:rPr>
            </w:pPr>
            <w:r w:rsidRPr="00173CD0">
              <w:rPr>
                <w:rFonts w:asciiTheme="minorHAnsi" w:hAnsiTheme="minorHAnsi" w:cs="Arial"/>
                <w:b/>
                <w:color w:val="000000"/>
                <w:sz w:val="28"/>
                <w:szCs w:val="28"/>
              </w:rPr>
              <w:t>Year</w:t>
            </w:r>
          </w:p>
        </w:tc>
        <w:tc>
          <w:tcPr>
            <w:tcW w:w="5130" w:type="dxa"/>
          </w:tcPr>
          <w:p w:rsidR="00D84997" w:rsidRPr="00173CD0" w:rsidRDefault="00D84997" w:rsidP="007628F2">
            <w:pPr>
              <w:pStyle w:val="ListParagraph"/>
              <w:keepLines/>
              <w:ind w:left="0"/>
              <w:rPr>
                <w:rFonts w:asciiTheme="minorHAnsi" w:hAnsiTheme="minorHAnsi" w:cs="Arial"/>
                <w:b/>
                <w:color w:val="000000"/>
                <w:sz w:val="28"/>
                <w:szCs w:val="28"/>
              </w:rPr>
            </w:pPr>
            <w:r w:rsidRPr="00173CD0">
              <w:rPr>
                <w:rFonts w:asciiTheme="minorHAnsi" w:hAnsiTheme="minorHAnsi" w:cs="Arial"/>
                <w:b/>
                <w:color w:val="000000"/>
                <w:sz w:val="28"/>
                <w:szCs w:val="28"/>
              </w:rPr>
              <w:t>Phase</w:t>
            </w:r>
          </w:p>
        </w:tc>
      </w:tr>
      <w:tr w:rsidR="00D84997" w:rsidRPr="00173CD0" w:rsidTr="007628F2">
        <w:tc>
          <w:tcPr>
            <w:tcW w:w="2448" w:type="dxa"/>
          </w:tcPr>
          <w:p w:rsidR="00D84997" w:rsidRPr="00173CD0" w:rsidRDefault="00D84997" w:rsidP="007628F2">
            <w:pPr>
              <w:pStyle w:val="ListParagraph"/>
              <w:keepLines/>
              <w:ind w:left="0"/>
              <w:jc w:val="center"/>
              <w:rPr>
                <w:rFonts w:asciiTheme="minorHAnsi" w:hAnsiTheme="minorHAnsi" w:cs="Arial"/>
                <w:color w:val="000000"/>
                <w:sz w:val="24"/>
                <w:szCs w:val="24"/>
              </w:rPr>
            </w:pPr>
            <w:r w:rsidRPr="00173CD0">
              <w:rPr>
                <w:rFonts w:asciiTheme="minorHAnsi" w:hAnsiTheme="minorHAnsi" w:cs="Arial"/>
                <w:color w:val="000000"/>
                <w:sz w:val="24"/>
                <w:szCs w:val="24"/>
              </w:rPr>
              <w:t>FY13 – April to June</w:t>
            </w:r>
          </w:p>
        </w:tc>
        <w:tc>
          <w:tcPr>
            <w:tcW w:w="5130" w:type="dxa"/>
          </w:tcPr>
          <w:p w:rsidR="00D84997" w:rsidRPr="00173CD0" w:rsidRDefault="00D84997" w:rsidP="007628F2">
            <w:pPr>
              <w:pStyle w:val="ListParagraph"/>
              <w:keepLines/>
              <w:ind w:left="0"/>
              <w:rPr>
                <w:rFonts w:asciiTheme="minorHAnsi" w:hAnsiTheme="minorHAnsi" w:cs="Arial"/>
                <w:color w:val="000000"/>
                <w:sz w:val="24"/>
                <w:szCs w:val="24"/>
              </w:rPr>
            </w:pPr>
            <w:r w:rsidRPr="00173CD0">
              <w:rPr>
                <w:rFonts w:asciiTheme="minorHAnsi" w:hAnsiTheme="minorHAnsi" w:cs="Arial"/>
                <w:color w:val="000000"/>
                <w:sz w:val="24"/>
                <w:szCs w:val="24"/>
              </w:rPr>
              <w:t>Planning Period</w:t>
            </w:r>
          </w:p>
        </w:tc>
      </w:tr>
      <w:tr w:rsidR="00D84997" w:rsidRPr="00173CD0" w:rsidTr="007628F2">
        <w:tc>
          <w:tcPr>
            <w:tcW w:w="2448" w:type="dxa"/>
          </w:tcPr>
          <w:p w:rsidR="00D84997" w:rsidRPr="00173CD0" w:rsidRDefault="00D84997" w:rsidP="007628F2">
            <w:pPr>
              <w:pStyle w:val="ListParagraph"/>
              <w:keepLines/>
              <w:ind w:left="0"/>
              <w:jc w:val="center"/>
              <w:rPr>
                <w:rFonts w:asciiTheme="minorHAnsi" w:hAnsiTheme="minorHAnsi" w:cs="Arial"/>
                <w:color w:val="000000"/>
                <w:sz w:val="24"/>
                <w:szCs w:val="24"/>
              </w:rPr>
            </w:pPr>
            <w:r w:rsidRPr="00173CD0">
              <w:rPr>
                <w:rFonts w:asciiTheme="minorHAnsi" w:hAnsiTheme="minorHAnsi" w:cs="Arial"/>
                <w:color w:val="000000"/>
                <w:sz w:val="24"/>
                <w:szCs w:val="24"/>
              </w:rPr>
              <w:t>FY14</w:t>
            </w:r>
          </w:p>
        </w:tc>
        <w:tc>
          <w:tcPr>
            <w:tcW w:w="5130" w:type="dxa"/>
          </w:tcPr>
          <w:p w:rsidR="00D84997" w:rsidRPr="00173CD0" w:rsidRDefault="00D84997" w:rsidP="007628F2">
            <w:pPr>
              <w:pStyle w:val="ListParagraph"/>
              <w:keepLines/>
              <w:ind w:left="0"/>
              <w:rPr>
                <w:rFonts w:asciiTheme="minorHAnsi" w:hAnsiTheme="minorHAnsi" w:cs="Arial"/>
                <w:color w:val="000000"/>
                <w:sz w:val="24"/>
                <w:szCs w:val="24"/>
              </w:rPr>
            </w:pPr>
            <w:r w:rsidRPr="00173CD0">
              <w:rPr>
                <w:rFonts w:asciiTheme="minorHAnsi" w:hAnsiTheme="minorHAnsi" w:cs="Arial"/>
                <w:color w:val="000000"/>
                <w:sz w:val="24"/>
                <w:szCs w:val="24"/>
              </w:rPr>
              <w:t>1</w:t>
            </w:r>
            <w:r w:rsidRPr="00173CD0">
              <w:rPr>
                <w:rFonts w:asciiTheme="minorHAnsi" w:hAnsiTheme="minorHAnsi" w:cs="Arial"/>
                <w:color w:val="000000"/>
                <w:sz w:val="24"/>
                <w:szCs w:val="24"/>
                <w:vertAlign w:val="superscript"/>
              </w:rPr>
              <w:t>st</w:t>
            </w:r>
            <w:r w:rsidRPr="00173CD0">
              <w:rPr>
                <w:rFonts w:asciiTheme="minorHAnsi" w:hAnsiTheme="minorHAnsi" w:cs="Arial"/>
                <w:color w:val="000000"/>
                <w:sz w:val="24"/>
                <w:szCs w:val="24"/>
              </w:rPr>
              <w:t xml:space="preserve"> year of Implementation</w:t>
            </w:r>
          </w:p>
        </w:tc>
      </w:tr>
      <w:tr w:rsidR="00D84997" w:rsidRPr="00173CD0" w:rsidTr="007628F2">
        <w:tc>
          <w:tcPr>
            <w:tcW w:w="2448" w:type="dxa"/>
          </w:tcPr>
          <w:p w:rsidR="00D84997" w:rsidRPr="00173CD0" w:rsidRDefault="00D84997" w:rsidP="007628F2">
            <w:pPr>
              <w:pStyle w:val="ListParagraph"/>
              <w:keepLines/>
              <w:ind w:left="0"/>
              <w:jc w:val="center"/>
              <w:rPr>
                <w:rFonts w:asciiTheme="minorHAnsi" w:hAnsiTheme="minorHAnsi" w:cs="Arial"/>
                <w:color w:val="000000"/>
                <w:sz w:val="24"/>
                <w:szCs w:val="24"/>
              </w:rPr>
            </w:pPr>
            <w:r w:rsidRPr="00173CD0">
              <w:rPr>
                <w:rFonts w:asciiTheme="minorHAnsi" w:hAnsiTheme="minorHAnsi" w:cs="Arial"/>
                <w:color w:val="000000"/>
                <w:sz w:val="24"/>
                <w:szCs w:val="24"/>
              </w:rPr>
              <w:t>FY15</w:t>
            </w:r>
          </w:p>
        </w:tc>
        <w:tc>
          <w:tcPr>
            <w:tcW w:w="5130" w:type="dxa"/>
          </w:tcPr>
          <w:p w:rsidR="00D84997" w:rsidRPr="00173CD0" w:rsidRDefault="00D84997" w:rsidP="007628F2">
            <w:pPr>
              <w:pStyle w:val="ListParagraph"/>
              <w:keepLines/>
              <w:ind w:left="0"/>
              <w:rPr>
                <w:rFonts w:asciiTheme="minorHAnsi" w:hAnsiTheme="minorHAnsi" w:cs="Arial"/>
                <w:color w:val="000000"/>
                <w:sz w:val="24"/>
                <w:szCs w:val="24"/>
              </w:rPr>
            </w:pPr>
            <w:r w:rsidRPr="00173CD0">
              <w:rPr>
                <w:rFonts w:asciiTheme="minorHAnsi" w:hAnsiTheme="minorHAnsi" w:cs="Arial"/>
                <w:color w:val="000000"/>
                <w:sz w:val="24"/>
                <w:szCs w:val="24"/>
              </w:rPr>
              <w:t>2</w:t>
            </w:r>
            <w:r w:rsidRPr="00173CD0">
              <w:rPr>
                <w:rFonts w:asciiTheme="minorHAnsi" w:hAnsiTheme="minorHAnsi" w:cs="Arial"/>
                <w:color w:val="000000"/>
                <w:sz w:val="24"/>
                <w:szCs w:val="24"/>
                <w:vertAlign w:val="superscript"/>
              </w:rPr>
              <w:t>nd</w:t>
            </w:r>
            <w:r w:rsidRPr="00173CD0">
              <w:rPr>
                <w:rFonts w:asciiTheme="minorHAnsi" w:hAnsiTheme="minorHAnsi" w:cs="Arial"/>
                <w:color w:val="000000"/>
                <w:sz w:val="24"/>
                <w:szCs w:val="24"/>
              </w:rPr>
              <w:t xml:space="preserve"> year of Implementation and scale-up</w:t>
            </w:r>
          </w:p>
        </w:tc>
      </w:tr>
      <w:tr w:rsidR="00D84997" w:rsidRPr="00173CD0" w:rsidTr="007628F2">
        <w:tc>
          <w:tcPr>
            <w:tcW w:w="2448" w:type="dxa"/>
          </w:tcPr>
          <w:p w:rsidR="00D84997" w:rsidRPr="00173CD0" w:rsidRDefault="00D84997" w:rsidP="007628F2">
            <w:pPr>
              <w:pStyle w:val="ListParagraph"/>
              <w:keepLines/>
              <w:ind w:left="0"/>
              <w:jc w:val="center"/>
              <w:rPr>
                <w:rFonts w:asciiTheme="minorHAnsi" w:hAnsiTheme="minorHAnsi" w:cs="Arial"/>
                <w:color w:val="000000"/>
                <w:sz w:val="24"/>
                <w:szCs w:val="24"/>
              </w:rPr>
            </w:pPr>
            <w:r w:rsidRPr="00173CD0">
              <w:rPr>
                <w:rFonts w:asciiTheme="minorHAnsi" w:hAnsiTheme="minorHAnsi" w:cs="Arial"/>
                <w:color w:val="000000"/>
                <w:sz w:val="24"/>
                <w:szCs w:val="24"/>
              </w:rPr>
              <w:t>FY16</w:t>
            </w:r>
          </w:p>
        </w:tc>
        <w:tc>
          <w:tcPr>
            <w:tcW w:w="5130" w:type="dxa"/>
          </w:tcPr>
          <w:p w:rsidR="00D84997" w:rsidRPr="00173CD0" w:rsidRDefault="00D84997" w:rsidP="007628F2">
            <w:pPr>
              <w:pStyle w:val="ListParagraph"/>
              <w:keepLines/>
              <w:ind w:left="0"/>
              <w:rPr>
                <w:rFonts w:asciiTheme="minorHAnsi" w:hAnsiTheme="minorHAnsi" w:cs="Arial"/>
                <w:color w:val="000000"/>
                <w:sz w:val="24"/>
                <w:szCs w:val="24"/>
              </w:rPr>
            </w:pPr>
            <w:r w:rsidRPr="00173CD0">
              <w:rPr>
                <w:rFonts w:asciiTheme="minorHAnsi" w:hAnsiTheme="minorHAnsi" w:cs="Arial"/>
                <w:color w:val="000000"/>
                <w:sz w:val="24"/>
                <w:szCs w:val="24"/>
              </w:rPr>
              <w:t>3</w:t>
            </w:r>
            <w:r w:rsidRPr="00173CD0">
              <w:rPr>
                <w:rFonts w:asciiTheme="minorHAnsi" w:hAnsiTheme="minorHAnsi" w:cs="Arial"/>
                <w:color w:val="000000"/>
                <w:sz w:val="24"/>
                <w:szCs w:val="24"/>
                <w:vertAlign w:val="superscript"/>
              </w:rPr>
              <w:t>rd</w:t>
            </w:r>
            <w:r w:rsidRPr="00173CD0">
              <w:rPr>
                <w:rFonts w:asciiTheme="minorHAnsi" w:hAnsiTheme="minorHAnsi" w:cs="Arial"/>
                <w:color w:val="000000"/>
                <w:sz w:val="24"/>
                <w:szCs w:val="24"/>
              </w:rPr>
              <w:t xml:space="preserve"> year of Implementation and further scale-up</w:t>
            </w:r>
            <w:r>
              <w:rPr>
                <w:rFonts w:asciiTheme="minorHAnsi" w:hAnsiTheme="minorHAnsi" w:cs="Arial"/>
                <w:color w:val="000000"/>
                <w:sz w:val="24"/>
                <w:szCs w:val="24"/>
              </w:rPr>
              <w:t>; disseminate models and overall results.</w:t>
            </w:r>
          </w:p>
        </w:tc>
      </w:tr>
    </w:tbl>
    <w:p w:rsidR="00D84997" w:rsidRDefault="00D84997" w:rsidP="00D84997">
      <w:pPr>
        <w:pStyle w:val="ListParagraph"/>
        <w:ind w:left="0"/>
        <w:rPr>
          <w:rFonts w:ascii="Arial" w:hAnsi="Arial" w:cs="Arial"/>
          <w:color w:val="000000"/>
          <w:sz w:val="20"/>
          <w:szCs w:val="20"/>
        </w:rPr>
      </w:pPr>
    </w:p>
    <w:p w:rsidR="00D84997" w:rsidRDefault="00D84997" w:rsidP="00D84997">
      <w:pPr>
        <w:pStyle w:val="Heading2"/>
      </w:pPr>
      <w:bookmarkStart w:id="4" w:name="_Toc409703540"/>
      <w:r>
        <w:t>Key Components and Variations in Design</w:t>
      </w:r>
      <w:bookmarkEnd w:id="4"/>
    </w:p>
    <w:p w:rsidR="00D84997" w:rsidRPr="00173CD0" w:rsidRDefault="00D84997" w:rsidP="00D84997">
      <w:pPr>
        <w:pStyle w:val="ListParagraph"/>
        <w:ind w:left="0"/>
        <w:rPr>
          <w:rFonts w:asciiTheme="minorHAnsi" w:hAnsiTheme="minorHAnsi" w:cs="Arial"/>
          <w:color w:val="000000"/>
          <w:sz w:val="24"/>
          <w:szCs w:val="24"/>
        </w:rPr>
      </w:pPr>
      <w:r w:rsidRPr="00173CD0">
        <w:rPr>
          <w:rFonts w:asciiTheme="minorHAnsi" w:hAnsiTheme="minorHAnsi" w:cs="Arial"/>
          <w:color w:val="000000"/>
          <w:sz w:val="24"/>
          <w:szCs w:val="24"/>
        </w:rPr>
        <w:t xml:space="preserve">The Financial Literacy </w:t>
      </w:r>
      <w:r w:rsidR="00320C50">
        <w:rPr>
          <w:rFonts w:asciiTheme="minorHAnsi" w:hAnsiTheme="minorHAnsi" w:cs="Arial"/>
          <w:color w:val="000000"/>
          <w:sz w:val="24"/>
          <w:szCs w:val="24"/>
        </w:rPr>
        <w:t xml:space="preserve">Pilot Program </w:t>
      </w:r>
      <w:r w:rsidRPr="00173CD0">
        <w:rPr>
          <w:rFonts w:asciiTheme="minorHAnsi" w:hAnsiTheme="minorHAnsi" w:cs="Arial"/>
          <w:color w:val="000000"/>
          <w:sz w:val="24"/>
          <w:szCs w:val="24"/>
        </w:rPr>
        <w:t>grant recipients are required to meet specific requirements:</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Provide a minimum of 12 hours of professional development</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 xml:space="preserve">Provide a minimum of 25 hours of standards-aligned </w:t>
      </w:r>
      <w:r w:rsidR="00320C50">
        <w:rPr>
          <w:rFonts w:asciiTheme="minorHAnsi" w:hAnsiTheme="minorHAnsi" w:cs="Arial"/>
          <w:color w:val="000000"/>
          <w:sz w:val="24"/>
          <w:szCs w:val="24"/>
        </w:rPr>
        <w:t>f</w:t>
      </w:r>
      <w:r w:rsidRPr="00173CD0">
        <w:rPr>
          <w:rFonts w:asciiTheme="minorHAnsi" w:hAnsiTheme="minorHAnsi" w:cs="Arial"/>
          <w:color w:val="000000"/>
          <w:sz w:val="24"/>
          <w:szCs w:val="24"/>
        </w:rPr>
        <w:t xml:space="preserve">inancial </w:t>
      </w:r>
      <w:r w:rsidR="00320C50">
        <w:rPr>
          <w:rFonts w:asciiTheme="minorHAnsi" w:hAnsiTheme="minorHAnsi" w:cs="Arial"/>
          <w:color w:val="000000"/>
          <w:sz w:val="24"/>
          <w:szCs w:val="24"/>
        </w:rPr>
        <w:t>l</w:t>
      </w:r>
      <w:r w:rsidRPr="00173CD0">
        <w:rPr>
          <w:rFonts w:asciiTheme="minorHAnsi" w:hAnsiTheme="minorHAnsi" w:cs="Arial"/>
          <w:color w:val="000000"/>
          <w:sz w:val="24"/>
          <w:szCs w:val="24"/>
        </w:rPr>
        <w:t>iteracy content</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Meet Financial Literacy</w:t>
      </w:r>
      <w:r>
        <w:rPr>
          <w:rFonts w:asciiTheme="minorHAnsi" w:hAnsiTheme="minorHAnsi" w:cs="Arial"/>
          <w:color w:val="000000"/>
          <w:sz w:val="24"/>
          <w:szCs w:val="24"/>
        </w:rPr>
        <w:t>,</w:t>
      </w:r>
      <w:r w:rsidRPr="00173CD0">
        <w:rPr>
          <w:rFonts w:asciiTheme="minorHAnsi" w:hAnsiTheme="minorHAnsi" w:cs="Arial"/>
          <w:color w:val="000000"/>
          <w:sz w:val="24"/>
          <w:szCs w:val="24"/>
        </w:rPr>
        <w:t xml:space="preserve"> Mathematics</w:t>
      </w:r>
      <w:r>
        <w:rPr>
          <w:rFonts w:asciiTheme="minorHAnsi" w:hAnsiTheme="minorHAnsi" w:cs="Arial"/>
          <w:color w:val="000000"/>
          <w:sz w:val="24"/>
          <w:szCs w:val="24"/>
        </w:rPr>
        <w:t>,</w:t>
      </w:r>
      <w:r w:rsidRPr="00173CD0">
        <w:rPr>
          <w:rFonts w:asciiTheme="minorHAnsi" w:hAnsiTheme="minorHAnsi" w:cs="Arial"/>
          <w:color w:val="000000"/>
          <w:sz w:val="24"/>
          <w:szCs w:val="24"/>
        </w:rPr>
        <w:t xml:space="preserve"> and </w:t>
      </w:r>
      <w:r>
        <w:rPr>
          <w:rFonts w:asciiTheme="minorHAnsi" w:hAnsiTheme="minorHAnsi" w:cs="Arial"/>
          <w:color w:val="000000"/>
          <w:sz w:val="24"/>
          <w:szCs w:val="24"/>
        </w:rPr>
        <w:t>T</w:t>
      </w:r>
      <w:r w:rsidRPr="00173CD0">
        <w:rPr>
          <w:rFonts w:asciiTheme="minorHAnsi" w:hAnsiTheme="minorHAnsi" w:cs="Arial"/>
          <w:color w:val="000000"/>
          <w:sz w:val="24"/>
          <w:szCs w:val="24"/>
        </w:rPr>
        <w:t>echnology Literacy standards</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Financial literacy content must be part of a credit-bearing course</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Include at least one experiential activity</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 xml:space="preserve">Scale-up implementation over the </w:t>
      </w:r>
      <w:r w:rsidR="00DF44E4">
        <w:rPr>
          <w:rFonts w:asciiTheme="minorHAnsi" w:hAnsiTheme="minorHAnsi" w:cs="Arial"/>
          <w:color w:val="000000"/>
          <w:sz w:val="24"/>
          <w:szCs w:val="24"/>
        </w:rPr>
        <w:t xml:space="preserve">three </w:t>
      </w:r>
      <w:r w:rsidRPr="00173CD0">
        <w:rPr>
          <w:rFonts w:asciiTheme="minorHAnsi" w:hAnsiTheme="minorHAnsi" w:cs="Arial"/>
          <w:color w:val="000000"/>
          <w:sz w:val="24"/>
          <w:szCs w:val="24"/>
        </w:rPr>
        <w:t>years</w:t>
      </w:r>
    </w:p>
    <w:p w:rsidR="00D84997" w:rsidRPr="00173CD0" w:rsidRDefault="00D84997" w:rsidP="0033018C">
      <w:pPr>
        <w:pStyle w:val="ListParagraph"/>
        <w:numPr>
          <w:ilvl w:val="0"/>
          <w:numId w:val="15"/>
        </w:numPr>
        <w:rPr>
          <w:rFonts w:asciiTheme="minorHAnsi" w:hAnsiTheme="minorHAnsi" w:cs="Arial"/>
          <w:color w:val="000000"/>
          <w:sz w:val="24"/>
          <w:szCs w:val="24"/>
        </w:rPr>
      </w:pPr>
      <w:r w:rsidRPr="00173CD0">
        <w:rPr>
          <w:rFonts w:asciiTheme="minorHAnsi" w:hAnsiTheme="minorHAnsi" w:cs="Arial"/>
          <w:color w:val="000000"/>
          <w:sz w:val="24"/>
          <w:szCs w:val="24"/>
        </w:rPr>
        <w:t>Contribute to program evaluation and evaluate project-specific effectiveness</w:t>
      </w:r>
    </w:p>
    <w:p w:rsidR="00D84997" w:rsidRPr="00173CD0" w:rsidRDefault="00D84997" w:rsidP="00D84997">
      <w:pPr>
        <w:pStyle w:val="ListParagraph"/>
        <w:ind w:left="0"/>
        <w:rPr>
          <w:rFonts w:asciiTheme="minorHAnsi" w:hAnsiTheme="minorHAnsi" w:cs="Arial"/>
          <w:color w:val="000000"/>
          <w:sz w:val="24"/>
          <w:szCs w:val="24"/>
        </w:rPr>
      </w:pPr>
    </w:p>
    <w:p w:rsidR="00DF44E4" w:rsidRDefault="00D84997" w:rsidP="00D84997">
      <w:pPr>
        <w:rPr>
          <w:rFonts w:asciiTheme="minorHAnsi" w:hAnsiTheme="minorHAnsi"/>
        </w:rPr>
      </w:pPr>
      <w:r w:rsidRPr="00173CD0">
        <w:rPr>
          <w:rFonts w:asciiTheme="minorHAnsi" w:hAnsiTheme="minorHAnsi"/>
        </w:rPr>
        <w:t xml:space="preserve">While these </w:t>
      </w:r>
      <w:r>
        <w:rPr>
          <w:rFonts w:asciiTheme="minorHAnsi" w:hAnsiTheme="minorHAnsi"/>
        </w:rPr>
        <w:t>components</w:t>
      </w:r>
      <w:r w:rsidRPr="00173CD0">
        <w:rPr>
          <w:rFonts w:asciiTheme="minorHAnsi" w:hAnsiTheme="minorHAnsi"/>
        </w:rPr>
        <w:t xml:space="preserve"> were required of all grant recipients</w:t>
      </w:r>
      <w:r w:rsidR="00DF44E4">
        <w:rPr>
          <w:rFonts w:asciiTheme="minorHAnsi" w:hAnsiTheme="minorHAnsi"/>
        </w:rPr>
        <w:t>,</w:t>
      </w:r>
      <w:r w:rsidRPr="00173CD0">
        <w:rPr>
          <w:rFonts w:asciiTheme="minorHAnsi" w:hAnsiTheme="minorHAnsi"/>
        </w:rPr>
        <w:t xml:space="preserve"> there was significant flexibility in how each district designed and implemented their program. </w:t>
      </w:r>
    </w:p>
    <w:p w:rsidR="00D84997" w:rsidRDefault="00D84997" w:rsidP="00D84997">
      <w:pPr>
        <w:rPr>
          <w:rFonts w:asciiTheme="minorHAnsi" w:hAnsiTheme="minorHAnsi"/>
        </w:rPr>
      </w:pPr>
      <w:r w:rsidRPr="00173CD0">
        <w:rPr>
          <w:rFonts w:asciiTheme="minorHAnsi" w:hAnsiTheme="minorHAnsi"/>
        </w:rPr>
        <w:lastRenderedPageBreak/>
        <w:t xml:space="preserve">The following is a summary of the </w:t>
      </w:r>
      <w:r w:rsidR="000D560D">
        <w:rPr>
          <w:rFonts w:asciiTheme="minorHAnsi" w:hAnsiTheme="minorHAnsi"/>
        </w:rPr>
        <w:t>University of Massachusetts Donahue Institute (</w:t>
      </w:r>
      <w:r w:rsidRPr="00173CD0">
        <w:rPr>
          <w:rFonts w:asciiTheme="minorHAnsi" w:hAnsiTheme="minorHAnsi"/>
        </w:rPr>
        <w:t>UMDI</w:t>
      </w:r>
      <w:r w:rsidR="000D560D">
        <w:rPr>
          <w:rFonts w:asciiTheme="minorHAnsi" w:hAnsiTheme="minorHAnsi"/>
        </w:rPr>
        <w:t>)</w:t>
      </w:r>
      <w:r w:rsidRPr="00173CD0">
        <w:rPr>
          <w:rFonts w:asciiTheme="minorHAnsi" w:hAnsiTheme="minorHAnsi"/>
        </w:rPr>
        <w:t xml:space="preserve"> </w:t>
      </w:r>
      <w:r>
        <w:rPr>
          <w:rFonts w:asciiTheme="minorHAnsi" w:hAnsiTheme="minorHAnsi"/>
        </w:rPr>
        <w:t>e</w:t>
      </w:r>
      <w:r w:rsidRPr="00173CD0">
        <w:rPr>
          <w:rFonts w:asciiTheme="minorHAnsi" w:hAnsiTheme="minorHAnsi"/>
        </w:rPr>
        <w:t>valuation of the Financial Literacy Pilot Program and illustrates the variation in design across the districts.</w:t>
      </w:r>
      <w:r>
        <w:rPr>
          <w:rFonts w:asciiTheme="minorHAnsi" w:hAnsiTheme="minorHAnsi"/>
        </w:rPr>
        <w:t xml:space="preserve">  The full report can be found on the </w:t>
      </w:r>
      <w:r w:rsidR="000D560D">
        <w:rPr>
          <w:rFonts w:asciiTheme="minorHAnsi" w:hAnsiTheme="minorHAnsi"/>
        </w:rPr>
        <w:t xml:space="preserve">ESE </w:t>
      </w:r>
      <w:r>
        <w:rPr>
          <w:rFonts w:asciiTheme="minorHAnsi" w:hAnsiTheme="minorHAnsi"/>
        </w:rPr>
        <w:t xml:space="preserve">STEM grants website:  </w:t>
      </w:r>
      <w:hyperlink r:id="rId17" w:history="1">
        <w:r w:rsidRPr="009967C6">
          <w:rPr>
            <w:rStyle w:val="Hyperlink"/>
            <w:rFonts w:asciiTheme="minorHAnsi" w:hAnsiTheme="minorHAnsi"/>
          </w:rPr>
          <w:t>http://www.doe.mass.edu/STEM/grants.html</w:t>
        </w:r>
      </w:hyperlink>
      <w:r>
        <w:rPr>
          <w:rFonts w:asciiTheme="minorHAnsi" w:hAnsiTheme="minorHAnsi"/>
        </w:rPr>
        <w:t>.</w:t>
      </w:r>
    </w:p>
    <w:p w:rsidR="00D84997" w:rsidRPr="00173CD0" w:rsidRDefault="00D84997" w:rsidP="00D84997">
      <w:pPr>
        <w:pStyle w:val="BodyText"/>
        <w:shd w:val="clear" w:color="auto" w:fill="FFFFFF" w:themeFill="background1"/>
        <w:spacing w:line="240" w:lineRule="auto"/>
        <w:rPr>
          <w:rFonts w:asciiTheme="minorHAnsi" w:hAnsiTheme="minorHAnsi"/>
          <w:sz w:val="24"/>
          <w:szCs w:val="24"/>
        </w:rPr>
      </w:pPr>
    </w:p>
    <w:p w:rsidR="00D84997" w:rsidRDefault="00D84997" w:rsidP="00D84997">
      <w:pPr>
        <w:pStyle w:val="BodyText"/>
        <w:shd w:val="clear" w:color="auto" w:fill="FFFFFF" w:themeFill="background1"/>
        <w:spacing w:line="240" w:lineRule="auto"/>
        <w:rPr>
          <w:rFonts w:asciiTheme="minorHAnsi" w:hAnsiTheme="minorHAnsi"/>
          <w:sz w:val="24"/>
          <w:szCs w:val="24"/>
        </w:rPr>
      </w:pPr>
      <w:r w:rsidRPr="00173CD0">
        <w:rPr>
          <w:rFonts w:asciiTheme="minorHAnsi" w:hAnsiTheme="minorHAnsi"/>
          <w:sz w:val="24"/>
          <w:szCs w:val="24"/>
        </w:rPr>
        <w:t>The 10 pilot districts developed program models with diverse curricula, interventions, and activities to meet school needs and priorities. A common element was that each site integrated part or the entirety of their program into existing courses where financial literacy had not previously been included or was not strongly developed. Five sites added financial literacy content into existing business courses, and five sites did the same with existing mathematics courses. For example, Lynn required Algebra I students to complete a financial literacy end-of-year project, and Revere used its freshman mathematics course to pilot financial literacy curriculum that it hopes to implement in a stand-alone financial literacy course during the 2014–15 school year.</w:t>
      </w:r>
    </w:p>
    <w:p w:rsidR="00D84997" w:rsidRPr="00173CD0" w:rsidRDefault="00D84997" w:rsidP="00D84997">
      <w:pPr>
        <w:pStyle w:val="BodyText"/>
        <w:shd w:val="clear" w:color="auto" w:fill="FFFFFF" w:themeFill="background1"/>
        <w:spacing w:line="240" w:lineRule="auto"/>
        <w:rPr>
          <w:rFonts w:asciiTheme="minorHAnsi" w:hAnsiTheme="minorHAnsi"/>
          <w:sz w:val="24"/>
          <w:szCs w:val="24"/>
        </w:rPr>
      </w:pPr>
    </w:p>
    <w:p w:rsidR="00D84997" w:rsidRDefault="00D84997" w:rsidP="00D84997">
      <w:pPr>
        <w:pStyle w:val="BodyText"/>
        <w:shd w:val="clear" w:color="auto" w:fill="FFFFFF" w:themeFill="background1"/>
        <w:spacing w:line="240" w:lineRule="auto"/>
        <w:rPr>
          <w:rFonts w:asciiTheme="minorHAnsi" w:hAnsiTheme="minorHAnsi"/>
          <w:sz w:val="24"/>
          <w:szCs w:val="24"/>
        </w:rPr>
      </w:pPr>
      <w:r w:rsidRPr="00173CD0">
        <w:rPr>
          <w:rFonts w:asciiTheme="minorHAnsi" w:hAnsiTheme="minorHAnsi"/>
          <w:sz w:val="24"/>
          <w:szCs w:val="24"/>
        </w:rPr>
        <w:t xml:space="preserve">Only two schools had already been offering financial literacy courses prior to the Pilot </w:t>
      </w:r>
      <w:r w:rsidR="009003CC">
        <w:rPr>
          <w:rFonts w:asciiTheme="minorHAnsi" w:hAnsiTheme="minorHAnsi"/>
          <w:sz w:val="24"/>
          <w:szCs w:val="24"/>
        </w:rPr>
        <w:t>P</w:t>
      </w:r>
      <w:r w:rsidRPr="00173CD0">
        <w:rPr>
          <w:rFonts w:asciiTheme="minorHAnsi" w:hAnsiTheme="minorHAnsi"/>
          <w:sz w:val="24"/>
          <w:szCs w:val="24"/>
        </w:rPr>
        <w:t>rogram</w:t>
      </w:r>
      <w:r>
        <w:rPr>
          <w:rFonts w:asciiTheme="minorHAnsi" w:hAnsiTheme="minorHAnsi"/>
          <w:sz w:val="24"/>
          <w:szCs w:val="24"/>
        </w:rPr>
        <w:t>.</w:t>
      </w:r>
      <w:r w:rsidRPr="00173CD0">
        <w:rPr>
          <w:rFonts w:asciiTheme="minorHAnsi" w:hAnsiTheme="minorHAnsi"/>
          <w:sz w:val="24"/>
          <w:szCs w:val="24"/>
        </w:rPr>
        <w:t xml:space="preserve"> First, Lynn tripled the number of sections of its financial literacy elective and integrated additional mathematics concepts. Second, Salem integrated materials from the National Endowment of Financial Education (NEFE) curriculum into its existing Money Matters/Setting SMART Goals course sections. Six sites targeted 9</w:t>
      </w:r>
      <w:r w:rsidRPr="00173CD0">
        <w:rPr>
          <w:rFonts w:asciiTheme="minorHAnsi" w:hAnsiTheme="minorHAnsi"/>
          <w:sz w:val="24"/>
          <w:szCs w:val="24"/>
          <w:vertAlign w:val="superscript"/>
        </w:rPr>
        <w:t>th</w:t>
      </w:r>
      <w:r w:rsidRPr="00173CD0">
        <w:rPr>
          <w:rFonts w:asciiTheme="minorHAnsi" w:hAnsiTheme="minorHAnsi"/>
          <w:sz w:val="24"/>
          <w:szCs w:val="24"/>
        </w:rPr>
        <w:t xml:space="preserve"> graders with all or a portion of their programs. For example, Fall River distributed its programming across the academic content areas in its Freshman Academy, while Haverhill and Revere added small financial literacy units to 9</w:t>
      </w:r>
      <w:r w:rsidRPr="00173CD0">
        <w:rPr>
          <w:rFonts w:asciiTheme="minorHAnsi" w:hAnsiTheme="minorHAnsi"/>
          <w:sz w:val="24"/>
          <w:szCs w:val="24"/>
          <w:vertAlign w:val="superscript"/>
        </w:rPr>
        <w:t>th</w:t>
      </w:r>
      <w:r w:rsidRPr="00173CD0">
        <w:rPr>
          <w:rFonts w:asciiTheme="minorHAnsi" w:hAnsiTheme="minorHAnsi"/>
          <w:sz w:val="24"/>
          <w:szCs w:val="24"/>
        </w:rPr>
        <w:t>-grade courses.</w:t>
      </w:r>
    </w:p>
    <w:p w:rsidR="00D84997" w:rsidRPr="00173CD0" w:rsidRDefault="00D84997" w:rsidP="00D84997">
      <w:pPr>
        <w:pStyle w:val="BodyText"/>
        <w:shd w:val="clear" w:color="auto" w:fill="FFFFFF" w:themeFill="background1"/>
        <w:spacing w:line="240" w:lineRule="auto"/>
        <w:rPr>
          <w:rFonts w:asciiTheme="minorHAnsi" w:hAnsiTheme="minorHAnsi"/>
          <w:sz w:val="24"/>
          <w:szCs w:val="24"/>
        </w:rPr>
      </w:pPr>
    </w:p>
    <w:p w:rsidR="00D84997" w:rsidRPr="00173CD0" w:rsidRDefault="00D84997" w:rsidP="00D84997">
      <w:pPr>
        <w:rPr>
          <w:rFonts w:asciiTheme="minorHAnsi" w:hAnsiTheme="minorHAnsi"/>
        </w:rPr>
      </w:pPr>
      <w:r w:rsidRPr="00173CD0">
        <w:rPr>
          <w:rFonts w:asciiTheme="minorHAnsi" w:hAnsiTheme="minorHAnsi"/>
        </w:rPr>
        <w:t xml:space="preserve">During the planning year, each site was required to include a community partner on its financial literacy team to assist in the development of curriculum, activities, and </w:t>
      </w:r>
      <w:r w:rsidR="00DF44E4">
        <w:rPr>
          <w:rFonts w:asciiTheme="minorHAnsi" w:hAnsiTheme="minorHAnsi"/>
        </w:rPr>
        <w:t>Professional Development (</w:t>
      </w:r>
      <w:r w:rsidRPr="00173CD0">
        <w:rPr>
          <w:rFonts w:asciiTheme="minorHAnsi" w:hAnsiTheme="minorHAnsi"/>
        </w:rPr>
        <w:t>PD</w:t>
      </w:r>
      <w:r w:rsidR="00DF44E4">
        <w:rPr>
          <w:rFonts w:asciiTheme="minorHAnsi" w:hAnsiTheme="minorHAnsi"/>
        </w:rPr>
        <w:t>)</w:t>
      </w:r>
      <w:r w:rsidRPr="00173CD0">
        <w:rPr>
          <w:rFonts w:asciiTheme="minorHAnsi" w:hAnsiTheme="minorHAnsi"/>
        </w:rPr>
        <w:t xml:space="preserve">. Several sites worked with multiple external partners. The 14 external partners included six financial institutions, four community-based organizations, three higher education institutions, and one private business. The types and extent of support provided varied considerably across partners. The diverse roles of partner organizations included developing curriculum, planning and sponsoring Financial Literacy Pilot </w:t>
      </w:r>
      <w:r w:rsidR="009003CC">
        <w:rPr>
          <w:rFonts w:asciiTheme="minorHAnsi" w:hAnsiTheme="minorHAnsi"/>
        </w:rPr>
        <w:t xml:space="preserve">Program </w:t>
      </w:r>
      <w:r w:rsidRPr="00173CD0">
        <w:rPr>
          <w:rFonts w:asciiTheme="minorHAnsi" w:hAnsiTheme="minorHAnsi"/>
        </w:rPr>
        <w:t xml:space="preserve">events, supplying guest speakers, fostering collaboration between sites, and providing PD. Some partners played a multitude of roles in the context of a site’s </w:t>
      </w:r>
      <w:r w:rsidR="009003CC">
        <w:rPr>
          <w:rFonts w:asciiTheme="minorHAnsi" w:hAnsiTheme="minorHAnsi"/>
        </w:rPr>
        <w:t>P</w:t>
      </w:r>
      <w:r w:rsidRPr="00173CD0">
        <w:rPr>
          <w:rFonts w:asciiTheme="minorHAnsi" w:hAnsiTheme="minorHAnsi"/>
        </w:rPr>
        <w:t xml:space="preserve">ilot </w:t>
      </w:r>
      <w:r w:rsidR="009003CC">
        <w:rPr>
          <w:rFonts w:asciiTheme="minorHAnsi" w:hAnsiTheme="minorHAnsi"/>
        </w:rPr>
        <w:t>P</w:t>
      </w:r>
      <w:r w:rsidRPr="00173CD0">
        <w:rPr>
          <w:rFonts w:asciiTheme="minorHAnsi" w:hAnsiTheme="minorHAnsi"/>
        </w:rPr>
        <w:t>rogram. Other sites worked with partners that had one or two relatively specific roles such as providing PD or guest speakers. Fall River was the only site without an external partner, but school representatives reported in early 2014 that they hoped to include community representatives in a planned end-of-year assembly where students would present their financial literacy capstone projects.</w:t>
      </w:r>
    </w:p>
    <w:p w:rsidR="00D84997" w:rsidRPr="00173CD0" w:rsidRDefault="00D84997" w:rsidP="00D84997">
      <w:pPr>
        <w:rPr>
          <w:rFonts w:asciiTheme="minorHAnsi" w:hAnsiTheme="minorHAnsi"/>
        </w:rPr>
      </w:pPr>
    </w:p>
    <w:p w:rsidR="00DF44E4" w:rsidRDefault="00D84997" w:rsidP="00D84997">
      <w:pPr>
        <w:rPr>
          <w:rFonts w:asciiTheme="minorHAnsi" w:hAnsiTheme="minorHAnsi"/>
        </w:rPr>
      </w:pPr>
      <w:r w:rsidRPr="00173CD0">
        <w:rPr>
          <w:rFonts w:asciiTheme="minorHAnsi" w:hAnsiTheme="minorHAnsi"/>
        </w:rPr>
        <w:t xml:space="preserve">Many of the sites received assistance from community partners when designing their </w:t>
      </w:r>
      <w:r w:rsidR="008133FE">
        <w:rPr>
          <w:rFonts w:asciiTheme="minorHAnsi" w:hAnsiTheme="minorHAnsi"/>
        </w:rPr>
        <w:t>Pilot P</w:t>
      </w:r>
      <w:r w:rsidRPr="00173CD0">
        <w:rPr>
          <w:rFonts w:asciiTheme="minorHAnsi" w:hAnsiTheme="minorHAnsi"/>
        </w:rPr>
        <w:t xml:space="preserve">rograms and found it helpful in terms of aligning their courses and activities with the financial literacy standards. Haverhill project leaders explained that early planning with Haverhill Bank to integrate the standards proved beneficial when it became time to implement the curriculum. Salem and both Quincy high schools used the curriculum and materials that they obtained from the National Endowment for Financial Education. </w:t>
      </w:r>
    </w:p>
    <w:p w:rsidR="00D84997" w:rsidRDefault="00D84997" w:rsidP="00D84997">
      <w:pPr>
        <w:rPr>
          <w:rFonts w:asciiTheme="minorHAnsi" w:hAnsiTheme="minorHAnsi"/>
        </w:rPr>
      </w:pPr>
      <w:r w:rsidRPr="00173CD0">
        <w:rPr>
          <w:rFonts w:asciiTheme="minorHAnsi" w:hAnsiTheme="minorHAnsi"/>
        </w:rPr>
        <w:lastRenderedPageBreak/>
        <w:t xml:space="preserve">Springfield liked the curriculum that Junior Achievement (JA) provided, saying that alignment between the </w:t>
      </w:r>
      <w:r w:rsidR="00DF44E4">
        <w:rPr>
          <w:rFonts w:asciiTheme="minorHAnsi" w:hAnsiTheme="minorHAnsi"/>
        </w:rPr>
        <w:t xml:space="preserve">JA </w:t>
      </w:r>
      <w:r w:rsidRPr="00173CD0">
        <w:rPr>
          <w:rFonts w:asciiTheme="minorHAnsi" w:hAnsiTheme="minorHAnsi"/>
        </w:rPr>
        <w:t xml:space="preserve">curriculum and the National Standards for Financial literacy improved the school’s courses. </w:t>
      </w:r>
    </w:p>
    <w:p w:rsidR="00D84997" w:rsidRPr="00173CD0" w:rsidRDefault="00D84997" w:rsidP="00D84997">
      <w:pPr>
        <w:rPr>
          <w:rFonts w:asciiTheme="minorHAnsi" w:hAnsiTheme="minorHAnsi"/>
        </w:rPr>
      </w:pPr>
    </w:p>
    <w:p w:rsidR="00D84997" w:rsidRDefault="00D84997" w:rsidP="00D84997">
      <w:pPr>
        <w:pStyle w:val="BodyText"/>
        <w:shd w:val="clear" w:color="auto" w:fill="FFFFFF" w:themeFill="background1"/>
        <w:spacing w:line="240" w:lineRule="auto"/>
        <w:rPr>
          <w:rFonts w:asciiTheme="minorHAnsi" w:hAnsiTheme="minorHAnsi"/>
          <w:sz w:val="24"/>
          <w:szCs w:val="24"/>
        </w:rPr>
      </w:pPr>
      <w:r w:rsidRPr="00173CD0">
        <w:rPr>
          <w:rFonts w:asciiTheme="minorHAnsi" w:hAnsiTheme="minorHAnsi"/>
          <w:sz w:val="24"/>
          <w:szCs w:val="24"/>
        </w:rPr>
        <w:t>Fall River and Haverhill teachers played a considerable role in developing and aligning their schools’ financial literacy curriculum with the required standards and frameworks. Haverhill reported that teachers’ input was used to integrate standards-based activities in a way that was compatible with the school’s existing courses and thus eased implementation. In Fall River, the mathematics teacher was readily able to teach classes that addressed the relevant standards.  Also, some career and technical education schools and schools that offered vocational programs found it fairly easy to integrate financial literacy and math</w:t>
      </w:r>
      <w:r w:rsidR="00DF44E4">
        <w:rPr>
          <w:rFonts w:asciiTheme="minorHAnsi" w:hAnsiTheme="minorHAnsi"/>
          <w:sz w:val="24"/>
          <w:szCs w:val="24"/>
        </w:rPr>
        <w:t>ematics</w:t>
      </w:r>
      <w:r w:rsidRPr="00173CD0">
        <w:rPr>
          <w:rFonts w:asciiTheme="minorHAnsi" w:hAnsiTheme="minorHAnsi"/>
          <w:sz w:val="24"/>
          <w:szCs w:val="24"/>
        </w:rPr>
        <w:t xml:space="preserve"> skills into their academic programs, which were already configured to teach practical skills.</w:t>
      </w:r>
    </w:p>
    <w:p w:rsidR="00D84997" w:rsidRPr="00173CD0" w:rsidRDefault="00D84997" w:rsidP="00D84997">
      <w:pPr>
        <w:pStyle w:val="BodyText"/>
        <w:shd w:val="clear" w:color="auto" w:fill="FFFFFF" w:themeFill="background1"/>
        <w:spacing w:line="240" w:lineRule="auto"/>
        <w:rPr>
          <w:rFonts w:asciiTheme="minorHAnsi" w:hAnsiTheme="minorHAnsi"/>
          <w:sz w:val="24"/>
          <w:szCs w:val="24"/>
        </w:rPr>
      </w:pPr>
    </w:p>
    <w:p w:rsidR="00D84997" w:rsidRDefault="00D84997" w:rsidP="00D84997">
      <w:pPr>
        <w:rPr>
          <w:rFonts w:asciiTheme="minorHAnsi" w:hAnsiTheme="minorHAnsi"/>
        </w:rPr>
      </w:pPr>
      <w:r w:rsidRPr="00173CD0">
        <w:rPr>
          <w:rFonts w:asciiTheme="minorHAnsi" w:hAnsiTheme="minorHAnsi"/>
        </w:rPr>
        <w:t xml:space="preserve">All of the 10 districts planned and conducted experiential financial literacy activities, many of which also delivered mathematics and/or technology-related content. Creating a personal or household budget </w:t>
      </w:r>
      <w:r>
        <w:rPr>
          <w:rFonts w:asciiTheme="minorHAnsi" w:hAnsiTheme="minorHAnsi"/>
        </w:rPr>
        <w:t xml:space="preserve">was </w:t>
      </w:r>
      <w:r w:rsidRPr="00173CD0">
        <w:rPr>
          <w:rFonts w:asciiTheme="minorHAnsi" w:hAnsiTheme="minorHAnsi"/>
        </w:rPr>
        <w:t>the most common activity.  Seven sites offered a “reality fair” and six held a Credit for Life fair. Capstone projects were also a popular program component with seven schools implementing this activity with their students. Three sites (Haverhill, Holyoke, and Springfield) participated in J</w:t>
      </w:r>
      <w:r>
        <w:rPr>
          <w:rFonts w:asciiTheme="minorHAnsi" w:hAnsiTheme="minorHAnsi"/>
        </w:rPr>
        <w:t xml:space="preserve">unior </w:t>
      </w:r>
      <w:r w:rsidRPr="00173CD0">
        <w:rPr>
          <w:rFonts w:asciiTheme="minorHAnsi" w:hAnsiTheme="minorHAnsi"/>
        </w:rPr>
        <w:t>A</w:t>
      </w:r>
      <w:r>
        <w:rPr>
          <w:rFonts w:asciiTheme="minorHAnsi" w:hAnsiTheme="minorHAnsi"/>
        </w:rPr>
        <w:t>chievement</w:t>
      </w:r>
      <w:r w:rsidRPr="00173CD0">
        <w:rPr>
          <w:rFonts w:asciiTheme="minorHAnsi" w:hAnsiTheme="minorHAnsi"/>
        </w:rPr>
        <w:t xml:space="preserve">’s Stock Market Challenge. Worcester and Salem reported that their students created a financial literacy or business portfolio. </w:t>
      </w:r>
    </w:p>
    <w:p w:rsidR="00D84997" w:rsidRPr="00173CD0" w:rsidRDefault="00D84997" w:rsidP="00D84997">
      <w:pPr>
        <w:rPr>
          <w:rFonts w:asciiTheme="minorHAnsi" w:hAnsiTheme="minorHAnsi"/>
        </w:rPr>
      </w:pPr>
    </w:p>
    <w:p w:rsidR="00D84997" w:rsidRDefault="00D84997" w:rsidP="00D84997">
      <w:pPr>
        <w:pStyle w:val="BodyText"/>
        <w:shd w:val="clear" w:color="auto" w:fill="FFFFFF" w:themeFill="background1"/>
        <w:spacing w:line="240" w:lineRule="auto"/>
        <w:rPr>
          <w:rFonts w:asciiTheme="minorHAnsi" w:hAnsiTheme="minorHAnsi"/>
          <w:sz w:val="24"/>
          <w:szCs w:val="24"/>
        </w:rPr>
      </w:pPr>
      <w:r w:rsidRPr="00173CD0">
        <w:rPr>
          <w:rFonts w:asciiTheme="minorHAnsi" w:hAnsiTheme="minorHAnsi"/>
          <w:sz w:val="24"/>
          <w:szCs w:val="24"/>
        </w:rPr>
        <w:t>Springfield offered a few financial literacy field trips to events including an</w:t>
      </w:r>
      <w:r w:rsidRPr="00173CD0">
        <w:rPr>
          <w:rFonts w:asciiTheme="minorHAnsi" w:hAnsiTheme="minorHAnsi" w:cs="Arial"/>
          <w:sz w:val="24"/>
          <w:szCs w:val="24"/>
        </w:rPr>
        <w:t xml:space="preserve"> </w:t>
      </w:r>
      <w:r w:rsidRPr="00173CD0">
        <w:rPr>
          <w:rFonts w:asciiTheme="minorHAnsi" w:hAnsiTheme="minorHAnsi"/>
          <w:sz w:val="24"/>
          <w:szCs w:val="24"/>
        </w:rPr>
        <w:t xml:space="preserve">Extreme Entrepreneur Tour—an event with presentations from successful young entrepreneurs. Lynn held a Family Financial Fluency Night for students and parents, where parents could obtain a copy of their credit report, talk with financial advisors, open savings accounts, and hear speakers from the Attorney General’s Office of American Consumer Credit Counseling talk about the role of credit and avoiding identity theft and fraud. </w:t>
      </w:r>
    </w:p>
    <w:p w:rsidR="00D84997" w:rsidRPr="00173CD0" w:rsidRDefault="00D84997" w:rsidP="00D84997">
      <w:pPr>
        <w:pStyle w:val="BodyText"/>
        <w:shd w:val="clear" w:color="auto" w:fill="FFFFFF" w:themeFill="background1"/>
        <w:spacing w:line="240" w:lineRule="auto"/>
        <w:rPr>
          <w:rFonts w:asciiTheme="minorHAnsi" w:hAnsiTheme="minorHAnsi"/>
          <w:sz w:val="24"/>
          <w:szCs w:val="24"/>
        </w:rPr>
      </w:pPr>
    </w:p>
    <w:p w:rsidR="00D84997" w:rsidRPr="00173CD0" w:rsidRDefault="00D84997" w:rsidP="00D84997">
      <w:pPr>
        <w:rPr>
          <w:rFonts w:asciiTheme="minorHAnsi" w:hAnsiTheme="minorHAnsi"/>
        </w:rPr>
      </w:pPr>
      <w:r w:rsidRPr="00173CD0">
        <w:rPr>
          <w:rFonts w:asciiTheme="minorHAnsi" w:hAnsiTheme="minorHAnsi"/>
        </w:rPr>
        <w:t xml:space="preserve">Additional </w:t>
      </w:r>
      <w:r w:rsidRPr="00173CD0">
        <w:rPr>
          <w:rFonts w:asciiTheme="minorHAnsi" w:hAnsiTheme="minorHAnsi"/>
          <w:bCs/>
        </w:rPr>
        <w:t>activities that were offered included buying and marketing products (Worcester), searching housing ads online, job shadowing (Springfield), attending leadership or entrepreneurship tours and conferences (Springfield and Salem), financial outreach and education (Worcester and Springfield), the production of financial literacy video segments (Salem and</w:t>
      </w:r>
      <w:r w:rsidRPr="001F4F5C">
        <w:rPr>
          <w:rFonts w:asciiTheme="minorHAnsi" w:hAnsiTheme="minorHAnsi"/>
          <w:bCs/>
        </w:rPr>
        <w:t xml:space="preserve"> </w:t>
      </w:r>
      <w:r w:rsidRPr="00173CD0">
        <w:rPr>
          <w:rFonts w:asciiTheme="minorHAnsi" w:hAnsiTheme="minorHAnsi"/>
          <w:bCs/>
        </w:rPr>
        <w:t>Revere; see the link below),</w:t>
      </w:r>
      <w:r w:rsidRPr="00173CD0">
        <w:rPr>
          <w:rFonts w:asciiTheme="minorHAnsi" w:hAnsiTheme="minorHAnsi"/>
        </w:rPr>
        <w:t xml:space="preserve"> and a financial literacy certification test (Haverhill). </w:t>
      </w:r>
    </w:p>
    <w:p w:rsidR="00D84997" w:rsidRDefault="00D84997" w:rsidP="00D84997">
      <w:pPr>
        <w:ind w:left="2070" w:hanging="2070"/>
        <w:rPr>
          <w:rFonts w:asciiTheme="minorHAnsi" w:hAnsiTheme="minorHAnsi"/>
        </w:rPr>
      </w:pPr>
    </w:p>
    <w:p w:rsidR="00D84997" w:rsidRPr="00173CD0" w:rsidRDefault="00D84997" w:rsidP="00D84997">
      <w:pPr>
        <w:ind w:left="2070" w:hanging="2070"/>
        <w:rPr>
          <w:rFonts w:asciiTheme="minorHAnsi" w:hAnsiTheme="minorHAnsi"/>
        </w:rPr>
      </w:pPr>
      <w:r w:rsidRPr="00173CD0">
        <w:rPr>
          <w:rFonts w:asciiTheme="minorHAnsi" w:hAnsiTheme="minorHAnsi"/>
        </w:rPr>
        <w:t xml:space="preserve">Revere High School:  </w:t>
      </w:r>
      <w:hyperlink r:id="rId18" w:history="1">
        <w:r w:rsidRPr="00173CD0">
          <w:rPr>
            <w:rStyle w:val="Hyperlink"/>
            <w:rFonts w:asciiTheme="minorHAnsi" w:hAnsiTheme="minorHAnsi"/>
          </w:rPr>
          <w:t>https://www.youtube.com/watch?v=d0dAKub_WrQ&amp;feature=youtu.be</w:t>
        </w:r>
      </w:hyperlink>
      <w:r w:rsidRPr="00173CD0">
        <w:rPr>
          <w:rFonts w:asciiTheme="minorHAnsi" w:hAnsiTheme="minorHAnsi"/>
        </w:rPr>
        <w:t xml:space="preserve"> </w:t>
      </w:r>
      <w:hyperlink r:id="rId19" w:history="1">
        <w:r w:rsidRPr="00173CD0">
          <w:rPr>
            <w:rStyle w:val="Hyperlink"/>
            <w:rFonts w:asciiTheme="minorHAnsi" w:hAnsiTheme="minorHAnsi"/>
          </w:rPr>
          <w:t>https://www.youtube.com/watch?v=ohi8jtNo8b8</w:t>
        </w:r>
      </w:hyperlink>
      <w:r w:rsidRPr="00173CD0">
        <w:rPr>
          <w:rFonts w:asciiTheme="minorHAnsi" w:hAnsiTheme="minorHAnsi"/>
        </w:rPr>
        <w:t xml:space="preserve"> </w:t>
      </w:r>
    </w:p>
    <w:p w:rsidR="00D84997" w:rsidRDefault="00D84997" w:rsidP="00D84997">
      <w:pPr>
        <w:rPr>
          <w:rFonts w:asciiTheme="minorHAnsi" w:hAnsiTheme="minorHAnsi"/>
        </w:rPr>
      </w:pPr>
    </w:p>
    <w:p w:rsidR="00D84997" w:rsidRPr="00173CD0" w:rsidRDefault="00D84997" w:rsidP="00D84997">
      <w:pPr>
        <w:rPr>
          <w:rFonts w:asciiTheme="minorHAnsi" w:hAnsiTheme="minorHAnsi"/>
        </w:rPr>
      </w:pPr>
      <w:r w:rsidRPr="00173CD0">
        <w:rPr>
          <w:rFonts w:asciiTheme="minorHAnsi" w:hAnsiTheme="minorHAnsi"/>
        </w:rPr>
        <w:t>Each district was also encouraged to use technology to engage students. Most of the schools used computers and tablets as a means of exploring financial literacy and math</w:t>
      </w:r>
      <w:r w:rsidR="00DF44E4">
        <w:rPr>
          <w:rFonts w:asciiTheme="minorHAnsi" w:hAnsiTheme="minorHAnsi"/>
        </w:rPr>
        <w:t>ematics</w:t>
      </w:r>
      <w:r w:rsidRPr="00173CD0">
        <w:rPr>
          <w:rFonts w:asciiTheme="minorHAnsi" w:hAnsiTheme="minorHAnsi"/>
        </w:rPr>
        <w:t xml:space="preserve"> concepts through apps, games, Internet resources, or movie-making software. The Worcester site implemented much of its </w:t>
      </w:r>
      <w:r w:rsidR="005B4C21">
        <w:rPr>
          <w:rFonts w:asciiTheme="minorHAnsi" w:hAnsiTheme="minorHAnsi"/>
        </w:rPr>
        <w:t>Pilot P</w:t>
      </w:r>
      <w:r w:rsidRPr="00173CD0">
        <w:rPr>
          <w:rFonts w:asciiTheme="minorHAnsi" w:hAnsiTheme="minorHAnsi"/>
        </w:rPr>
        <w:t>rogram by using technology resources.</w:t>
      </w:r>
    </w:p>
    <w:p w:rsidR="00D84997" w:rsidRDefault="00D84997" w:rsidP="00D84997">
      <w:pPr>
        <w:rPr>
          <w:rFonts w:asciiTheme="minorHAnsi" w:hAnsiTheme="minorHAnsi"/>
        </w:rPr>
      </w:pPr>
    </w:p>
    <w:p w:rsidR="00DF44E4" w:rsidRPr="00173CD0" w:rsidRDefault="00DF44E4" w:rsidP="00D84997">
      <w:pPr>
        <w:rPr>
          <w:rFonts w:asciiTheme="minorHAnsi" w:hAnsiTheme="minorHAnsi"/>
        </w:rPr>
      </w:pPr>
    </w:p>
    <w:p w:rsidR="00D84997" w:rsidRPr="00173CD0" w:rsidRDefault="00D84997" w:rsidP="00D84997">
      <w:pPr>
        <w:rPr>
          <w:rFonts w:asciiTheme="minorHAnsi" w:hAnsiTheme="minorHAnsi"/>
        </w:rPr>
      </w:pPr>
      <w:r w:rsidRPr="00173CD0">
        <w:rPr>
          <w:rFonts w:asciiTheme="minorHAnsi" w:hAnsiTheme="minorHAnsi"/>
        </w:rPr>
        <w:lastRenderedPageBreak/>
        <w:t xml:space="preserve">Sites were required to provide 12 or more hours of PD designed to meet the needs of the instructional staff and to provide teachers with the knowledge, skills, and confidence to address the topics covered in the </w:t>
      </w:r>
      <w:r w:rsidR="005B4C21">
        <w:rPr>
          <w:rFonts w:asciiTheme="minorHAnsi" w:hAnsiTheme="minorHAnsi"/>
        </w:rPr>
        <w:t>P</w:t>
      </w:r>
      <w:r w:rsidRPr="00173CD0">
        <w:rPr>
          <w:rFonts w:asciiTheme="minorHAnsi" w:hAnsiTheme="minorHAnsi"/>
        </w:rPr>
        <w:t xml:space="preserve">ilot </w:t>
      </w:r>
      <w:r w:rsidR="005B4C21">
        <w:rPr>
          <w:rFonts w:asciiTheme="minorHAnsi" w:hAnsiTheme="minorHAnsi"/>
        </w:rPr>
        <w:t>P</w:t>
      </w:r>
      <w:r w:rsidRPr="00173CD0">
        <w:rPr>
          <w:rFonts w:asciiTheme="minorHAnsi" w:hAnsiTheme="minorHAnsi"/>
        </w:rPr>
        <w:t>rogram. Each of the sites reported that they had met or exceeded the 12-hour requirement.  The PD offered through external partners was primarily used for curriculum development and to help teachers learn financial literacy concepts. In some cases, the provider helped schools run experiential activities such as the Stock Market Game. Seven schools worked with at least one partner that provided PD services free of charge.  The PD was provided by 12 external partners, primarily in person, but was also web-based for a few schools, for example, Haverhill used the online financial literacy certification program of the National Financial Educators Council</w:t>
      </w:r>
      <w:r>
        <w:rPr>
          <w:rFonts w:asciiTheme="minorHAnsi" w:hAnsiTheme="minorHAnsi"/>
        </w:rPr>
        <w:t>.</w:t>
      </w:r>
    </w:p>
    <w:p w:rsidR="00D84997" w:rsidRPr="00173CD0" w:rsidRDefault="00D84997" w:rsidP="00D84997">
      <w:pPr>
        <w:rPr>
          <w:rFonts w:asciiTheme="minorHAnsi" w:hAnsiTheme="minorHAnsi"/>
        </w:rPr>
      </w:pPr>
    </w:p>
    <w:p w:rsidR="00D84997" w:rsidRPr="00173CD0" w:rsidRDefault="00D84997" w:rsidP="00D84997">
      <w:pPr>
        <w:rPr>
          <w:rFonts w:asciiTheme="minorHAnsi" w:hAnsiTheme="minorHAnsi" w:cs="Arial"/>
        </w:rPr>
      </w:pPr>
      <w:r w:rsidRPr="00173CD0">
        <w:rPr>
          <w:rFonts w:asciiTheme="minorHAnsi" w:hAnsiTheme="minorHAnsi" w:cs="Arial"/>
        </w:rPr>
        <w:t xml:space="preserve">More information about each of the district Pilot </w:t>
      </w:r>
      <w:r w:rsidR="005B4C21">
        <w:rPr>
          <w:rFonts w:asciiTheme="minorHAnsi" w:hAnsiTheme="minorHAnsi" w:cs="Arial"/>
        </w:rPr>
        <w:t>P</w:t>
      </w:r>
      <w:r w:rsidRPr="00173CD0">
        <w:rPr>
          <w:rFonts w:asciiTheme="minorHAnsi" w:hAnsiTheme="minorHAnsi" w:cs="Arial"/>
        </w:rPr>
        <w:t>rograms can be found in Appendi</w:t>
      </w:r>
      <w:r>
        <w:rPr>
          <w:rFonts w:asciiTheme="minorHAnsi" w:hAnsiTheme="minorHAnsi" w:cs="Arial"/>
        </w:rPr>
        <w:t>x</w:t>
      </w:r>
      <w:r w:rsidRPr="00173CD0">
        <w:rPr>
          <w:rFonts w:asciiTheme="minorHAnsi" w:hAnsiTheme="minorHAnsi" w:cs="Arial"/>
        </w:rPr>
        <w:t xml:space="preserve"> A.</w:t>
      </w:r>
    </w:p>
    <w:p w:rsidR="00D84997" w:rsidRPr="00C92A06" w:rsidRDefault="00D84997" w:rsidP="00D84997">
      <w:pPr>
        <w:pStyle w:val="ListParagraph"/>
        <w:ind w:left="0"/>
        <w:rPr>
          <w:rFonts w:asciiTheme="minorHAnsi" w:hAnsiTheme="minorHAnsi" w:cs="Arial"/>
          <w:color w:val="000000"/>
          <w:sz w:val="24"/>
          <w:szCs w:val="24"/>
        </w:rPr>
      </w:pPr>
    </w:p>
    <w:p w:rsidR="00D84997" w:rsidRDefault="00D84997" w:rsidP="00D84997">
      <w:pPr>
        <w:pStyle w:val="Heading1"/>
      </w:pPr>
      <w:bookmarkStart w:id="5" w:name="_Toc409703541"/>
      <w:r w:rsidRPr="00EC7434">
        <w:t>FY1</w:t>
      </w:r>
      <w:r>
        <w:t>4</w:t>
      </w:r>
      <w:r w:rsidRPr="00EC7434">
        <w:t xml:space="preserve"> Evaluation of the </w:t>
      </w:r>
      <w:r>
        <w:t xml:space="preserve">Financial </w:t>
      </w:r>
      <w:r w:rsidRPr="00EC7434">
        <w:t xml:space="preserve">Literacy </w:t>
      </w:r>
      <w:r>
        <w:t>Pilot Program</w:t>
      </w:r>
      <w:bookmarkEnd w:id="5"/>
    </w:p>
    <w:p w:rsidR="00D84997" w:rsidRPr="00173CD0" w:rsidRDefault="00D84997" w:rsidP="00D84997">
      <w:pPr>
        <w:rPr>
          <w:rFonts w:asciiTheme="minorHAnsi" w:hAnsiTheme="minorHAnsi"/>
        </w:rPr>
      </w:pPr>
      <w:r w:rsidRPr="00173CD0">
        <w:rPr>
          <w:rFonts w:asciiTheme="minorHAnsi" w:hAnsiTheme="minorHAnsi"/>
        </w:rPr>
        <w:t xml:space="preserve">The University of Massachusetts Donahue Institute (UMDI) serves as the statewide evaluator for the </w:t>
      </w:r>
      <w:r w:rsidR="005B4C21">
        <w:rPr>
          <w:rFonts w:asciiTheme="minorHAnsi" w:hAnsiTheme="minorHAnsi"/>
        </w:rPr>
        <w:t>F</w:t>
      </w:r>
      <w:r w:rsidRPr="00173CD0">
        <w:rPr>
          <w:rFonts w:asciiTheme="minorHAnsi" w:hAnsiTheme="minorHAnsi"/>
        </w:rPr>
        <w:t xml:space="preserve">inancial </w:t>
      </w:r>
      <w:r w:rsidR="005B4C21">
        <w:rPr>
          <w:rFonts w:asciiTheme="minorHAnsi" w:hAnsiTheme="minorHAnsi"/>
        </w:rPr>
        <w:t>L</w:t>
      </w:r>
      <w:r w:rsidRPr="00173CD0">
        <w:rPr>
          <w:rFonts w:asciiTheme="minorHAnsi" w:hAnsiTheme="minorHAnsi"/>
        </w:rPr>
        <w:t xml:space="preserve">iteracy </w:t>
      </w:r>
      <w:r w:rsidR="005B4C21">
        <w:rPr>
          <w:rFonts w:asciiTheme="minorHAnsi" w:hAnsiTheme="minorHAnsi"/>
        </w:rPr>
        <w:t>P</w:t>
      </w:r>
      <w:r w:rsidRPr="00173CD0">
        <w:rPr>
          <w:rFonts w:asciiTheme="minorHAnsi" w:hAnsiTheme="minorHAnsi"/>
        </w:rPr>
        <w:t xml:space="preserve">ilot </w:t>
      </w:r>
      <w:r w:rsidR="005B4C21">
        <w:rPr>
          <w:rFonts w:asciiTheme="minorHAnsi" w:hAnsiTheme="minorHAnsi"/>
        </w:rPr>
        <w:t>P</w:t>
      </w:r>
      <w:r w:rsidRPr="00173CD0">
        <w:rPr>
          <w:rFonts w:asciiTheme="minorHAnsi" w:hAnsiTheme="minorHAnsi"/>
        </w:rPr>
        <w:t xml:space="preserve">rogram. To assist with the evaluation, grantees have specific reporting requirements and complete course/year-end reports. UMDI developed and conducted key project staff interviews, teacher surveys, data collection, and statewide student-level databases (SIMS and MCAS) data collection methods and analytical procedures.  </w:t>
      </w:r>
      <w:r>
        <w:rPr>
          <w:rFonts w:asciiTheme="minorHAnsi" w:hAnsiTheme="minorHAnsi"/>
        </w:rPr>
        <w:t xml:space="preserve">The full evaluation report can be found on the </w:t>
      </w:r>
      <w:r w:rsidR="007C2FD6">
        <w:rPr>
          <w:rFonts w:asciiTheme="minorHAnsi" w:hAnsiTheme="minorHAnsi"/>
        </w:rPr>
        <w:t xml:space="preserve">ESE </w:t>
      </w:r>
      <w:r>
        <w:rPr>
          <w:rFonts w:asciiTheme="minorHAnsi" w:hAnsiTheme="minorHAnsi"/>
        </w:rPr>
        <w:t xml:space="preserve">STEM Grants webpage:  </w:t>
      </w:r>
      <w:hyperlink r:id="rId20" w:history="1">
        <w:r w:rsidRPr="009967C6">
          <w:rPr>
            <w:rStyle w:val="Hyperlink"/>
            <w:rFonts w:asciiTheme="minorHAnsi" w:hAnsiTheme="minorHAnsi"/>
          </w:rPr>
          <w:t>http://www.doe.mass.edu/STEM/grants.html</w:t>
        </w:r>
      </w:hyperlink>
      <w:r>
        <w:rPr>
          <w:rFonts w:asciiTheme="minorHAnsi" w:hAnsiTheme="minorHAnsi"/>
        </w:rPr>
        <w:t xml:space="preserve">.  </w:t>
      </w:r>
      <w:r w:rsidRPr="00173CD0">
        <w:rPr>
          <w:rFonts w:asciiTheme="minorHAnsi" w:hAnsiTheme="minorHAnsi"/>
        </w:rPr>
        <w:t>Below is a summary of the findings.</w:t>
      </w:r>
    </w:p>
    <w:p w:rsidR="00D84997" w:rsidRPr="00173CD0" w:rsidRDefault="00D84997" w:rsidP="00D84997">
      <w:pPr>
        <w:rPr>
          <w:rFonts w:asciiTheme="minorHAnsi" w:hAnsiTheme="minorHAnsi"/>
        </w:rPr>
      </w:pPr>
    </w:p>
    <w:p w:rsidR="00D84997" w:rsidRDefault="00D84997" w:rsidP="00D84997">
      <w:pPr>
        <w:pStyle w:val="Heading2"/>
      </w:pPr>
      <w:bookmarkStart w:id="6" w:name="_Toc395512531"/>
      <w:bookmarkStart w:id="7" w:name="_Toc409703542"/>
      <w:r>
        <w:t>Summary of Main Evaluation Findings</w:t>
      </w:r>
      <w:bookmarkEnd w:id="6"/>
      <w:bookmarkEnd w:id="7"/>
    </w:p>
    <w:p w:rsidR="00D84997" w:rsidRPr="00C92A06" w:rsidRDefault="00D84997" w:rsidP="00D84997">
      <w:pPr>
        <w:rPr>
          <w:rFonts w:asciiTheme="minorHAnsi" w:hAnsiTheme="minorHAnsi"/>
          <w:bCs/>
        </w:rPr>
      </w:pPr>
      <w:r w:rsidRPr="00C92A06">
        <w:rPr>
          <w:rFonts w:asciiTheme="minorHAnsi" w:hAnsiTheme="minorHAnsi"/>
          <w:bCs/>
        </w:rPr>
        <w:t xml:space="preserve">Project leaders at the majority of sites said that their financial literacy offerings </w:t>
      </w:r>
      <w:r>
        <w:rPr>
          <w:rFonts w:asciiTheme="minorHAnsi" w:hAnsiTheme="minorHAnsi"/>
          <w:bCs/>
        </w:rPr>
        <w:t xml:space="preserve">prior to this grant </w:t>
      </w:r>
      <w:r w:rsidRPr="00C92A06">
        <w:rPr>
          <w:rFonts w:asciiTheme="minorHAnsi" w:hAnsiTheme="minorHAnsi"/>
          <w:bCs/>
        </w:rPr>
        <w:t xml:space="preserve">were insufficient. All sites wanted to expand their </w:t>
      </w:r>
      <w:r>
        <w:rPr>
          <w:rFonts w:asciiTheme="minorHAnsi" w:hAnsiTheme="minorHAnsi"/>
          <w:bCs/>
        </w:rPr>
        <w:t xml:space="preserve">financial literacy </w:t>
      </w:r>
      <w:r w:rsidRPr="00C92A06">
        <w:rPr>
          <w:rFonts w:asciiTheme="minorHAnsi" w:hAnsiTheme="minorHAnsi"/>
          <w:bCs/>
        </w:rPr>
        <w:t xml:space="preserve">programs, by offering more courses, events, and community outreach; training more teachers; and/or engaging in more partnerships. Several project leaders believed that it was important to provide financial literacy education in each of the four high school grades in order to progressively build students’ financial literacy knowledge and skills. </w:t>
      </w:r>
      <w:r>
        <w:rPr>
          <w:rFonts w:asciiTheme="minorHAnsi" w:hAnsiTheme="minorHAnsi"/>
          <w:bCs/>
        </w:rPr>
        <w:t>Others felt it was important to target particular populations. Districts also felt it was important to provide c</w:t>
      </w:r>
      <w:r w:rsidRPr="00C92A06">
        <w:rPr>
          <w:rFonts w:asciiTheme="minorHAnsi" w:hAnsiTheme="minorHAnsi"/>
          <w:bCs/>
        </w:rPr>
        <w:t xml:space="preserve">ontinual financial literacy interventions to prevent students from forgetting key concepts and skills. Some project leaders felt that all students should be exposed to and would benefit from financial literacy interventions. Creating a graduation requirement related to financial literacy—a course, project, or activity, for example—was mentioned as a possible next step by several sites. Many project leaders expressed concern that time, money, and personnel constraints could limit these desired changes to their financial literacy programs. </w:t>
      </w:r>
    </w:p>
    <w:p w:rsidR="00D84997" w:rsidRDefault="00D84997" w:rsidP="00D84997">
      <w:pPr>
        <w:rPr>
          <w:rFonts w:asciiTheme="minorHAnsi" w:hAnsiTheme="minorHAnsi"/>
        </w:rPr>
      </w:pPr>
    </w:p>
    <w:p w:rsidR="007E0B93" w:rsidRDefault="007E0B93" w:rsidP="00D84997">
      <w:pPr>
        <w:rPr>
          <w:rFonts w:asciiTheme="minorHAnsi" w:hAnsiTheme="minorHAnsi"/>
        </w:rPr>
      </w:pPr>
    </w:p>
    <w:p w:rsidR="007E0B93" w:rsidRDefault="007E0B93" w:rsidP="00D84997">
      <w:pPr>
        <w:rPr>
          <w:rFonts w:asciiTheme="minorHAnsi" w:hAnsiTheme="minorHAnsi"/>
        </w:rPr>
      </w:pPr>
    </w:p>
    <w:p w:rsidR="007E0B93" w:rsidRDefault="007E0B93" w:rsidP="00D84997">
      <w:pPr>
        <w:rPr>
          <w:rFonts w:asciiTheme="minorHAnsi" w:hAnsiTheme="minorHAnsi"/>
        </w:rPr>
      </w:pPr>
    </w:p>
    <w:p w:rsidR="007C2FD6" w:rsidRPr="00C92A06" w:rsidRDefault="007C2FD6" w:rsidP="00D84997">
      <w:pPr>
        <w:rPr>
          <w:rFonts w:asciiTheme="minorHAnsi" w:hAnsiTheme="minorHAnsi"/>
        </w:rPr>
      </w:pPr>
    </w:p>
    <w:p w:rsidR="00D84997" w:rsidRPr="00084912" w:rsidRDefault="00D84997" w:rsidP="00D84997">
      <w:pPr>
        <w:ind w:left="360"/>
        <w:rPr>
          <w:rFonts w:asciiTheme="minorHAnsi" w:hAnsiTheme="minorHAnsi"/>
          <w:b/>
        </w:rPr>
      </w:pPr>
      <w:r w:rsidRPr="00084912">
        <w:rPr>
          <w:rFonts w:asciiTheme="minorHAnsi" w:hAnsiTheme="minorHAnsi"/>
          <w:b/>
        </w:rPr>
        <w:lastRenderedPageBreak/>
        <w:t>Student Impact:</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The majority of students participating in the P</w:t>
      </w:r>
      <w:r>
        <w:rPr>
          <w:sz w:val="24"/>
          <w:szCs w:val="24"/>
        </w:rPr>
        <w:t>ilot</w:t>
      </w:r>
      <w:r w:rsidRPr="00173CD0">
        <w:rPr>
          <w:sz w:val="24"/>
          <w:szCs w:val="24"/>
        </w:rPr>
        <w:t xml:space="preserve"> </w:t>
      </w:r>
      <w:r w:rsidR="007C2FD6">
        <w:rPr>
          <w:sz w:val="24"/>
          <w:szCs w:val="24"/>
        </w:rPr>
        <w:t>P</w:t>
      </w:r>
      <w:r w:rsidRPr="00173CD0">
        <w:rPr>
          <w:sz w:val="24"/>
          <w:szCs w:val="24"/>
        </w:rPr>
        <w:t>rogram have demonstrated gains in financial literacy</w:t>
      </w:r>
      <w:r>
        <w:rPr>
          <w:sz w:val="24"/>
          <w:szCs w:val="24"/>
        </w:rPr>
        <w:t xml:space="preserve"> knowledge and skills</w:t>
      </w:r>
      <w:r w:rsidRPr="00173CD0">
        <w:rPr>
          <w:sz w:val="24"/>
          <w:szCs w:val="24"/>
        </w:rPr>
        <w:t>, according to the results of pre- and post-assessments, as well as reports from teachers and project leaders.</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 xml:space="preserve">Most project leaders and teachers believed that the </w:t>
      </w:r>
      <w:r w:rsidR="007C2FD6">
        <w:rPr>
          <w:sz w:val="24"/>
          <w:szCs w:val="24"/>
        </w:rPr>
        <w:t>P</w:t>
      </w:r>
      <w:r>
        <w:rPr>
          <w:sz w:val="24"/>
          <w:szCs w:val="24"/>
        </w:rPr>
        <w:t>ilot</w:t>
      </w:r>
      <w:r w:rsidRPr="00173CD0">
        <w:rPr>
          <w:sz w:val="24"/>
          <w:szCs w:val="24"/>
        </w:rPr>
        <w:t xml:space="preserve"> </w:t>
      </w:r>
      <w:r w:rsidR="007C2FD6">
        <w:rPr>
          <w:sz w:val="24"/>
          <w:szCs w:val="24"/>
        </w:rPr>
        <w:t>P</w:t>
      </w:r>
      <w:r w:rsidRPr="00173CD0">
        <w:rPr>
          <w:sz w:val="24"/>
          <w:szCs w:val="24"/>
        </w:rPr>
        <w:t>rogram was relevant to students’ lives and financial decision-making. Many project leaders observed that the greatest impact of the financial literacy programming was at the 11th- and 12th-grade levels. This age group connected with standards that focused on financial decisions that they were facing</w:t>
      </w:r>
      <w:r w:rsidR="00804C58">
        <w:rPr>
          <w:sz w:val="24"/>
          <w:szCs w:val="24"/>
        </w:rPr>
        <w:t>,</w:t>
      </w:r>
      <w:r w:rsidRPr="00173CD0">
        <w:rPr>
          <w:sz w:val="24"/>
          <w:szCs w:val="24"/>
        </w:rPr>
        <w:t xml:space="preserve"> e.g.</w:t>
      </w:r>
      <w:r w:rsidR="00804C58">
        <w:rPr>
          <w:sz w:val="24"/>
          <w:szCs w:val="24"/>
        </w:rPr>
        <w:t>,</w:t>
      </w:r>
      <w:r w:rsidRPr="00173CD0">
        <w:rPr>
          <w:sz w:val="24"/>
          <w:szCs w:val="24"/>
        </w:rPr>
        <w:t xml:space="preserve"> paying for college, getting a car loan, and purchasing insurance.</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Students participating in the P</w:t>
      </w:r>
      <w:r>
        <w:rPr>
          <w:sz w:val="24"/>
          <w:szCs w:val="24"/>
        </w:rPr>
        <w:t>ilot</w:t>
      </w:r>
      <w:r w:rsidRPr="00173CD0">
        <w:rPr>
          <w:sz w:val="24"/>
          <w:szCs w:val="24"/>
        </w:rPr>
        <w:t xml:space="preserve"> </w:t>
      </w:r>
      <w:r w:rsidR="007C2FD6">
        <w:rPr>
          <w:sz w:val="24"/>
          <w:szCs w:val="24"/>
        </w:rPr>
        <w:t>P</w:t>
      </w:r>
      <w:r w:rsidRPr="00173CD0">
        <w:rPr>
          <w:sz w:val="24"/>
          <w:szCs w:val="24"/>
        </w:rPr>
        <w:t>rogram represented a range of socioeconomic, English language proficiency, and achievement levels. The participants were also diverse in terms of gender, race, special education status, and grade level.</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Most teachers believed that the P</w:t>
      </w:r>
      <w:r>
        <w:rPr>
          <w:sz w:val="24"/>
          <w:szCs w:val="24"/>
        </w:rPr>
        <w:t>ilot</w:t>
      </w:r>
      <w:r w:rsidRPr="00173CD0">
        <w:rPr>
          <w:sz w:val="24"/>
          <w:szCs w:val="24"/>
        </w:rPr>
        <w:t xml:space="preserve"> </w:t>
      </w:r>
      <w:r w:rsidR="007C2FD6">
        <w:rPr>
          <w:sz w:val="24"/>
          <w:szCs w:val="24"/>
        </w:rPr>
        <w:t xml:space="preserve">Program </w:t>
      </w:r>
      <w:r w:rsidRPr="00173CD0">
        <w:rPr>
          <w:sz w:val="24"/>
          <w:szCs w:val="24"/>
        </w:rPr>
        <w:t>had a greater impact on students’ understanding of the financial literacy standards than on their mathematical and technology knowledge and skills.</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Teachers and project leaders believed that experiential activities such as financial literacy fairs, capstone projects, budgeting exercises, job shadowing, and stock market simulations had positive impacts on student’s financial literacy knowledge.</w:t>
      </w:r>
    </w:p>
    <w:p w:rsidR="00D84997" w:rsidRPr="00173CD0" w:rsidRDefault="00D84997" w:rsidP="00D84997">
      <w:pPr>
        <w:autoSpaceDE w:val="0"/>
        <w:autoSpaceDN w:val="0"/>
        <w:adjustRightInd w:val="0"/>
        <w:ind w:left="360"/>
      </w:pPr>
    </w:p>
    <w:p w:rsidR="00D84997" w:rsidRPr="00084912" w:rsidRDefault="00D84997" w:rsidP="00D84997">
      <w:pPr>
        <w:autoSpaceDE w:val="0"/>
        <w:autoSpaceDN w:val="0"/>
        <w:adjustRightInd w:val="0"/>
        <w:ind w:left="360"/>
        <w:rPr>
          <w:rFonts w:asciiTheme="minorHAnsi" w:hAnsiTheme="minorHAnsi"/>
          <w:b/>
        </w:rPr>
      </w:pPr>
      <w:r w:rsidRPr="00084912">
        <w:rPr>
          <w:rFonts w:asciiTheme="minorHAnsi" w:hAnsiTheme="minorHAnsi"/>
          <w:b/>
        </w:rPr>
        <w:t>Program Models</w:t>
      </w:r>
      <w:r w:rsidR="00656754">
        <w:rPr>
          <w:rFonts w:asciiTheme="minorHAnsi" w:hAnsiTheme="minorHAnsi"/>
          <w:b/>
        </w:rPr>
        <w:t>:</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 xml:space="preserve">The </w:t>
      </w:r>
      <w:r w:rsidR="007C2FD6">
        <w:rPr>
          <w:sz w:val="24"/>
          <w:szCs w:val="24"/>
        </w:rPr>
        <w:t xml:space="preserve">Pilot Program </w:t>
      </w:r>
      <w:r w:rsidRPr="00173CD0">
        <w:rPr>
          <w:sz w:val="24"/>
          <w:szCs w:val="24"/>
        </w:rPr>
        <w:t>sites created program models that contained a diversity of curricula and activities. Sites commonly implemented their program through existing business, math</w:t>
      </w:r>
      <w:r w:rsidR="00920395">
        <w:rPr>
          <w:sz w:val="24"/>
          <w:szCs w:val="24"/>
        </w:rPr>
        <w:t>ematics</w:t>
      </w:r>
      <w:r w:rsidRPr="00173CD0">
        <w:rPr>
          <w:sz w:val="24"/>
          <w:szCs w:val="24"/>
        </w:rPr>
        <w:t>, and financial literacy courses. A few schools provided stand-alone events including financial literacy fairs, field trips, and a family financial literacy event.</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 xml:space="preserve">Every site addressed the six National Standards for Financial Literacy and the three required topics from the </w:t>
      </w:r>
      <w:r w:rsidRPr="00173CD0">
        <w:rPr>
          <w:i/>
          <w:iCs/>
          <w:sz w:val="24"/>
          <w:szCs w:val="24"/>
        </w:rPr>
        <w:t xml:space="preserve">Massachusetts Curriculum Frameworks for Mathematics </w:t>
      </w:r>
      <w:r w:rsidRPr="00173CD0">
        <w:rPr>
          <w:sz w:val="24"/>
          <w:szCs w:val="24"/>
        </w:rPr>
        <w:t xml:space="preserve">and the </w:t>
      </w:r>
      <w:r w:rsidRPr="00173CD0">
        <w:rPr>
          <w:i/>
          <w:iCs/>
          <w:sz w:val="24"/>
          <w:szCs w:val="24"/>
        </w:rPr>
        <w:t xml:space="preserve">Technology </w:t>
      </w:r>
      <w:r>
        <w:rPr>
          <w:i/>
          <w:iCs/>
          <w:sz w:val="24"/>
          <w:szCs w:val="24"/>
        </w:rPr>
        <w:t>Literacy</w:t>
      </w:r>
      <w:r w:rsidRPr="00173CD0">
        <w:rPr>
          <w:sz w:val="24"/>
          <w:szCs w:val="24"/>
        </w:rPr>
        <w:t>.</w:t>
      </w:r>
    </w:p>
    <w:p w:rsidR="00D84997" w:rsidRPr="00173CD0" w:rsidRDefault="00D84997" w:rsidP="0033018C">
      <w:pPr>
        <w:pStyle w:val="ListParagraph"/>
        <w:numPr>
          <w:ilvl w:val="0"/>
          <w:numId w:val="7"/>
        </w:numPr>
        <w:autoSpaceDE w:val="0"/>
        <w:autoSpaceDN w:val="0"/>
        <w:adjustRightInd w:val="0"/>
        <w:rPr>
          <w:sz w:val="24"/>
          <w:szCs w:val="24"/>
        </w:rPr>
      </w:pPr>
      <w:r w:rsidRPr="00173CD0">
        <w:rPr>
          <w:sz w:val="24"/>
          <w:szCs w:val="24"/>
        </w:rPr>
        <w:t>Several project leaders reported that experiential activities such as financial literacy fairs, capstone projects, budgeting exercises, job shadowing, and stock market simulations were the most effective way to engage students’ interest in financial literacy.</w:t>
      </w:r>
    </w:p>
    <w:p w:rsidR="00D84997" w:rsidRPr="00173CD0" w:rsidRDefault="00D84997" w:rsidP="00D84997">
      <w:pPr>
        <w:autoSpaceDE w:val="0"/>
        <w:autoSpaceDN w:val="0"/>
        <w:adjustRightInd w:val="0"/>
        <w:ind w:left="360"/>
      </w:pPr>
    </w:p>
    <w:p w:rsidR="00D84997" w:rsidRPr="00084912" w:rsidRDefault="00D84997" w:rsidP="00D84997">
      <w:pPr>
        <w:keepNext/>
        <w:autoSpaceDE w:val="0"/>
        <w:autoSpaceDN w:val="0"/>
        <w:adjustRightInd w:val="0"/>
        <w:ind w:left="360"/>
        <w:rPr>
          <w:rFonts w:asciiTheme="minorHAnsi" w:hAnsiTheme="minorHAnsi"/>
          <w:b/>
        </w:rPr>
      </w:pPr>
      <w:r w:rsidRPr="00084912">
        <w:rPr>
          <w:rFonts w:asciiTheme="minorHAnsi" w:hAnsiTheme="minorHAnsi"/>
          <w:b/>
        </w:rPr>
        <w:t>Program Implementation</w:t>
      </w:r>
      <w:r w:rsidR="00656754">
        <w:rPr>
          <w:rFonts w:asciiTheme="minorHAnsi" w:hAnsiTheme="minorHAnsi"/>
          <w:b/>
        </w:rPr>
        <w:t>:</w:t>
      </w:r>
    </w:p>
    <w:p w:rsidR="00D84997" w:rsidRDefault="00D84997" w:rsidP="0033018C">
      <w:pPr>
        <w:pStyle w:val="ListParagraph"/>
        <w:numPr>
          <w:ilvl w:val="0"/>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Factors that supported/facilitated the implementation of </w:t>
      </w:r>
      <w:r w:rsidR="005E7646">
        <w:rPr>
          <w:rFonts w:asciiTheme="minorHAnsi" w:hAnsiTheme="minorHAnsi"/>
          <w:sz w:val="24"/>
          <w:szCs w:val="24"/>
        </w:rPr>
        <w:t xml:space="preserve">financial literacy </w:t>
      </w:r>
      <w:r w:rsidRPr="00173CD0">
        <w:rPr>
          <w:rFonts w:asciiTheme="minorHAnsi" w:hAnsiTheme="minorHAnsi"/>
          <w:sz w:val="24"/>
          <w:szCs w:val="24"/>
        </w:rPr>
        <w:t>programs included</w:t>
      </w:r>
      <w:r>
        <w:rPr>
          <w:rFonts w:asciiTheme="minorHAnsi" w:hAnsiTheme="minorHAnsi"/>
          <w:sz w:val="24"/>
          <w:szCs w:val="24"/>
        </w:rPr>
        <w:t>:</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the establishment of courses dedicated to financial literacy, </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the provision of collaboration and sharing opportunities, </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the use of adaptable curriculum, </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teacher and administrator enthusiasm, and </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the use of technology.</w:t>
      </w:r>
    </w:p>
    <w:p w:rsidR="007E0B93" w:rsidRDefault="007E0B93" w:rsidP="007E0B93">
      <w:pPr>
        <w:autoSpaceDE w:val="0"/>
        <w:autoSpaceDN w:val="0"/>
        <w:adjustRightInd w:val="0"/>
        <w:rPr>
          <w:rFonts w:asciiTheme="minorHAnsi" w:hAnsiTheme="minorHAnsi"/>
        </w:rPr>
      </w:pPr>
    </w:p>
    <w:p w:rsidR="007E0B93" w:rsidRDefault="007E0B93" w:rsidP="007E0B93">
      <w:pPr>
        <w:autoSpaceDE w:val="0"/>
        <w:autoSpaceDN w:val="0"/>
        <w:adjustRightInd w:val="0"/>
        <w:rPr>
          <w:rFonts w:asciiTheme="minorHAnsi" w:hAnsiTheme="minorHAnsi"/>
        </w:rPr>
      </w:pPr>
    </w:p>
    <w:p w:rsidR="007E0B93" w:rsidRDefault="007E0B93" w:rsidP="007E0B93">
      <w:pPr>
        <w:autoSpaceDE w:val="0"/>
        <w:autoSpaceDN w:val="0"/>
        <w:adjustRightInd w:val="0"/>
        <w:rPr>
          <w:rFonts w:asciiTheme="minorHAnsi" w:hAnsiTheme="minorHAnsi"/>
        </w:rPr>
      </w:pPr>
    </w:p>
    <w:p w:rsidR="00D84997" w:rsidRDefault="00D84997" w:rsidP="0033018C">
      <w:pPr>
        <w:pStyle w:val="ListParagraph"/>
        <w:numPr>
          <w:ilvl w:val="0"/>
          <w:numId w:val="7"/>
        </w:numPr>
        <w:autoSpaceDE w:val="0"/>
        <w:autoSpaceDN w:val="0"/>
        <w:adjustRightInd w:val="0"/>
        <w:rPr>
          <w:rFonts w:asciiTheme="minorHAnsi" w:hAnsiTheme="minorHAnsi"/>
          <w:sz w:val="24"/>
          <w:szCs w:val="24"/>
        </w:rPr>
      </w:pPr>
      <w:r w:rsidRPr="00173CD0">
        <w:rPr>
          <w:rFonts w:asciiTheme="minorHAnsi" w:hAnsiTheme="minorHAnsi"/>
          <w:sz w:val="24"/>
          <w:szCs w:val="24"/>
        </w:rPr>
        <w:lastRenderedPageBreak/>
        <w:t>Challenges that sites commonly encountered included</w:t>
      </w:r>
      <w:r>
        <w:rPr>
          <w:rFonts w:asciiTheme="minorHAnsi" w:hAnsiTheme="minorHAnsi"/>
          <w:sz w:val="24"/>
          <w:szCs w:val="24"/>
        </w:rPr>
        <w:t>:</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finding curricula and approaches that engaged </w:t>
      </w:r>
      <w:r>
        <w:rPr>
          <w:rFonts w:asciiTheme="minorHAnsi" w:hAnsiTheme="minorHAnsi"/>
          <w:sz w:val="24"/>
          <w:szCs w:val="24"/>
        </w:rPr>
        <w:t>9</w:t>
      </w:r>
      <w:r w:rsidRPr="000C3ECF">
        <w:rPr>
          <w:rFonts w:asciiTheme="minorHAnsi" w:hAnsiTheme="minorHAnsi"/>
          <w:sz w:val="24"/>
          <w:szCs w:val="24"/>
          <w:vertAlign w:val="superscript"/>
        </w:rPr>
        <w:t>th</w:t>
      </w:r>
      <w:r w:rsidR="00BD6087">
        <w:rPr>
          <w:rFonts w:asciiTheme="minorHAnsi" w:hAnsiTheme="minorHAnsi"/>
          <w:sz w:val="24"/>
          <w:szCs w:val="24"/>
        </w:rPr>
        <w:t xml:space="preserve">- </w:t>
      </w:r>
      <w:r>
        <w:rPr>
          <w:rFonts w:asciiTheme="minorHAnsi" w:hAnsiTheme="minorHAnsi"/>
          <w:sz w:val="24"/>
          <w:szCs w:val="24"/>
        </w:rPr>
        <w:t>and 10</w:t>
      </w:r>
      <w:r w:rsidRPr="000C3ECF">
        <w:rPr>
          <w:rFonts w:asciiTheme="minorHAnsi" w:hAnsiTheme="minorHAnsi"/>
          <w:sz w:val="24"/>
          <w:szCs w:val="24"/>
          <w:vertAlign w:val="superscript"/>
        </w:rPr>
        <w:t>th</w:t>
      </w:r>
      <w:r w:rsidR="00BD6087">
        <w:rPr>
          <w:rFonts w:asciiTheme="minorHAnsi" w:hAnsiTheme="minorHAnsi"/>
          <w:sz w:val="24"/>
          <w:szCs w:val="24"/>
        </w:rPr>
        <w:t>-</w:t>
      </w:r>
      <w:r>
        <w:rPr>
          <w:rFonts w:asciiTheme="minorHAnsi" w:hAnsiTheme="minorHAnsi"/>
          <w:sz w:val="24"/>
          <w:szCs w:val="24"/>
        </w:rPr>
        <w:t>grade</w:t>
      </w:r>
      <w:r w:rsidRPr="00173CD0">
        <w:rPr>
          <w:rFonts w:asciiTheme="minorHAnsi" w:hAnsiTheme="minorHAnsi"/>
          <w:sz w:val="24"/>
          <w:szCs w:val="24"/>
        </w:rPr>
        <w:t xml:space="preserve"> students, </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the need for more financial literacy courses and interventions, </w:t>
      </w:r>
    </w:p>
    <w:p w:rsidR="00D84997"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struggles to integrate new or unfamiliar content, and </w:t>
      </w:r>
    </w:p>
    <w:p w:rsidR="00D84997" w:rsidRPr="00173CD0" w:rsidRDefault="00D84997" w:rsidP="0033018C">
      <w:pPr>
        <w:pStyle w:val="ListParagraph"/>
        <w:numPr>
          <w:ilvl w:val="1"/>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software compatibility or other technology-related problems.</w:t>
      </w:r>
    </w:p>
    <w:p w:rsidR="00D84997" w:rsidRPr="00173CD0" w:rsidRDefault="00D84997" w:rsidP="0033018C">
      <w:pPr>
        <w:pStyle w:val="ListParagraph"/>
        <w:numPr>
          <w:ilvl w:val="0"/>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A wide range of PD was offered to teachers implementing the financial literacy programs, including sessions provided by external experts and organizations, online programs, and in-house trainings. Most project leaders and teachers reported that the </w:t>
      </w:r>
      <w:r w:rsidR="00920395">
        <w:rPr>
          <w:rFonts w:asciiTheme="minorHAnsi" w:hAnsiTheme="minorHAnsi"/>
          <w:sz w:val="24"/>
          <w:szCs w:val="24"/>
        </w:rPr>
        <w:t xml:space="preserve">PD </w:t>
      </w:r>
      <w:r w:rsidRPr="00173CD0">
        <w:rPr>
          <w:rFonts w:asciiTheme="minorHAnsi" w:hAnsiTheme="minorHAnsi"/>
          <w:sz w:val="24"/>
          <w:szCs w:val="24"/>
        </w:rPr>
        <w:t>was useful in preparing teachers to present financial literacy content to their students.</w:t>
      </w:r>
    </w:p>
    <w:p w:rsidR="00D84997" w:rsidRPr="00173CD0" w:rsidRDefault="00D84997" w:rsidP="0033018C">
      <w:pPr>
        <w:pStyle w:val="ListParagraph"/>
        <w:numPr>
          <w:ilvl w:val="0"/>
          <w:numId w:val="7"/>
        </w:numPr>
        <w:autoSpaceDE w:val="0"/>
        <w:autoSpaceDN w:val="0"/>
        <w:adjustRightInd w:val="0"/>
        <w:rPr>
          <w:rFonts w:asciiTheme="minorHAnsi" w:hAnsiTheme="minorHAnsi"/>
          <w:sz w:val="24"/>
          <w:szCs w:val="24"/>
        </w:rPr>
      </w:pPr>
      <w:r w:rsidRPr="00173CD0">
        <w:rPr>
          <w:rFonts w:asciiTheme="minorHAnsi" w:hAnsiTheme="minorHAnsi"/>
          <w:sz w:val="24"/>
          <w:szCs w:val="24"/>
        </w:rPr>
        <w:t xml:space="preserve">All sites but one worked with at least one external partner to implement </w:t>
      </w:r>
      <w:r w:rsidR="00BD6087">
        <w:rPr>
          <w:rFonts w:asciiTheme="minorHAnsi" w:hAnsiTheme="minorHAnsi"/>
          <w:sz w:val="24"/>
          <w:szCs w:val="24"/>
        </w:rPr>
        <w:t xml:space="preserve">financial literacy </w:t>
      </w:r>
      <w:r w:rsidRPr="00173CD0">
        <w:rPr>
          <w:rFonts w:asciiTheme="minorHAnsi" w:hAnsiTheme="minorHAnsi"/>
          <w:sz w:val="24"/>
          <w:szCs w:val="24"/>
        </w:rPr>
        <w:t xml:space="preserve">programming. External partners provided and created curriculum, participated in and supported </w:t>
      </w:r>
      <w:r w:rsidR="00BD6087">
        <w:rPr>
          <w:rFonts w:asciiTheme="minorHAnsi" w:hAnsiTheme="minorHAnsi"/>
          <w:sz w:val="24"/>
          <w:szCs w:val="24"/>
        </w:rPr>
        <w:t xml:space="preserve">financial literacy </w:t>
      </w:r>
      <w:r w:rsidRPr="00173CD0">
        <w:rPr>
          <w:rFonts w:asciiTheme="minorHAnsi" w:hAnsiTheme="minorHAnsi"/>
          <w:sz w:val="24"/>
          <w:szCs w:val="24"/>
        </w:rPr>
        <w:t xml:space="preserve">courses or events, provided guest speakers, fostered collaboration between </w:t>
      </w:r>
      <w:r w:rsidR="00BD6087">
        <w:rPr>
          <w:rFonts w:asciiTheme="minorHAnsi" w:hAnsiTheme="minorHAnsi"/>
          <w:sz w:val="24"/>
          <w:szCs w:val="24"/>
        </w:rPr>
        <w:t xml:space="preserve">financial literacy </w:t>
      </w:r>
      <w:r w:rsidRPr="00173CD0">
        <w:rPr>
          <w:rFonts w:asciiTheme="minorHAnsi" w:hAnsiTheme="minorHAnsi"/>
          <w:sz w:val="24"/>
          <w:szCs w:val="24"/>
        </w:rPr>
        <w:t>sites, and provided professional development.</w:t>
      </w:r>
    </w:p>
    <w:p w:rsidR="00D84997" w:rsidRPr="00173CD0" w:rsidRDefault="00D84997" w:rsidP="00D84997">
      <w:pPr>
        <w:autoSpaceDE w:val="0"/>
        <w:autoSpaceDN w:val="0"/>
        <w:adjustRightInd w:val="0"/>
        <w:rPr>
          <w:rFonts w:asciiTheme="minorHAnsi" w:hAnsiTheme="minorHAnsi"/>
        </w:rPr>
      </w:pPr>
    </w:p>
    <w:p w:rsidR="00D84997" w:rsidRDefault="00D84997" w:rsidP="00D84997">
      <w:pPr>
        <w:autoSpaceDE w:val="0"/>
        <w:autoSpaceDN w:val="0"/>
        <w:adjustRightInd w:val="0"/>
        <w:rPr>
          <w:rFonts w:asciiTheme="minorHAnsi" w:hAnsiTheme="minorHAnsi"/>
        </w:rPr>
      </w:pPr>
      <w:r>
        <w:rPr>
          <w:rFonts w:asciiTheme="minorHAnsi" w:hAnsiTheme="minorHAnsi"/>
        </w:rPr>
        <w:t>The complete e</w:t>
      </w:r>
      <w:r w:rsidRPr="00173CD0">
        <w:rPr>
          <w:rFonts w:asciiTheme="minorHAnsi" w:hAnsiTheme="minorHAnsi"/>
        </w:rPr>
        <w:t xml:space="preserve">valuation </w:t>
      </w:r>
      <w:r>
        <w:rPr>
          <w:rFonts w:asciiTheme="minorHAnsi" w:hAnsiTheme="minorHAnsi"/>
        </w:rPr>
        <w:t>r</w:t>
      </w:r>
      <w:r w:rsidRPr="00173CD0">
        <w:rPr>
          <w:rFonts w:asciiTheme="minorHAnsi" w:hAnsiTheme="minorHAnsi"/>
        </w:rPr>
        <w:t xml:space="preserve">eport can be found </w:t>
      </w:r>
      <w:r>
        <w:rPr>
          <w:rFonts w:asciiTheme="minorHAnsi" w:hAnsiTheme="minorHAnsi"/>
        </w:rPr>
        <w:t xml:space="preserve">on the </w:t>
      </w:r>
      <w:r w:rsidR="00BD6087">
        <w:rPr>
          <w:rFonts w:asciiTheme="minorHAnsi" w:hAnsiTheme="minorHAnsi"/>
        </w:rPr>
        <w:t xml:space="preserve">ESE </w:t>
      </w:r>
      <w:r>
        <w:rPr>
          <w:rFonts w:asciiTheme="minorHAnsi" w:hAnsiTheme="minorHAnsi"/>
        </w:rPr>
        <w:t xml:space="preserve">STEM grants website:  </w:t>
      </w:r>
      <w:hyperlink r:id="rId21" w:history="1">
        <w:r w:rsidRPr="009967C6">
          <w:rPr>
            <w:rStyle w:val="Hyperlink"/>
            <w:rFonts w:asciiTheme="minorHAnsi" w:hAnsiTheme="minorHAnsi"/>
          </w:rPr>
          <w:t>http://www.doe.mass.edu/STEM/grants.html</w:t>
        </w:r>
      </w:hyperlink>
      <w:r>
        <w:rPr>
          <w:rFonts w:asciiTheme="minorHAnsi" w:hAnsiTheme="minorHAnsi"/>
        </w:rPr>
        <w:t>.</w:t>
      </w:r>
    </w:p>
    <w:p w:rsidR="00D84997" w:rsidRPr="008C2CE4" w:rsidRDefault="00D84997" w:rsidP="00D84997">
      <w:pPr>
        <w:pStyle w:val="Heading2"/>
      </w:pPr>
      <w:bookmarkStart w:id="8" w:name="_Toc409703543"/>
      <w:r>
        <w:t>S</w:t>
      </w:r>
      <w:r w:rsidRPr="008C2CE4">
        <w:t xml:space="preserve">trategic </w:t>
      </w:r>
      <w:r w:rsidR="003A2914">
        <w:t>C</w:t>
      </w:r>
      <w:r w:rsidRPr="008C2CE4">
        <w:t>onsiderations</w:t>
      </w:r>
      <w:bookmarkEnd w:id="8"/>
    </w:p>
    <w:p w:rsidR="00D84997" w:rsidRPr="00D375A8" w:rsidRDefault="00D84997" w:rsidP="0033018C">
      <w:pPr>
        <w:numPr>
          <w:ilvl w:val="0"/>
          <w:numId w:val="18"/>
        </w:numPr>
        <w:autoSpaceDE w:val="0"/>
        <w:autoSpaceDN w:val="0"/>
        <w:adjustRightInd w:val="0"/>
        <w:spacing w:after="120" w:line="260" w:lineRule="exact"/>
        <w:ind w:left="1080"/>
        <w:rPr>
          <w:rFonts w:asciiTheme="minorHAnsi" w:hAnsiTheme="minorHAnsi"/>
        </w:rPr>
      </w:pPr>
      <w:r w:rsidRPr="00D375A8">
        <w:rPr>
          <w:rFonts w:asciiTheme="minorHAnsi" w:hAnsiTheme="minorHAnsi"/>
          <w:b/>
        </w:rPr>
        <w:t xml:space="preserve">Students may be served best by exposure to financial literacy concepts throughout the four years of high school, rather than just in the upper grades. </w:t>
      </w:r>
      <w:r w:rsidRPr="00D375A8">
        <w:rPr>
          <w:rFonts w:asciiTheme="minorHAnsi" w:hAnsiTheme="minorHAnsi"/>
        </w:rPr>
        <w:t>Some teachers and project leaders believed that it is important to familiarize students with basic financial literacy concepts early in order to prepare them for more complex ideas and skills that they will learn and apply as upperclassmen.</w:t>
      </w:r>
      <w:r w:rsidRPr="00D375A8">
        <w:rPr>
          <w:rFonts w:asciiTheme="minorHAnsi" w:hAnsiTheme="minorHAnsi"/>
          <w:b/>
        </w:rPr>
        <w:t xml:space="preserve"> </w:t>
      </w:r>
    </w:p>
    <w:p w:rsidR="00D84997" w:rsidRPr="00D375A8" w:rsidRDefault="00D84997" w:rsidP="0033018C">
      <w:pPr>
        <w:numPr>
          <w:ilvl w:val="0"/>
          <w:numId w:val="18"/>
        </w:numPr>
        <w:autoSpaceDE w:val="0"/>
        <w:autoSpaceDN w:val="0"/>
        <w:adjustRightInd w:val="0"/>
        <w:spacing w:after="120" w:line="260" w:lineRule="exact"/>
        <w:ind w:left="1080"/>
        <w:rPr>
          <w:rFonts w:asciiTheme="minorHAnsi" w:hAnsiTheme="minorHAnsi"/>
        </w:rPr>
      </w:pPr>
      <w:r w:rsidRPr="00D375A8">
        <w:rPr>
          <w:rFonts w:asciiTheme="minorHAnsi" w:hAnsiTheme="minorHAnsi"/>
          <w:b/>
        </w:rPr>
        <w:t xml:space="preserve">Financial literacy curriculum should be targeted to the interests and capacities of different age groups. </w:t>
      </w:r>
      <w:r w:rsidRPr="00D375A8">
        <w:rPr>
          <w:rFonts w:asciiTheme="minorHAnsi" w:hAnsiTheme="minorHAnsi"/>
        </w:rPr>
        <w:t>For example, teachers and project leaders reported that topics such as car insurance and college financial aid are most engaging for seniors, whereas basic money management skills and online financial literacy games are most engaging for freshmen.</w:t>
      </w:r>
      <w:r w:rsidRPr="00D375A8">
        <w:rPr>
          <w:rFonts w:asciiTheme="minorHAnsi" w:hAnsiTheme="minorHAnsi"/>
          <w:b/>
        </w:rPr>
        <w:t xml:space="preserve"> </w:t>
      </w:r>
    </w:p>
    <w:p w:rsidR="00D84997" w:rsidRPr="00D375A8" w:rsidRDefault="00D84997" w:rsidP="0033018C">
      <w:pPr>
        <w:numPr>
          <w:ilvl w:val="0"/>
          <w:numId w:val="17"/>
        </w:numPr>
        <w:spacing w:after="120" w:line="260" w:lineRule="exact"/>
        <w:ind w:left="1080"/>
        <w:rPr>
          <w:rFonts w:asciiTheme="minorHAnsi" w:hAnsiTheme="minorHAnsi"/>
        </w:rPr>
      </w:pPr>
      <w:r w:rsidRPr="00D375A8">
        <w:rPr>
          <w:rFonts w:asciiTheme="minorHAnsi" w:hAnsiTheme="minorHAnsi"/>
          <w:b/>
        </w:rPr>
        <w:t>Increased family outreach may benefit student and family financial decision-making</w:t>
      </w:r>
      <w:r w:rsidRPr="00D375A8">
        <w:rPr>
          <w:rFonts w:asciiTheme="minorHAnsi" w:hAnsiTheme="minorHAnsi"/>
        </w:rPr>
        <w:t>. Several project leaders believed that many of their students come from households with only basic financial literacy skills. They felt that events such as one site’s Family Financial Fluency night could be helpful by exposing students and parents to basic financial skills and concepts such as ways of saving and using credit.</w:t>
      </w:r>
    </w:p>
    <w:p w:rsidR="007E0B93" w:rsidRPr="00D375A8" w:rsidRDefault="007E0B93" w:rsidP="007E0B93">
      <w:pPr>
        <w:spacing w:after="120" w:line="260" w:lineRule="exact"/>
        <w:rPr>
          <w:rFonts w:asciiTheme="minorHAnsi" w:hAnsiTheme="minorHAnsi"/>
        </w:rPr>
      </w:pPr>
    </w:p>
    <w:p w:rsidR="007E0B93" w:rsidRPr="00D375A8" w:rsidRDefault="007E0B93" w:rsidP="007E0B93">
      <w:pPr>
        <w:spacing w:after="120" w:line="260" w:lineRule="exact"/>
        <w:rPr>
          <w:rFonts w:asciiTheme="minorHAnsi" w:hAnsiTheme="minorHAnsi"/>
        </w:rPr>
      </w:pPr>
    </w:p>
    <w:p w:rsidR="007E0B93" w:rsidRDefault="007E0B93" w:rsidP="007E0B93">
      <w:pPr>
        <w:spacing w:after="120" w:line="260" w:lineRule="exact"/>
        <w:rPr>
          <w:rFonts w:asciiTheme="minorHAnsi" w:hAnsiTheme="minorHAnsi"/>
          <w:sz w:val="22"/>
          <w:szCs w:val="22"/>
        </w:rPr>
      </w:pPr>
    </w:p>
    <w:p w:rsidR="007E0B93" w:rsidRDefault="007E0B93" w:rsidP="007E0B93">
      <w:pPr>
        <w:spacing w:after="120" w:line="260" w:lineRule="exact"/>
        <w:rPr>
          <w:rFonts w:asciiTheme="minorHAnsi" w:hAnsiTheme="minorHAnsi"/>
          <w:sz w:val="22"/>
          <w:szCs w:val="22"/>
        </w:rPr>
      </w:pPr>
    </w:p>
    <w:p w:rsidR="007E0B93" w:rsidRDefault="007E0B93" w:rsidP="007E0B93">
      <w:pPr>
        <w:spacing w:after="120" w:line="260" w:lineRule="exact"/>
        <w:rPr>
          <w:rFonts w:asciiTheme="minorHAnsi" w:hAnsiTheme="minorHAnsi"/>
          <w:sz w:val="22"/>
          <w:szCs w:val="22"/>
        </w:rPr>
      </w:pPr>
    </w:p>
    <w:p w:rsidR="007E0B93" w:rsidRDefault="007E0B93" w:rsidP="007E0B93">
      <w:pPr>
        <w:spacing w:after="120" w:line="260" w:lineRule="exact"/>
        <w:rPr>
          <w:rFonts w:asciiTheme="minorHAnsi" w:hAnsiTheme="minorHAnsi"/>
          <w:sz w:val="22"/>
          <w:szCs w:val="22"/>
        </w:rPr>
      </w:pPr>
    </w:p>
    <w:p w:rsidR="007E0B93" w:rsidRDefault="007E0B93" w:rsidP="007E0B93">
      <w:pPr>
        <w:spacing w:after="120" w:line="260" w:lineRule="exact"/>
        <w:rPr>
          <w:rFonts w:asciiTheme="minorHAnsi" w:hAnsiTheme="minorHAnsi"/>
          <w:sz w:val="22"/>
          <w:szCs w:val="22"/>
        </w:rPr>
      </w:pPr>
    </w:p>
    <w:p w:rsidR="00D84997" w:rsidRDefault="00D84997" w:rsidP="00D84997">
      <w:pPr>
        <w:pStyle w:val="Heading2"/>
      </w:pPr>
      <w:bookmarkStart w:id="9" w:name="_Toc409703544"/>
      <w:r>
        <w:lastRenderedPageBreak/>
        <w:t>Scale-up</w:t>
      </w:r>
      <w:bookmarkEnd w:id="9"/>
    </w:p>
    <w:p w:rsidR="00D84997" w:rsidRPr="00061874" w:rsidRDefault="00D84997" w:rsidP="00D84997">
      <w:pPr>
        <w:rPr>
          <w:rFonts w:asciiTheme="minorHAnsi" w:hAnsiTheme="minorHAnsi"/>
        </w:rPr>
      </w:pPr>
      <w:r w:rsidRPr="00061874">
        <w:rPr>
          <w:rFonts w:asciiTheme="minorHAnsi" w:hAnsiTheme="minorHAnsi"/>
        </w:rPr>
        <w:t>The goal for the Pilot Programs in FY15 and F</w:t>
      </w:r>
      <w:r w:rsidR="00053895" w:rsidRPr="00061874">
        <w:rPr>
          <w:rFonts w:asciiTheme="minorHAnsi" w:hAnsiTheme="minorHAnsi"/>
        </w:rPr>
        <w:t>Y</w:t>
      </w:r>
      <w:r w:rsidRPr="00061874">
        <w:rPr>
          <w:rFonts w:asciiTheme="minorHAnsi" w:hAnsiTheme="minorHAnsi"/>
        </w:rPr>
        <w:t>16 is to scale up their financial literacy programs.  The following table contains student engagement numbers provided by the districts in the FY15 proposals.</w:t>
      </w:r>
    </w:p>
    <w:tbl>
      <w:tblPr>
        <w:tblW w:w="9463" w:type="dxa"/>
        <w:jc w:val="center"/>
        <w:tblCellMar>
          <w:left w:w="0" w:type="dxa"/>
          <w:right w:w="0" w:type="dxa"/>
        </w:tblCellMar>
        <w:tblLook w:val="04A0"/>
      </w:tblPr>
      <w:tblGrid>
        <w:gridCol w:w="1725"/>
        <w:gridCol w:w="1888"/>
        <w:gridCol w:w="1993"/>
        <w:gridCol w:w="1971"/>
        <w:gridCol w:w="1886"/>
      </w:tblGrid>
      <w:tr w:rsidR="00D84997" w:rsidRPr="00F467EC" w:rsidTr="007628F2">
        <w:trPr>
          <w:trHeight w:val="314"/>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F467EC">
              <w:rPr>
                <w:rFonts w:ascii="Arial" w:hAnsi="Arial" w:cs="Arial"/>
                <w:b/>
                <w:bCs/>
                <w:color w:val="000000"/>
                <w:sz w:val="20"/>
                <w:szCs w:val="20"/>
              </w:rPr>
              <w:t xml:space="preserve">Gateway </w:t>
            </w:r>
            <w:r>
              <w:rPr>
                <w:rFonts w:ascii="Arial" w:hAnsi="Arial" w:cs="Arial"/>
                <w:b/>
                <w:bCs/>
                <w:color w:val="000000"/>
                <w:sz w:val="20"/>
                <w:szCs w:val="20"/>
              </w:rPr>
              <w:t>District</w:t>
            </w:r>
          </w:p>
        </w:tc>
        <w:tc>
          <w:tcPr>
            <w:tcW w:w="1888"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Default="00D84997" w:rsidP="007628F2">
            <w:pPr>
              <w:pStyle w:val="ListParagraph"/>
              <w:ind w:left="94"/>
              <w:rPr>
                <w:rFonts w:ascii="Arial" w:hAnsi="Arial" w:cs="Arial"/>
                <w:b/>
                <w:bCs/>
                <w:color w:val="000000"/>
                <w:sz w:val="20"/>
                <w:szCs w:val="20"/>
              </w:rPr>
            </w:pPr>
            <w:r>
              <w:rPr>
                <w:rFonts w:ascii="Arial" w:hAnsi="Arial" w:cs="Arial"/>
                <w:b/>
                <w:bCs/>
                <w:color w:val="000000"/>
                <w:sz w:val="20"/>
                <w:szCs w:val="20"/>
              </w:rPr>
              <w:t>High School(s)</w:t>
            </w:r>
          </w:p>
        </w:tc>
        <w:tc>
          <w:tcPr>
            <w:tcW w:w="1993"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Number of Students Engaged FY14</w:t>
            </w:r>
          </w:p>
          <w:p w:rsidR="00D84997" w:rsidRPr="00F467EC"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(Percent of School Population)</w:t>
            </w:r>
          </w:p>
        </w:tc>
        <w:tc>
          <w:tcPr>
            <w:tcW w:w="1971"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Number of Students Engaged FY15</w:t>
            </w:r>
          </w:p>
          <w:p w:rsidR="00D84997" w:rsidRPr="00F467EC" w:rsidRDefault="00D84997" w:rsidP="007628F2">
            <w:pPr>
              <w:pStyle w:val="ListParagraph"/>
              <w:ind w:left="0"/>
              <w:jc w:val="center"/>
              <w:rPr>
                <w:rFonts w:ascii="Arial" w:hAnsi="Arial" w:cs="Arial"/>
                <w:b/>
                <w:bCs/>
                <w:color w:val="000000"/>
                <w:sz w:val="20"/>
                <w:szCs w:val="20"/>
              </w:rPr>
            </w:pPr>
            <w:r>
              <w:rPr>
                <w:rFonts w:ascii="Arial" w:hAnsi="Arial" w:cs="Arial"/>
                <w:b/>
                <w:bCs/>
                <w:color w:val="000000"/>
                <w:sz w:val="20"/>
                <w:szCs w:val="20"/>
              </w:rPr>
              <w:t>(Percent of School Population)</w:t>
            </w:r>
          </w:p>
        </w:tc>
        <w:tc>
          <w:tcPr>
            <w:tcW w:w="1886"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84997"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Number of Students Engaged FY16</w:t>
            </w:r>
          </w:p>
          <w:p w:rsidR="00D84997" w:rsidRDefault="00D84997" w:rsidP="007628F2">
            <w:pPr>
              <w:pStyle w:val="ListParagraph"/>
              <w:ind w:left="90"/>
              <w:jc w:val="center"/>
              <w:rPr>
                <w:rFonts w:ascii="Arial" w:hAnsi="Arial" w:cs="Arial"/>
                <w:b/>
                <w:bCs/>
                <w:color w:val="000000"/>
                <w:sz w:val="20"/>
                <w:szCs w:val="20"/>
              </w:rPr>
            </w:pPr>
            <w:r>
              <w:rPr>
                <w:rFonts w:ascii="Arial" w:hAnsi="Arial" w:cs="Arial"/>
                <w:b/>
                <w:bCs/>
                <w:color w:val="000000"/>
                <w:sz w:val="20"/>
                <w:szCs w:val="20"/>
              </w:rPr>
              <w:t>(Percent of School Population)</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Fall River</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BMC Durfee 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560   (25%)</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9B0D6C" w:rsidRDefault="00D84997" w:rsidP="007628F2">
            <w:pPr>
              <w:pStyle w:val="ListParagraph"/>
              <w:ind w:left="0"/>
              <w:jc w:val="center"/>
              <w:rPr>
                <w:rFonts w:ascii="Arial" w:hAnsi="Arial" w:cs="Arial"/>
                <w:color w:val="000000"/>
                <w:sz w:val="20"/>
                <w:szCs w:val="20"/>
              </w:rPr>
            </w:pPr>
            <w:r w:rsidRPr="009B0D6C">
              <w:rPr>
                <w:rFonts w:ascii="Arial" w:hAnsi="Arial" w:cs="Arial"/>
                <w:color w:val="000000"/>
                <w:sz w:val="20"/>
                <w:szCs w:val="20"/>
              </w:rPr>
              <w:t>1300</w:t>
            </w:r>
            <w:r>
              <w:rPr>
                <w:rFonts w:ascii="Arial" w:hAnsi="Arial" w:cs="Arial"/>
                <w:color w:val="000000"/>
                <w:sz w:val="20"/>
                <w:szCs w:val="20"/>
              </w:rPr>
              <w:t xml:space="preserve">   (58%)</w:t>
            </w:r>
            <w:r w:rsidRPr="00811FD6">
              <w:rPr>
                <w:rFonts w:ascii="Arial" w:hAnsi="Arial" w:cs="Arial"/>
                <w:color w:val="000000"/>
                <w:sz w:val="20"/>
                <w:szCs w:val="20"/>
                <w:vertAlign w:val="superscript"/>
              </w:rPr>
              <w:t>†</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9B0D6C" w:rsidRDefault="00D84997" w:rsidP="007628F2">
            <w:pPr>
              <w:pStyle w:val="ListParagraph"/>
              <w:ind w:left="0"/>
              <w:jc w:val="center"/>
              <w:rPr>
                <w:rFonts w:ascii="Arial" w:hAnsi="Arial" w:cs="Arial"/>
                <w:color w:val="000000"/>
                <w:sz w:val="20"/>
                <w:szCs w:val="20"/>
              </w:rPr>
            </w:pPr>
            <w:r w:rsidRPr="009B0D6C">
              <w:rPr>
                <w:rFonts w:ascii="Arial" w:hAnsi="Arial" w:cs="Arial"/>
                <w:color w:val="000000"/>
                <w:sz w:val="20"/>
                <w:szCs w:val="20"/>
              </w:rPr>
              <w:t>1850</w:t>
            </w:r>
            <w:r>
              <w:rPr>
                <w:rFonts w:ascii="Arial" w:hAnsi="Arial" w:cs="Arial"/>
                <w:color w:val="000000"/>
                <w:sz w:val="20"/>
                <w:szCs w:val="20"/>
              </w:rPr>
              <w:t xml:space="preserve">   (83%)</w:t>
            </w:r>
            <w:r w:rsidRPr="00811FD6">
              <w:rPr>
                <w:rFonts w:ascii="Arial" w:hAnsi="Arial" w:cs="Arial"/>
                <w:color w:val="000000"/>
                <w:sz w:val="20"/>
                <w:szCs w:val="20"/>
                <w:vertAlign w:val="superscript"/>
              </w:rPr>
              <w:t>†</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Haverhill</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Haverhill </w:t>
            </w:r>
            <w:r>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570   (31%)</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595074">
              <w:rPr>
                <w:rFonts w:ascii="Arial" w:hAnsi="Arial" w:cs="Arial"/>
                <w:color w:val="000000"/>
                <w:sz w:val="20"/>
                <w:szCs w:val="20"/>
              </w:rPr>
              <w:t>675</w:t>
            </w:r>
            <w:r>
              <w:rPr>
                <w:rFonts w:ascii="Arial" w:hAnsi="Arial" w:cs="Arial"/>
                <w:color w:val="000000"/>
                <w:sz w:val="20"/>
                <w:szCs w:val="20"/>
              </w:rPr>
              <w:t xml:space="preserve">   (37%)</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685   (37%)</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Holyoke</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Dean Technical</w:t>
            </w:r>
          </w:p>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74   (16%)</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8B39C3">
              <w:rPr>
                <w:rFonts w:ascii="Arial" w:hAnsi="Arial" w:cs="Arial"/>
                <w:color w:val="000000"/>
                <w:sz w:val="20"/>
                <w:szCs w:val="20"/>
              </w:rPr>
              <w:t>225   (49%)</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8B39C3" w:rsidRDefault="00D84997" w:rsidP="007628F2">
            <w:pPr>
              <w:pStyle w:val="ListParagraph"/>
              <w:ind w:left="0"/>
              <w:jc w:val="center"/>
              <w:rPr>
                <w:rFonts w:ascii="Arial" w:hAnsi="Arial" w:cs="Arial"/>
                <w:color w:val="000000"/>
                <w:sz w:val="20"/>
                <w:szCs w:val="20"/>
              </w:rPr>
            </w:pPr>
            <w:r w:rsidRPr="008B39C3">
              <w:rPr>
                <w:rFonts w:ascii="Arial" w:hAnsi="Arial" w:cs="Arial"/>
                <w:color w:val="000000"/>
                <w:sz w:val="20"/>
                <w:szCs w:val="20"/>
              </w:rPr>
              <w:t>275   (59%)</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Lowell</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Lowell </w:t>
            </w:r>
            <w:r>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261   (9%)</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9E440E">
              <w:rPr>
                <w:rFonts w:ascii="Arial" w:hAnsi="Arial" w:cs="Arial"/>
                <w:color w:val="000000"/>
                <w:sz w:val="20"/>
                <w:szCs w:val="20"/>
              </w:rPr>
              <w:t>1080   (37%)</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9E440E"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1080 (37%)</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Lynn</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 xml:space="preserve">Lynn </w:t>
            </w:r>
            <w:r>
              <w:rPr>
                <w:rFonts w:ascii="Arial" w:hAnsi="Arial" w:cs="Arial"/>
                <w:sz w:val="20"/>
                <w:szCs w:val="20"/>
              </w:rPr>
              <w:t>Classical</w:t>
            </w:r>
          </w:p>
          <w:p w:rsidR="00D84997" w:rsidRPr="00E70BD7" w:rsidRDefault="00D84997" w:rsidP="007628F2">
            <w:pPr>
              <w:pStyle w:val="ListParagraph"/>
              <w:ind w:left="94"/>
              <w:rPr>
                <w:rFonts w:ascii="Arial" w:hAnsi="Arial" w:cs="Arial"/>
                <w:color w:val="000000"/>
                <w:sz w:val="20"/>
                <w:szCs w:val="20"/>
              </w:rPr>
            </w:pPr>
            <w:r>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608   (41%)</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3B630D">
              <w:rPr>
                <w:rFonts w:ascii="Arial" w:hAnsi="Arial" w:cs="Arial"/>
                <w:color w:val="000000"/>
                <w:sz w:val="20"/>
                <w:szCs w:val="20"/>
              </w:rPr>
              <w:t>810   (55</w:t>
            </w:r>
            <w:r>
              <w:rPr>
                <w:rFonts w:ascii="Arial" w:hAnsi="Arial" w:cs="Arial"/>
                <w:color w:val="000000"/>
                <w:sz w:val="20"/>
                <w:szCs w:val="20"/>
              </w:rPr>
              <w:t>%)</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3B630D" w:rsidRDefault="00D84997" w:rsidP="007628F2">
            <w:pPr>
              <w:pStyle w:val="ListParagraph"/>
              <w:ind w:left="0"/>
              <w:jc w:val="center"/>
              <w:rPr>
                <w:rFonts w:ascii="Arial" w:hAnsi="Arial" w:cs="Arial"/>
                <w:color w:val="000000"/>
                <w:sz w:val="20"/>
                <w:szCs w:val="20"/>
              </w:rPr>
            </w:pPr>
            <w:r w:rsidRPr="003B630D">
              <w:rPr>
                <w:rFonts w:ascii="Arial" w:hAnsi="Arial" w:cs="Arial"/>
                <w:color w:val="000000"/>
                <w:sz w:val="20"/>
                <w:szCs w:val="20"/>
              </w:rPr>
              <w:t>895   (60%)</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Quincy</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ind w:left="94"/>
              <w:rPr>
                <w:rFonts w:ascii="Arial" w:hAnsi="Arial" w:cs="Arial"/>
                <w:sz w:val="20"/>
                <w:szCs w:val="20"/>
              </w:rPr>
            </w:pPr>
            <w:r>
              <w:rPr>
                <w:rFonts w:ascii="Arial" w:hAnsi="Arial" w:cs="Arial"/>
                <w:sz w:val="20"/>
                <w:szCs w:val="20"/>
              </w:rPr>
              <w:t>North Quincy High School</w:t>
            </w:r>
            <w:r w:rsidRPr="00FB276A">
              <w:rPr>
                <w:rFonts w:ascii="Arial" w:hAnsi="Arial" w:cs="Arial"/>
                <w:sz w:val="20"/>
                <w:szCs w:val="20"/>
              </w:rPr>
              <w:t xml:space="preserve"> </w:t>
            </w:r>
          </w:p>
          <w:p w:rsidR="00D84997" w:rsidRPr="00716CAA" w:rsidRDefault="00D84997" w:rsidP="007628F2">
            <w:pPr>
              <w:ind w:left="94"/>
              <w:rPr>
                <w:rFonts w:ascii="Arial" w:hAnsi="Arial" w:cs="Arial"/>
                <w:sz w:val="20"/>
                <w:szCs w:val="20"/>
              </w:rPr>
            </w:pPr>
            <w:r w:rsidRPr="00FB276A">
              <w:rPr>
                <w:rFonts w:ascii="Arial" w:hAnsi="Arial" w:cs="Arial"/>
                <w:sz w:val="20"/>
                <w:szCs w:val="20"/>
              </w:rPr>
              <w:t xml:space="preserve">Quincy </w:t>
            </w:r>
            <w:r>
              <w:rPr>
                <w:rFonts w:ascii="Arial" w:hAnsi="Arial" w:cs="Arial"/>
                <w:sz w:val="20"/>
                <w:szCs w:val="20"/>
              </w:rPr>
              <w:t>High School</w:t>
            </w:r>
            <w:r w:rsidRPr="00FB276A">
              <w:rPr>
                <w:rFonts w:ascii="Arial" w:hAnsi="Arial" w:cs="Arial"/>
                <w:sz w:val="20"/>
                <w:szCs w:val="20"/>
              </w:rPr>
              <w:t xml:space="preserve"> </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74*   (6%)</w:t>
            </w:r>
          </w:p>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48*   (3%)</w:t>
            </w:r>
          </w:p>
        </w:tc>
        <w:tc>
          <w:tcPr>
            <w:tcW w:w="19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4997" w:rsidRPr="00595074" w:rsidRDefault="00D84997" w:rsidP="007628F2">
            <w:pPr>
              <w:pStyle w:val="ListParagraph"/>
              <w:ind w:left="0"/>
              <w:jc w:val="center"/>
              <w:rPr>
                <w:rFonts w:ascii="Arial" w:hAnsi="Arial" w:cs="Arial"/>
                <w:color w:val="000000"/>
                <w:sz w:val="20"/>
                <w:szCs w:val="20"/>
              </w:rPr>
            </w:pPr>
            <w:r w:rsidRPr="00595074">
              <w:rPr>
                <w:rFonts w:ascii="Arial" w:hAnsi="Arial" w:cs="Arial"/>
                <w:color w:val="000000"/>
                <w:sz w:val="20"/>
                <w:szCs w:val="20"/>
              </w:rPr>
              <w:t>75</w:t>
            </w:r>
            <w:r>
              <w:rPr>
                <w:rFonts w:ascii="Arial" w:hAnsi="Arial" w:cs="Arial"/>
                <w:color w:val="000000"/>
                <w:sz w:val="20"/>
                <w:szCs w:val="20"/>
              </w:rPr>
              <w:t>*   (6%)</w:t>
            </w:r>
          </w:p>
          <w:p w:rsidR="00D84997" w:rsidRPr="00595074" w:rsidRDefault="00D84997" w:rsidP="007628F2">
            <w:pPr>
              <w:pStyle w:val="ListParagraph"/>
              <w:ind w:left="0"/>
              <w:jc w:val="center"/>
              <w:rPr>
                <w:rFonts w:ascii="Arial" w:hAnsi="Arial" w:cs="Arial"/>
                <w:color w:val="000000"/>
                <w:sz w:val="20"/>
                <w:szCs w:val="20"/>
                <w:highlight w:val="yellow"/>
              </w:rPr>
            </w:pPr>
            <w:r w:rsidRPr="00595074">
              <w:rPr>
                <w:rFonts w:ascii="Arial" w:hAnsi="Arial" w:cs="Arial"/>
                <w:color w:val="000000"/>
                <w:sz w:val="20"/>
                <w:szCs w:val="20"/>
              </w:rPr>
              <w:t>62</w:t>
            </w:r>
            <w:r>
              <w:rPr>
                <w:rFonts w:ascii="Arial" w:hAnsi="Arial" w:cs="Arial"/>
                <w:color w:val="000000"/>
                <w:sz w:val="20"/>
                <w:szCs w:val="20"/>
              </w:rPr>
              <w:t>*   (4%)</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rPr>
            </w:pPr>
            <w:r w:rsidRPr="00595074">
              <w:rPr>
                <w:rFonts w:ascii="Arial" w:hAnsi="Arial" w:cs="Arial"/>
                <w:color w:val="000000"/>
                <w:sz w:val="20"/>
                <w:szCs w:val="20"/>
              </w:rPr>
              <w:t>75</w:t>
            </w:r>
            <w:r>
              <w:rPr>
                <w:rFonts w:ascii="Arial" w:hAnsi="Arial" w:cs="Arial"/>
                <w:color w:val="000000"/>
                <w:sz w:val="20"/>
                <w:szCs w:val="20"/>
              </w:rPr>
              <w:t>*   (6%)</w:t>
            </w:r>
          </w:p>
          <w:p w:rsidR="00D84997" w:rsidRPr="00595074" w:rsidRDefault="00D84997" w:rsidP="007628F2">
            <w:pPr>
              <w:pStyle w:val="ListParagraph"/>
              <w:ind w:left="0"/>
              <w:jc w:val="center"/>
              <w:rPr>
                <w:rFonts w:ascii="Arial" w:hAnsi="Arial" w:cs="Arial"/>
                <w:color w:val="000000"/>
                <w:sz w:val="20"/>
                <w:szCs w:val="20"/>
              </w:rPr>
            </w:pPr>
            <w:r w:rsidRPr="00595074">
              <w:rPr>
                <w:rFonts w:ascii="Arial" w:hAnsi="Arial" w:cs="Arial"/>
                <w:color w:val="000000"/>
                <w:sz w:val="20"/>
                <w:szCs w:val="20"/>
              </w:rPr>
              <w:t>62</w:t>
            </w:r>
            <w:r>
              <w:rPr>
                <w:rFonts w:ascii="Arial" w:hAnsi="Arial" w:cs="Arial"/>
                <w:color w:val="000000"/>
                <w:sz w:val="20"/>
                <w:szCs w:val="20"/>
              </w:rPr>
              <w:t>*   (4%)</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Revere</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Revere </w:t>
            </w:r>
            <w:r>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92   (6%)**</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Pr>
                <w:rFonts w:ascii="Arial" w:hAnsi="Arial" w:cs="Arial"/>
                <w:color w:val="000000"/>
                <w:sz w:val="20"/>
                <w:szCs w:val="20"/>
              </w:rPr>
              <w:t>200   (13%)**</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0"/>
              <w:jc w:val="center"/>
              <w:rPr>
                <w:rFonts w:ascii="Arial" w:hAnsi="Arial" w:cs="Arial"/>
                <w:color w:val="000000"/>
                <w:sz w:val="20"/>
                <w:szCs w:val="20"/>
              </w:rPr>
            </w:pPr>
            <w:r w:rsidRPr="009E440E">
              <w:rPr>
                <w:rFonts w:ascii="Arial" w:hAnsi="Arial" w:cs="Arial"/>
                <w:color w:val="000000"/>
                <w:sz w:val="20"/>
                <w:szCs w:val="20"/>
              </w:rPr>
              <w:t>400   (26%)</w:t>
            </w:r>
            <w:r>
              <w:rPr>
                <w:rFonts w:ascii="Arial" w:hAnsi="Arial" w:cs="Arial"/>
                <w:color w:val="000000"/>
                <w:sz w:val="20"/>
                <w:szCs w:val="20"/>
              </w:rPr>
              <w:t>**</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Salem</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 xml:space="preserve">Salem </w:t>
            </w:r>
            <w:r>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109   (10%)</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8B39C3">
              <w:rPr>
                <w:rFonts w:ascii="Arial" w:hAnsi="Arial" w:cs="Arial"/>
                <w:color w:val="000000"/>
                <w:sz w:val="20"/>
                <w:szCs w:val="20"/>
              </w:rPr>
              <w:t>250   (23%)</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8B39C3" w:rsidRDefault="00D84997" w:rsidP="007628F2">
            <w:pPr>
              <w:pStyle w:val="ListParagraph"/>
              <w:ind w:left="0"/>
              <w:jc w:val="center"/>
              <w:rPr>
                <w:rFonts w:ascii="Arial" w:hAnsi="Arial" w:cs="Arial"/>
                <w:color w:val="000000"/>
                <w:sz w:val="20"/>
                <w:szCs w:val="20"/>
              </w:rPr>
            </w:pPr>
            <w:r w:rsidRPr="008B39C3">
              <w:rPr>
                <w:rFonts w:ascii="Arial" w:hAnsi="Arial" w:cs="Arial"/>
                <w:color w:val="000000"/>
                <w:sz w:val="20"/>
                <w:szCs w:val="20"/>
              </w:rPr>
              <w:t>250   (23%)</w:t>
            </w:r>
          </w:p>
        </w:tc>
      </w:tr>
      <w:tr w:rsidR="00D84997" w:rsidRPr="008B39C3"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Springfield</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Putnam Vocational</w:t>
            </w:r>
          </w:p>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High School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546   (41%)</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8B39C3" w:rsidRDefault="00D84997" w:rsidP="007628F2">
            <w:pPr>
              <w:pStyle w:val="ListParagraph"/>
              <w:ind w:left="0"/>
              <w:jc w:val="center"/>
              <w:rPr>
                <w:rFonts w:ascii="Arial" w:hAnsi="Arial" w:cs="Arial"/>
                <w:color w:val="000000"/>
                <w:sz w:val="20"/>
                <w:szCs w:val="20"/>
              </w:rPr>
            </w:pPr>
            <w:r w:rsidRPr="008B39C3">
              <w:rPr>
                <w:rFonts w:ascii="Arial" w:hAnsi="Arial" w:cs="Arial"/>
                <w:color w:val="000000"/>
                <w:sz w:val="20"/>
                <w:szCs w:val="20"/>
              </w:rPr>
              <w:t>650   (49%)</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8B39C3" w:rsidRDefault="00D84997" w:rsidP="007628F2">
            <w:pPr>
              <w:pStyle w:val="ListParagraph"/>
              <w:ind w:left="0"/>
              <w:jc w:val="center"/>
              <w:rPr>
                <w:rFonts w:ascii="Arial" w:hAnsi="Arial" w:cs="Arial"/>
                <w:color w:val="000000"/>
                <w:sz w:val="20"/>
                <w:szCs w:val="20"/>
              </w:rPr>
            </w:pPr>
            <w:r w:rsidRPr="008B39C3">
              <w:rPr>
                <w:rFonts w:ascii="Arial" w:hAnsi="Arial" w:cs="Arial"/>
                <w:color w:val="000000"/>
                <w:sz w:val="20"/>
                <w:szCs w:val="20"/>
              </w:rPr>
              <w:t>680   (51%)</w:t>
            </w:r>
          </w:p>
        </w:tc>
      </w:tr>
      <w:tr w:rsidR="00D84997" w:rsidRPr="00E70BD7" w:rsidTr="007628F2">
        <w:trPr>
          <w:trHeight w:val="505"/>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rsidR="00D84997" w:rsidRPr="00F467EC" w:rsidRDefault="00D84997" w:rsidP="007628F2">
            <w:pPr>
              <w:pStyle w:val="ListParagraph"/>
              <w:ind w:left="0"/>
              <w:rPr>
                <w:rFonts w:ascii="Arial" w:hAnsi="Arial" w:cs="Arial"/>
                <w:color w:val="000000"/>
                <w:sz w:val="20"/>
                <w:szCs w:val="20"/>
              </w:rPr>
            </w:pPr>
            <w:r w:rsidRPr="00E70BD7">
              <w:rPr>
                <w:rFonts w:ascii="Arial" w:hAnsi="Arial" w:cs="Arial"/>
                <w:color w:val="000000"/>
                <w:sz w:val="20"/>
                <w:szCs w:val="20"/>
              </w:rPr>
              <w:t>Worcester</w:t>
            </w:r>
            <w:r w:rsidRPr="00F467EC">
              <w:rPr>
                <w:rFonts w:ascii="Arial" w:hAnsi="Arial" w:cs="Arial"/>
                <w:color w:val="000000"/>
                <w:sz w:val="20"/>
                <w:szCs w:val="20"/>
              </w:rPr>
              <w:t xml:space="preserve"> </w:t>
            </w: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rPr>
                <w:rFonts w:ascii="Arial" w:hAnsi="Arial" w:cs="Arial"/>
                <w:sz w:val="20"/>
                <w:szCs w:val="20"/>
              </w:rPr>
            </w:pPr>
            <w:r w:rsidRPr="00FB276A">
              <w:rPr>
                <w:rFonts w:ascii="Arial" w:hAnsi="Arial" w:cs="Arial"/>
                <w:sz w:val="20"/>
                <w:szCs w:val="20"/>
              </w:rPr>
              <w:t>Worcester Technical</w:t>
            </w:r>
          </w:p>
          <w:p w:rsidR="00D84997" w:rsidRPr="00E70BD7" w:rsidRDefault="00D84997" w:rsidP="007628F2">
            <w:pPr>
              <w:pStyle w:val="ListParagraph"/>
              <w:ind w:left="94"/>
              <w:rPr>
                <w:rFonts w:ascii="Arial" w:hAnsi="Arial" w:cs="Arial"/>
                <w:color w:val="000000"/>
                <w:sz w:val="20"/>
                <w:szCs w:val="20"/>
              </w:rPr>
            </w:pPr>
            <w:r w:rsidRPr="00FB276A">
              <w:rPr>
                <w:rFonts w:ascii="Arial" w:hAnsi="Arial" w:cs="Arial"/>
                <w:sz w:val="20"/>
                <w:szCs w:val="20"/>
              </w:rPr>
              <w:t>High Schoo</w:t>
            </w:r>
            <w:r>
              <w:rPr>
                <w:rFonts w:ascii="Arial" w:hAnsi="Arial" w:cs="Arial"/>
                <w:sz w:val="20"/>
                <w:szCs w:val="20"/>
              </w:rPr>
              <w:t>l</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Pr="00E70BD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50   (4%)</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8B39C3">
              <w:rPr>
                <w:rFonts w:ascii="Arial" w:hAnsi="Arial" w:cs="Arial"/>
                <w:color w:val="000000"/>
                <w:sz w:val="20"/>
                <w:szCs w:val="20"/>
              </w:rPr>
              <w:t>171   (14%)</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8B39C3" w:rsidRDefault="00D84997" w:rsidP="007628F2">
            <w:pPr>
              <w:pStyle w:val="ListParagraph"/>
              <w:ind w:left="0"/>
              <w:jc w:val="center"/>
              <w:rPr>
                <w:rFonts w:ascii="Arial" w:hAnsi="Arial" w:cs="Arial"/>
                <w:color w:val="000000"/>
                <w:sz w:val="20"/>
                <w:szCs w:val="20"/>
              </w:rPr>
            </w:pPr>
            <w:r w:rsidRPr="008B39C3">
              <w:rPr>
                <w:rFonts w:ascii="Arial" w:hAnsi="Arial" w:cs="Arial"/>
                <w:color w:val="000000"/>
                <w:sz w:val="20"/>
                <w:szCs w:val="20"/>
              </w:rPr>
              <w:t>225   (18%)</w:t>
            </w:r>
          </w:p>
        </w:tc>
      </w:tr>
      <w:tr w:rsidR="00D84997" w:rsidTr="007628F2">
        <w:trPr>
          <w:trHeight w:val="388"/>
          <w:jc w:val="center"/>
        </w:trPr>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rsidR="00D84997" w:rsidRPr="00E70BD7" w:rsidRDefault="00D84997" w:rsidP="007628F2">
            <w:pPr>
              <w:pStyle w:val="ListParagraph"/>
              <w:ind w:left="180"/>
              <w:rPr>
                <w:rFonts w:ascii="Arial" w:hAnsi="Arial" w:cs="Arial"/>
                <w:color w:val="000000"/>
                <w:sz w:val="20"/>
                <w:szCs w:val="20"/>
              </w:rPr>
            </w:pPr>
          </w:p>
        </w:tc>
        <w:tc>
          <w:tcPr>
            <w:tcW w:w="1888"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4"/>
              <w:jc w:val="right"/>
              <w:rPr>
                <w:rFonts w:ascii="Arial" w:hAnsi="Arial" w:cs="Arial"/>
                <w:i/>
                <w:sz w:val="20"/>
                <w:szCs w:val="20"/>
              </w:rPr>
            </w:pPr>
            <w:r>
              <w:rPr>
                <w:rFonts w:ascii="Arial" w:hAnsi="Arial" w:cs="Arial"/>
                <w:sz w:val="20"/>
                <w:szCs w:val="20"/>
              </w:rPr>
              <w:t>Totals:</w:t>
            </w:r>
          </w:p>
        </w:tc>
        <w:tc>
          <w:tcPr>
            <w:tcW w:w="1993"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90"/>
              <w:jc w:val="center"/>
              <w:rPr>
                <w:rFonts w:ascii="Arial" w:hAnsi="Arial" w:cs="Arial"/>
                <w:color w:val="000000"/>
                <w:sz w:val="20"/>
                <w:szCs w:val="20"/>
              </w:rPr>
            </w:pPr>
            <w:r>
              <w:rPr>
                <w:rFonts w:ascii="Arial" w:hAnsi="Arial" w:cs="Arial"/>
                <w:color w:val="000000"/>
                <w:sz w:val="20"/>
                <w:szCs w:val="20"/>
              </w:rPr>
              <w:t>2992</w:t>
            </w:r>
          </w:p>
        </w:tc>
        <w:tc>
          <w:tcPr>
            <w:tcW w:w="1971" w:type="dxa"/>
            <w:tcBorders>
              <w:top w:val="single" w:sz="8" w:space="0" w:color="000000"/>
              <w:left w:val="single" w:sz="8" w:space="0" w:color="000000"/>
              <w:bottom w:val="single" w:sz="8" w:space="0" w:color="000000"/>
              <w:right w:val="single" w:sz="8" w:space="0" w:color="000000"/>
            </w:tcBorders>
            <w:vAlign w:val="center"/>
          </w:tcPr>
          <w:p w:rsidR="00D84997" w:rsidRDefault="00D84997" w:rsidP="007628F2">
            <w:pPr>
              <w:pStyle w:val="ListParagraph"/>
              <w:ind w:left="0"/>
              <w:jc w:val="center"/>
              <w:rPr>
                <w:rFonts w:ascii="Arial" w:hAnsi="Arial" w:cs="Arial"/>
                <w:color w:val="000000"/>
                <w:sz w:val="20"/>
                <w:szCs w:val="20"/>
              </w:rPr>
            </w:pPr>
            <w:r>
              <w:rPr>
                <w:rFonts w:ascii="Arial" w:hAnsi="Arial" w:cs="Arial"/>
                <w:color w:val="000000"/>
                <w:sz w:val="20"/>
                <w:szCs w:val="20"/>
              </w:rPr>
              <w:t>4198</w:t>
            </w:r>
          </w:p>
        </w:tc>
        <w:tc>
          <w:tcPr>
            <w:tcW w:w="1886" w:type="dxa"/>
            <w:tcBorders>
              <w:top w:val="single" w:sz="8" w:space="0" w:color="000000"/>
              <w:left w:val="single" w:sz="8" w:space="0" w:color="000000"/>
              <w:bottom w:val="single" w:sz="8" w:space="0" w:color="000000"/>
              <w:right w:val="single" w:sz="8" w:space="0" w:color="000000"/>
            </w:tcBorders>
            <w:vAlign w:val="center"/>
          </w:tcPr>
          <w:p w:rsidR="00D84997" w:rsidRPr="00595074" w:rsidRDefault="00D84997" w:rsidP="007628F2">
            <w:pPr>
              <w:pStyle w:val="ListParagraph"/>
              <w:ind w:left="0"/>
              <w:jc w:val="center"/>
              <w:rPr>
                <w:rFonts w:ascii="Arial" w:hAnsi="Arial" w:cs="Arial"/>
                <w:color w:val="000000"/>
                <w:sz w:val="20"/>
                <w:szCs w:val="20"/>
                <w:highlight w:val="yellow"/>
              </w:rPr>
            </w:pPr>
            <w:r w:rsidRPr="004940E9">
              <w:rPr>
                <w:rFonts w:ascii="Arial" w:hAnsi="Arial" w:cs="Arial"/>
                <w:color w:val="000000"/>
                <w:sz w:val="20"/>
                <w:szCs w:val="20"/>
              </w:rPr>
              <w:t>4627</w:t>
            </w:r>
          </w:p>
        </w:tc>
      </w:tr>
    </w:tbl>
    <w:p w:rsidR="00D84997" w:rsidRDefault="00D84997" w:rsidP="00D84997">
      <w:pPr>
        <w:rPr>
          <w:rFonts w:asciiTheme="minorHAnsi" w:hAnsiTheme="minorHAnsi"/>
          <w:sz w:val="22"/>
          <w:szCs w:val="22"/>
        </w:rPr>
      </w:pPr>
      <w:r>
        <w:rPr>
          <w:rFonts w:asciiTheme="minorHAnsi" w:hAnsiTheme="minorHAnsi"/>
          <w:sz w:val="22"/>
          <w:szCs w:val="22"/>
        </w:rPr>
        <w:t>* These numbers represent 100% of the targets population</w:t>
      </w:r>
    </w:p>
    <w:p w:rsidR="00D84997" w:rsidRDefault="00D84997" w:rsidP="00D84997">
      <w:pPr>
        <w:ind w:left="270" w:hanging="270"/>
        <w:rPr>
          <w:rFonts w:asciiTheme="minorHAnsi" w:hAnsiTheme="minorHAnsi"/>
          <w:sz w:val="22"/>
          <w:szCs w:val="22"/>
        </w:rPr>
      </w:pPr>
      <w:r>
        <w:rPr>
          <w:rFonts w:asciiTheme="minorHAnsi" w:hAnsiTheme="minorHAnsi"/>
          <w:sz w:val="22"/>
          <w:szCs w:val="22"/>
        </w:rPr>
        <w:t>** These numbers do not include the number of students exposed to some aspects of Financial Literacy through the Advisory Block, 12.5 hours.</w:t>
      </w:r>
    </w:p>
    <w:p w:rsidR="00D84997" w:rsidRPr="00FA6BE7" w:rsidRDefault="00D84997" w:rsidP="00D84997">
      <w:pPr>
        <w:ind w:left="270" w:hanging="270"/>
        <w:rPr>
          <w:rFonts w:asciiTheme="minorHAnsi" w:hAnsiTheme="minorHAnsi"/>
          <w:sz w:val="22"/>
          <w:szCs w:val="22"/>
        </w:rPr>
      </w:pPr>
      <w:r w:rsidRPr="00811FD6">
        <w:rPr>
          <w:rFonts w:ascii="Arial" w:hAnsi="Arial" w:cs="Arial"/>
          <w:color w:val="000000"/>
          <w:sz w:val="20"/>
          <w:szCs w:val="20"/>
          <w:vertAlign w:val="superscript"/>
        </w:rPr>
        <w:t>†</w:t>
      </w:r>
      <w:r>
        <w:rPr>
          <w:rFonts w:ascii="Arial" w:hAnsi="Arial" w:cs="Arial"/>
          <w:color w:val="000000"/>
          <w:sz w:val="20"/>
          <w:szCs w:val="20"/>
          <w:vertAlign w:val="superscript"/>
        </w:rPr>
        <w:t xml:space="preserve"> </w:t>
      </w:r>
      <w:r>
        <w:rPr>
          <w:rFonts w:asciiTheme="minorHAnsi" w:hAnsiTheme="minorHAnsi"/>
          <w:sz w:val="22"/>
          <w:szCs w:val="22"/>
        </w:rPr>
        <w:t>These numbers taken from the FY14 proposal.</w:t>
      </w:r>
    </w:p>
    <w:p w:rsidR="00D84997" w:rsidRDefault="00D84997" w:rsidP="00D84997">
      <w:pPr>
        <w:pStyle w:val="Heading1"/>
      </w:pPr>
      <w:bookmarkStart w:id="10" w:name="_Toc409703545"/>
      <w:r>
        <w:t>Summary</w:t>
      </w:r>
      <w:bookmarkEnd w:id="10"/>
    </w:p>
    <w:p w:rsidR="00D84997" w:rsidRDefault="00D84997" w:rsidP="00D84997">
      <w:pPr>
        <w:rPr>
          <w:rFonts w:asciiTheme="minorHAnsi" w:hAnsiTheme="minorHAnsi"/>
        </w:rPr>
      </w:pPr>
      <w:r>
        <w:rPr>
          <w:rFonts w:asciiTheme="minorHAnsi" w:hAnsiTheme="minorHAnsi"/>
        </w:rPr>
        <w:t xml:space="preserve">The recent economic crisis and high consumer debt has focused the need for Financial Literacy Education in Massachusetts.  </w:t>
      </w:r>
      <w:r w:rsidRPr="0087131B">
        <w:rPr>
          <w:rFonts w:asciiTheme="minorHAnsi" w:hAnsiTheme="minorHAnsi"/>
        </w:rPr>
        <w:t>F</w:t>
      </w:r>
      <w:r>
        <w:rPr>
          <w:rFonts w:asciiTheme="minorHAnsi" w:hAnsiTheme="minorHAnsi"/>
        </w:rPr>
        <w:t xml:space="preserve">inancial </w:t>
      </w:r>
      <w:r w:rsidRPr="0087131B">
        <w:rPr>
          <w:rFonts w:asciiTheme="minorHAnsi" w:hAnsiTheme="minorHAnsi"/>
        </w:rPr>
        <w:t>L</w:t>
      </w:r>
      <w:r>
        <w:rPr>
          <w:rFonts w:asciiTheme="minorHAnsi" w:hAnsiTheme="minorHAnsi"/>
        </w:rPr>
        <w:t>iteracy education</w:t>
      </w:r>
      <w:r w:rsidRPr="0087131B">
        <w:rPr>
          <w:rFonts w:asciiTheme="minorHAnsi" w:hAnsiTheme="minorHAnsi"/>
        </w:rPr>
        <w:t xml:space="preserve"> is critical to college and career readiness and has significant impact </w:t>
      </w:r>
      <w:r>
        <w:rPr>
          <w:rFonts w:asciiTheme="minorHAnsi" w:hAnsiTheme="minorHAnsi"/>
        </w:rPr>
        <w:t>in everyday life</w:t>
      </w:r>
      <w:r w:rsidR="00490882">
        <w:rPr>
          <w:rFonts w:asciiTheme="minorHAnsi" w:hAnsiTheme="minorHAnsi"/>
        </w:rPr>
        <w:t>,</w:t>
      </w:r>
      <w:r>
        <w:rPr>
          <w:rFonts w:asciiTheme="minorHAnsi" w:hAnsiTheme="minorHAnsi"/>
        </w:rPr>
        <w:t xml:space="preserve"> </w:t>
      </w:r>
      <w:r w:rsidRPr="0087131B">
        <w:rPr>
          <w:rFonts w:asciiTheme="minorHAnsi" w:hAnsiTheme="minorHAnsi"/>
        </w:rPr>
        <w:t>e.g.</w:t>
      </w:r>
      <w:r w:rsidR="00490882">
        <w:rPr>
          <w:rFonts w:asciiTheme="minorHAnsi" w:hAnsiTheme="minorHAnsi"/>
        </w:rPr>
        <w:t>,</w:t>
      </w:r>
      <w:r w:rsidRPr="0087131B">
        <w:rPr>
          <w:rFonts w:asciiTheme="minorHAnsi" w:hAnsiTheme="minorHAnsi"/>
        </w:rPr>
        <w:t xml:space="preserve"> </w:t>
      </w:r>
      <w:r>
        <w:rPr>
          <w:rFonts w:asciiTheme="minorHAnsi" w:hAnsiTheme="minorHAnsi"/>
        </w:rPr>
        <w:t>financing</w:t>
      </w:r>
      <w:r w:rsidRPr="0087131B">
        <w:rPr>
          <w:rFonts w:asciiTheme="minorHAnsi" w:hAnsiTheme="minorHAnsi"/>
        </w:rPr>
        <w:t xml:space="preserve"> college, </w:t>
      </w:r>
      <w:r>
        <w:rPr>
          <w:rFonts w:asciiTheme="minorHAnsi" w:hAnsiTheme="minorHAnsi"/>
        </w:rPr>
        <w:t>investing/saving for the future, or buying/</w:t>
      </w:r>
      <w:r w:rsidRPr="0087131B">
        <w:rPr>
          <w:rFonts w:asciiTheme="minorHAnsi" w:hAnsiTheme="minorHAnsi"/>
        </w:rPr>
        <w:t xml:space="preserve">refinancing </w:t>
      </w:r>
      <w:r>
        <w:rPr>
          <w:rFonts w:asciiTheme="minorHAnsi" w:hAnsiTheme="minorHAnsi"/>
        </w:rPr>
        <w:t>a</w:t>
      </w:r>
      <w:r w:rsidRPr="0087131B">
        <w:rPr>
          <w:rFonts w:asciiTheme="minorHAnsi" w:hAnsiTheme="minorHAnsi"/>
        </w:rPr>
        <w:t xml:space="preserve"> home.</w:t>
      </w:r>
      <w:r>
        <w:rPr>
          <w:rFonts w:asciiTheme="minorHAnsi" w:hAnsiTheme="minorHAnsi"/>
        </w:rPr>
        <w:t xml:space="preserve">  </w:t>
      </w:r>
    </w:p>
    <w:p w:rsidR="00D84997" w:rsidRDefault="00D84997" w:rsidP="00D84997">
      <w:pPr>
        <w:rPr>
          <w:rFonts w:asciiTheme="minorHAnsi" w:hAnsiTheme="minorHAnsi"/>
        </w:rPr>
      </w:pPr>
    </w:p>
    <w:p w:rsidR="002B035E" w:rsidRDefault="002B035E" w:rsidP="00D84997">
      <w:pPr>
        <w:pStyle w:val="ListParagraph"/>
        <w:spacing w:after="240"/>
        <w:ind w:left="0"/>
        <w:rPr>
          <w:rFonts w:asciiTheme="minorHAnsi" w:hAnsiTheme="minorHAnsi" w:cs="Arial"/>
          <w:color w:val="000000"/>
          <w:sz w:val="24"/>
          <w:szCs w:val="24"/>
        </w:rPr>
      </w:pPr>
    </w:p>
    <w:p w:rsidR="00D84997" w:rsidRDefault="00D84997" w:rsidP="00D84997">
      <w:pPr>
        <w:pStyle w:val="ListParagraph"/>
        <w:spacing w:after="240"/>
        <w:ind w:left="0"/>
        <w:rPr>
          <w:rFonts w:asciiTheme="minorHAnsi" w:hAnsiTheme="minorHAnsi" w:cs="Arial"/>
          <w:color w:val="000000"/>
          <w:sz w:val="24"/>
          <w:szCs w:val="24"/>
        </w:rPr>
      </w:pPr>
      <w:r w:rsidRPr="00173CD0">
        <w:rPr>
          <w:rFonts w:asciiTheme="minorHAnsi" w:hAnsiTheme="minorHAnsi" w:cs="Arial"/>
          <w:color w:val="000000"/>
          <w:sz w:val="24"/>
          <w:szCs w:val="24"/>
        </w:rPr>
        <w:lastRenderedPageBreak/>
        <w:t xml:space="preserve">The purpose of this state-funded </w:t>
      </w:r>
      <w:r>
        <w:rPr>
          <w:rFonts w:asciiTheme="minorHAnsi" w:hAnsiTheme="minorHAnsi" w:cs="Arial"/>
          <w:color w:val="000000"/>
          <w:sz w:val="24"/>
          <w:szCs w:val="24"/>
        </w:rPr>
        <w:t>grant</w:t>
      </w:r>
      <w:r w:rsidRPr="00173CD0">
        <w:rPr>
          <w:rFonts w:asciiTheme="minorHAnsi" w:hAnsiTheme="minorHAnsi" w:cs="Arial"/>
          <w:color w:val="000000"/>
          <w:sz w:val="24"/>
          <w:szCs w:val="24"/>
        </w:rPr>
        <w:t xml:space="preserve"> is to support high schools in 10 Gateway municipalities to plan and pilot financial literacy programs that engage high school students in developing personal financial knowledge and skills for college and career readiness. </w:t>
      </w:r>
    </w:p>
    <w:p w:rsidR="00D84997" w:rsidRPr="00E24509" w:rsidRDefault="00D84997" w:rsidP="00D84997">
      <w:pPr>
        <w:pStyle w:val="ListParagraph"/>
        <w:ind w:left="0"/>
        <w:rPr>
          <w:rFonts w:asciiTheme="minorHAnsi" w:hAnsiTheme="minorHAnsi"/>
          <w:sz w:val="24"/>
          <w:szCs w:val="24"/>
        </w:rPr>
      </w:pPr>
      <w:r w:rsidRPr="00173CD0">
        <w:rPr>
          <w:rFonts w:asciiTheme="minorHAnsi" w:hAnsiTheme="minorHAnsi" w:cs="Arial"/>
          <w:color w:val="000000"/>
          <w:sz w:val="24"/>
          <w:szCs w:val="24"/>
        </w:rPr>
        <w:t xml:space="preserve">The overall goal of this Pilot Program </w:t>
      </w:r>
      <w:r>
        <w:rPr>
          <w:rFonts w:asciiTheme="minorHAnsi" w:hAnsiTheme="minorHAnsi" w:cs="Arial"/>
          <w:color w:val="000000"/>
          <w:sz w:val="24"/>
          <w:szCs w:val="24"/>
        </w:rPr>
        <w:t>is</w:t>
      </w:r>
      <w:r w:rsidRPr="00173CD0">
        <w:rPr>
          <w:rFonts w:asciiTheme="minorHAnsi" w:hAnsiTheme="minorHAnsi" w:cs="Arial"/>
          <w:color w:val="000000"/>
          <w:sz w:val="24"/>
          <w:szCs w:val="24"/>
        </w:rPr>
        <w:t xml:space="preserve"> to develop multiple models that </w:t>
      </w:r>
      <w:r>
        <w:rPr>
          <w:rFonts w:asciiTheme="minorHAnsi" w:hAnsiTheme="minorHAnsi" w:cs="Arial"/>
          <w:color w:val="000000"/>
          <w:sz w:val="24"/>
          <w:szCs w:val="24"/>
        </w:rPr>
        <w:t xml:space="preserve">will </w:t>
      </w:r>
      <w:r w:rsidRPr="00173CD0">
        <w:rPr>
          <w:rFonts w:asciiTheme="minorHAnsi" w:hAnsiTheme="minorHAnsi" w:cs="Arial"/>
          <w:color w:val="000000"/>
          <w:sz w:val="24"/>
          <w:szCs w:val="24"/>
        </w:rPr>
        <w:t xml:space="preserve">demonstrate effective implementation of </w:t>
      </w:r>
      <w:r>
        <w:rPr>
          <w:rFonts w:asciiTheme="minorHAnsi" w:hAnsiTheme="minorHAnsi" w:cs="Arial"/>
          <w:color w:val="000000"/>
          <w:sz w:val="24"/>
          <w:szCs w:val="24"/>
        </w:rPr>
        <w:t xml:space="preserve">high school financial </w:t>
      </w:r>
      <w:r w:rsidRPr="00E24509">
        <w:rPr>
          <w:rFonts w:asciiTheme="minorHAnsi" w:hAnsiTheme="minorHAnsi" w:cs="Arial"/>
          <w:color w:val="000000"/>
          <w:sz w:val="24"/>
          <w:szCs w:val="24"/>
        </w:rPr>
        <w:t xml:space="preserve">literacy.  </w:t>
      </w:r>
      <w:r w:rsidRPr="00E24509">
        <w:rPr>
          <w:rFonts w:asciiTheme="minorHAnsi" w:hAnsiTheme="minorHAnsi"/>
          <w:sz w:val="24"/>
          <w:szCs w:val="24"/>
        </w:rPr>
        <w:t xml:space="preserve">Regardless of the model developed by the Pilot District the financial literacy standards addressed were the same.  These Pilot schools represent </w:t>
      </w:r>
      <w:r>
        <w:rPr>
          <w:rFonts w:asciiTheme="minorHAnsi" w:hAnsiTheme="minorHAnsi"/>
          <w:sz w:val="24"/>
          <w:szCs w:val="24"/>
        </w:rPr>
        <w:t>comprehensive</w:t>
      </w:r>
      <w:r w:rsidRPr="00E24509">
        <w:rPr>
          <w:rFonts w:asciiTheme="minorHAnsi" w:hAnsiTheme="minorHAnsi"/>
          <w:sz w:val="24"/>
          <w:szCs w:val="24"/>
        </w:rPr>
        <w:t xml:space="preserve"> and vocational high schools </w:t>
      </w:r>
      <w:r>
        <w:rPr>
          <w:rFonts w:asciiTheme="minorHAnsi" w:hAnsiTheme="minorHAnsi"/>
          <w:sz w:val="24"/>
          <w:szCs w:val="24"/>
        </w:rPr>
        <w:t>as well as</w:t>
      </w:r>
      <w:r w:rsidRPr="00E24509">
        <w:rPr>
          <w:rFonts w:asciiTheme="minorHAnsi" w:hAnsiTheme="minorHAnsi"/>
          <w:sz w:val="24"/>
          <w:szCs w:val="24"/>
        </w:rPr>
        <w:t xml:space="preserve"> varied structures and </w:t>
      </w:r>
      <w:r>
        <w:rPr>
          <w:rFonts w:asciiTheme="minorHAnsi" w:hAnsiTheme="minorHAnsi"/>
          <w:sz w:val="24"/>
          <w:szCs w:val="24"/>
        </w:rPr>
        <w:t xml:space="preserve">goals that will result in </w:t>
      </w:r>
      <w:r w:rsidRPr="00173CD0">
        <w:rPr>
          <w:rFonts w:asciiTheme="minorHAnsi" w:hAnsiTheme="minorHAnsi" w:cs="Arial"/>
          <w:color w:val="000000"/>
          <w:sz w:val="24"/>
          <w:szCs w:val="24"/>
        </w:rPr>
        <w:t xml:space="preserve">models that any high school can choose to implement based on their </w:t>
      </w:r>
      <w:r>
        <w:rPr>
          <w:rFonts w:asciiTheme="minorHAnsi" w:hAnsiTheme="minorHAnsi" w:cs="Arial"/>
          <w:color w:val="000000"/>
          <w:sz w:val="24"/>
          <w:szCs w:val="24"/>
        </w:rPr>
        <w:t>own capacity, structure,</w:t>
      </w:r>
      <w:r w:rsidRPr="00173CD0">
        <w:rPr>
          <w:rFonts w:asciiTheme="minorHAnsi" w:hAnsiTheme="minorHAnsi" w:cs="Arial"/>
          <w:color w:val="000000"/>
          <w:sz w:val="24"/>
          <w:szCs w:val="24"/>
        </w:rPr>
        <w:t xml:space="preserve"> and desired goals.</w:t>
      </w:r>
      <w:r>
        <w:rPr>
          <w:rFonts w:asciiTheme="minorHAnsi" w:hAnsiTheme="minorHAnsi" w:cs="Arial"/>
          <w:color w:val="000000"/>
          <w:sz w:val="24"/>
          <w:szCs w:val="24"/>
        </w:rPr>
        <w:t xml:space="preserve">  </w:t>
      </w:r>
    </w:p>
    <w:p w:rsidR="00D84997" w:rsidRPr="007B7339" w:rsidRDefault="00D84997" w:rsidP="00D84997">
      <w:pPr>
        <w:rPr>
          <w:rFonts w:asciiTheme="minorHAnsi" w:hAnsiTheme="minorHAnsi"/>
        </w:rPr>
      </w:pPr>
    </w:p>
    <w:p w:rsidR="00D84997" w:rsidRDefault="00D84997" w:rsidP="00D84997">
      <w:pPr>
        <w:pStyle w:val="Heading2"/>
      </w:pPr>
      <w:bookmarkStart w:id="11" w:name="_Toc409703546"/>
      <w:r>
        <w:t>Use of Funds FY14</w:t>
      </w:r>
      <w:bookmarkEnd w:id="11"/>
    </w:p>
    <w:tbl>
      <w:tblPr>
        <w:tblStyle w:val="TableGrid"/>
        <w:tblW w:w="0" w:type="auto"/>
        <w:tblInd w:w="720" w:type="dxa"/>
        <w:tblLook w:val="04A0"/>
      </w:tblPr>
      <w:tblGrid>
        <w:gridCol w:w="4158"/>
        <w:gridCol w:w="1440"/>
      </w:tblGrid>
      <w:tr w:rsidR="00D84997" w:rsidRPr="00173CD0" w:rsidTr="007628F2">
        <w:tc>
          <w:tcPr>
            <w:tcW w:w="4158" w:type="dxa"/>
            <w:vAlign w:val="center"/>
          </w:tcPr>
          <w:p w:rsidR="00D84997" w:rsidRPr="00173CD0" w:rsidRDefault="00D84997" w:rsidP="007628F2">
            <w:pPr>
              <w:jc w:val="center"/>
              <w:rPr>
                <w:rFonts w:asciiTheme="minorHAnsi" w:hAnsiTheme="minorHAnsi"/>
                <w:b/>
                <w:sz w:val="28"/>
                <w:szCs w:val="28"/>
              </w:rPr>
            </w:pPr>
            <w:r w:rsidRPr="00173CD0">
              <w:rPr>
                <w:rFonts w:asciiTheme="minorHAnsi" w:hAnsiTheme="minorHAnsi"/>
                <w:b/>
                <w:sz w:val="28"/>
                <w:szCs w:val="28"/>
              </w:rPr>
              <w:t>Use</w:t>
            </w:r>
          </w:p>
        </w:tc>
        <w:tc>
          <w:tcPr>
            <w:tcW w:w="1440" w:type="dxa"/>
            <w:vAlign w:val="center"/>
          </w:tcPr>
          <w:p w:rsidR="00D84997" w:rsidRPr="00173CD0" w:rsidRDefault="00D84997" w:rsidP="007628F2">
            <w:pPr>
              <w:jc w:val="center"/>
              <w:rPr>
                <w:rFonts w:asciiTheme="minorHAnsi" w:hAnsiTheme="minorHAnsi"/>
                <w:b/>
                <w:sz w:val="28"/>
                <w:szCs w:val="28"/>
              </w:rPr>
            </w:pPr>
            <w:r w:rsidRPr="00173CD0">
              <w:rPr>
                <w:rFonts w:asciiTheme="minorHAnsi" w:hAnsiTheme="minorHAnsi"/>
                <w:b/>
                <w:sz w:val="28"/>
                <w:szCs w:val="28"/>
              </w:rPr>
              <w:t>Amount</w:t>
            </w:r>
          </w:p>
        </w:tc>
      </w:tr>
      <w:tr w:rsidR="00D84997" w:rsidRPr="00173CD0" w:rsidTr="007628F2">
        <w:tc>
          <w:tcPr>
            <w:tcW w:w="4158" w:type="dxa"/>
            <w:vAlign w:val="center"/>
          </w:tcPr>
          <w:p w:rsidR="00D84997" w:rsidRPr="00173CD0" w:rsidRDefault="00D84997" w:rsidP="007628F2">
            <w:pPr>
              <w:rPr>
                <w:rFonts w:asciiTheme="minorHAnsi" w:hAnsiTheme="minorHAnsi"/>
              </w:rPr>
            </w:pPr>
            <w:r w:rsidRPr="00173CD0">
              <w:rPr>
                <w:rFonts w:asciiTheme="minorHAnsi" w:hAnsiTheme="minorHAnsi"/>
              </w:rPr>
              <w:t>10 Districts grant (approx $20,000 each)</w:t>
            </w:r>
          </w:p>
        </w:tc>
        <w:tc>
          <w:tcPr>
            <w:tcW w:w="1440" w:type="dxa"/>
            <w:vAlign w:val="center"/>
          </w:tcPr>
          <w:p w:rsidR="00D84997" w:rsidRPr="00173CD0" w:rsidRDefault="00D84997" w:rsidP="007628F2">
            <w:pPr>
              <w:jc w:val="right"/>
              <w:rPr>
                <w:rFonts w:asciiTheme="minorHAnsi" w:hAnsiTheme="minorHAnsi"/>
              </w:rPr>
            </w:pPr>
            <w:r w:rsidRPr="00173CD0">
              <w:rPr>
                <w:rFonts w:asciiTheme="minorHAnsi" w:hAnsiTheme="minorHAnsi"/>
              </w:rPr>
              <w:t>$200,000</w:t>
            </w:r>
          </w:p>
        </w:tc>
      </w:tr>
      <w:tr w:rsidR="00D84997" w:rsidRPr="00173CD0" w:rsidTr="007628F2">
        <w:tc>
          <w:tcPr>
            <w:tcW w:w="4158" w:type="dxa"/>
            <w:vAlign w:val="center"/>
          </w:tcPr>
          <w:p w:rsidR="00D84997" w:rsidRPr="00173CD0" w:rsidRDefault="00D84997" w:rsidP="007628F2">
            <w:pPr>
              <w:rPr>
                <w:rFonts w:asciiTheme="minorHAnsi" w:hAnsiTheme="minorHAnsi"/>
              </w:rPr>
            </w:pPr>
            <w:r w:rsidRPr="00173CD0">
              <w:rPr>
                <w:rFonts w:asciiTheme="minorHAnsi" w:hAnsiTheme="minorHAnsi"/>
              </w:rPr>
              <w:t>External evaluation - UMDI</w:t>
            </w:r>
          </w:p>
        </w:tc>
        <w:tc>
          <w:tcPr>
            <w:tcW w:w="1440" w:type="dxa"/>
            <w:vAlign w:val="center"/>
          </w:tcPr>
          <w:p w:rsidR="00D84997" w:rsidRPr="00173CD0" w:rsidRDefault="00D84997" w:rsidP="007628F2">
            <w:pPr>
              <w:jc w:val="right"/>
              <w:rPr>
                <w:rFonts w:asciiTheme="minorHAnsi" w:hAnsiTheme="minorHAnsi"/>
              </w:rPr>
            </w:pPr>
            <w:r w:rsidRPr="00173CD0">
              <w:rPr>
                <w:rFonts w:asciiTheme="minorHAnsi" w:hAnsiTheme="minorHAnsi"/>
              </w:rPr>
              <w:t>$47,000</w:t>
            </w:r>
          </w:p>
        </w:tc>
      </w:tr>
      <w:tr w:rsidR="00D84997" w:rsidRPr="00173CD0" w:rsidTr="007628F2">
        <w:tc>
          <w:tcPr>
            <w:tcW w:w="4158" w:type="dxa"/>
            <w:vAlign w:val="center"/>
          </w:tcPr>
          <w:p w:rsidR="00D84997" w:rsidRPr="00173CD0" w:rsidRDefault="00D84997" w:rsidP="007628F2">
            <w:pPr>
              <w:rPr>
                <w:rFonts w:asciiTheme="minorHAnsi" w:hAnsiTheme="minorHAnsi"/>
              </w:rPr>
            </w:pPr>
            <w:r w:rsidRPr="00173CD0">
              <w:rPr>
                <w:rFonts w:asciiTheme="minorHAnsi" w:hAnsiTheme="minorHAnsi"/>
              </w:rPr>
              <w:t>Advisory Committee</w:t>
            </w:r>
          </w:p>
        </w:tc>
        <w:tc>
          <w:tcPr>
            <w:tcW w:w="1440" w:type="dxa"/>
            <w:vAlign w:val="center"/>
          </w:tcPr>
          <w:p w:rsidR="00D84997" w:rsidRPr="00173CD0" w:rsidRDefault="00D84997" w:rsidP="007628F2">
            <w:pPr>
              <w:jc w:val="right"/>
              <w:rPr>
                <w:rFonts w:asciiTheme="minorHAnsi" w:hAnsiTheme="minorHAnsi"/>
              </w:rPr>
            </w:pPr>
            <w:r w:rsidRPr="00173CD0">
              <w:rPr>
                <w:rFonts w:asciiTheme="minorHAnsi" w:hAnsiTheme="minorHAnsi"/>
              </w:rPr>
              <w:t>$3,000</w:t>
            </w:r>
          </w:p>
        </w:tc>
      </w:tr>
      <w:tr w:rsidR="00D84997" w:rsidRPr="00173CD0" w:rsidTr="007628F2">
        <w:tc>
          <w:tcPr>
            <w:tcW w:w="4158" w:type="dxa"/>
            <w:vAlign w:val="center"/>
          </w:tcPr>
          <w:p w:rsidR="00D84997" w:rsidRPr="00173CD0" w:rsidRDefault="00D84997" w:rsidP="007628F2">
            <w:pPr>
              <w:jc w:val="right"/>
              <w:rPr>
                <w:rFonts w:asciiTheme="minorHAnsi" w:hAnsiTheme="minorHAnsi"/>
              </w:rPr>
            </w:pPr>
            <w:r w:rsidRPr="00173CD0">
              <w:rPr>
                <w:rFonts w:asciiTheme="minorHAnsi" w:hAnsiTheme="minorHAnsi"/>
              </w:rPr>
              <w:tab/>
            </w:r>
            <w:r w:rsidRPr="00173CD0">
              <w:rPr>
                <w:rFonts w:asciiTheme="minorHAnsi" w:hAnsiTheme="minorHAnsi"/>
              </w:rPr>
              <w:tab/>
            </w:r>
            <w:r w:rsidRPr="00173CD0">
              <w:rPr>
                <w:rFonts w:asciiTheme="minorHAnsi" w:hAnsiTheme="minorHAnsi"/>
              </w:rPr>
              <w:tab/>
            </w:r>
            <w:r w:rsidRPr="00173CD0">
              <w:rPr>
                <w:rFonts w:asciiTheme="minorHAnsi" w:hAnsiTheme="minorHAnsi"/>
              </w:rPr>
              <w:tab/>
              <w:t>Total:</w:t>
            </w:r>
          </w:p>
        </w:tc>
        <w:tc>
          <w:tcPr>
            <w:tcW w:w="1440" w:type="dxa"/>
            <w:vAlign w:val="center"/>
          </w:tcPr>
          <w:p w:rsidR="00D84997" w:rsidRPr="00173CD0" w:rsidRDefault="00D84997" w:rsidP="007628F2">
            <w:pPr>
              <w:jc w:val="right"/>
              <w:rPr>
                <w:rFonts w:asciiTheme="minorHAnsi" w:hAnsiTheme="minorHAnsi"/>
              </w:rPr>
            </w:pPr>
            <w:r w:rsidRPr="00173CD0">
              <w:rPr>
                <w:rFonts w:asciiTheme="minorHAnsi" w:hAnsiTheme="minorHAnsi"/>
              </w:rPr>
              <w:t>$250,000</w:t>
            </w:r>
          </w:p>
        </w:tc>
      </w:tr>
    </w:tbl>
    <w:p w:rsidR="00D84997" w:rsidRPr="00173CD0" w:rsidRDefault="00D84997" w:rsidP="00D84997">
      <w:pPr>
        <w:rPr>
          <w:rFonts w:asciiTheme="minorHAnsi" w:hAnsiTheme="minorHAnsi"/>
        </w:rPr>
      </w:pPr>
    </w:p>
    <w:p w:rsidR="00D84997" w:rsidRPr="004940E9" w:rsidRDefault="00D84997" w:rsidP="00D84997">
      <w:pPr>
        <w:rPr>
          <w:rFonts w:asciiTheme="minorHAnsi" w:hAnsiTheme="minorHAnsi"/>
        </w:rPr>
      </w:pPr>
      <w:r w:rsidRPr="004940E9">
        <w:rPr>
          <w:rFonts w:asciiTheme="minorHAnsi" w:hAnsiTheme="minorHAnsi"/>
        </w:rPr>
        <w:t xml:space="preserve">Advisory Committee members are listed in Appendix </w:t>
      </w:r>
      <w:r>
        <w:rPr>
          <w:rFonts w:asciiTheme="minorHAnsi" w:hAnsiTheme="minorHAnsi"/>
        </w:rPr>
        <w:t>B</w:t>
      </w:r>
      <w:r w:rsidRPr="004940E9">
        <w:rPr>
          <w:rFonts w:asciiTheme="minorHAnsi" w:hAnsiTheme="minorHAnsi"/>
        </w:rPr>
        <w:t>.</w:t>
      </w:r>
    </w:p>
    <w:p w:rsidR="00D84997" w:rsidRPr="004940E9" w:rsidRDefault="00D84997" w:rsidP="00D84997">
      <w:pPr>
        <w:rPr>
          <w:rFonts w:asciiTheme="minorHAnsi" w:hAnsiTheme="minorHAnsi"/>
        </w:rPr>
      </w:pPr>
    </w:p>
    <w:p w:rsidR="00D84997" w:rsidRDefault="00D84997" w:rsidP="00D84997">
      <w:pPr>
        <w:rPr>
          <w:highlight w:val="yellow"/>
        </w:rPr>
        <w:sectPr w:rsidR="00D84997" w:rsidSect="007102D5">
          <w:footerReference w:type="default" r:id="rId22"/>
          <w:pgSz w:w="12240" w:h="15840"/>
          <w:pgMar w:top="1440" w:right="1440" w:bottom="1440" w:left="1440" w:header="720" w:footer="720" w:gutter="0"/>
          <w:pgNumType w:start="1"/>
          <w:cols w:space="720"/>
          <w:docGrid w:linePitch="326"/>
        </w:sectPr>
      </w:pPr>
    </w:p>
    <w:p w:rsidR="00D84997" w:rsidRDefault="00D84997" w:rsidP="00D84997">
      <w:pPr>
        <w:pStyle w:val="Heading1"/>
        <w:spacing w:before="0"/>
      </w:pPr>
      <w:bookmarkStart w:id="12" w:name="_Toc409703547"/>
      <w:r>
        <w:lastRenderedPageBreak/>
        <w:t>Appendix A:  Financial Literacy Pilot Projects</w:t>
      </w:r>
      <w:bookmarkEnd w:id="12"/>
    </w:p>
    <w:p w:rsidR="00D84997" w:rsidRPr="00653D66" w:rsidRDefault="00D84997" w:rsidP="00D84997"/>
    <w:tbl>
      <w:tblPr>
        <w:tblStyle w:val="TableGrid"/>
        <w:tblW w:w="9980" w:type="dxa"/>
        <w:jc w:val="center"/>
        <w:tblLook w:val="04A0"/>
      </w:tblPr>
      <w:tblGrid>
        <w:gridCol w:w="1260"/>
        <w:gridCol w:w="8720"/>
      </w:tblGrid>
      <w:tr w:rsidR="00D84997" w:rsidRPr="00D44273" w:rsidTr="007628F2">
        <w:trPr>
          <w:trHeight w:val="293"/>
          <w:jc w:val="center"/>
        </w:trPr>
        <w:tc>
          <w:tcPr>
            <w:tcW w:w="1260" w:type="dxa"/>
            <w:vMerge w:val="restart"/>
            <w:vAlign w:val="center"/>
          </w:tcPr>
          <w:p w:rsidR="00D84997" w:rsidRPr="00D44273" w:rsidRDefault="00D84997" w:rsidP="007628F2">
            <w:pPr>
              <w:jc w:val="center"/>
              <w:rPr>
                <w:rFonts w:asciiTheme="minorHAnsi" w:hAnsiTheme="minorHAnsi"/>
                <w:b/>
                <w:sz w:val="22"/>
                <w:szCs w:val="22"/>
              </w:rPr>
            </w:pPr>
            <w:bookmarkStart w:id="13" w:name="_GoBack"/>
            <w:bookmarkEnd w:id="13"/>
            <w:r w:rsidRPr="00D44273">
              <w:rPr>
                <w:rFonts w:asciiTheme="minorHAnsi" w:hAnsiTheme="minorHAnsi"/>
                <w:b/>
                <w:sz w:val="22"/>
                <w:szCs w:val="22"/>
              </w:rPr>
              <w:t>District - School</w:t>
            </w:r>
          </w:p>
        </w:tc>
        <w:tc>
          <w:tcPr>
            <w:tcW w:w="8720" w:type="dxa"/>
            <w:vMerge w:val="restart"/>
            <w:vAlign w:val="center"/>
          </w:tcPr>
          <w:p w:rsidR="00D84997" w:rsidRPr="00D44273" w:rsidRDefault="00D84997" w:rsidP="007628F2">
            <w:pPr>
              <w:rPr>
                <w:rFonts w:asciiTheme="minorHAnsi" w:hAnsiTheme="minorHAnsi"/>
                <w:b/>
                <w:sz w:val="22"/>
                <w:szCs w:val="22"/>
              </w:rPr>
            </w:pPr>
            <w:r w:rsidRPr="00D44273">
              <w:rPr>
                <w:rFonts w:asciiTheme="minorHAnsi" w:hAnsiTheme="minorHAnsi"/>
                <w:b/>
                <w:sz w:val="22"/>
                <w:szCs w:val="22"/>
              </w:rPr>
              <w:t>Pilot Program Description - FY14 Data</w:t>
            </w: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b/>
                <w:sz w:val="22"/>
                <w:szCs w:val="22"/>
              </w:rPr>
            </w:pPr>
          </w:p>
        </w:tc>
        <w:tc>
          <w:tcPr>
            <w:tcW w:w="8720" w:type="dxa"/>
            <w:vMerge/>
          </w:tcPr>
          <w:p w:rsidR="00D84997" w:rsidRPr="00D44273" w:rsidRDefault="00D84997" w:rsidP="007628F2">
            <w:pPr>
              <w:rPr>
                <w:rFonts w:asciiTheme="minorHAnsi" w:hAnsiTheme="minorHAnsi"/>
                <w:b/>
                <w:sz w:val="22"/>
                <w:szCs w:val="22"/>
              </w:rPr>
            </w:pPr>
          </w:p>
        </w:tc>
      </w:tr>
      <w:tr w:rsidR="00D84997" w:rsidRPr="00D44273" w:rsidTr="007628F2">
        <w:trPr>
          <w:trHeight w:val="293"/>
          <w:jc w:val="center"/>
        </w:trPr>
        <w:tc>
          <w:tcPr>
            <w:tcW w:w="1260" w:type="dxa"/>
            <w:vMerge w:val="restart"/>
            <w:vAlign w:val="center"/>
          </w:tcPr>
          <w:p w:rsidR="00D84997" w:rsidRPr="00D44273" w:rsidRDefault="00D84997" w:rsidP="007628F2">
            <w:pPr>
              <w:jc w:val="center"/>
              <w:rPr>
                <w:rFonts w:asciiTheme="minorHAnsi" w:hAnsiTheme="minorHAnsi"/>
                <w:sz w:val="22"/>
                <w:szCs w:val="22"/>
              </w:rPr>
            </w:pPr>
            <w:r w:rsidRPr="00D44273">
              <w:rPr>
                <w:rFonts w:asciiTheme="minorHAnsi" w:hAnsiTheme="minorHAnsi" w:cs="Arial"/>
                <w:sz w:val="22"/>
                <w:szCs w:val="22"/>
              </w:rPr>
              <w:t>Fall River– BMC Durfee High School</w:t>
            </w:r>
          </w:p>
        </w:tc>
        <w:tc>
          <w:tcPr>
            <w:tcW w:w="8720" w:type="dxa"/>
            <w:vMerge w:val="restart"/>
          </w:tcPr>
          <w:p w:rsidR="00D84997" w:rsidRPr="00D44273" w:rsidRDefault="00273855" w:rsidP="007628F2">
            <w:pPr>
              <w:spacing w:after="120"/>
              <w:rPr>
                <w:rFonts w:asciiTheme="minorHAnsi" w:hAnsiTheme="minorHAnsi"/>
                <w:sz w:val="22"/>
                <w:szCs w:val="22"/>
              </w:rPr>
            </w:pPr>
            <w:r>
              <w:rPr>
                <w:rFonts w:asciiTheme="minorHAnsi" w:hAnsiTheme="minorHAnsi"/>
                <w:sz w:val="22"/>
                <w:szCs w:val="22"/>
              </w:rPr>
              <w:t xml:space="preserve">Required Course(s):  </w:t>
            </w:r>
            <w:r w:rsidR="00D84997" w:rsidRPr="00D44273">
              <w:rPr>
                <w:rFonts w:asciiTheme="minorHAnsi" w:hAnsiTheme="minorHAnsi"/>
                <w:sz w:val="22"/>
                <w:szCs w:val="22"/>
              </w:rPr>
              <w:t>Freshman Academy course</w:t>
            </w:r>
          </w:p>
          <w:p w:rsidR="00D84997" w:rsidRPr="00D44273" w:rsidRDefault="00273855" w:rsidP="007628F2">
            <w:pPr>
              <w:spacing w:after="120"/>
              <w:rPr>
                <w:rFonts w:asciiTheme="minorHAnsi" w:hAnsiTheme="minorHAnsi"/>
                <w:sz w:val="22"/>
                <w:szCs w:val="22"/>
              </w:rPr>
            </w:pPr>
            <w:r>
              <w:rPr>
                <w:rFonts w:asciiTheme="minorHAnsi" w:hAnsiTheme="minorHAnsi"/>
                <w:sz w:val="22"/>
                <w:szCs w:val="22"/>
              </w:rPr>
              <w:t xml:space="preserve">Elective Course(s):  </w:t>
            </w:r>
            <w:r w:rsidR="00E71CC2">
              <w:rPr>
                <w:rFonts w:asciiTheme="minorHAnsi" w:hAnsiTheme="minorHAnsi"/>
                <w:sz w:val="22"/>
                <w:szCs w:val="22"/>
              </w:rPr>
              <w:t>N</w:t>
            </w:r>
            <w:r w:rsidR="00D84997" w:rsidRPr="00D44273">
              <w:rPr>
                <w:rFonts w:asciiTheme="minorHAnsi" w:hAnsiTheme="minorHAnsi"/>
                <w:sz w:val="22"/>
                <w:szCs w:val="22"/>
              </w:rPr>
              <w:t>one</w:t>
            </w:r>
          </w:p>
          <w:p w:rsidR="00D84997" w:rsidRPr="00D44273" w:rsidRDefault="00D84997" w:rsidP="007628F2">
            <w:pPr>
              <w:tabs>
                <w:tab w:val="left" w:pos="2002"/>
              </w:tabs>
              <w:rPr>
                <w:rFonts w:asciiTheme="minorHAnsi" w:hAnsiTheme="minorHAnsi"/>
                <w:sz w:val="22"/>
                <w:szCs w:val="22"/>
              </w:rPr>
            </w:pPr>
            <w:r w:rsidRPr="00D44273">
              <w:rPr>
                <w:rFonts w:asciiTheme="minorHAnsi" w:hAnsiTheme="minorHAnsi"/>
                <w:sz w:val="22"/>
                <w:szCs w:val="22"/>
              </w:rPr>
              <w:t>Experiential: Activity</w:t>
            </w:r>
            <w:r w:rsidR="00BA722E">
              <w:rPr>
                <w:rFonts w:asciiTheme="minorHAnsi" w:hAnsiTheme="minorHAnsi"/>
                <w:sz w:val="22"/>
                <w:szCs w:val="22"/>
              </w:rPr>
              <w:t>:</w:t>
            </w:r>
            <w:r w:rsidRPr="00D44273">
              <w:rPr>
                <w:rFonts w:asciiTheme="minorHAnsi" w:hAnsiTheme="minorHAnsi"/>
                <w:sz w:val="22"/>
                <w:szCs w:val="22"/>
              </w:rPr>
              <w:tab/>
              <w:t>Creating a personal/household budget, Freshman</w:t>
            </w:r>
          </w:p>
          <w:p w:rsidR="00D84997" w:rsidRPr="00D44273" w:rsidRDefault="00D84997" w:rsidP="007628F2">
            <w:pPr>
              <w:tabs>
                <w:tab w:val="left" w:pos="2002"/>
              </w:tabs>
              <w:rPr>
                <w:rFonts w:asciiTheme="minorHAnsi" w:hAnsiTheme="minorHAnsi"/>
                <w:sz w:val="22"/>
                <w:szCs w:val="22"/>
              </w:rPr>
            </w:pPr>
            <w:r w:rsidRPr="00D44273">
              <w:rPr>
                <w:rFonts w:asciiTheme="minorHAnsi" w:hAnsiTheme="minorHAnsi"/>
                <w:sz w:val="22"/>
                <w:szCs w:val="22"/>
              </w:rPr>
              <w:tab/>
              <w:t xml:space="preserve">Job shadowing, Juniors </w:t>
            </w:r>
          </w:p>
          <w:p w:rsidR="00D84997" w:rsidRPr="00D44273" w:rsidRDefault="00D84997" w:rsidP="007628F2">
            <w:pPr>
              <w:tabs>
                <w:tab w:val="left" w:pos="2002"/>
              </w:tabs>
              <w:spacing w:after="120"/>
              <w:rPr>
                <w:rFonts w:asciiTheme="minorHAnsi" w:hAnsiTheme="minorHAnsi"/>
                <w:sz w:val="22"/>
                <w:szCs w:val="22"/>
              </w:rPr>
            </w:pPr>
            <w:r w:rsidRPr="00D44273">
              <w:rPr>
                <w:rFonts w:asciiTheme="minorHAnsi" w:hAnsiTheme="minorHAnsi"/>
                <w:sz w:val="22"/>
                <w:szCs w:val="22"/>
              </w:rPr>
              <w:tab/>
              <w:t xml:space="preserve">Credit for Life Fair, Sophomores </w:t>
            </w:r>
          </w:p>
          <w:p w:rsidR="00D84997" w:rsidRPr="00D44273" w:rsidRDefault="00D84997" w:rsidP="007628F2">
            <w:pPr>
              <w:spacing w:after="120"/>
              <w:rPr>
                <w:rFonts w:asciiTheme="minorHAnsi" w:hAnsiTheme="minorHAnsi"/>
                <w:sz w:val="22"/>
                <w:szCs w:val="22"/>
              </w:rPr>
            </w:pPr>
            <w:r w:rsidRPr="00D44273">
              <w:rPr>
                <w:rFonts w:asciiTheme="minorHAnsi" w:hAnsiTheme="minorHAnsi" w:cs="Arial"/>
                <w:sz w:val="22"/>
                <w:szCs w:val="22"/>
              </w:rPr>
              <w:t xml:space="preserve">Curriculum </w:t>
            </w:r>
            <w:r w:rsidRPr="00D44273">
              <w:rPr>
                <w:rFonts w:asciiTheme="minorHAnsi" w:hAnsiTheme="minorHAnsi"/>
                <w:sz w:val="22"/>
                <w:szCs w:val="22"/>
              </w:rPr>
              <w:t>Resource:  Academic Innovations - Career Choices and Lifestyle Math</w:t>
            </w:r>
            <w:r w:rsidR="00490882">
              <w:rPr>
                <w:rFonts w:asciiTheme="minorHAnsi" w:hAnsiTheme="minorHAnsi"/>
                <w:sz w:val="22"/>
                <w:szCs w:val="22"/>
              </w:rPr>
              <w:t>ematics</w:t>
            </w:r>
            <w:r w:rsidRPr="00D44273">
              <w:rPr>
                <w:rFonts w:asciiTheme="minorHAnsi" w:hAnsiTheme="minorHAnsi"/>
                <w:sz w:val="22"/>
                <w:szCs w:val="22"/>
              </w:rPr>
              <w:t xml:space="preserve"> Workbooks</w:t>
            </w:r>
          </w:p>
          <w:p w:rsidR="00D84997" w:rsidRPr="00D44273" w:rsidRDefault="00273855" w:rsidP="007628F2">
            <w:pPr>
              <w:spacing w:after="120"/>
              <w:rPr>
                <w:rFonts w:asciiTheme="minorHAnsi" w:hAnsiTheme="minorHAnsi" w:cs="Arial"/>
                <w:sz w:val="22"/>
                <w:szCs w:val="22"/>
              </w:rPr>
            </w:pPr>
            <w:r>
              <w:rPr>
                <w:rFonts w:asciiTheme="minorHAnsi" w:hAnsiTheme="minorHAnsi"/>
                <w:sz w:val="22"/>
                <w:szCs w:val="22"/>
              </w:rPr>
              <w:t xml:space="preserve">Partners:  </w:t>
            </w:r>
            <w:r w:rsidR="00D84997" w:rsidRPr="00D44273">
              <w:rPr>
                <w:rFonts w:asciiTheme="minorHAnsi" w:hAnsiTheme="minorHAnsi"/>
                <w:sz w:val="22"/>
                <w:szCs w:val="22"/>
              </w:rPr>
              <w:t>None</w:t>
            </w:r>
            <w:r w:rsidR="00D84997" w:rsidRPr="00D44273">
              <w:rPr>
                <w:rFonts w:asciiTheme="minorHAnsi" w:hAnsiTheme="minorHAnsi" w:cs="Arial"/>
                <w:sz w:val="22"/>
                <w:szCs w:val="22"/>
              </w:rPr>
              <w:t xml:space="preserve"> </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Students effected:</w:t>
            </w:r>
            <w:r w:rsidR="00273855">
              <w:rPr>
                <w:rFonts w:asciiTheme="minorHAnsi" w:hAnsiTheme="minorHAnsi"/>
                <w:sz w:val="22"/>
                <w:szCs w:val="22"/>
              </w:rPr>
              <w:t xml:space="preserve">  </w:t>
            </w:r>
            <w:r w:rsidRPr="00D44273">
              <w:rPr>
                <w:rFonts w:asciiTheme="minorHAnsi" w:hAnsiTheme="minorHAnsi"/>
                <w:sz w:val="22"/>
                <w:szCs w:val="22"/>
              </w:rPr>
              <w:t>560</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Educators delivering Financial Literacy Pilot curriculum: 30</w:t>
            </w: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The Financial Literacy (FL) team evaluated and aligned the existing Lifestyle Math curriculum to the M</w:t>
            </w:r>
            <w:r w:rsidR="00490882">
              <w:rPr>
                <w:rFonts w:asciiTheme="minorHAnsi" w:hAnsiTheme="minorHAnsi"/>
                <w:sz w:val="22"/>
                <w:szCs w:val="22"/>
              </w:rPr>
              <w:t xml:space="preserve">assachusetts </w:t>
            </w:r>
            <w:r w:rsidRPr="00D44273">
              <w:rPr>
                <w:rFonts w:asciiTheme="minorHAnsi" w:hAnsiTheme="minorHAnsi"/>
                <w:sz w:val="22"/>
                <w:szCs w:val="22"/>
              </w:rPr>
              <w:t>Math</w:t>
            </w:r>
            <w:r w:rsidR="00490882">
              <w:rPr>
                <w:rFonts w:asciiTheme="minorHAnsi" w:hAnsiTheme="minorHAnsi"/>
                <w:sz w:val="22"/>
                <w:szCs w:val="22"/>
              </w:rPr>
              <w:t xml:space="preserve">ematics </w:t>
            </w:r>
            <w:r w:rsidRPr="00D44273">
              <w:rPr>
                <w:rFonts w:asciiTheme="minorHAnsi" w:hAnsiTheme="minorHAnsi"/>
                <w:sz w:val="22"/>
                <w:szCs w:val="22"/>
              </w:rPr>
              <w:t xml:space="preserve"> Frameworks and the Council for Economic Education National Standards for Financial Literacy; and developed the FL curriculum for </w:t>
            </w:r>
            <w:r w:rsidR="00BA722E">
              <w:rPr>
                <w:rFonts w:asciiTheme="minorHAnsi" w:hAnsiTheme="minorHAnsi"/>
                <w:sz w:val="22"/>
                <w:szCs w:val="22"/>
              </w:rPr>
              <w:t>9th</w:t>
            </w:r>
            <w:r w:rsidRPr="00D44273">
              <w:rPr>
                <w:rFonts w:asciiTheme="minorHAnsi" w:hAnsiTheme="minorHAnsi"/>
                <w:sz w:val="22"/>
                <w:szCs w:val="22"/>
              </w:rPr>
              <w:t xml:space="preserve"> graders. Course development encompasses: scope and sequence for each of the content areas of mathematics, social studies, science, and ELA that aligned with the standards for each content area.  Six locally developed units were implemented through the existing Freshman Academy Program during </w:t>
            </w:r>
            <w:r w:rsidR="00BA722E">
              <w:rPr>
                <w:rFonts w:asciiTheme="minorHAnsi" w:hAnsiTheme="minorHAnsi"/>
                <w:sz w:val="22"/>
                <w:szCs w:val="22"/>
              </w:rPr>
              <w:t xml:space="preserve">the </w:t>
            </w:r>
            <w:r w:rsidRPr="00D44273">
              <w:rPr>
                <w:rFonts w:asciiTheme="minorHAnsi" w:hAnsiTheme="minorHAnsi"/>
                <w:sz w:val="22"/>
                <w:szCs w:val="22"/>
              </w:rPr>
              <w:t>2013-2014 school year.  The Freshman Academy is arranged in cross content teams</w:t>
            </w:r>
            <w:r w:rsidR="00BA722E">
              <w:rPr>
                <w:rFonts w:asciiTheme="minorHAnsi" w:hAnsiTheme="minorHAnsi"/>
                <w:sz w:val="22"/>
                <w:szCs w:val="22"/>
              </w:rPr>
              <w:t>.  T</w:t>
            </w:r>
            <w:r w:rsidRPr="00D44273">
              <w:rPr>
                <w:rFonts w:asciiTheme="minorHAnsi" w:hAnsiTheme="minorHAnsi"/>
                <w:sz w:val="22"/>
                <w:szCs w:val="22"/>
              </w:rPr>
              <w:t>hese units were delivered via instruction within each content area over six weeks throughout the school year.</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 xml:space="preserve">For more project information, contact: Matthew Desmarias, Social Science Department Head, </w:t>
            </w:r>
            <w:hyperlink r:id="rId23" w:history="1">
              <w:r w:rsidRPr="00D44273">
                <w:rPr>
                  <w:rStyle w:val="Hyperlink"/>
                  <w:rFonts w:asciiTheme="minorHAnsi" w:hAnsiTheme="minorHAnsi"/>
                  <w:color w:val="auto"/>
                  <w:sz w:val="22"/>
                  <w:szCs w:val="22"/>
                </w:rPr>
                <w:t>mdesmarais@fallriverschools.org</w:t>
              </w:r>
            </w:hyperlink>
            <w:r w:rsidRPr="00D44273">
              <w:rPr>
                <w:rFonts w:asciiTheme="minorHAnsi" w:hAnsiTheme="minorHAnsi"/>
                <w:sz w:val="22"/>
                <w:szCs w:val="22"/>
              </w:rPr>
              <w:t>.</w:t>
            </w: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sz w:val="22"/>
                <w:szCs w:val="22"/>
              </w:rPr>
            </w:pPr>
          </w:p>
        </w:tc>
        <w:tc>
          <w:tcPr>
            <w:tcW w:w="8720" w:type="dxa"/>
            <w:vMerge/>
          </w:tcPr>
          <w:p w:rsidR="00D84997" w:rsidRPr="00D44273" w:rsidRDefault="00D84997" w:rsidP="007628F2">
            <w:pPr>
              <w:rPr>
                <w:rFonts w:asciiTheme="minorHAnsi" w:hAnsiTheme="minorHAnsi"/>
                <w:sz w:val="22"/>
                <w:szCs w:val="22"/>
              </w:rPr>
            </w:pP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sz w:val="22"/>
                <w:szCs w:val="22"/>
              </w:rPr>
            </w:pPr>
          </w:p>
        </w:tc>
        <w:tc>
          <w:tcPr>
            <w:tcW w:w="8720" w:type="dxa"/>
            <w:vMerge/>
          </w:tcPr>
          <w:p w:rsidR="00D84997" w:rsidRPr="00D44273" w:rsidRDefault="00D84997" w:rsidP="007628F2">
            <w:pPr>
              <w:rPr>
                <w:rFonts w:asciiTheme="minorHAnsi" w:hAnsiTheme="minorHAnsi"/>
                <w:sz w:val="22"/>
                <w:szCs w:val="22"/>
              </w:rPr>
            </w:pP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sz w:val="22"/>
                <w:szCs w:val="22"/>
              </w:rPr>
            </w:pPr>
          </w:p>
        </w:tc>
        <w:tc>
          <w:tcPr>
            <w:tcW w:w="8720" w:type="dxa"/>
            <w:vMerge/>
          </w:tcPr>
          <w:p w:rsidR="00D84997" w:rsidRPr="00D44273" w:rsidRDefault="00D84997" w:rsidP="007628F2">
            <w:pPr>
              <w:rPr>
                <w:rFonts w:asciiTheme="minorHAnsi" w:hAnsiTheme="minorHAnsi"/>
                <w:sz w:val="22"/>
                <w:szCs w:val="22"/>
              </w:rPr>
            </w:pPr>
          </w:p>
        </w:tc>
      </w:tr>
      <w:tr w:rsidR="00D84997" w:rsidRPr="00D44273" w:rsidTr="007628F2">
        <w:trPr>
          <w:trHeight w:val="293"/>
          <w:jc w:val="center"/>
        </w:trPr>
        <w:tc>
          <w:tcPr>
            <w:tcW w:w="1260" w:type="dxa"/>
            <w:vMerge w:val="restart"/>
            <w:vAlign w:val="center"/>
          </w:tcPr>
          <w:p w:rsidR="003C2E49" w:rsidRDefault="003C2E49" w:rsidP="007628F2">
            <w:pPr>
              <w:jc w:val="center"/>
              <w:rPr>
                <w:rFonts w:asciiTheme="minorHAnsi" w:hAnsiTheme="minorHAnsi"/>
                <w:sz w:val="22"/>
                <w:szCs w:val="22"/>
              </w:rPr>
            </w:pPr>
            <w:r>
              <w:rPr>
                <w:rFonts w:asciiTheme="minorHAnsi" w:hAnsiTheme="minorHAnsi"/>
                <w:sz w:val="22"/>
                <w:szCs w:val="22"/>
              </w:rPr>
              <w:t xml:space="preserve">Haverhill – </w:t>
            </w:r>
          </w:p>
          <w:p w:rsidR="00D84997" w:rsidRPr="00D44273" w:rsidRDefault="00D84997" w:rsidP="007628F2">
            <w:pPr>
              <w:jc w:val="center"/>
              <w:rPr>
                <w:rFonts w:asciiTheme="minorHAnsi" w:hAnsiTheme="minorHAnsi"/>
                <w:sz w:val="22"/>
                <w:szCs w:val="22"/>
              </w:rPr>
            </w:pPr>
            <w:r w:rsidRPr="00D44273">
              <w:rPr>
                <w:rFonts w:asciiTheme="minorHAnsi" w:hAnsiTheme="minorHAnsi"/>
                <w:sz w:val="22"/>
                <w:szCs w:val="22"/>
              </w:rPr>
              <w:t xml:space="preserve">Haverhill </w:t>
            </w:r>
            <w:r w:rsidRPr="00D44273">
              <w:rPr>
                <w:rFonts w:asciiTheme="minorHAnsi" w:hAnsiTheme="minorHAnsi" w:cs="Arial"/>
                <w:sz w:val="22"/>
                <w:szCs w:val="22"/>
              </w:rPr>
              <w:t>High School</w:t>
            </w:r>
          </w:p>
        </w:tc>
        <w:tc>
          <w:tcPr>
            <w:tcW w:w="8720" w:type="dxa"/>
            <w:vMerge w:val="restart"/>
          </w:tcPr>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Required Course(s):</w:t>
            </w:r>
            <w:r w:rsidR="00273855">
              <w:rPr>
                <w:rFonts w:asciiTheme="minorHAnsi" w:hAnsiTheme="minorHAnsi"/>
                <w:sz w:val="22"/>
                <w:szCs w:val="22"/>
              </w:rPr>
              <w:t xml:space="preserve">   </w:t>
            </w:r>
            <w:r w:rsidRPr="00D44273">
              <w:rPr>
                <w:rFonts w:asciiTheme="minorHAnsi" w:hAnsiTheme="minorHAnsi"/>
                <w:sz w:val="22"/>
                <w:szCs w:val="22"/>
              </w:rPr>
              <w:t>Freshman seminar</w:t>
            </w:r>
          </w:p>
          <w:p w:rsidR="00D84997" w:rsidRDefault="00D84997" w:rsidP="00620427">
            <w:pPr>
              <w:rPr>
                <w:rFonts w:asciiTheme="minorHAnsi" w:hAnsiTheme="minorHAnsi"/>
                <w:sz w:val="22"/>
                <w:szCs w:val="22"/>
              </w:rPr>
            </w:pPr>
            <w:r>
              <w:rPr>
                <w:rFonts w:asciiTheme="minorHAnsi" w:hAnsiTheme="minorHAnsi"/>
                <w:sz w:val="22"/>
                <w:szCs w:val="22"/>
              </w:rPr>
              <w:t>Elective Course(s)</w:t>
            </w:r>
            <w:r w:rsidR="00620427">
              <w:rPr>
                <w:rFonts w:asciiTheme="minorHAnsi" w:hAnsiTheme="minorHAnsi"/>
                <w:sz w:val="22"/>
                <w:szCs w:val="22"/>
              </w:rPr>
              <w:t>:</w:t>
            </w:r>
            <w:r w:rsidR="00273855">
              <w:rPr>
                <w:rFonts w:asciiTheme="minorHAnsi" w:hAnsiTheme="minorHAnsi"/>
                <w:sz w:val="22"/>
                <w:szCs w:val="22"/>
              </w:rPr>
              <w:t xml:space="preserve">  </w:t>
            </w:r>
            <w:r w:rsidR="00620427">
              <w:rPr>
                <w:rFonts w:asciiTheme="minorHAnsi" w:hAnsiTheme="minorHAnsi"/>
                <w:sz w:val="22"/>
                <w:szCs w:val="22"/>
              </w:rPr>
              <w:t>M</w:t>
            </w:r>
            <w:r>
              <w:rPr>
                <w:rFonts w:asciiTheme="minorHAnsi" w:hAnsiTheme="minorHAnsi"/>
                <w:sz w:val="22"/>
                <w:szCs w:val="22"/>
              </w:rPr>
              <w:t>oney Matters (grades 9-12)</w:t>
            </w:r>
          </w:p>
          <w:p w:rsidR="00D84997" w:rsidRDefault="00F23372" w:rsidP="00620427">
            <w:pPr>
              <w:rPr>
                <w:rFonts w:asciiTheme="minorHAnsi" w:hAnsiTheme="minorHAnsi" w:cs="Arial"/>
                <w:sz w:val="22"/>
                <w:szCs w:val="22"/>
              </w:rPr>
            </w:pPr>
            <w:r>
              <w:rPr>
                <w:rFonts w:asciiTheme="minorHAnsi" w:hAnsiTheme="minorHAnsi" w:cs="Arial"/>
                <w:sz w:val="22"/>
                <w:szCs w:val="22"/>
              </w:rPr>
              <w:t xml:space="preserve">                                  </w:t>
            </w:r>
            <w:r w:rsidR="00620427">
              <w:rPr>
                <w:rFonts w:asciiTheme="minorHAnsi" w:hAnsiTheme="minorHAnsi" w:cs="Arial"/>
                <w:sz w:val="22"/>
                <w:szCs w:val="22"/>
              </w:rPr>
              <w:t xml:space="preserve"> </w:t>
            </w:r>
            <w:r w:rsidR="00476FDA">
              <w:rPr>
                <w:rFonts w:asciiTheme="minorHAnsi" w:hAnsiTheme="minorHAnsi" w:cs="Arial"/>
                <w:sz w:val="22"/>
                <w:szCs w:val="22"/>
              </w:rPr>
              <w:t xml:space="preserve"> </w:t>
            </w:r>
            <w:r w:rsidR="00D84997">
              <w:rPr>
                <w:rFonts w:asciiTheme="minorHAnsi" w:hAnsiTheme="minorHAnsi" w:cs="Arial"/>
                <w:sz w:val="22"/>
                <w:szCs w:val="22"/>
              </w:rPr>
              <w:t>Earning, Learning, and Investing for a New Generation (grades 11-12)</w:t>
            </w:r>
          </w:p>
          <w:p w:rsidR="00D84997" w:rsidRDefault="00620427" w:rsidP="00486AB4">
            <w:pPr>
              <w:tabs>
                <w:tab w:val="left" w:pos="2272"/>
              </w:tabs>
              <w:spacing w:after="120"/>
              <w:ind w:left="1822" w:hanging="180"/>
              <w:rPr>
                <w:rFonts w:asciiTheme="minorHAnsi" w:hAnsiTheme="minorHAnsi" w:cs="Arial"/>
                <w:sz w:val="22"/>
                <w:szCs w:val="22"/>
              </w:rPr>
            </w:pPr>
            <w:r>
              <w:rPr>
                <w:rFonts w:asciiTheme="minorHAnsi" w:hAnsiTheme="minorHAnsi" w:cs="Arial"/>
                <w:sz w:val="22"/>
                <w:szCs w:val="22"/>
              </w:rPr>
              <w:t xml:space="preserve"> </w:t>
            </w:r>
            <w:r w:rsidR="00476FDA">
              <w:rPr>
                <w:rFonts w:asciiTheme="minorHAnsi" w:hAnsiTheme="minorHAnsi" w:cs="Arial"/>
                <w:sz w:val="22"/>
                <w:szCs w:val="22"/>
              </w:rPr>
              <w:t xml:space="preserve">  </w:t>
            </w:r>
            <w:r w:rsidR="00D84997">
              <w:rPr>
                <w:rFonts w:asciiTheme="minorHAnsi" w:hAnsiTheme="minorHAnsi" w:cs="Arial"/>
                <w:sz w:val="22"/>
                <w:szCs w:val="22"/>
              </w:rPr>
              <w:t>Financial Literacy – Practical Money Skill</w:t>
            </w:r>
            <w:r w:rsidR="00F23372">
              <w:rPr>
                <w:rFonts w:asciiTheme="minorHAnsi" w:hAnsiTheme="minorHAnsi" w:cs="Arial"/>
                <w:sz w:val="22"/>
                <w:szCs w:val="22"/>
              </w:rPr>
              <w:t>s (night school and</w:t>
            </w:r>
            <w:r w:rsidR="00402A6D">
              <w:rPr>
                <w:rFonts w:asciiTheme="minorHAnsi" w:hAnsiTheme="minorHAnsi" w:cs="Arial"/>
                <w:sz w:val="22"/>
                <w:szCs w:val="22"/>
              </w:rPr>
              <w:t xml:space="preserve"> </w:t>
            </w:r>
            <w:r w:rsidR="00F23372">
              <w:rPr>
                <w:rFonts w:asciiTheme="minorHAnsi" w:hAnsiTheme="minorHAnsi" w:cs="Arial"/>
                <w:sz w:val="22"/>
                <w:szCs w:val="22"/>
              </w:rPr>
              <w:t>Life Skills</w:t>
            </w:r>
            <w:r>
              <w:rPr>
                <w:rFonts w:asciiTheme="minorHAnsi" w:hAnsiTheme="minorHAnsi" w:cs="Arial"/>
                <w:sz w:val="22"/>
                <w:szCs w:val="22"/>
              </w:rPr>
              <w:t xml:space="preserve">  </w:t>
            </w:r>
            <w:r w:rsidR="00476FDA">
              <w:rPr>
                <w:rFonts w:asciiTheme="minorHAnsi" w:hAnsiTheme="minorHAnsi" w:cs="Arial"/>
                <w:sz w:val="22"/>
                <w:szCs w:val="22"/>
              </w:rPr>
              <w:t xml:space="preserve">    </w:t>
            </w:r>
            <w:r>
              <w:rPr>
                <w:rFonts w:asciiTheme="minorHAnsi" w:hAnsiTheme="minorHAnsi" w:cs="Arial"/>
                <w:sz w:val="22"/>
                <w:szCs w:val="22"/>
              </w:rPr>
              <w:t>P</w:t>
            </w:r>
            <w:r w:rsidR="00402A6D">
              <w:rPr>
                <w:rFonts w:asciiTheme="minorHAnsi" w:hAnsiTheme="minorHAnsi" w:cs="Arial"/>
                <w:sz w:val="22"/>
                <w:szCs w:val="22"/>
              </w:rPr>
              <w:t>ro</w:t>
            </w:r>
            <w:r w:rsidR="00912C16">
              <w:rPr>
                <w:rFonts w:asciiTheme="minorHAnsi" w:hAnsiTheme="minorHAnsi" w:cs="Arial"/>
                <w:sz w:val="22"/>
                <w:szCs w:val="22"/>
              </w:rPr>
              <w:t>gram)</w:t>
            </w:r>
            <w:r w:rsidR="00F23372">
              <w:rPr>
                <w:rFonts w:asciiTheme="minorHAnsi" w:hAnsiTheme="minorHAnsi" w:cs="Arial"/>
                <w:sz w:val="22"/>
                <w:szCs w:val="22"/>
              </w:rPr>
              <w:t xml:space="preserve">               </w:t>
            </w:r>
            <w:r w:rsidR="003641A1">
              <w:rPr>
                <w:rFonts w:asciiTheme="minorHAnsi" w:hAnsiTheme="minorHAnsi" w:cs="Arial"/>
                <w:sz w:val="22"/>
                <w:szCs w:val="22"/>
              </w:rPr>
              <w:t xml:space="preserve">    </w:t>
            </w:r>
          </w:p>
          <w:p w:rsidR="00912C16" w:rsidRPr="00D44273" w:rsidRDefault="00912C16" w:rsidP="003641A1">
            <w:pPr>
              <w:tabs>
                <w:tab w:val="left" w:pos="2272"/>
              </w:tabs>
              <w:spacing w:after="120"/>
              <w:ind w:left="1732" w:hanging="1732"/>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Experiential Activities:</w:t>
            </w:r>
            <w:r w:rsidR="00273855">
              <w:rPr>
                <w:rFonts w:asciiTheme="minorHAnsi" w:hAnsiTheme="minorHAnsi"/>
                <w:sz w:val="22"/>
                <w:szCs w:val="22"/>
              </w:rPr>
              <w:t xml:space="preserve">  </w:t>
            </w:r>
            <w:r w:rsidRPr="00D44273">
              <w:rPr>
                <w:rFonts w:asciiTheme="minorHAnsi" w:hAnsiTheme="minorHAnsi" w:cs="Arial"/>
                <w:sz w:val="22"/>
                <w:szCs w:val="22"/>
              </w:rPr>
              <w:t>Credit for Life Fair</w:t>
            </w:r>
          </w:p>
          <w:p w:rsidR="00D84997" w:rsidRPr="00D44273" w:rsidRDefault="00F23372" w:rsidP="007628F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sidRPr="00D44273">
              <w:rPr>
                <w:rFonts w:asciiTheme="minorHAnsi" w:hAnsiTheme="minorHAnsi" w:cs="Arial"/>
                <w:sz w:val="22"/>
                <w:szCs w:val="22"/>
              </w:rPr>
              <w:t>Stock Market Challenge</w:t>
            </w:r>
          </w:p>
          <w:p w:rsidR="00D84997" w:rsidRDefault="00ED5F8C" w:rsidP="007628F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sidRPr="00D44273">
              <w:rPr>
                <w:rFonts w:asciiTheme="minorHAnsi" w:hAnsiTheme="minorHAnsi" w:cs="Arial"/>
                <w:sz w:val="22"/>
                <w:szCs w:val="22"/>
              </w:rPr>
              <w:t>Capstone Project</w:t>
            </w:r>
          </w:p>
          <w:p w:rsidR="00D84997" w:rsidRPr="00D44273" w:rsidRDefault="00ED5F8C" w:rsidP="007628F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Pr>
                <w:rFonts w:asciiTheme="minorHAnsi" w:hAnsiTheme="minorHAnsi" w:cs="Arial"/>
                <w:sz w:val="22"/>
                <w:szCs w:val="22"/>
              </w:rPr>
              <w:t>Dress for Success Day</w:t>
            </w:r>
          </w:p>
          <w:p w:rsidR="00D84997" w:rsidRDefault="00ED5F8C" w:rsidP="007628F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Pr>
                <w:rFonts w:asciiTheme="minorHAnsi" w:hAnsiTheme="minorHAnsi" w:cs="Arial"/>
                <w:sz w:val="22"/>
                <w:szCs w:val="22"/>
              </w:rPr>
              <w:t>Banking Internship</w:t>
            </w:r>
          </w:p>
          <w:p w:rsidR="00D84997" w:rsidRPr="00D44273" w:rsidRDefault="00ED5F8C" w:rsidP="007628F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Pr>
                <w:rFonts w:asciiTheme="minorHAnsi" w:hAnsiTheme="minorHAnsi" w:cs="Arial"/>
                <w:sz w:val="22"/>
                <w:szCs w:val="22"/>
              </w:rPr>
              <w:t>Marketing/Business Internship at a Local Radio Station</w:t>
            </w:r>
          </w:p>
          <w:p w:rsidR="00D84997" w:rsidRPr="00D44273" w:rsidRDefault="00ED5F8C" w:rsidP="007628F2">
            <w:pPr>
              <w:spacing w:after="1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sidRPr="00D44273">
              <w:rPr>
                <w:rFonts w:asciiTheme="minorHAnsi" w:hAnsiTheme="minorHAnsi"/>
                <w:sz w:val="22"/>
                <w:szCs w:val="22"/>
              </w:rPr>
              <w:t>Creat</w:t>
            </w:r>
            <w:r w:rsidR="00D84997">
              <w:rPr>
                <w:rFonts w:asciiTheme="minorHAnsi" w:hAnsiTheme="minorHAnsi"/>
                <w:sz w:val="22"/>
                <w:szCs w:val="22"/>
              </w:rPr>
              <w:t>ing a personal/household budget</w:t>
            </w:r>
          </w:p>
          <w:p w:rsidR="00D84997" w:rsidRDefault="00273855" w:rsidP="007628F2">
            <w:pPr>
              <w:rPr>
                <w:rFonts w:asciiTheme="minorHAnsi" w:hAnsiTheme="minorHAnsi" w:cs="Arial"/>
                <w:sz w:val="22"/>
                <w:szCs w:val="22"/>
              </w:rPr>
            </w:pPr>
            <w:r>
              <w:rPr>
                <w:rFonts w:asciiTheme="minorHAnsi" w:hAnsiTheme="minorHAnsi" w:cs="Arial"/>
                <w:sz w:val="22"/>
                <w:szCs w:val="22"/>
              </w:rPr>
              <w:t xml:space="preserve">Curriculum Resource:  </w:t>
            </w:r>
            <w:r w:rsidR="00D84997" w:rsidRPr="00D44273">
              <w:rPr>
                <w:rFonts w:asciiTheme="minorHAnsi" w:hAnsiTheme="minorHAnsi" w:cs="Arial"/>
                <w:sz w:val="22"/>
                <w:szCs w:val="22"/>
              </w:rPr>
              <w:t xml:space="preserve">NEFE based (National Endowment for Financial Education) </w:t>
            </w:r>
          </w:p>
          <w:p w:rsidR="00D84997" w:rsidRDefault="00D84997" w:rsidP="007628F2">
            <w:pPr>
              <w:tabs>
                <w:tab w:val="left" w:pos="2002"/>
              </w:tabs>
              <w:rPr>
                <w:rFonts w:asciiTheme="minorHAnsi" w:hAnsiTheme="minorHAnsi" w:cs="Arial"/>
                <w:sz w:val="22"/>
                <w:szCs w:val="22"/>
              </w:rPr>
            </w:pPr>
            <w:r>
              <w:rPr>
                <w:rFonts w:asciiTheme="minorHAnsi" w:hAnsiTheme="minorHAnsi" w:cs="Arial"/>
                <w:sz w:val="22"/>
                <w:szCs w:val="22"/>
              </w:rPr>
              <w:tab/>
            </w:r>
            <w:r w:rsidR="00ED5F8C">
              <w:rPr>
                <w:rFonts w:asciiTheme="minorHAnsi" w:hAnsiTheme="minorHAnsi" w:cs="Arial"/>
                <w:sz w:val="22"/>
                <w:szCs w:val="22"/>
              </w:rPr>
              <w:t xml:space="preserve">  </w:t>
            </w:r>
            <w:r>
              <w:rPr>
                <w:rFonts w:asciiTheme="minorHAnsi" w:hAnsiTheme="minorHAnsi" w:cs="Arial"/>
                <w:sz w:val="22"/>
                <w:szCs w:val="22"/>
              </w:rPr>
              <w:t>Practical Money Skills for Life website</w:t>
            </w:r>
          </w:p>
          <w:p w:rsidR="00D84997" w:rsidRPr="00D44273" w:rsidRDefault="00D84997" w:rsidP="007628F2">
            <w:pPr>
              <w:tabs>
                <w:tab w:val="left" w:pos="2002"/>
              </w:tabs>
              <w:spacing w:after="120"/>
              <w:rPr>
                <w:rFonts w:asciiTheme="minorHAnsi" w:hAnsiTheme="minorHAnsi" w:cs="Arial"/>
                <w:sz w:val="22"/>
                <w:szCs w:val="22"/>
              </w:rPr>
            </w:pPr>
            <w:r>
              <w:rPr>
                <w:rFonts w:asciiTheme="minorHAnsi" w:hAnsiTheme="minorHAnsi" w:cs="Arial"/>
                <w:sz w:val="22"/>
                <w:szCs w:val="22"/>
              </w:rPr>
              <w:lastRenderedPageBreak/>
              <w:tab/>
            </w:r>
            <w:r w:rsidR="00ED5F8C">
              <w:rPr>
                <w:rFonts w:asciiTheme="minorHAnsi" w:hAnsiTheme="minorHAnsi" w:cs="Arial"/>
                <w:sz w:val="22"/>
                <w:szCs w:val="22"/>
              </w:rPr>
              <w:t xml:space="preserve">  </w:t>
            </w:r>
            <w:r>
              <w:rPr>
                <w:rFonts w:asciiTheme="minorHAnsi" w:hAnsiTheme="minorHAnsi" w:cs="Arial"/>
                <w:sz w:val="22"/>
                <w:szCs w:val="22"/>
              </w:rPr>
              <w:t>Lynda.com (Business Based Tutorials)</w:t>
            </w:r>
          </w:p>
          <w:p w:rsidR="00D84997" w:rsidRPr="00D44273" w:rsidRDefault="00273855" w:rsidP="007628F2">
            <w:pPr>
              <w:spacing w:after="120"/>
              <w:rPr>
                <w:rFonts w:asciiTheme="minorHAnsi" w:hAnsiTheme="minorHAnsi" w:cs="Arial"/>
                <w:sz w:val="22"/>
                <w:szCs w:val="22"/>
              </w:rPr>
            </w:pPr>
            <w:r>
              <w:rPr>
                <w:rFonts w:asciiTheme="minorHAnsi" w:hAnsiTheme="minorHAnsi"/>
                <w:sz w:val="22"/>
                <w:szCs w:val="22"/>
              </w:rPr>
              <w:t xml:space="preserve">Partner:  </w:t>
            </w:r>
            <w:r w:rsidR="00D84997" w:rsidRPr="00D44273">
              <w:rPr>
                <w:rFonts w:asciiTheme="minorHAnsi" w:hAnsiTheme="minorHAnsi"/>
                <w:sz w:val="22"/>
                <w:szCs w:val="22"/>
              </w:rPr>
              <w:t>Haverhill Bank</w:t>
            </w:r>
            <w:r w:rsidR="00D84997" w:rsidRPr="00D44273">
              <w:rPr>
                <w:rFonts w:asciiTheme="minorHAnsi" w:hAnsiTheme="minorHAnsi" w:cs="Arial"/>
                <w:sz w:val="22"/>
                <w:szCs w:val="22"/>
              </w:rPr>
              <w:t xml:space="preserve"> </w:t>
            </w:r>
          </w:p>
          <w:p w:rsidR="00D84997" w:rsidRPr="00D44273" w:rsidRDefault="00273855" w:rsidP="007628F2">
            <w:pPr>
              <w:spacing w:after="120"/>
              <w:rPr>
                <w:rFonts w:asciiTheme="minorHAnsi" w:hAnsiTheme="minorHAnsi"/>
                <w:sz w:val="22"/>
                <w:szCs w:val="22"/>
              </w:rPr>
            </w:pPr>
            <w:r>
              <w:rPr>
                <w:rFonts w:asciiTheme="minorHAnsi" w:hAnsiTheme="minorHAnsi"/>
                <w:sz w:val="22"/>
                <w:szCs w:val="22"/>
              </w:rPr>
              <w:t xml:space="preserve">Students effected:  </w:t>
            </w:r>
            <w:r w:rsidR="00D84997" w:rsidRPr="00D44273">
              <w:rPr>
                <w:rFonts w:asciiTheme="minorHAnsi" w:hAnsiTheme="minorHAnsi"/>
                <w:sz w:val="22"/>
                <w:szCs w:val="22"/>
              </w:rPr>
              <w:t>570</w:t>
            </w:r>
          </w:p>
          <w:p w:rsidR="00D84997" w:rsidRPr="002625E3" w:rsidRDefault="00D84997" w:rsidP="007628F2">
            <w:pPr>
              <w:spacing w:after="120"/>
              <w:rPr>
                <w:rFonts w:asciiTheme="minorHAnsi" w:hAnsiTheme="minorHAnsi"/>
                <w:sz w:val="22"/>
                <w:szCs w:val="22"/>
              </w:rPr>
            </w:pPr>
            <w:r w:rsidRPr="002625E3">
              <w:rPr>
                <w:rFonts w:asciiTheme="minorHAnsi" w:hAnsiTheme="minorHAnsi"/>
                <w:sz w:val="22"/>
                <w:szCs w:val="22"/>
              </w:rPr>
              <w:t>Educators delivering Financial Literacy Pilot curriculum: 5</w:t>
            </w:r>
          </w:p>
          <w:p w:rsidR="00D84997" w:rsidRPr="002625E3" w:rsidRDefault="00D84997" w:rsidP="007628F2">
            <w:pPr>
              <w:rPr>
                <w:rFonts w:asciiTheme="minorHAnsi" w:hAnsiTheme="minorHAnsi"/>
                <w:sz w:val="22"/>
                <w:szCs w:val="22"/>
              </w:rPr>
            </w:pPr>
            <w:r w:rsidRPr="002625E3">
              <w:rPr>
                <w:rFonts w:asciiTheme="minorHAnsi" w:hAnsiTheme="minorHAnsi"/>
                <w:sz w:val="22"/>
                <w:szCs w:val="22"/>
              </w:rPr>
              <w:t>Financial Literacy content was incorporated into the existing Freshman Seminar. Students used the book</w:t>
            </w:r>
            <w:r w:rsidR="007628F2">
              <w:rPr>
                <w:rFonts w:asciiTheme="minorHAnsi" w:hAnsiTheme="minorHAnsi"/>
                <w:sz w:val="22"/>
                <w:szCs w:val="22"/>
              </w:rPr>
              <w:t>,</w:t>
            </w:r>
            <w:r w:rsidRPr="002625E3">
              <w:rPr>
                <w:rFonts w:asciiTheme="minorHAnsi" w:hAnsiTheme="minorHAnsi"/>
                <w:sz w:val="22"/>
                <w:szCs w:val="22"/>
              </w:rPr>
              <w:t xml:space="preserve"> </w:t>
            </w:r>
            <w:r w:rsidRPr="007628F2">
              <w:rPr>
                <w:rFonts w:asciiTheme="minorHAnsi" w:hAnsiTheme="minorHAnsi"/>
                <w:i/>
                <w:sz w:val="22"/>
                <w:szCs w:val="22"/>
              </w:rPr>
              <w:t>7 Habits of a Highly Effective Teen</w:t>
            </w:r>
            <w:r w:rsidR="007628F2">
              <w:rPr>
                <w:rFonts w:asciiTheme="minorHAnsi" w:hAnsiTheme="minorHAnsi"/>
                <w:sz w:val="22"/>
                <w:szCs w:val="22"/>
              </w:rPr>
              <w:t>,</w:t>
            </w:r>
            <w:r w:rsidRPr="002625E3">
              <w:rPr>
                <w:rFonts w:asciiTheme="minorHAnsi" w:hAnsiTheme="minorHAnsi"/>
                <w:sz w:val="22"/>
                <w:szCs w:val="22"/>
              </w:rPr>
              <w:t xml:space="preserve"> to learn how to set goals and become responsible teens. The pilot program has now become a class called Money Matters. The class is partnered with a Haverhill Bank and uses the NEFE curriculum to teach students about sound financial habits. Also added was an Earning, Learning, and Investing for a New Generation for grades 11 and 12. This class also teaches a more advanced (college loans, car loans, investing) financial literacy curriculum and incorporates the stock market game. The Night School Program and Life Skills will be starting their program in January. Planning is now taking place for the second Credit for Life fair with the help from the Haverhill Community and Haverhill Bank. It will take place in April of 2015.  Also being planned is a Dress for Success day prior to the Credit for Life Fair.</w:t>
            </w:r>
          </w:p>
          <w:p w:rsidR="00D84997" w:rsidRPr="002625E3" w:rsidRDefault="00D84997" w:rsidP="007628F2">
            <w:pPr>
              <w:rPr>
                <w:rFonts w:asciiTheme="minorHAnsi" w:hAnsiTheme="minorHAnsi"/>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 xml:space="preserve">For more project information, contact the </w:t>
            </w:r>
            <w:r w:rsidRPr="00D44273">
              <w:rPr>
                <w:rFonts w:asciiTheme="minorHAnsi" w:hAnsiTheme="minorHAnsi" w:cs="Arial"/>
                <w:sz w:val="22"/>
                <w:szCs w:val="22"/>
              </w:rPr>
              <w:t xml:space="preserve">Program Administrator:  Susan Finn, Dean </w:t>
            </w:r>
            <w:r w:rsidRPr="00D44273">
              <w:rPr>
                <w:rFonts w:asciiTheme="minorHAnsi" w:hAnsiTheme="minorHAnsi"/>
                <w:sz w:val="22"/>
                <w:szCs w:val="22"/>
              </w:rPr>
              <w:t>Business/Technology</w:t>
            </w:r>
            <w:r w:rsidRPr="00D44273">
              <w:rPr>
                <w:rFonts w:asciiTheme="minorHAnsi" w:hAnsiTheme="minorHAnsi" w:cs="Arial"/>
                <w:sz w:val="22"/>
                <w:szCs w:val="22"/>
              </w:rPr>
              <w:t xml:space="preserve">, </w:t>
            </w:r>
            <w:hyperlink r:id="rId24" w:history="1">
              <w:r w:rsidRPr="00D44273">
                <w:rPr>
                  <w:rStyle w:val="Hyperlink"/>
                  <w:rFonts w:asciiTheme="minorHAnsi" w:hAnsiTheme="minorHAnsi" w:cs="Arial"/>
                  <w:color w:val="auto"/>
                  <w:sz w:val="22"/>
                  <w:szCs w:val="22"/>
                </w:rPr>
                <w:t>susanwfinn@gmail.com</w:t>
              </w:r>
            </w:hyperlink>
            <w:hyperlink r:id="rId25" w:history="1"/>
            <w:r w:rsidRPr="00D44273">
              <w:rPr>
                <w:rFonts w:asciiTheme="minorHAnsi" w:hAnsiTheme="minorHAnsi"/>
                <w:sz w:val="22"/>
                <w:szCs w:val="22"/>
              </w:rPr>
              <w:t>.</w:t>
            </w: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sz w:val="22"/>
                <w:szCs w:val="22"/>
              </w:rPr>
            </w:pPr>
          </w:p>
        </w:tc>
        <w:tc>
          <w:tcPr>
            <w:tcW w:w="8720" w:type="dxa"/>
            <w:vMerge/>
          </w:tcPr>
          <w:p w:rsidR="00D84997" w:rsidRPr="00D44273" w:rsidRDefault="00D84997" w:rsidP="007628F2">
            <w:pPr>
              <w:rPr>
                <w:rFonts w:asciiTheme="minorHAnsi" w:hAnsiTheme="minorHAnsi"/>
                <w:sz w:val="22"/>
                <w:szCs w:val="22"/>
              </w:rPr>
            </w:pP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sz w:val="22"/>
                <w:szCs w:val="22"/>
              </w:rPr>
            </w:pPr>
          </w:p>
        </w:tc>
        <w:tc>
          <w:tcPr>
            <w:tcW w:w="8720" w:type="dxa"/>
            <w:vMerge/>
          </w:tcPr>
          <w:p w:rsidR="00D84997" w:rsidRPr="00D44273" w:rsidRDefault="00D84997" w:rsidP="007628F2">
            <w:pPr>
              <w:rPr>
                <w:rFonts w:asciiTheme="minorHAnsi" w:hAnsiTheme="minorHAnsi"/>
                <w:sz w:val="22"/>
                <w:szCs w:val="22"/>
              </w:rPr>
            </w:pPr>
          </w:p>
        </w:tc>
      </w:tr>
      <w:tr w:rsidR="00D84997" w:rsidRPr="00D44273" w:rsidTr="007628F2">
        <w:trPr>
          <w:trHeight w:val="293"/>
          <w:jc w:val="center"/>
        </w:trPr>
        <w:tc>
          <w:tcPr>
            <w:tcW w:w="1260" w:type="dxa"/>
            <w:vMerge/>
            <w:vAlign w:val="center"/>
          </w:tcPr>
          <w:p w:rsidR="00D84997" w:rsidRPr="00D44273" w:rsidRDefault="00D84997" w:rsidP="007628F2">
            <w:pPr>
              <w:jc w:val="center"/>
              <w:rPr>
                <w:rFonts w:asciiTheme="minorHAnsi" w:hAnsiTheme="minorHAnsi"/>
                <w:sz w:val="22"/>
                <w:szCs w:val="22"/>
              </w:rPr>
            </w:pPr>
          </w:p>
        </w:tc>
        <w:tc>
          <w:tcPr>
            <w:tcW w:w="8720" w:type="dxa"/>
            <w:vMerge/>
          </w:tcPr>
          <w:p w:rsidR="00D84997" w:rsidRPr="00D44273" w:rsidRDefault="00D84997" w:rsidP="007628F2">
            <w:pPr>
              <w:rPr>
                <w:rFonts w:asciiTheme="minorHAnsi" w:hAnsiTheme="minorHAnsi"/>
                <w:sz w:val="22"/>
                <w:szCs w:val="22"/>
              </w:rPr>
            </w:pPr>
          </w:p>
        </w:tc>
      </w:tr>
      <w:tr w:rsidR="00D84997" w:rsidRPr="00D44273" w:rsidTr="007628F2">
        <w:trPr>
          <w:jc w:val="center"/>
        </w:trPr>
        <w:tc>
          <w:tcPr>
            <w:tcW w:w="1260" w:type="dxa"/>
            <w:vAlign w:val="center"/>
          </w:tcPr>
          <w:p w:rsidR="00D84997" w:rsidRPr="00D44273" w:rsidRDefault="00D84997" w:rsidP="007628F2">
            <w:pPr>
              <w:jc w:val="center"/>
              <w:rPr>
                <w:rFonts w:asciiTheme="minorHAnsi" w:hAnsiTheme="minorHAnsi"/>
                <w:sz w:val="22"/>
                <w:szCs w:val="22"/>
              </w:rPr>
            </w:pPr>
            <w:r w:rsidRPr="00D44273">
              <w:rPr>
                <w:rFonts w:asciiTheme="minorHAnsi" w:hAnsiTheme="minorHAnsi" w:cs="Arial"/>
                <w:sz w:val="22"/>
                <w:szCs w:val="22"/>
              </w:rPr>
              <w:lastRenderedPageBreak/>
              <w:t>Holyoke – Dean Technical High School</w:t>
            </w:r>
          </w:p>
        </w:tc>
        <w:tc>
          <w:tcPr>
            <w:tcW w:w="8720" w:type="dxa"/>
          </w:tcPr>
          <w:p w:rsidR="00D84997" w:rsidRPr="00D44273" w:rsidRDefault="00273855" w:rsidP="007628F2">
            <w:pPr>
              <w:spacing w:after="120"/>
              <w:rPr>
                <w:rFonts w:asciiTheme="minorHAnsi" w:hAnsiTheme="minorHAnsi"/>
                <w:sz w:val="22"/>
                <w:szCs w:val="22"/>
              </w:rPr>
            </w:pPr>
            <w:r>
              <w:rPr>
                <w:rFonts w:asciiTheme="minorHAnsi" w:hAnsiTheme="minorHAnsi"/>
                <w:sz w:val="22"/>
                <w:szCs w:val="22"/>
              </w:rPr>
              <w:t xml:space="preserve">Required Course(s):  </w:t>
            </w:r>
            <w:r w:rsidR="00E71CC2">
              <w:rPr>
                <w:rFonts w:asciiTheme="minorHAnsi" w:hAnsiTheme="minorHAnsi"/>
                <w:sz w:val="22"/>
                <w:szCs w:val="22"/>
              </w:rPr>
              <w:t>N</w:t>
            </w:r>
            <w:r w:rsidR="00D84997" w:rsidRPr="00D44273">
              <w:rPr>
                <w:rFonts w:asciiTheme="minorHAnsi" w:hAnsiTheme="minorHAnsi"/>
                <w:sz w:val="22"/>
                <w:szCs w:val="22"/>
              </w:rPr>
              <w:t>one</w:t>
            </w:r>
          </w:p>
          <w:p w:rsidR="00D84997" w:rsidRPr="00D44273" w:rsidRDefault="00273855" w:rsidP="007628F2">
            <w:pPr>
              <w:spacing w:after="120"/>
              <w:rPr>
                <w:rFonts w:asciiTheme="minorHAnsi" w:hAnsiTheme="minorHAnsi"/>
                <w:sz w:val="22"/>
                <w:szCs w:val="22"/>
              </w:rPr>
            </w:pPr>
            <w:r>
              <w:rPr>
                <w:rFonts w:asciiTheme="minorHAnsi" w:hAnsiTheme="minorHAnsi"/>
                <w:sz w:val="22"/>
                <w:szCs w:val="22"/>
              </w:rPr>
              <w:t xml:space="preserve">Elective Course(s):  </w:t>
            </w:r>
            <w:r w:rsidR="00D84997" w:rsidRPr="00D44273">
              <w:rPr>
                <w:rFonts w:asciiTheme="minorHAnsi" w:hAnsiTheme="minorHAnsi"/>
                <w:sz w:val="22"/>
                <w:szCs w:val="22"/>
              </w:rPr>
              <w:t>Personal Finance course</w:t>
            </w:r>
          </w:p>
          <w:p w:rsidR="00D84997" w:rsidRPr="00D44273" w:rsidRDefault="00273855" w:rsidP="007628F2">
            <w:pPr>
              <w:rPr>
                <w:rFonts w:asciiTheme="minorHAnsi" w:hAnsiTheme="minorHAnsi"/>
                <w:sz w:val="22"/>
                <w:szCs w:val="22"/>
              </w:rPr>
            </w:pPr>
            <w:r>
              <w:rPr>
                <w:rFonts w:asciiTheme="minorHAnsi" w:hAnsiTheme="minorHAnsi"/>
                <w:sz w:val="22"/>
                <w:szCs w:val="22"/>
              </w:rPr>
              <w:t xml:space="preserve">Experiential Activities:  </w:t>
            </w:r>
            <w:r w:rsidR="00D84997" w:rsidRPr="00D44273">
              <w:rPr>
                <w:rFonts w:asciiTheme="minorHAnsi" w:hAnsiTheme="minorHAnsi"/>
                <w:sz w:val="22"/>
                <w:szCs w:val="22"/>
              </w:rPr>
              <w:t>Stock market Challenge</w:t>
            </w:r>
          </w:p>
          <w:p w:rsidR="00D84997" w:rsidRPr="00D44273" w:rsidRDefault="00273855" w:rsidP="007628F2">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             </w:t>
            </w:r>
            <w:r w:rsidR="00D84997" w:rsidRPr="00D44273">
              <w:rPr>
                <w:rFonts w:asciiTheme="minorHAnsi" w:hAnsiTheme="minorHAnsi"/>
                <w:sz w:val="22"/>
                <w:szCs w:val="22"/>
              </w:rPr>
              <w:t>Capstone project</w:t>
            </w:r>
          </w:p>
          <w:p w:rsidR="00D84997" w:rsidRPr="00D44273" w:rsidRDefault="00273855" w:rsidP="007628F2">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             </w:t>
            </w:r>
            <w:r w:rsidR="004A49B2">
              <w:rPr>
                <w:rFonts w:asciiTheme="minorHAnsi" w:hAnsiTheme="minorHAnsi"/>
                <w:sz w:val="22"/>
                <w:szCs w:val="22"/>
              </w:rPr>
              <w:t>C</w:t>
            </w:r>
            <w:r w:rsidR="00D84997" w:rsidRPr="00D44273">
              <w:rPr>
                <w:rFonts w:asciiTheme="minorHAnsi" w:hAnsiTheme="minorHAnsi"/>
                <w:sz w:val="22"/>
                <w:szCs w:val="22"/>
              </w:rPr>
              <w:t>reating personal/household budget</w:t>
            </w:r>
          </w:p>
          <w:p w:rsidR="00D84997" w:rsidRPr="00D44273" w:rsidRDefault="00273855" w:rsidP="007628F2">
            <w:pPr>
              <w:spacing w:after="120"/>
              <w:rPr>
                <w:rFonts w:asciiTheme="minorHAnsi" w:hAnsiTheme="minorHAnsi" w:cs="Arial"/>
                <w:sz w:val="22"/>
                <w:szCs w:val="22"/>
              </w:rPr>
            </w:pPr>
            <w:r>
              <w:rPr>
                <w:rFonts w:asciiTheme="minorHAnsi" w:hAnsiTheme="minorHAnsi"/>
                <w:sz w:val="22"/>
                <w:szCs w:val="22"/>
              </w:rPr>
              <w:tab/>
            </w:r>
            <w:r>
              <w:rPr>
                <w:rFonts w:asciiTheme="minorHAnsi" w:hAnsiTheme="minorHAnsi"/>
                <w:sz w:val="22"/>
                <w:szCs w:val="22"/>
              </w:rPr>
              <w:tab/>
              <w:t xml:space="preserve">             </w:t>
            </w:r>
            <w:r w:rsidR="00D84997" w:rsidRPr="00D44273">
              <w:rPr>
                <w:rFonts w:asciiTheme="minorHAnsi" w:hAnsiTheme="minorHAnsi"/>
                <w:sz w:val="22"/>
                <w:szCs w:val="22"/>
              </w:rPr>
              <w:t>2014 National Economics Challenge by CEE</w:t>
            </w:r>
          </w:p>
          <w:p w:rsidR="00D84997" w:rsidRPr="00D44273" w:rsidRDefault="00273855" w:rsidP="007628F2">
            <w:pPr>
              <w:spacing w:after="120"/>
              <w:rPr>
                <w:rFonts w:asciiTheme="minorHAnsi" w:hAnsiTheme="minorHAnsi" w:cs="Arial"/>
                <w:sz w:val="22"/>
                <w:szCs w:val="22"/>
              </w:rPr>
            </w:pPr>
            <w:r>
              <w:rPr>
                <w:rFonts w:asciiTheme="minorHAnsi" w:hAnsiTheme="minorHAnsi" w:cs="Arial"/>
                <w:sz w:val="22"/>
                <w:szCs w:val="22"/>
              </w:rPr>
              <w:t xml:space="preserve">Curriculum Resource:  </w:t>
            </w:r>
            <w:r w:rsidR="00D84997" w:rsidRPr="00D44273">
              <w:rPr>
                <w:rFonts w:asciiTheme="minorHAnsi" w:hAnsiTheme="minorHAnsi" w:cs="Arial"/>
                <w:sz w:val="22"/>
                <w:szCs w:val="22"/>
              </w:rPr>
              <w:t xml:space="preserve">Junior Achievement </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cs="Arial"/>
                <w:sz w:val="22"/>
                <w:szCs w:val="22"/>
              </w:rPr>
              <w:t>Partners: Junior Achievement of Western Massachusetts  and Elms College</w:t>
            </w:r>
          </w:p>
          <w:p w:rsidR="00D84997" w:rsidRPr="00D44273" w:rsidRDefault="00273855" w:rsidP="007628F2">
            <w:pPr>
              <w:spacing w:after="120"/>
              <w:rPr>
                <w:rFonts w:asciiTheme="minorHAnsi" w:hAnsiTheme="minorHAnsi" w:cs="Arial"/>
                <w:sz w:val="22"/>
                <w:szCs w:val="22"/>
              </w:rPr>
            </w:pPr>
            <w:r>
              <w:rPr>
                <w:rFonts w:asciiTheme="minorHAnsi" w:hAnsiTheme="minorHAnsi"/>
                <w:sz w:val="22"/>
                <w:szCs w:val="22"/>
              </w:rPr>
              <w:t xml:space="preserve">Students effected:  </w:t>
            </w:r>
            <w:r w:rsidR="00D84997" w:rsidRPr="00D44273">
              <w:rPr>
                <w:rFonts w:asciiTheme="minorHAnsi" w:hAnsiTheme="minorHAnsi"/>
                <w:sz w:val="22"/>
                <w:szCs w:val="22"/>
              </w:rPr>
              <w:t>74</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Educators delivering Financial Literacy Pilot curr</w:t>
            </w:r>
            <w:r w:rsidR="002B035E">
              <w:rPr>
                <w:rFonts w:asciiTheme="minorHAnsi" w:hAnsiTheme="minorHAnsi"/>
                <w:sz w:val="22"/>
                <w:szCs w:val="22"/>
              </w:rPr>
              <w:t xml:space="preserve">iculum:  </w:t>
            </w:r>
            <w:r w:rsidRPr="00D44273">
              <w:rPr>
                <w:rFonts w:asciiTheme="minorHAnsi" w:hAnsiTheme="minorHAnsi"/>
                <w:sz w:val="22"/>
                <w:szCs w:val="22"/>
              </w:rPr>
              <w:t>3</w:t>
            </w: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Financial Literacy content was incorporated in</w:t>
            </w:r>
            <w:r w:rsidR="00E175CD">
              <w:rPr>
                <w:rFonts w:asciiTheme="minorHAnsi" w:hAnsiTheme="minorHAnsi"/>
                <w:sz w:val="22"/>
                <w:szCs w:val="22"/>
              </w:rPr>
              <w:t>to</w:t>
            </w:r>
            <w:r w:rsidRPr="00D44273">
              <w:rPr>
                <w:rFonts w:asciiTheme="minorHAnsi" w:hAnsiTheme="minorHAnsi"/>
                <w:sz w:val="22"/>
                <w:szCs w:val="22"/>
              </w:rPr>
              <w:t xml:space="preserve"> the existing Personal Finance course, an expansion of the </w:t>
            </w:r>
            <w:r w:rsidR="00E175CD">
              <w:rPr>
                <w:rFonts w:asciiTheme="minorHAnsi" w:hAnsiTheme="minorHAnsi"/>
                <w:sz w:val="22"/>
                <w:szCs w:val="22"/>
              </w:rPr>
              <w:t>E</w:t>
            </w:r>
            <w:r w:rsidRPr="00D44273">
              <w:rPr>
                <w:rFonts w:asciiTheme="minorHAnsi" w:hAnsiTheme="minorHAnsi"/>
                <w:sz w:val="22"/>
                <w:szCs w:val="22"/>
              </w:rPr>
              <w:t xml:space="preserve">mployability </w:t>
            </w:r>
            <w:r w:rsidR="00E175CD">
              <w:rPr>
                <w:rFonts w:asciiTheme="minorHAnsi" w:hAnsiTheme="minorHAnsi"/>
                <w:sz w:val="22"/>
                <w:szCs w:val="22"/>
              </w:rPr>
              <w:t>P</w:t>
            </w:r>
            <w:r w:rsidRPr="00D44273">
              <w:rPr>
                <w:rFonts w:asciiTheme="minorHAnsi" w:hAnsiTheme="minorHAnsi"/>
                <w:sz w:val="22"/>
                <w:szCs w:val="22"/>
              </w:rPr>
              <w:t>rogram.  Holyoke Dean Tech H</w:t>
            </w:r>
            <w:r w:rsidR="00E175CD">
              <w:rPr>
                <w:rFonts w:asciiTheme="minorHAnsi" w:hAnsiTheme="minorHAnsi"/>
                <w:sz w:val="22"/>
                <w:szCs w:val="22"/>
              </w:rPr>
              <w:t xml:space="preserve">igh </w:t>
            </w:r>
            <w:r w:rsidRPr="00D44273">
              <w:rPr>
                <w:rFonts w:asciiTheme="minorHAnsi" w:hAnsiTheme="minorHAnsi"/>
                <w:sz w:val="22"/>
                <w:szCs w:val="22"/>
              </w:rPr>
              <w:t>S</w:t>
            </w:r>
            <w:r w:rsidR="00E175CD">
              <w:rPr>
                <w:rFonts w:asciiTheme="minorHAnsi" w:hAnsiTheme="minorHAnsi"/>
                <w:sz w:val="22"/>
                <w:szCs w:val="22"/>
              </w:rPr>
              <w:t>chool</w:t>
            </w:r>
            <w:r w:rsidRPr="00D44273">
              <w:rPr>
                <w:rFonts w:asciiTheme="minorHAnsi" w:hAnsiTheme="minorHAnsi"/>
                <w:sz w:val="22"/>
                <w:szCs w:val="22"/>
              </w:rPr>
              <w:t xml:space="preserve"> added and modified components from Junior Achievement and incorporated them into its existing Employability Program. </w:t>
            </w:r>
          </w:p>
          <w:p w:rsidR="00D84997" w:rsidRPr="00A111A6" w:rsidRDefault="00D84997" w:rsidP="0033018C">
            <w:pPr>
              <w:pStyle w:val="ListParagraph"/>
              <w:numPr>
                <w:ilvl w:val="1"/>
                <w:numId w:val="16"/>
              </w:numPr>
              <w:spacing w:before="60" w:after="60" w:line="260" w:lineRule="exact"/>
              <w:rPr>
                <w:rFonts w:asciiTheme="minorHAnsi" w:hAnsiTheme="minorHAnsi" w:cs="Arial"/>
              </w:rPr>
            </w:pPr>
            <w:r w:rsidRPr="00A111A6">
              <w:rPr>
                <w:rFonts w:asciiTheme="minorHAnsi" w:hAnsiTheme="minorHAnsi" w:cs="Arial"/>
              </w:rPr>
              <w:t xml:space="preserve">JA Personal Finance; </w:t>
            </w:r>
          </w:p>
          <w:p w:rsidR="00D84997" w:rsidRPr="00D44273" w:rsidRDefault="00D84997" w:rsidP="0033018C">
            <w:pPr>
              <w:pStyle w:val="ListParagraph"/>
              <w:numPr>
                <w:ilvl w:val="1"/>
                <w:numId w:val="16"/>
              </w:numPr>
              <w:spacing w:before="60" w:after="60" w:line="260" w:lineRule="exact"/>
              <w:rPr>
                <w:rFonts w:asciiTheme="minorHAnsi" w:hAnsiTheme="minorHAnsi" w:cs="Arial"/>
              </w:rPr>
            </w:pPr>
            <w:r w:rsidRPr="00A111A6">
              <w:rPr>
                <w:rFonts w:asciiTheme="minorHAnsi" w:hAnsiTheme="minorHAnsi" w:cs="Arial"/>
              </w:rPr>
              <w:t>JA Stock Market Challenge Competition</w:t>
            </w:r>
            <w:r w:rsidRPr="00D44273">
              <w:rPr>
                <w:rFonts w:asciiTheme="minorHAnsi" w:hAnsiTheme="minorHAnsi" w:cs="Arial"/>
              </w:rPr>
              <w:t xml:space="preserve"> (online lessons and simulation with one-day live competition); </w:t>
            </w:r>
          </w:p>
          <w:p w:rsidR="00D84997" w:rsidRPr="00D44273" w:rsidRDefault="00D84997" w:rsidP="0033018C">
            <w:pPr>
              <w:pStyle w:val="ListParagraph"/>
              <w:numPr>
                <w:ilvl w:val="1"/>
                <w:numId w:val="16"/>
              </w:numPr>
              <w:spacing w:before="60" w:after="60" w:line="260" w:lineRule="exact"/>
              <w:rPr>
                <w:rFonts w:asciiTheme="minorHAnsi" w:hAnsiTheme="minorHAnsi" w:cs="Arial"/>
              </w:rPr>
            </w:pPr>
            <w:r w:rsidRPr="00A111A6">
              <w:rPr>
                <w:rFonts w:asciiTheme="minorHAnsi" w:hAnsiTheme="minorHAnsi" w:cs="Arial"/>
              </w:rPr>
              <w:t>JA Finance Park Virtual</w:t>
            </w:r>
            <w:r w:rsidRPr="00D44273">
              <w:rPr>
                <w:rFonts w:asciiTheme="minorHAnsi" w:hAnsiTheme="minorHAnsi" w:cs="Arial"/>
                <w:i/>
              </w:rPr>
              <w:t xml:space="preserve"> (</w:t>
            </w:r>
            <w:r w:rsidRPr="00D44273">
              <w:rPr>
                <w:rFonts w:asciiTheme="minorHAnsi" w:hAnsiTheme="minorHAnsi" w:cs="Arial"/>
              </w:rPr>
              <w:t>includes in-school activities plus either a visit to a JA “finance park” or a virtual “visit” to JA “Finance Park Virtual”)</w:t>
            </w:r>
          </w:p>
          <w:p w:rsidR="00D84997" w:rsidRPr="00D44273" w:rsidRDefault="00D84997" w:rsidP="0033018C">
            <w:pPr>
              <w:pStyle w:val="ListParagraph"/>
              <w:numPr>
                <w:ilvl w:val="1"/>
                <w:numId w:val="16"/>
              </w:numPr>
              <w:rPr>
                <w:rFonts w:asciiTheme="minorHAnsi" w:hAnsiTheme="minorHAnsi"/>
              </w:rPr>
            </w:pPr>
            <w:r w:rsidRPr="00D44273">
              <w:rPr>
                <w:rFonts w:asciiTheme="minorHAnsi" w:hAnsiTheme="minorHAnsi" w:cs="Arial"/>
              </w:rPr>
              <w:t>Guest speakers provided by JA delivered lessons and shared experiences with students</w:t>
            </w:r>
            <w:r w:rsidR="00E71CC2">
              <w:rPr>
                <w:rFonts w:asciiTheme="minorHAnsi" w:hAnsiTheme="minorHAnsi" w:cs="Arial"/>
              </w:rPr>
              <w:t>.</w:t>
            </w:r>
          </w:p>
          <w:p w:rsidR="00D84997" w:rsidRPr="00D44273" w:rsidRDefault="00AB72F0" w:rsidP="007628F2">
            <w:pPr>
              <w:rPr>
                <w:rFonts w:asciiTheme="minorHAnsi" w:hAnsiTheme="minorHAnsi"/>
                <w:sz w:val="22"/>
                <w:szCs w:val="22"/>
              </w:rPr>
            </w:pPr>
            <w:r>
              <w:rPr>
                <w:rFonts w:asciiTheme="minorHAnsi" w:hAnsiTheme="minorHAnsi"/>
                <w:sz w:val="22"/>
                <w:szCs w:val="22"/>
              </w:rPr>
              <w:t>The content</w:t>
            </w:r>
            <w:r w:rsidR="00D84997" w:rsidRPr="00D44273">
              <w:rPr>
                <w:rFonts w:asciiTheme="minorHAnsi" w:hAnsiTheme="minorHAnsi"/>
                <w:sz w:val="22"/>
                <w:szCs w:val="22"/>
              </w:rPr>
              <w:t xml:space="preserve"> increased the rigor of the Employability Program curriculum and aligned it with financial literacy standards and the M</w:t>
            </w:r>
            <w:r w:rsidR="004A49B2">
              <w:rPr>
                <w:rFonts w:asciiTheme="minorHAnsi" w:hAnsiTheme="minorHAnsi"/>
                <w:sz w:val="22"/>
                <w:szCs w:val="22"/>
              </w:rPr>
              <w:t>assachusetts</w:t>
            </w:r>
            <w:r w:rsidR="00D84997" w:rsidRPr="00D44273">
              <w:rPr>
                <w:rFonts w:asciiTheme="minorHAnsi" w:hAnsiTheme="minorHAnsi"/>
                <w:sz w:val="22"/>
                <w:szCs w:val="22"/>
              </w:rPr>
              <w:t xml:space="preserve"> Frameworks for Mathematics, Economics, ELA, and Government.</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 xml:space="preserve">For more project information, contact the </w:t>
            </w:r>
            <w:r w:rsidRPr="00D44273">
              <w:rPr>
                <w:rFonts w:asciiTheme="minorHAnsi" w:hAnsiTheme="minorHAnsi" w:cs="Arial"/>
                <w:sz w:val="22"/>
                <w:szCs w:val="22"/>
              </w:rPr>
              <w:t xml:space="preserve">Project Director:  Greg Oliver, </w:t>
            </w:r>
            <w:hyperlink r:id="rId26" w:history="1">
              <w:r w:rsidRPr="00D44273">
                <w:rPr>
                  <w:rStyle w:val="Hyperlink"/>
                  <w:rFonts w:asciiTheme="minorHAnsi" w:hAnsiTheme="minorHAnsi" w:cs="Arial"/>
                  <w:color w:val="auto"/>
                  <w:sz w:val="22"/>
                  <w:szCs w:val="22"/>
                </w:rPr>
                <w:t>goliver@projectgradusa.org</w:t>
              </w:r>
            </w:hyperlink>
            <w:hyperlink r:id="rId27" w:history="1"/>
            <w:r w:rsidRPr="00D44273">
              <w:rPr>
                <w:rFonts w:asciiTheme="minorHAnsi" w:hAnsiTheme="minorHAnsi"/>
                <w:sz w:val="22"/>
                <w:szCs w:val="22"/>
              </w:rPr>
              <w:t>.</w:t>
            </w:r>
          </w:p>
        </w:tc>
      </w:tr>
      <w:tr w:rsidR="00D84997" w:rsidRPr="00D44273" w:rsidTr="007628F2">
        <w:trPr>
          <w:cantSplit/>
          <w:jc w:val="center"/>
        </w:trPr>
        <w:tc>
          <w:tcPr>
            <w:tcW w:w="1260" w:type="dxa"/>
            <w:vAlign w:val="center"/>
          </w:tcPr>
          <w:p w:rsidR="00AC63B5" w:rsidRDefault="00D84997" w:rsidP="007628F2">
            <w:pPr>
              <w:jc w:val="center"/>
              <w:rPr>
                <w:rFonts w:asciiTheme="minorHAnsi" w:hAnsiTheme="minorHAnsi"/>
                <w:sz w:val="22"/>
                <w:szCs w:val="22"/>
              </w:rPr>
            </w:pPr>
            <w:r w:rsidRPr="00D44273">
              <w:rPr>
                <w:rFonts w:asciiTheme="minorHAnsi" w:hAnsiTheme="minorHAnsi"/>
                <w:sz w:val="22"/>
                <w:szCs w:val="22"/>
              </w:rPr>
              <w:lastRenderedPageBreak/>
              <w:t>Lowell</w:t>
            </w:r>
            <w:r w:rsidR="00AC63B5">
              <w:rPr>
                <w:rFonts w:asciiTheme="minorHAnsi" w:hAnsiTheme="minorHAnsi"/>
                <w:sz w:val="22"/>
                <w:szCs w:val="22"/>
              </w:rPr>
              <w:t xml:space="preserve"> – </w:t>
            </w:r>
          </w:p>
          <w:p w:rsidR="00D84997" w:rsidRPr="00D44273" w:rsidRDefault="00AC63B5" w:rsidP="007628F2">
            <w:pPr>
              <w:jc w:val="center"/>
              <w:rPr>
                <w:rFonts w:asciiTheme="minorHAnsi" w:hAnsiTheme="minorHAnsi"/>
                <w:sz w:val="22"/>
                <w:szCs w:val="22"/>
              </w:rPr>
            </w:pPr>
            <w:r>
              <w:rPr>
                <w:rFonts w:asciiTheme="minorHAnsi" w:hAnsiTheme="minorHAnsi"/>
                <w:sz w:val="22"/>
                <w:szCs w:val="22"/>
              </w:rPr>
              <w:t>Lowell</w:t>
            </w:r>
            <w:r w:rsidR="00D84997" w:rsidRPr="00D44273">
              <w:rPr>
                <w:rFonts w:asciiTheme="minorHAnsi" w:hAnsiTheme="minorHAnsi"/>
                <w:sz w:val="22"/>
                <w:szCs w:val="22"/>
              </w:rPr>
              <w:t xml:space="preserve"> </w:t>
            </w:r>
            <w:r w:rsidR="00D84997" w:rsidRPr="00D44273">
              <w:rPr>
                <w:rFonts w:asciiTheme="minorHAnsi" w:hAnsiTheme="minorHAnsi" w:cs="Arial"/>
                <w:sz w:val="22"/>
                <w:szCs w:val="22"/>
              </w:rPr>
              <w:t>High School</w:t>
            </w:r>
          </w:p>
        </w:tc>
        <w:tc>
          <w:tcPr>
            <w:tcW w:w="8720" w:type="dxa"/>
          </w:tcPr>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Required Course(s):</w:t>
            </w:r>
            <w:r w:rsidR="00273855">
              <w:rPr>
                <w:rFonts w:asciiTheme="minorHAnsi" w:hAnsiTheme="minorHAnsi"/>
                <w:sz w:val="22"/>
                <w:szCs w:val="22"/>
              </w:rPr>
              <w:t xml:space="preserve">  </w:t>
            </w:r>
            <w:r w:rsidR="00FA6FEE">
              <w:rPr>
                <w:rFonts w:asciiTheme="minorHAnsi" w:hAnsiTheme="minorHAnsi"/>
                <w:sz w:val="22"/>
                <w:szCs w:val="22"/>
              </w:rPr>
              <w:t>N</w:t>
            </w:r>
            <w:r w:rsidRPr="00D44273">
              <w:rPr>
                <w:rFonts w:asciiTheme="minorHAnsi" w:hAnsiTheme="minorHAnsi"/>
                <w:sz w:val="22"/>
                <w:szCs w:val="22"/>
              </w:rPr>
              <w:t>one</w:t>
            </w:r>
          </w:p>
          <w:p w:rsidR="00D84997" w:rsidRPr="00D44273" w:rsidRDefault="00D84997" w:rsidP="002F3206">
            <w:pPr>
              <w:tabs>
                <w:tab w:val="left" w:pos="1872"/>
              </w:tabs>
              <w:spacing w:line="260" w:lineRule="exact"/>
              <w:ind w:left="1822" w:right="-68" w:hanging="1822"/>
              <w:rPr>
                <w:rFonts w:asciiTheme="minorHAnsi" w:hAnsiTheme="minorHAnsi" w:cs="Arial"/>
                <w:sz w:val="22"/>
                <w:szCs w:val="22"/>
              </w:rPr>
            </w:pPr>
            <w:r w:rsidRPr="00D44273">
              <w:rPr>
                <w:rFonts w:asciiTheme="minorHAnsi" w:hAnsiTheme="minorHAnsi"/>
                <w:sz w:val="22"/>
                <w:szCs w:val="22"/>
              </w:rPr>
              <w:t>Elective Course(s):</w:t>
            </w:r>
            <w:r w:rsidR="00273855">
              <w:rPr>
                <w:rFonts w:asciiTheme="minorHAnsi" w:hAnsiTheme="minorHAnsi"/>
                <w:sz w:val="22"/>
                <w:szCs w:val="22"/>
              </w:rPr>
              <w:t xml:space="preserve">  </w:t>
            </w:r>
            <w:r w:rsidRPr="00D44273">
              <w:rPr>
                <w:rFonts w:asciiTheme="minorHAnsi" w:hAnsiTheme="minorHAnsi" w:cs="Arial"/>
                <w:sz w:val="22"/>
                <w:szCs w:val="22"/>
              </w:rPr>
              <w:t xml:space="preserve">Mathematics seminar for </w:t>
            </w:r>
            <w:r w:rsidR="00AB72F0">
              <w:rPr>
                <w:rFonts w:asciiTheme="minorHAnsi" w:hAnsiTheme="minorHAnsi" w:cs="Arial"/>
                <w:sz w:val="22"/>
                <w:szCs w:val="22"/>
              </w:rPr>
              <w:t>9th</w:t>
            </w:r>
            <w:r w:rsidRPr="00D44273">
              <w:rPr>
                <w:rFonts w:asciiTheme="minorHAnsi" w:hAnsiTheme="minorHAnsi" w:cs="Arial"/>
                <w:sz w:val="22"/>
                <w:szCs w:val="22"/>
              </w:rPr>
              <w:t>-g</w:t>
            </w:r>
            <w:r w:rsidR="002F3206">
              <w:rPr>
                <w:rFonts w:asciiTheme="minorHAnsi" w:hAnsiTheme="minorHAnsi" w:cs="Arial"/>
                <w:sz w:val="22"/>
                <w:szCs w:val="22"/>
              </w:rPr>
              <w:t xml:space="preserve">rade students who struggle with </w:t>
            </w:r>
            <w:r w:rsidRPr="00D44273">
              <w:rPr>
                <w:rFonts w:asciiTheme="minorHAnsi" w:hAnsiTheme="minorHAnsi" w:cs="Arial"/>
                <w:sz w:val="22"/>
                <w:szCs w:val="22"/>
              </w:rPr>
              <w:t>math</w:t>
            </w:r>
            <w:r w:rsidR="00AC63B5">
              <w:rPr>
                <w:rFonts w:asciiTheme="minorHAnsi" w:hAnsiTheme="minorHAnsi" w:cs="Arial"/>
                <w:sz w:val="22"/>
                <w:szCs w:val="22"/>
              </w:rPr>
              <w:t>ematics</w:t>
            </w:r>
          </w:p>
          <w:p w:rsidR="00D84997" w:rsidRPr="00D44273" w:rsidRDefault="00D84997" w:rsidP="002F3206">
            <w:pPr>
              <w:tabs>
                <w:tab w:val="left" w:pos="1822"/>
              </w:tabs>
              <w:spacing w:line="260" w:lineRule="exact"/>
              <w:ind w:left="360"/>
              <w:rPr>
                <w:rFonts w:asciiTheme="minorHAnsi" w:hAnsiTheme="minorHAnsi" w:cs="Arial"/>
                <w:sz w:val="22"/>
                <w:szCs w:val="22"/>
              </w:rPr>
            </w:pPr>
            <w:r w:rsidRPr="00D44273">
              <w:rPr>
                <w:rFonts w:asciiTheme="minorHAnsi" w:hAnsiTheme="minorHAnsi" w:cs="Arial"/>
                <w:sz w:val="22"/>
                <w:szCs w:val="22"/>
              </w:rPr>
              <w:tab/>
              <w:t>Personal finance (grades 10–12)</w:t>
            </w:r>
          </w:p>
          <w:p w:rsidR="00D84997" w:rsidRPr="00D44273" w:rsidRDefault="00D84997" w:rsidP="002F3206">
            <w:pPr>
              <w:tabs>
                <w:tab w:val="left" w:pos="1822"/>
              </w:tabs>
              <w:spacing w:line="260" w:lineRule="exact"/>
              <w:ind w:left="360"/>
              <w:rPr>
                <w:rFonts w:asciiTheme="minorHAnsi" w:hAnsiTheme="minorHAnsi" w:cs="Arial"/>
                <w:sz w:val="22"/>
                <w:szCs w:val="22"/>
              </w:rPr>
            </w:pPr>
            <w:r w:rsidRPr="00D44273">
              <w:rPr>
                <w:rFonts w:asciiTheme="minorHAnsi" w:hAnsiTheme="minorHAnsi" w:cs="Arial"/>
                <w:sz w:val="22"/>
                <w:szCs w:val="22"/>
              </w:rPr>
              <w:tab/>
              <w:t xml:space="preserve">Accounting (grades 10–12) </w:t>
            </w:r>
          </w:p>
          <w:p w:rsidR="00D84997" w:rsidRPr="00D44273" w:rsidRDefault="00D84997" w:rsidP="002F3206">
            <w:pPr>
              <w:tabs>
                <w:tab w:val="left" w:pos="1822"/>
              </w:tabs>
              <w:spacing w:after="120" w:line="260" w:lineRule="exact"/>
              <w:ind w:left="360"/>
              <w:rPr>
                <w:rFonts w:asciiTheme="minorHAnsi" w:hAnsiTheme="minorHAnsi" w:cs="Arial"/>
                <w:sz w:val="22"/>
                <w:szCs w:val="22"/>
              </w:rPr>
            </w:pPr>
            <w:r w:rsidRPr="00D44273">
              <w:rPr>
                <w:rFonts w:asciiTheme="minorHAnsi" w:hAnsiTheme="minorHAnsi" w:cs="Arial"/>
                <w:sz w:val="22"/>
                <w:szCs w:val="22"/>
              </w:rPr>
              <w:tab/>
              <w:t xml:space="preserve">Economics (grades 11–12) </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sz w:val="22"/>
                <w:szCs w:val="22"/>
              </w:rPr>
              <w:t>Experiential Activities:</w:t>
            </w:r>
            <w:r w:rsidR="00273855">
              <w:rPr>
                <w:rFonts w:asciiTheme="minorHAnsi" w:hAnsiTheme="minorHAnsi"/>
                <w:sz w:val="22"/>
                <w:szCs w:val="22"/>
              </w:rPr>
              <w:t xml:space="preserve">  </w:t>
            </w:r>
            <w:r w:rsidRPr="00D44273">
              <w:rPr>
                <w:rFonts w:asciiTheme="minorHAnsi" w:hAnsiTheme="minorHAnsi" w:cs="Arial"/>
                <w:sz w:val="22"/>
                <w:szCs w:val="22"/>
              </w:rPr>
              <w:t>Financial Literacy Fair</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cs="Arial"/>
                <w:sz w:val="22"/>
                <w:szCs w:val="22"/>
              </w:rPr>
              <w:t>Curriculum Resource:</w:t>
            </w:r>
            <w:r w:rsidR="00273855">
              <w:rPr>
                <w:rFonts w:asciiTheme="minorHAnsi" w:hAnsiTheme="minorHAnsi" w:cs="Arial"/>
                <w:sz w:val="22"/>
                <w:szCs w:val="22"/>
              </w:rPr>
              <w:t xml:space="preserve">  </w:t>
            </w:r>
            <w:r w:rsidRPr="00D44273">
              <w:rPr>
                <w:rFonts w:asciiTheme="minorHAnsi" w:hAnsiTheme="minorHAnsi" w:cs="Arial"/>
                <w:sz w:val="22"/>
                <w:szCs w:val="22"/>
              </w:rPr>
              <w:t>NEFE HS Financial Planning Program</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sz w:val="22"/>
                <w:szCs w:val="22"/>
              </w:rPr>
              <w:t>Partner:</w:t>
            </w:r>
            <w:r w:rsidR="009A5EA2">
              <w:rPr>
                <w:rFonts w:asciiTheme="minorHAnsi" w:hAnsiTheme="minorHAnsi"/>
                <w:sz w:val="22"/>
                <w:szCs w:val="22"/>
              </w:rPr>
              <w:t xml:space="preserve">  </w:t>
            </w:r>
            <w:r>
              <w:rPr>
                <w:rFonts w:asciiTheme="minorHAnsi" w:hAnsiTheme="minorHAnsi" w:cs="Arial"/>
                <w:sz w:val="22"/>
                <w:szCs w:val="22"/>
              </w:rPr>
              <w:t>Jeanne D ‘Arc Credit Union</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Students effected:</w:t>
            </w:r>
            <w:r w:rsidR="00273855">
              <w:rPr>
                <w:rFonts w:asciiTheme="minorHAnsi" w:hAnsiTheme="minorHAnsi"/>
                <w:sz w:val="22"/>
                <w:szCs w:val="22"/>
              </w:rPr>
              <w:t xml:space="preserve">  </w:t>
            </w:r>
            <w:r w:rsidRPr="00D44273">
              <w:rPr>
                <w:rFonts w:asciiTheme="minorHAnsi" w:hAnsiTheme="minorHAnsi"/>
                <w:sz w:val="22"/>
                <w:szCs w:val="22"/>
              </w:rPr>
              <w:t>261</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Educators delivering Financial Literacy Pilot curriculum:</w:t>
            </w:r>
            <w:r w:rsidR="00273855">
              <w:rPr>
                <w:rFonts w:asciiTheme="minorHAnsi" w:hAnsiTheme="minorHAnsi"/>
                <w:sz w:val="22"/>
                <w:szCs w:val="22"/>
              </w:rPr>
              <w:t xml:space="preserve">  </w:t>
            </w:r>
            <w:r w:rsidRPr="00D44273">
              <w:rPr>
                <w:rFonts w:asciiTheme="minorHAnsi" w:hAnsiTheme="minorHAnsi"/>
                <w:sz w:val="22"/>
                <w:szCs w:val="22"/>
              </w:rPr>
              <w:t>10</w:t>
            </w: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Lowell High School modified and enhanced Personal Finance and Accounting, offered through the Business Department</w:t>
            </w:r>
            <w:r w:rsidR="00AC63B5">
              <w:rPr>
                <w:rFonts w:asciiTheme="minorHAnsi" w:hAnsiTheme="minorHAnsi"/>
                <w:sz w:val="22"/>
                <w:szCs w:val="22"/>
              </w:rPr>
              <w:t>,</w:t>
            </w:r>
            <w:r w:rsidRPr="00D44273">
              <w:rPr>
                <w:rFonts w:asciiTheme="minorHAnsi" w:hAnsiTheme="minorHAnsi"/>
                <w:sz w:val="22"/>
                <w:szCs w:val="22"/>
              </w:rPr>
              <w:t xml:space="preserve"> as well as Economics, offered through the Social Studies Department. The adapted curriculum was aligned to the M</w:t>
            </w:r>
            <w:r w:rsidR="00AC63B5">
              <w:rPr>
                <w:rFonts w:asciiTheme="minorHAnsi" w:hAnsiTheme="minorHAnsi"/>
                <w:sz w:val="22"/>
                <w:szCs w:val="22"/>
              </w:rPr>
              <w:t>assachusetts</w:t>
            </w:r>
            <w:r w:rsidRPr="00D44273">
              <w:rPr>
                <w:rFonts w:asciiTheme="minorHAnsi" w:hAnsiTheme="minorHAnsi"/>
                <w:sz w:val="22"/>
                <w:szCs w:val="22"/>
              </w:rPr>
              <w:t xml:space="preserve"> Framework for </w:t>
            </w:r>
            <w:r w:rsidR="00AC63B5">
              <w:rPr>
                <w:rFonts w:asciiTheme="minorHAnsi" w:hAnsiTheme="minorHAnsi"/>
                <w:sz w:val="22"/>
                <w:szCs w:val="22"/>
              </w:rPr>
              <w:t>M</w:t>
            </w:r>
            <w:r w:rsidRPr="00D44273">
              <w:rPr>
                <w:rFonts w:asciiTheme="minorHAnsi" w:hAnsiTheme="minorHAnsi"/>
                <w:sz w:val="22"/>
                <w:szCs w:val="22"/>
              </w:rPr>
              <w:t>athematics. This work will formalize collaboration between the math</w:t>
            </w:r>
            <w:r w:rsidR="00AC63B5">
              <w:rPr>
                <w:rFonts w:asciiTheme="minorHAnsi" w:hAnsiTheme="minorHAnsi"/>
                <w:sz w:val="22"/>
                <w:szCs w:val="22"/>
              </w:rPr>
              <w:t>ematics</w:t>
            </w:r>
            <w:r w:rsidRPr="00D44273">
              <w:rPr>
                <w:rFonts w:asciiTheme="minorHAnsi" w:hAnsiTheme="minorHAnsi"/>
                <w:sz w:val="22"/>
                <w:szCs w:val="22"/>
              </w:rPr>
              <w:t>, business and social studies departments around Financial Literacy. Financial Literacy content was also incorporated within the Freshman Math</w:t>
            </w:r>
            <w:r w:rsidR="00AC63B5">
              <w:rPr>
                <w:rFonts w:asciiTheme="minorHAnsi" w:hAnsiTheme="minorHAnsi"/>
                <w:sz w:val="22"/>
                <w:szCs w:val="22"/>
              </w:rPr>
              <w:t>ematics</w:t>
            </w:r>
            <w:r w:rsidRPr="00D44273">
              <w:rPr>
                <w:rFonts w:asciiTheme="minorHAnsi" w:hAnsiTheme="minorHAnsi"/>
                <w:sz w:val="22"/>
                <w:szCs w:val="22"/>
              </w:rPr>
              <w:t xml:space="preserve"> Seminar course.  Expansion of the financial literacy component to the freshmen academy seminar and K-8 through partnerships with local area financial institutions is also planned.</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 xml:space="preserve">For more project information, contact the </w:t>
            </w:r>
            <w:r w:rsidRPr="00D44273">
              <w:rPr>
                <w:rFonts w:asciiTheme="minorHAnsi" w:hAnsiTheme="minorHAnsi" w:cs="Arial"/>
                <w:sz w:val="22"/>
                <w:szCs w:val="22"/>
              </w:rPr>
              <w:t xml:space="preserve">Project Leader:  Dr. Roxane Howe, Business Department Chair, </w:t>
            </w:r>
            <w:hyperlink r:id="rId28" w:history="1">
              <w:r w:rsidRPr="00D44273">
                <w:rPr>
                  <w:rStyle w:val="Hyperlink"/>
                  <w:rFonts w:asciiTheme="minorHAnsi" w:hAnsiTheme="minorHAnsi" w:cs="Arial"/>
                  <w:color w:val="auto"/>
                  <w:sz w:val="22"/>
                  <w:szCs w:val="22"/>
                </w:rPr>
                <w:t>rhowe@lowell.k12.ma.us</w:t>
              </w:r>
            </w:hyperlink>
            <w:hyperlink r:id="rId29" w:history="1"/>
            <w:r w:rsidRPr="00D44273">
              <w:rPr>
                <w:rFonts w:asciiTheme="minorHAnsi" w:hAnsiTheme="minorHAnsi"/>
                <w:sz w:val="22"/>
                <w:szCs w:val="22"/>
              </w:rPr>
              <w:t>.</w:t>
            </w:r>
          </w:p>
        </w:tc>
      </w:tr>
      <w:tr w:rsidR="00D84997" w:rsidRPr="00D44273" w:rsidTr="007628F2">
        <w:trPr>
          <w:jc w:val="center"/>
        </w:trPr>
        <w:tc>
          <w:tcPr>
            <w:tcW w:w="1260" w:type="dxa"/>
            <w:vAlign w:val="center"/>
          </w:tcPr>
          <w:p w:rsidR="00A72426" w:rsidRDefault="00D84997" w:rsidP="00A72426">
            <w:pPr>
              <w:jc w:val="center"/>
              <w:rPr>
                <w:rFonts w:asciiTheme="minorHAnsi" w:hAnsiTheme="minorHAnsi"/>
                <w:sz w:val="22"/>
                <w:szCs w:val="22"/>
              </w:rPr>
            </w:pPr>
            <w:r w:rsidRPr="00D44273">
              <w:rPr>
                <w:rFonts w:asciiTheme="minorHAnsi" w:hAnsiTheme="minorHAnsi"/>
                <w:sz w:val="22"/>
                <w:szCs w:val="22"/>
              </w:rPr>
              <w:t xml:space="preserve">Lynn </w:t>
            </w:r>
            <w:r w:rsidR="00904E24">
              <w:rPr>
                <w:rFonts w:asciiTheme="minorHAnsi" w:hAnsiTheme="minorHAnsi"/>
                <w:sz w:val="22"/>
                <w:szCs w:val="22"/>
              </w:rPr>
              <w:t>-</w:t>
            </w:r>
          </w:p>
          <w:p w:rsidR="00D84997" w:rsidRPr="00D44273" w:rsidRDefault="00A72426" w:rsidP="00904E24">
            <w:pPr>
              <w:jc w:val="center"/>
              <w:rPr>
                <w:rFonts w:asciiTheme="minorHAnsi" w:hAnsiTheme="minorHAnsi"/>
                <w:sz w:val="22"/>
                <w:szCs w:val="22"/>
              </w:rPr>
            </w:pPr>
            <w:r>
              <w:rPr>
                <w:rFonts w:asciiTheme="minorHAnsi" w:hAnsiTheme="minorHAnsi"/>
                <w:sz w:val="22"/>
                <w:szCs w:val="22"/>
              </w:rPr>
              <w:t xml:space="preserve">Lynn </w:t>
            </w:r>
            <w:r w:rsidR="00D84997" w:rsidRPr="00D44273">
              <w:rPr>
                <w:rFonts w:asciiTheme="minorHAnsi" w:hAnsiTheme="minorHAnsi"/>
                <w:sz w:val="22"/>
                <w:szCs w:val="22"/>
              </w:rPr>
              <w:t xml:space="preserve">Classical </w:t>
            </w:r>
            <w:r w:rsidR="00D84997" w:rsidRPr="00D44273">
              <w:rPr>
                <w:rFonts w:asciiTheme="minorHAnsi" w:hAnsiTheme="minorHAnsi" w:cs="Arial"/>
                <w:sz w:val="22"/>
                <w:szCs w:val="22"/>
              </w:rPr>
              <w:t>High School</w:t>
            </w:r>
          </w:p>
        </w:tc>
        <w:tc>
          <w:tcPr>
            <w:tcW w:w="8720" w:type="dxa"/>
            <w:tcBorders>
              <w:bottom w:val="single" w:sz="4" w:space="0" w:color="auto"/>
            </w:tcBorders>
          </w:tcPr>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Required Course(s):</w:t>
            </w:r>
            <w:r w:rsidR="00273855">
              <w:rPr>
                <w:rFonts w:asciiTheme="minorHAnsi" w:hAnsiTheme="minorHAnsi"/>
                <w:sz w:val="22"/>
                <w:szCs w:val="22"/>
              </w:rPr>
              <w:t xml:space="preserve">  </w:t>
            </w:r>
            <w:r w:rsidRPr="00D44273">
              <w:rPr>
                <w:rFonts w:asciiTheme="minorHAnsi" w:hAnsiTheme="minorHAnsi" w:cs="Arial"/>
                <w:sz w:val="22"/>
                <w:szCs w:val="22"/>
              </w:rPr>
              <w:t>Algebra I (financial literacy end-of-year project) – grade 9</w:t>
            </w:r>
          </w:p>
          <w:p w:rsidR="00D84997" w:rsidRPr="00600D19" w:rsidRDefault="00D84997" w:rsidP="007628F2">
            <w:pPr>
              <w:tabs>
                <w:tab w:val="left" w:pos="1822"/>
              </w:tabs>
              <w:rPr>
                <w:rFonts w:asciiTheme="minorHAnsi" w:hAnsiTheme="minorHAnsi"/>
                <w:sz w:val="22"/>
                <w:szCs w:val="22"/>
              </w:rPr>
            </w:pPr>
            <w:r w:rsidRPr="00D44273">
              <w:rPr>
                <w:rFonts w:asciiTheme="minorHAnsi" w:hAnsiTheme="minorHAnsi"/>
                <w:sz w:val="22"/>
                <w:szCs w:val="22"/>
              </w:rPr>
              <w:t>Elective Course(s):</w:t>
            </w:r>
            <w:r w:rsidR="00273855">
              <w:rPr>
                <w:rFonts w:asciiTheme="minorHAnsi" w:hAnsiTheme="minorHAnsi"/>
                <w:sz w:val="22"/>
                <w:szCs w:val="22"/>
              </w:rPr>
              <w:t xml:space="preserve">  </w:t>
            </w:r>
            <w:r w:rsidRPr="00D44273">
              <w:rPr>
                <w:rFonts w:asciiTheme="minorHAnsi" w:hAnsiTheme="minorHAnsi" w:cs="Arial"/>
                <w:sz w:val="22"/>
                <w:szCs w:val="22"/>
              </w:rPr>
              <w:t>Computer literacy (</w:t>
            </w:r>
            <w:r w:rsidRPr="00600D19">
              <w:rPr>
                <w:rFonts w:asciiTheme="minorHAnsi" w:hAnsiTheme="minorHAnsi" w:cs="Arial"/>
                <w:sz w:val="22"/>
                <w:szCs w:val="22"/>
              </w:rPr>
              <w:t xml:space="preserve">Quicken unit) – </w:t>
            </w:r>
            <w:r w:rsidRPr="00600D19">
              <w:rPr>
                <w:rFonts w:asciiTheme="minorHAnsi" w:hAnsiTheme="minorHAnsi"/>
                <w:sz w:val="22"/>
                <w:szCs w:val="22"/>
              </w:rPr>
              <w:t xml:space="preserve">Primarily </w:t>
            </w:r>
            <w:r w:rsidRPr="00600D19">
              <w:rPr>
                <w:rFonts w:asciiTheme="minorHAnsi" w:hAnsiTheme="minorHAnsi" w:cs="Arial"/>
                <w:sz w:val="22"/>
                <w:szCs w:val="22"/>
              </w:rPr>
              <w:t>grade 9</w:t>
            </w:r>
          </w:p>
          <w:p w:rsidR="00D84997" w:rsidRPr="00600D19" w:rsidRDefault="00D84997" w:rsidP="00421B96">
            <w:pPr>
              <w:tabs>
                <w:tab w:val="left" w:pos="1822"/>
              </w:tabs>
              <w:ind w:left="720"/>
              <w:rPr>
                <w:rFonts w:asciiTheme="minorHAnsi" w:hAnsiTheme="minorHAnsi" w:cs="Arial"/>
                <w:sz w:val="22"/>
                <w:szCs w:val="22"/>
              </w:rPr>
            </w:pPr>
            <w:r w:rsidRPr="00600D19">
              <w:rPr>
                <w:rFonts w:asciiTheme="minorHAnsi" w:hAnsiTheme="minorHAnsi" w:cs="Arial"/>
                <w:sz w:val="22"/>
                <w:szCs w:val="22"/>
              </w:rPr>
              <w:tab/>
              <w:t xml:space="preserve">Street law (financially related law topics) – </w:t>
            </w:r>
            <w:r>
              <w:rPr>
                <w:rFonts w:asciiTheme="minorHAnsi" w:hAnsiTheme="minorHAnsi" w:cs="Arial"/>
                <w:sz w:val="22"/>
                <w:szCs w:val="22"/>
              </w:rPr>
              <w:t>G</w:t>
            </w:r>
            <w:r w:rsidRPr="00600D19">
              <w:rPr>
                <w:rFonts w:asciiTheme="minorHAnsi" w:hAnsiTheme="minorHAnsi" w:cs="Arial"/>
                <w:sz w:val="22"/>
                <w:szCs w:val="22"/>
              </w:rPr>
              <w:t>rades 10–12</w:t>
            </w:r>
          </w:p>
          <w:p w:rsidR="00D84997" w:rsidRPr="00600D19" w:rsidRDefault="00D84997" w:rsidP="00421B96">
            <w:pPr>
              <w:tabs>
                <w:tab w:val="left" w:pos="1822"/>
              </w:tabs>
              <w:spacing w:after="120"/>
              <w:ind w:left="1822" w:hanging="1102"/>
              <w:rPr>
                <w:rFonts w:asciiTheme="minorHAnsi" w:hAnsiTheme="minorHAnsi" w:cs="Arial"/>
                <w:sz w:val="22"/>
                <w:szCs w:val="22"/>
              </w:rPr>
            </w:pPr>
            <w:r w:rsidRPr="00600D19">
              <w:rPr>
                <w:rFonts w:asciiTheme="minorHAnsi" w:hAnsiTheme="minorHAnsi" w:cs="Arial"/>
                <w:sz w:val="22"/>
                <w:szCs w:val="22"/>
              </w:rPr>
              <w:tab/>
              <w:t xml:space="preserve">Financial </w:t>
            </w:r>
            <w:r>
              <w:rPr>
                <w:rFonts w:asciiTheme="minorHAnsi" w:hAnsiTheme="minorHAnsi" w:cs="Arial"/>
                <w:sz w:val="22"/>
                <w:szCs w:val="22"/>
              </w:rPr>
              <w:t>L</w:t>
            </w:r>
            <w:r w:rsidRPr="00600D19">
              <w:rPr>
                <w:rFonts w:asciiTheme="minorHAnsi" w:hAnsiTheme="minorHAnsi" w:cs="Arial"/>
                <w:sz w:val="22"/>
                <w:szCs w:val="22"/>
              </w:rPr>
              <w:t xml:space="preserve">iteracy </w:t>
            </w:r>
            <w:r>
              <w:rPr>
                <w:rFonts w:asciiTheme="minorHAnsi" w:hAnsiTheme="minorHAnsi" w:cs="Arial"/>
                <w:sz w:val="22"/>
                <w:szCs w:val="22"/>
              </w:rPr>
              <w:t>E</w:t>
            </w:r>
            <w:r w:rsidRPr="00600D19">
              <w:rPr>
                <w:rFonts w:asciiTheme="minorHAnsi" w:hAnsiTheme="minorHAnsi" w:cs="Arial"/>
                <w:sz w:val="22"/>
                <w:szCs w:val="22"/>
              </w:rPr>
              <w:t xml:space="preserve">lective (integrated additional mathematics concepts) – </w:t>
            </w:r>
            <w:r w:rsidRPr="00600D19">
              <w:rPr>
                <w:rFonts w:asciiTheme="minorHAnsi" w:hAnsiTheme="minorHAnsi"/>
                <w:sz w:val="22"/>
                <w:szCs w:val="22"/>
              </w:rPr>
              <w:t xml:space="preserve">Primarily </w:t>
            </w:r>
            <w:r w:rsidRPr="00600D19">
              <w:rPr>
                <w:rFonts w:asciiTheme="minorHAnsi" w:hAnsiTheme="minorHAnsi" w:cs="Arial"/>
                <w:sz w:val="22"/>
                <w:szCs w:val="22"/>
              </w:rPr>
              <w:t>grades 11 and 12</w:t>
            </w:r>
          </w:p>
          <w:p w:rsidR="00D84997" w:rsidRPr="00D44273" w:rsidRDefault="00D84997" w:rsidP="007628F2">
            <w:pPr>
              <w:keepLines/>
              <w:rPr>
                <w:rFonts w:asciiTheme="minorHAnsi" w:hAnsiTheme="minorHAnsi" w:cs="Arial"/>
                <w:sz w:val="22"/>
                <w:szCs w:val="22"/>
              </w:rPr>
            </w:pPr>
            <w:r w:rsidRPr="00D44273">
              <w:rPr>
                <w:rFonts w:asciiTheme="minorHAnsi" w:hAnsiTheme="minorHAnsi"/>
                <w:sz w:val="22"/>
                <w:szCs w:val="22"/>
              </w:rPr>
              <w:t>Experiential Activities:</w:t>
            </w:r>
            <w:r w:rsidR="00273855">
              <w:rPr>
                <w:rFonts w:asciiTheme="minorHAnsi" w:hAnsiTheme="minorHAnsi"/>
                <w:sz w:val="22"/>
                <w:szCs w:val="22"/>
              </w:rPr>
              <w:t xml:space="preserve">  </w:t>
            </w:r>
            <w:r w:rsidRPr="00D44273">
              <w:rPr>
                <w:rFonts w:asciiTheme="minorHAnsi" w:hAnsiTheme="minorHAnsi" w:cs="Arial"/>
                <w:sz w:val="22"/>
                <w:szCs w:val="22"/>
              </w:rPr>
              <w:t>Capstone Project</w:t>
            </w:r>
          </w:p>
          <w:p w:rsidR="00D84997" w:rsidRDefault="00421B96" w:rsidP="007628F2">
            <w:pPr>
              <w:keepLine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sidRPr="00D44273">
              <w:rPr>
                <w:rFonts w:asciiTheme="minorHAnsi" w:hAnsiTheme="minorHAnsi" w:cs="Arial"/>
                <w:sz w:val="22"/>
                <w:szCs w:val="22"/>
              </w:rPr>
              <w:t>Family Financial Fluency Day</w:t>
            </w:r>
          </w:p>
          <w:p w:rsidR="00D84997" w:rsidRPr="00D44273" w:rsidRDefault="00421B96" w:rsidP="007628F2">
            <w:pPr>
              <w:keepLines/>
              <w:spacing w:after="1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             </w:t>
            </w:r>
            <w:r w:rsidR="00D84997">
              <w:rPr>
                <w:rFonts w:asciiTheme="minorHAnsi" w:hAnsiTheme="minorHAnsi" w:cs="Arial"/>
                <w:sz w:val="22"/>
                <w:szCs w:val="22"/>
              </w:rPr>
              <w:t>Community Financial Empowerment Day</w:t>
            </w:r>
          </w:p>
          <w:p w:rsidR="00D84997" w:rsidRPr="00600D19" w:rsidRDefault="00D84997" w:rsidP="007628F2">
            <w:pPr>
              <w:spacing w:after="120"/>
              <w:rPr>
                <w:rFonts w:asciiTheme="minorHAnsi" w:hAnsiTheme="minorHAnsi"/>
                <w:sz w:val="22"/>
                <w:szCs w:val="22"/>
              </w:rPr>
            </w:pPr>
            <w:r w:rsidRPr="00D44273">
              <w:rPr>
                <w:rFonts w:asciiTheme="minorHAnsi" w:hAnsiTheme="minorHAnsi" w:cs="Arial"/>
                <w:sz w:val="22"/>
                <w:szCs w:val="22"/>
              </w:rPr>
              <w:t>Curriculum Resource:</w:t>
            </w:r>
            <w:r w:rsidR="00273855">
              <w:rPr>
                <w:rFonts w:asciiTheme="minorHAnsi" w:hAnsiTheme="minorHAnsi" w:cs="Arial"/>
                <w:sz w:val="22"/>
                <w:szCs w:val="22"/>
              </w:rPr>
              <w:t xml:space="preserve">   </w:t>
            </w:r>
            <w:proofErr w:type="spellStart"/>
            <w:r w:rsidRPr="00D44273">
              <w:rPr>
                <w:rFonts w:asciiTheme="minorHAnsi" w:hAnsiTheme="minorHAnsi" w:cs="Arial"/>
                <w:sz w:val="22"/>
                <w:szCs w:val="22"/>
              </w:rPr>
              <w:t>Valmo</w:t>
            </w:r>
            <w:proofErr w:type="spellEnd"/>
            <w:r w:rsidRPr="00D44273">
              <w:rPr>
                <w:rFonts w:asciiTheme="minorHAnsi" w:hAnsiTheme="minorHAnsi" w:cs="Arial"/>
                <w:sz w:val="22"/>
                <w:szCs w:val="22"/>
              </w:rPr>
              <w:t xml:space="preserve"> Village </w:t>
            </w:r>
            <w:r>
              <w:rPr>
                <w:rFonts w:asciiTheme="minorHAnsi" w:hAnsiTheme="minorHAnsi" w:cs="Arial"/>
                <w:sz w:val="22"/>
                <w:szCs w:val="22"/>
              </w:rPr>
              <w:t xml:space="preserve">(Financial </w:t>
            </w:r>
            <w:r w:rsidRPr="00600D19">
              <w:rPr>
                <w:rFonts w:asciiTheme="minorHAnsi" w:hAnsiTheme="minorHAnsi" w:cs="Arial"/>
                <w:sz w:val="22"/>
                <w:szCs w:val="22"/>
              </w:rPr>
              <w:t>Fluency</w:t>
            </w:r>
            <w:r w:rsidR="00036D11">
              <w:rPr>
                <w:rFonts w:asciiTheme="minorHAnsi" w:hAnsiTheme="minorHAnsi"/>
                <w:sz w:val="22"/>
                <w:szCs w:val="22"/>
              </w:rPr>
              <w:t>)</w:t>
            </w:r>
            <w:r>
              <w:rPr>
                <w:rFonts w:asciiTheme="minorHAnsi" w:hAnsiTheme="minorHAnsi"/>
                <w:sz w:val="22"/>
                <w:szCs w:val="22"/>
              </w:rPr>
              <w:br/>
            </w:r>
            <w:r w:rsidRPr="00D44273">
              <w:rPr>
                <w:rFonts w:asciiTheme="minorHAnsi" w:hAnsiTheme="minorHAnsi" w:cs="Arial"/>
                <w:sz w:val="22"/>
                <w:szCs w:val="22"/>
              </w:rPr>
              <w:tab/>
            </w:r>
            <w:r w:rsidRPr="00D44273">
              <w:rPr>
                <w:rFonts w:asciiTheme="minorHAnsi" w:hAnsiTheme="minorHAnsi" w:cs="Arial"/>
                <w:sz w:val="22"/>
                <w:szCs w:val="22"/>
              </w:rPr>
              <w:tab/>
            </w:r>
            <w:r w:rsidR="00421B96">
              <w:rPr>
                <w:rFonts w:asciiTheme="minorHAnsi" w:hAnsiTheme="minorHAnsi" w:cs="Arial"/>
                <w:sz w:val="22"/>
                <w:szCs w:val="22"/>
              </w:rPr>
              <w:t xml:space="preserve">            </w:t>
            </w:r>
            <w:r w:rsidR="00273855">
              <w:rPr>
                <w:rFonts w:asciiTheme="minorHAnsi" w:hAnsiTheme="minorHAnsi" w:cs="Arial"/>
                <w:sz w:val="22"/>
                <w:szCs w:val="22"/>
              </w:rPr>
              <w:t xml:space="preserve"> </w:t>
            </w:r>
            <w:r w:rsidRPr="00600D19">
              <w:rPr>
                <w:rFonts w:asciiTheme="minorHAnsi" w:hAnsiTheme="minorHAnsi"/>
                <w:sz w:val="22"/>
                <w:szCs w:val="22"/>
              </w:rPr>
              <w:t xml:space="preserve">Materials </w:t>
            </w:r>
            <w:proofErr w:type="spellStart"/>
            <w:r w:rsidRPr="00600D19">
              <w:rPr>
                <w:rFonts w:asciiTheme="minorHAnsi" w:hAnsiTheme="minorHAnsi"/>
                <w:sz w:val="22"/>
                <w:szCs w:val="22"/>
              </w:rPr>
              <w:t>Curated</w:t>
            </w:r>
            <w:proofErr w:type="spellEnd"/>
            <w:r w:rsidRPr="00600D19">
              <w:rPr>
                <w:rFonts w:asciiTheme="minorHAnsi" w:hAnsiTheme="minorHAnsi"/>
                <w:sz w:val="22"/>
                <w:szCs w:val="22"/>
              </w:rPr>
              <w:t xml:space="preserve"> from Various Financial Education Curricula </w:t>
            </w:r>
          </w:p>
          <w:p w:rsidR="00D84997" w:rsidRPr="00D44273" w:rsidRDefault="00273855" w:rsidP="00421B96">
            <w:pPr>
              <w:keepLines/>
              <w:spacing w:after="120"/>
              <w:ind w:left="922" w:hanging="922"/>
              <w:rPr>
                <w:rFonts w:asciiTheme="minorHAnsi" w:hAnsiTheme="minorHAnsi" w:cs="Arial"/>
                <w:sz w:val="22"/>
                <w:szCs w:val="22"/>
              </w:rPr>
            </w:pPr>
            <w:r>
              <w:rPr>
                <w:rFonts w:asciiTheme="minorHAnsi" w:hAnsiTheme="minorHAnsi" w:cs="Arial"/>
                <w:sz w:val="22"/>
                <w:szCs w:val="22"/>
              </w:rPr>
              <w:t xml:space="preserve">Partners:  </w:t>
            </w:r>
            <w:proofErr w:type="spellStart"/>
            <w:r w:rsidR="00D84997" w:rsidRPr="00D44273">
              <w:rPr>
                <w:rFonts w:asciiTheme="minorHAnsi" w:hAnsiTheme="minorHAnsi" w:cs="Arial"/>
                <w:sz w:val="22"/>
                <w:szCs w:val="22"/>
              </w:rPr>
              <w:t>CenterBoard</w:t>
            </w:r>
            <w:proofErr w:type="spellEnd"/>
            <w:r w:rsidR="00D84997" w:rsidRPr="00D44273">
              <w:rPr>
                <w:rFonts w:asciiTheme="minorHAnsi" w:hAnsiTheme="minorHAnsi" w:cs="Arial"/>
                <w:sz w:val="22"/>
                <w:szCs w:val="22"/>
              </w:rPr>
              <w:t>, Metro Credit Union, Valmo Village, Wheelock College</w:t>
            </w:r>
            <w:r w:rsidR="00D84997">
              <w:rPr>
                <w:rFonts w:asciiTheme="minorHAnsi" w:hAnsiTheme="minorHAnsi" w:cs="Arial"/>
                <w:sz w:val="22"/>
                <w:szCs w:val="22"/>
              </w:rPr>
              <w:t xml:space="preserve">, Various </w:t>
            </w:r>
            <w:r w:rsidR="00421B96">
              <w:rPr>
                <w:rFonts w:asciiTheme="minorHAnsi" w:hAnsiTheme="minorHAnsi" w:cs="Arial"/>
                <w:sz w:val="22"/>
                <w:szCs w:val="22"/>
              </w:rPr>
              <w:t xml:space="preserve">  </w:t>
            </w:r>
            <w:r w:rsidR="00D84997">
              <w:rPr>
                <w:rFonts w:asciiTheme="minorHAnsi" w:hAnsiTheme="minorHAnsi" w:cs="Arial"/>
                <w:sz w:val="22"/>
                <w:szCs w:val="22"/>
              </w:rPr>
              <w:t>members of the Massachusetts Financial Education Collaborative (MFEC)</w:t>
            </w:r>
            <w:r w:rsidR="00D84997" w:rsidRPr="00D44273">
              <w:rPr>
                <w:rFonts w:asciiTheme="minorHAnsi" w:hAnsiTheme="minorHAnsi" w:cs="Arial"/>
                <w:sz w:val="22"/>
                <w:szCs w:val="22"/>
              </w:rPr>
              <w:t xml:space="preserve"> and </w:t>
            </w:r>
            <w:r w:rsidR="00D84997">
              <w:rPr>
                <w:rFonts w:asciiTheme="minorHAnsi" w:hAnsiTheme="minorHAnsi" w:cs="Arial"/>
                <w:sz w:val="22"/>
                <w:szCs w:val="22"/>
              </w:rPr>
              <w:t>Federal  Reserve Bank of Boston</w:t>
            </w:r>
          </w:p>
          <w:p w:rsidR="00D84997" w:rsidRPr="00D44273" w:rsidRDefault="00D84997" w:rsidP="007628F2">
            <w:pPr>
              <w:keepLines/>
              <w:spacing w:after="120"/>
              <w:ind w:left="832" w:hanging="832"/>
              <w:rPr>
                <w:rFonts w:asciiTheme="minorHAnsi" w:hAnsiTheme="minorHAnsi" w:cs="Arial"/>
                <w:sz w:val="22"/>
                <w:szCs w:val="22"/>
              </w:rPr>
            </w:pPr>
            <w:r w:rsidRPr="00D44273">
              <w:rPr>
                <w:rFonts w:asciiTheme="minorHAnsi" w:hAnsiTheme="minorHAnsi"/>
                <w:sz w:val="22"/>
                <w:szCs w:val="22"/>
              </w:rPr>
              <w:t>Students effected:</w:t>
            </w:r>
            <w:r w:rsidR="00273855">
              <w:rPr>
                <w:rFonts w:asciiTheme="minorHAnsi" w:hAnsiTheme="minorHAnsi"/>
                <w:sz w:val="22"/>
                <w:szCs w:val="22"/>
              </w:rPr>
              <w:t xml:space="preserve">  </w:t>
            </w:r>
            <w:r w:rsidRPr="00D44273">
              <w:rPr>
                <w:rFonts w:asciiTheme="minorHAnsi" w:hAnsiTheme="minorHAnsi"/>
                <w:sz w:val="22"/>
                <w:szCs w:val="22"/>
              </w:rPr>
              <w:t>608</w:t>
            </w:r>
          </w:p>
          <w:p w:rsidR="00D84997" w:rsidRPr="00600D19" w:rsidRDefault="00D84997" w:rsidP="007628F2">
            <w:pPr>
              <w:spacing w:after="120"/>
              <w:rPr>
                <w:rFonts w:asciiTheme="minorHAnsi" w:hAnsiTheme="minorHAnsi"/>
                <w:sz w:val="22"/>
                <w:szCs w:val="22"/>
              </w:rPr>
            </w:pPr>
            <w:r w:rsidRPr="00600D19">
              <w:rPr>
                <w:rFonts w:asciiTheme="minorHAnsi" w:hAnsiTheme="minorHAnsi"/>
                <w:sz w:val="22"/>
                <w:szCs w:val="22"/>
              </w:rPr>
              <w:t>Educators delivering Financial Literacy Pilot curriculum:</w:t>
            </w:r>
            <w:r w:rsidR="00273855">
              <w:rPr>
                <w:rFonts w:asciiTheme="minorHAnsi" w:hAnsiTheme="minorHAnsi"/>
                <w:sz w:val="22"/>
                <w:szCs w:val="22"/>
              </w:rPr>
              <w:t xml:space="preserve">  </w:t>
            </w:r>
            <w:r w:rsidRPr="00600D19">
              <w:rPr>
                <w:rFonts w:asciiTheme="minorHAnsi" w:hAnsiTheme="minorHAnsi"/>
                <w:sz w:val="22"/>
                <w:szCs w:val="22"/>
              </w:rPr>
              <w:t>5</w:t>
            </w:r>
          </w:p>
          <w:p w:rsidR="00D84997" w:rsidRPr="00600D19" w:rsidRDefault="00D84997" w:rsidP="007628F2">
            <w:pPr>
              <w:rPr>
                <w:rFonts w:asciiTheme="minorHAnsi" w:hAnsiTheme="minorHAnsi"/>
                <w:color w:val="000000"/>
                <w:sz w:val="22"/>
                <w:szCs w:val="22"/>
              </w:rPr>
            </w:pPr>
            <w:r w:rsidRPr="00600D19">
              <w:rPr>
                <w:rFonts w:asciiTheme="minorHAnsi" w:hAnsiTheme="minorHAnsi"/>
                <w:sz w:val="22"/>
                <w:szCs w:val="22"/>
              </w:rPr>
              <w:t xml:space="preserve">Financial Literacy content was integrated into existing courses.  </w:t>
            </w:r>
            <w:r w:rsidRPr="00600D19">
              <w:rPr>
                <w:rFonts w:asciiTheme="minorHAnsi" w:hAnsiTheme="minorHAnsi"/>
                <w:color w:val="000000"/>
                <w:sz w:val="22"/>
                <w:szCs w:val="22"/>
              </w:rPr>
              <w:t xml:space="preserve">Lynn is developing its Financial Literacy program using a multipronged approach: a. piloting a cross-curricular program </w:t>
            </w:r>
            <w:r w:rsidRPr="00600D19">
              <w:rPr>
                <w:rFonts w:asciiTheme="minorHAnsi" w:hAnsiTheme="minorHAnsi"/>
                <w:color w:val="000000"/>
                <w:sz w:val="22"/>
                <w:szCs w:val="22"/>
              </w:rPr>
              <w:lastRenderedPageBreak/>
              <w:t xml:space="preserve">embedded in core classes for first-year students in mathematics (Algebra I) and technology (Computer Literacy); b. infusing other mathematics and social studies courses with weeklong personal finance modules (e.g., Algebra II, Street Law); c. expanding the current financial literacy elective to integrate additional mathematical concepts; and d. creating a half-year financial literacy course (elective). </w:t>
            </w:r>
          </w:p>
          <w:p w:rsidR="00D84997" w:rsidRPr="00600D19" w:rsidRDefault="00D84997" w:rsidP="007628F2">
            <w:pPr>
              <w:rPr>
                <w:rFonts w:asciiTheme="minorHAnsi" w:hAnsiTheme="minorHAnsi"/>
                <w:color w:val="000000"/>
                <w:sz w:val="22"/>
                <w:szCs w:val="22"/>
              </w:rPr>
            </w:pPr>
          </w:p>
          <w:p w:rsidR="00D84997" w:rsidRPr="00600D19" w:rsidRDefault="00D84997" w:rsidP="007628F2">
            <w:pPr>
              <w:rPr>
                <w:rFonts w:asciiTheme="minorHAnsi" w:hAnsiTheme="minorHAnsi"/>
                <w:color w:val="000000"/>
                <w:sz w:val="22"/>
                <w:szCs w:val="22"/>
              </w:rPr>
            </w:pPr>
            <w:r w:rsidRPr="00600D19">
              <w:rPr>
                <w:rFonts w:asciiTheme="minorHAnsi" w:hAnsiTheme="minorHAnsi"/>
                <w:color w:val="000000"/>
                <w:sz w:val="22"/>
                <w:szCs w:val="22"/>
              </w:rPr>
              <w:t>The overall program culminates in a Community Financial Empowerment Day, which collectively engages parents, students, teachers and community members in dialogue around personal finance topics and issues. In 2013/2014, this included a student presentation, guest speakers, and dialogue circles on topics such as Identity Theft, Credit Card Counseling, and Choices, Saving &amp; Investing.</w:t>
            </w:r>
          </w:p>
          <w:p w:rsidR="00D84997" w:rsidRPr="00600D19" w:rsidRDefault="00D84997" w:rsidP="007628F2">
            <w:pPr>
              <w:keepLines/>
              <w:rPr>
                <w:rFonts w:asciiTheme="minorHAnsi" w:hAnsiTheme="minorHAnsi"/>
                <w:sz w:val="22"/>
                <w:szCs w:val="22"/>
              </w:rPr>
            </w:pPr>
            <w:r w:rsidRPr="00600D19">
              <w:rPr>
                <w:rFonts w:asciiTheme="minorHAnsi" w:hAnsiTheme="minorHAnsi"/>
                <w:sz w:val="22"/>
                <w:szCs w:val="22"/>
              </w:rPr>
              <w:t xml:space="preserve"> </w:t>
            </w:r>
          </w:p>
          <w:p w:rsidR="00D84997" w:rsidRPr="00D44273" w:rsidRDefault="00D84997" w:rsidP="007628F2">
            <w:pPr>
              <w:keepLines/>
              <w:rPr>
                <w:rFonts w:asciiTheme="minorHAnsi" w:hAnsiTheme="minorHAnsi"/>
                <w:sz w:val="22"/>
                <w:szCs w:val="22"/>
              </w:rPr>
            </w:pPr>
            <w:r w:rsidRPr="00600D19">
              <w:rPr>
                <w:rFonts w:asciiTheme="minorHAnsi" w:hAnsiTheme="minorHAnsi"/>
                <w:sz w:val="22"/>
                <w:szCs w:val="22"/>
              </w:rPr>
              <w:t>For more project</w:t>
            </w:r>
            <w:r w:rsidRPr="00D44273">
              <w:rPr>
                <w:rFonts w:asciiTheme="minorHAnsi" w:hAnsiTheme="minorHAnsi"/>
                <w:sz w:val="22"/>
                <w:szCs w:val="22"/>
              </w:rPr>
              <w:t xml:space="preserve"> information, contact the Project Supervisor</w:t>
            </w:r>
            <w:r w:rsidRPr="00D44273">
              <w:rPr>
                <w:rFonts w:asciiTheme="minorHAnsi" w:hAnsiTheme="minorHAnsi" w:cs="Arial"/>
                <w:sz w:val="22"/>
                <w:szCs w:val="22"/>
              </w:rPr>
              <w:t xml:space="preserve">: Dr. </w:t>
            </w:r>
            <w:r w:rsidRPr="00D44273">
              <w:rPr>
                <w:rFonts w:asciiTheme="minorHAnsi" w:hAnsiTheme="minorHAnsi"/>
                <w:sz w:val="22"/>
                <w:szCs w:val="22"/>
              </w:rPr>
              <w:t>Mark Johnston</w:t>
            </w:r>
            <w:r w:rsidRPr="00D44273">
              <w:rPr>
                <w:rFonts w:asciiTheme="minorHAnsi" w:hAnsiTheme="minorHAnsi" w:cs="Arial"/>
                <w:sz w:val="22"/>
                <w:szCs w:val="22"/>
              </w:rPr>
              <w:t xml:space="preserve">, </w:t>
            </w:r>
            <w:r w:rsidRPr="00D44273">
              <w:rPr>
                <w:rFonts w:asciiTheme="minorHAnsi" w:hAnsiTheme="minorHAnsi"/>
                <w:sz w:val="22"/>
                <w:szCs w:val="22"/>
              </w:rPr>
              <w:t>Math</w:t>
            </w:r>
            <w:r w:rsidR="00A72426">
              <w:rPr>
                <w:rFonts w:asciiTheme="minorHAnsi" w:hAnsiTheme="minorHAnsi"/>
                <w:sz w:val="22"/>
                <w:szCs w:val="22"/>
              </w:rPr>
              <w:t>ematics</w:t>
            </w:r>
            <w:r w:rsidRPr="00D44273">
              <w:rPr>
                <w:rFonts w:asciiTheme="minorHAnsi" w:hAnsiTheme="minorHAnsi"/>
                <w:sz w:val="22"/>
                <w:szCs w:val="22"/>
              </w:rPr>
              <w:t xml:space="preserve"> Department head</w:t>
            </w:r>
            <w:r w:rsidRPr="00D44273">
              <w:rPr>
                <w:rFonts w:asciiTheme="minorHAnsi" w:hAnsiTheme="minorHAnsi" w:cs="Arial"/>
                <w:sz w:val="22"/>
                <w:szCs w:val="22"/>
              </w:rPr>
              <w:t xml:space="preserve">, </w:t>
            </w:r>
            <w:hyperlink r:id="rId30" w:history="1">
              <w:r w:rsidRPr="00D44273">
                <w:rPr>
                  <w:rStyle w:val="Hyperlink"/>
                  <w:rFonts w:asciiTheme="minorHAnsi" w:hAnsiTheme="minorHAnsi"/>
                  <w:color w:val="auto"/>
                  <w:sz w:val="22"/>
                  <w:szCs w:val="22"/>
                </w:rPr>
                <w:t>johnstonm@lynnschools.org</w:t>
              </w:r>
            </w:hyperlink>
            <w:hyperlink r:id="rId31" w:history="1"/>
            <w:hyperlink r:id="rId32" w:history="1"/>
            <w:r w:rsidRPr="00D44273">
              <w:rPr>
                <w:rFonts w:asciiTheme="minorHAnsi" w:hAnsiTheme="minorHAnsi"/>
                <w:sz w:val="22"/>
                <w:szCs w:val="22"/>
              </w:rPr>
              <w:t>.</w:t>
            </w:r>
          </w:p>
        </w:tc>
      </w:tr>
      <w:tr w:rsidR="00D84997" w:rsidRPr="00D44273" w:rsidTr="007628F2">
        <w:trPr>
          <w:jc w:val="center"/>
        </w:trPr>
        <w:tc>
          <w:tcPr>
            <w:tcW w:w="1260" w:type="dxa"/>
            <w:vAlign w:val="center"/>
          </w:tcPr>
          <w:p w:rsidR="00D84997" w:rsidRPr="00D44273" w:rsidRDefault="00D84997" w:rsidP="007628F2">
            <w:pPr>
              <w:jc w:val="center"/>
              <w:rPr>
                <w:rFonts w:asciiTheme="minorHAnsi" w:hAnsiTheme="minorHAnsi"/>
                <w:sz w:val="22"/>
                <w:szCs w:val="22"/>
              </w:rPr>
            </w:pPr>
            <w:r w:rsidRPr="00D44273">
              <w:rPr>
                <w:rFonts w:asciiTheme="minorHAnsi" w:hAnsiTheme="minorHAnsi"/>
                <w:sz w:val="22"/>
                <w:szCs w:val="22"/>
              </w:rPr>
              <w:lastRenderedPageBreak/>
              <w:t xml:space="preserve">Quincy – </w:t>
            </w:r>
          </w:p>
          <w:p w:rsidR="00D84997" w:rsidRPr="00D44273" w:rsidRDefault="00D84997" w:rsidP="007628F2">
            <w:pPr>
              <w:jc w:val="center"/>
              <w:rPr>
                <w:rFonts w:asciiTheme="minorHAnsi" w:hAnsiTheme="minorHAnsi"/>
                <w:sz w:val="22"/>
                <w:szCs w:val="22"/>
              </w:rPr>
            </w:pPr>
            <w:r w:rsidRPr="00D44273">
              <w:rPr>
                <w:rFonts w:asciiTheme="minorHAnsi" w:hAnsiTheme="minorHAnsi"/>
                <w:sz w:val="22"/>
                <w:szCs w:val="22"/>
              </w:rPr>
              <w:t>Quincy High School</w:t>
            </w:r>
            <w:r w:rsidRPr="00D44273">
              <w:rPr>
                <w:rFonts w:asciiTheme="minorHAnsi" w:hAnsiTheme="minorHAnsi"/>
                <w:sz w:val="22"/>
                <w:szCs w:val="22"/>
              </w:rPr>
              <w:br/>
              <w:t>and</w:t>
            </w:r>
            <w:r w:rsidRPr="00D44273">
              <w:rPr>
                <w:rFonts w:asciiTheme="minorHAnsi" w:hAnsiTheme="minorHAnsi"/>
                <w:sz w:val="22"/>
                <w:szCs w:val="22"/>
              </w:rPr>
              <w:br/>
              <w:t xml:space="preserve">North </w:t>
            </w:r>
            <w:r w:rsidRPr="00D44273">
              <w:rPr>
                <w:rFonts w:asciiTheme="minorHAnsi" w:hAnsiTheme="minorHAnsi" w:cs="Arial"/>
                <w:sz w:val="22"/>
                <w:szCs w:val="22"/>
              </w:rPr>
              <w:t>Quincy High School</w:t>
            </w:r>
          </w:p>
        </w:tc>
        <w:tc>
          <w:tcPr>
            <w:tcW w:w="8720" w:type="dxa"/>
            <w:tcBorders>
              <w:bottom w:val="single" w:sz="4" w:space="0" w:color="auto"/>
            </w:tcBorders>
          </w:tcPr>
          <w:p w:rsidR="00D84997" w:rsidRPr="00D44273" w:rsidRDefault="00D84997" w:rsidP="00AD5C75">
            <w:pPr>
              <w:spacing w:after="120"/>
              <w:ind w:left="1912" w:hanging="1912"/>
              <w:rPr>
                <w:rFonts w:asciiTheme="minorHAnsi" w:hAnsiTheme="minorHAnsi"/>
                <w:sz w:val="22"/>
                <w:szCs w:val="22"/>
              </w:rPr>
            </w:pPr>
            <w:r w:rsidRPr="00D44273">
              <w:rPr>
                <w:rFonts w:asciiTheme="minorHAnsi" w:hAnsiTheme="minorHAnsi"/>
                <w:sz w:val="22"/>
                <w:szCs w:val="22"/>
              </w:rPr>
              <w:t>Required Course(s):</w:t>
            </w:r>
            <w:r w:rsidR="00273855">
              <w:rPr>
                <w:rFonts w:asciiTheme="minorHAnsi" w:hAnsiTheme="minorHAnsi"/>
                <w:sz w:val="22"/>
                <w:szCs w:val="22"/>
              </w:rPr>
              <w:t xml:space="preserve">  </w:t>
            </w:r>
            <w:r w:rsidRPr="00D44273">
              <w:rPr>
                <w:rFonts w:asciiTheme="minorHAnsi" w:hAnsiTheme="minorHAnsi"/>
                <w:sz w:val="22"/>
                <w:szCs w:val="22"/>
              </w:rPr>
              <w:t xml:space="preserve">Financial Literacy components were incorporated in existing special </w:t>
            </w:r>
            <w:r w:rsidR="00AD5C75">
              <w:rPr>
                <w:rFonts w:asciiTheme="minorHAnsi" w:hAnsiTheme="minorHAnsi"/>
                <w:sz w:val="22"/>
                <w:szCs w:val="22"/>
              </w:rPr>
              <w:t xml:space="preserve">    </w:t>
            </w:r>
            <w:r w:rsidRPr="00D44273">
              <w:rPr>
                <w:rFonts w:asciiTheme="minorHAnsi" w:hAnsiTheme="minorHAnsi"/>
                <w:sz w:val="22"/>
                <w:szCs w:val="22"/>
              </w:rPr>
              <w:t xml:space="preserve">population curriculum </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Elective Course(s):</w:t>
            </w:r>
            <w:r w:rsidR="00273855">
              <w:rPr>
                <w:rFonts w:asciiTheme="minorHAnsi" w:hAnsiTheme="minorHAnsi"/>
                <w:sz w:val="22"/>
                <w:szCs w:val="22"/>
              </w:rPr>
              <w:t xml:space="preserve">  </w:t>
            </w:r>
            <w:r w:rsidR="00A72426">
              <w:rPr>
                <w:rFonts w:asciiTheme="minorHAnsi" w:hAnsiTheme="minorHAnsi"/>
                <w:sz w:val="22"/>
                <w:szCs w:val="22"/>
              </w:rPr>
              <w:t>N</w:t>
            </w:r>
            <w:r w:rsidRPr="00D44273">
              <w:rPr>
                <w:rFonts w:asciiTheme="minorHAnsi" w:hAnsiTheme="minorHAnsi"/>
                <w:sz w:val="22"/>
                <w:szCs w:val="22"/>
              </w:rPr>
              <w:t>one</w:t>
            </w:r>
            <w:r w:rsidRPr="00D44273">
              <w:rPr>
                <w:rFonts w:asciiTheme="minorHAnsi" w:hAnsiTheme="minorHAnsi"/>
                <w:sz w:val="22"/>
                <w:szCs w:val="22"/>
              </w:rPr>
              <w:tab/>
            </w:r>
          </w:p>
          <w:p w:rsidR="00AD5C75" w:rsidRDefault="00D84997" w:rsidP="007628F2">
            <w:pPr>
              <w:rPr>
                <w:rFonts w:asciiTheme="minorHAnsi" w:hAnsiTheme="minorHAnsi" w:cs="Arial"/>
                <w:sz w:val="22"/>
                <w:szCs w:val="22"/>
              </w:rPr>
            </w:pPr>
            <w:r w:rsidRPr="00D44273">
              <w:rPr>
                <w:rFonts w:asciiTheme="minorHAnsi" w:hAnsiTheme="minorHAnsi"/>
                <w:sz w:val="22"/>
                <w:szCs w:val="22"/>
              </w:rPr>
              <w:t>Experiential Activities:</w:t>
            </w:r>
            <w:r w:rsidR="00273855">
              <w:rPr>
                <w:rFonts w:asciiTheme="minorHAnsi" w:hAnsiTheme="minorHAnsi"/>
                <w:sz w:val="22"/>
                <w:szCs w:val="22"/>
              </w:rPr>
              <w:t xml:space="preserve">  </w:t>
            </w:r>
            <w:r w:rsidRPr="00D44273">
              <w:rPr>
                <w:rFonts w:asciiTheme="minorHAnsi" w:hAnsiTheme="minorHAnsi" w:cs="Arial"/>
                <w:sz w:val="22"/>
                <w:szCs w:val="22"/>
              </w:rPr>
              <w:t>Credit for Life Fair</w:t>
            </w:r>
          </w:p>
          <w:p w:rsidR="00D84997" w:rsidRPr="00D44273" w:rsidRDefault="00AD5C75" w:rsidP="007628F2">
            <w:pPr>
              <w:rPr>
                <w:rFonts w:asciiTheme="minorHAnsi" w:hAnsiTheme="minorHAnsi" w:cs="Arial"/>
                <w:sz w:val="22"/>
                <w:szCs w:val="22"/>
              </w:rPr>
            </w:pPr>
            <w:r>
              <w:rPr>
                <w:rFonts w:asciiTheme="minorHAnsi" w:hAnsiTheme="minorHAnsi" w:cs="Arial"/>
                <w:sz w:val="22"/>
                <w:szCs w:val="22"/>
              </w:rPr>
              <w:t xml:space="preserve">                                          Ca</w:t>
            </w:r>
            <w:r w:rsidR="00D84997" w:rsidRPr="00D44273">
              <w:rPr>
                <w:rFonts w:asciiTheme="minorHAnsi" w:hAnsiTheme="minorHAnsi" w:cs="Arial"/>
                <w:sz w:val="22"/>
                <w:szCs w:val="22"/>
              </w:rPr>
              <w:t>pstone Project</w:t>
            </w:r>
          </w:p>
          <w:p w:rsidR="00D84997" w:rsidRPr="00D44273" w:rsidRDefault="00AD5C75" w:rsidP="007628F2">
            <w:pPr>
              <w:spacing w:after="120"/>
              <w:rPr>
                <w:rFonts w:asciiTheme="minorHAnsi" w:hAnsiTheme="minorHAnsi" w:cs="Arial"/>
                <w:sz w:val="22"/>
                <w:szCs w:val="22"/>
              </w:rPr>
            </w:pPr>
            <w:r>
              <w:rPr>
                <w:rFonts w:asciiTheme="minorHAnsi" w:hAnsiTheme="minorHAnsi"/>
                <w:sz w:val="22"/>
                <w:szCs w:val="22"/>
              </w:rPr>
              <w:tab/>
            </w:r>
            <w:r>
              <w:rPr>
                <w:rFonts w:asciiTheme="minorHAnsi" w:hAnsiTheme="minorHAnsi"/>
                <w:sz w:val="22"/>
                <w:szCs w:val="22"/>
              </w:rPr>
              <w:tab/>
              <w:t xml:space="preserve">             </w:t>
            </w:r>
            <w:r w:rsidR="00A72426">
              <w:rPr>
                <w:rFonts w:asciiTheme="minorHAnsi" w:hAnsiTheme="minorHAnsi"/>
                <w:sz w:val="22"/>
                <w:szCs w:val="22"/>
              </w:rPr>
              <w:t>C</w:t>
            </w:r>
            <w:r w:rsidR="00D84997" w:rsidRPr="00D44273">
              <w:rPr>
                <w:rFonts w:asciiTheme="minorHAnsi" w:hAnsiTheme="minorHAnsi"/>
                <w:sz w:val="22"/>
                <w:szCs w:val="22"/>
              </w:rPr>
              <w:t>reating personal/household budget</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cs="Arial"/>
                <w:sz w:val="22"/>
                <w:szCs w:val="22"/>
              </w:rPr>
              <w:t>Curriculum Resource:</w:t>
            </w:r>
            <w:r w:rsidR="00273855">
              <w:rPr>
                <w:rFonts w:asciiTheme="minorHAnsi" w:hAnsiTheme="minorHAnsi" w:cs="Arial"/>
                <w:sz w:val="22"/>
                <w:szCs w:val="22"/>
              </w:rPr>
              <w:t xml:space="preserve">  </w:t>
            </w:r>
            <w:r w:rsidR="00A72426">
              <w:rPr>
                <w:rFonts w:asciiTheme="minorHAnsi" w:hAnsiTheme="minorHAnsi" w:cs="Arial"/>
                <w:sz w:val="22"/>
                <w:szCs w:val="22"/>
              </w:rPr>
              <w:t>N</w:t>
            </w:r>
            <w:r w:rsidRPr="00D44273">
              <w:rPr>
                <w:rFonts w:asciiTheme="minorHAnsi" w:hAnsiTheme="minorHAnsi" w:cs="Arial"/>
                <w:sz w:val="22"/>
                <w:szCs w:val="22"/>
              </w:rPr>
              <w:t>one</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cs="Arial"/>
                <w:sz w:val="22"/>
                <w:szCs w:val="22"/>
              </w:rPr>
              <w:t>Partner:</w:t>
            </w:r>
            <w:r w:rsidR="00273855">
              <w:rPr>
                <w:rFonts w:asciiTheme="minorHAnsi" w:hAnsiTheme="minorHAnsi" w:cs="Arial"/>
                <w:sz w:val="22"/>
                <w:szCs w:val="22"/>
              </w:rPr>
              <w:t xml:space="preserve">  </w:t>
            </w:r>
            <w:r w:rsidRPr="00D44273">
              <w:rPr>
                <w:rFonts w:asciiTheme="minorHAnsi" w:hAnsiTheme="minorHAnsi" w:cs="Arial"/>
                <w:sz w:val="22"/>
                <w:szCs w:val="22"/>
              </w:rPr>
              <w:t>Quincy Credit Union, Quincy College, and Café Bank</w:t>
            </w:r>
          </w:p>
          <w:p w:rsidR="00D84997" w:rsidRPr="00D44273" w:rsidRDefault="00D84997" w:rsidP="007628F2">
            <w:pPr>
              <w:spacing w:after="120"/>
              <w:rPr>
                <w:rFonts w:asciiTheme="minorHAnsi" w:hAnsiTheme="minorHAnsi" w:cs="Arial"/>
                <w:sz w:val="22"/>
                <w:szCs w:val="22"/>
              </w:rPr>
            </w:pPr>
            <w:r w:rsidRPr="00D44273">
              <w:rPr>
                <w:rFonts w:asciiTheme="minorHAnsi" w:hAnsiTheme="minorHAnsi"/>
                <w:sz w:val="22"/>
                <w:szCs w:val="22"/>
              </w:rPr>
              <w:t>Students effected:</w:t>
            </w:r>
            <w:r w:rsidR="00273855">
              <w:rPr>
                <w:rFonts w:asciiTheme="minorHAnsi" w:hAnsiTheme="minorHAnsi"/>
                <w:sz w:val="22"/>
                <w:szCs w:val="22"/>
              </w:rPr>
              <w:t xml:space="preserve">  </w:t>
            </w:r>
            <w:r w:rsidRPr="00D44273">
              <w:rPr>
                <w:rFonts w:asciiTheme="minorHAnsi" w:hAnsiTheme="minorHAnsi"/>
                <w:sz w:val="22"/>
                <w:szCs w:val="22"/>
              </w:rPr>
              <w:t>122</w:t>
            </w:r>
          </w:p>
          <w:p w:rsidR="00D84997" w:rsidRPr="00D44273" w:rsidRDefault="00D84997" w:rsidP="007628F2">
            <w:pPr>
              <w:spacing w:after="120"/>
              <w:rPr>
                <w:rFonts w:asciiTheme="minorHAnsi" w:hAnsiTheme="minorHAnsi"/>
                <w:sz w:val="22"/>
                <w:szCs w:val="22"/>
              </w:rPr>
            </w:pPr>
            <w:r w:rsidRPr="00D44273">
              <w:rPr>
                <w:rFonts w:asciiTheme="minorHAnsi" w:hAnsiTheme="minorHAnsi"/>
                <w:sz w:val="22"/>
                <w:szCs w:val="22"/>
              </w:rPr>
              <w:t>Educators delivering Financial Literacy Pilot curriculum:</w:t>
            </w:r>
            <w:r w:rsidR="00273855">
              <w:rPr>
                <w:rFonts w:asciiTheme="minorHAnsi" w:hAnsiTheme="minorHAnsi"/>
                <w:sz w:val="22"/>
                <w:szCs w:val="22"/>
              </w:rPr>
              <w:t xml:space="preserve">  </w:t>
            </w:r>
            <w:r w:rsidRPr="00D44273">
              <w:rPr>
                <w:rFonts w:asciiTheme="minorHAnsi" w:hAnsiTheme="minorHAnsi"/>
                <w:sz w:val="22"/>
                <w:szCs w:val="22"/>
              </w:rPr>
              <w:t>3</w:t>
            </w:r>
          </w:p>
          <w:p w:rsidR="00D84997" w:rsidRPr="00D44273" w:rsidRDefault="00D84997" w:rsidP="007628F2">
            <w:pPr>
              <w:rPr>
                <w:rFonts w:asciiTheme="minorHAnsi" w:hAnsiTheme="minorHAnsi"/>
                <w:sz w:val="22"/>
                <w:szCs w:val="22"/>
              </w:rPr>
            </w:pPr>
            <w:r w:rsidRPr="00D44273">
              <w:rPr>
                <w:rFonts w:asciiTheme="minorHAnsi" w:hAnsiTheme="minorHAnsi" w:cs="Arial"/>
                <w:sz w:val="22"/>
                <w:szCs w:val="22"/>
              </w:rPr>
              <w:t>Financial literacy instruction containing teacher-led instruction,</w:t>
            </w:r>
            <w:r w:rsidRPr="00D44273">
              <w:rPr>
                <w:rFonts w:asciiTheme="minorHAnsi" w:hAnsiTheme="minorHAnsi"/>
                <w:b/>
                <w:sz w:val="22"/>
                <w:szCs w:val="22"/>
              </w:rPr>
              <w:t xml:space="preserve"> </w:t>
            </w:r>
            <w:r w:rsidRPr="00D44273">
              <w:rPr>
                <w:rFonts w:asciiTheme="minorHAnsi" w:hAnsiTheme="minorHAnsi"/>
                <w:sz w:val="22"/>
                <w:szCs w:val="22"/>
              </w:rPr>
              <w:t>Virtual Business-Personal Finance Program</w:t>
            </w:r>
            <w:r w:rsidRPr="00D44273">
              <w:rPr>
                <w:rFonts w:asciiTheme="minorHAnsi" w:hAnsiTheme="minorHAnsi" w:cs="Arial"/>
                <w:sz w:val="22"/>
                <w:szCs w:val="22"/>
              </w:rPr>
              <w:t xml:space="preserve"> online simulation, guest speakers and capstone project was integrated into existing courses aimed at special populations</w:t>
            </w:r>
            <w:r>
              <w:rPr>
                <w:rFonts w:asciiTheme="minorHAnsi" w:hAnsiTheme="minorHAnsi" w:cs="Arial"/>
                <w:sz w:val="22"/>
                <w:szCs w:val="22"/>
              </w:rPr>
              <w:t>.</w:t>
            </w:r>
            <w:r w:rsidRPr="00D44273">
              <w:rPr>
                <w:rFonts w:asciiTheme="minorHAnsi" w:hAnsiTheme="minorHAnsi" w:cs="Arial"/>
                <w:sz w:val="22"/>
                <w:szCs w:val="22"/>
              </w:rPr>
              <w:t xml:space="preserve">  </w:t>
            </w:r>
            <w:r w:rsidRPr="00D44273">
              <w:rPr>
                <w:rFonts w:asciiTheme="minorHAnsi" w:hAnsiTheme="minorHAnsi"/>
                <w:sz w:val="22"/>
                <w:szCs w:val="22"/>
              </w:rPr>
              <w:t>After much research and mapping of Quincy’s current financial literacy education offerings, the need was found to be among their special populations, students who are not able to take advantage of the courses offered in the regular education environment.  Quincy designed, developed, and implemented a financial literacy curriculum to be used by these special populations: Gaining Opportunities for Acquiring Learning Skills (GOALS), Positive Academic and Social Success Program (PASS), Quincy Teen Mothers Program (QTMP), Quincy Evening High School (QEHS) and English Language Learners Program (ELL).  A financial literacy longitudinal survey was developed and a facilitator implemented that survey with all freshmen, juniors and seniors at Quincy High School and North Quincy High School in spring.  In addition to the special populations</w:t>
            </w:r>
            <w:r w:rsidR="00511208">
              <w:rPr>
                <w:rFonts w:asciiTheme="minorHAnsi" w:hAnsiTheme="minorHAnsi"/>
                <w:sz w:val="22"/>
                <w:szCs w:val="22"/>
              </w:rPr>
              <w:t>,</w:t>
            </w:r>
            <w:r w:rsidRPr="00D44273">
              <w:rPr>
                <w:rFonts w:asciiTheme="minorHAnsi" w:hAnsiTheme="minorHAnsi"/>
                <w:sz w:val="22"/>
                <w:szCs w:val="22"/>
              </w:rPr>
              <w:t xml:space="preserve"> the goal is to also use the developed curriculum with the current Career and Technical Education Business Technology Program.  </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For more project information, contact the Grant Administrator/ Manager</w:t>
            </w:r>
            <w:r w:rsidRPr="00D44273">
              <w:rPr>
                <w:rFonts w:asciiTheme="minorHAnsi" w:hAnsiTheme="minorHAnsi" w:cs="Arial"/>
                <w:sz w:val="22"/>
                <w:szCs w:val="22"/>
              </w:rPr>
              <w:t xml:space="preserve">: </w:t>
            </w:r>
            <w:r w:rsidRPr="00D44273">
              <w:rPr>
                <w:rFonts w:asciiTheme="minorHAnsi" w:hAnsiTheme="minorHAnsi"/>
                <w:sz w:val="22"/>
                <w:szCs w:val="22"/>
              </w:rPr>
              <w:t>Keith Segalla</w:t>
            </w:r>
            <w:r w:rsidRPr="00D44273">
              <w:rPr>
                <w:rFonts w:asciiTheme="minorHAnsi" w:hAnsiTheme="minorHAnsi" w:cs="Arial"/>
                <w:sz w:val="22"/>
                <w:szCs w:val="22"/>
              </w:rPr>
              <w:t xml:space="preserve">, </w:t>
            </w:r>
            <w:r w:rsidRPr="00D44273">
              <w:rPr>
                <w:rFonts w:asciiTheme="minorHAnsi" w:hAnsiTheme="minorHAnsi"/>
                <w:sz w:val="22"/>
                <w:szCs w:val="22"/>
              </w:rPr>
              <w:t>Executive Director, Career &amp; Technical Education</w:t>
            </w:r>
            <w:r w:rsidRPr="00D44273">
              <w:rPr>
                <w:rFonts w:asciiTheme="minorHAnsi" w:hAnsiTheme="minorHAnsi" w:cs="Arial"/>
                <w:sz w:val="22"/>
                <w:szCs w:val="22"/>
              </w:rPr>
              <w:t xml:space="preserve">, </w:t>
            </w:r>
            <w:hyperlink r:id="rId33" w:history="1">
              <w:r w:rsidRPr="00D44273">
                <w:rPr>
                  <w:rStyle w:val="Hyperlink"/>
                  <w:rFonts w:asciiTheme="minorHAnsi" w:hAnsiTheme="minorHAnsi" w:cs="Arial"/>
                  <w:color w:val="auto"/>
                  <w:sz w:val="22"/>
                  <w:szCs w:val="22"/>
                </w:rPr>
                <w:t>keithsegalla@quincypublicschools.com</w:t>
              </w:r>
            </w:hyperlink>
            <w:hyperlink r:id="rId34" w:history="1"/>
            <w:r w:rsidRPr="00D44273">
              <w:rPr>
                <w:rFonts w:asciiTheme="minorHAnsi" w:hAnsiTheme="minorHAnsi"/>
                <w:sz w:val="22"/>
                <w:szCs w:val="22"/>
              </w:rPr>
              <w:t>.</w:t>
            </w:r>
          </w:p>
        </w:tc>
      </w:tr>
      <w:tr w:rsidR="00D84997" w:rsidRPr="00D44273" w:rsidTr="007628F2">
        <w:trPr>
          <w:jc w:val="center"/>
        </w:trPr>
        <w:tc>
          <w:tcPr>
            <w:tcW w:w="1260" w:type="dxa"/>
            <w:vAlign w:val="center"/>
          </w:tcPr>
          <w:p w:rsidR="00511208" w:rsidRDefault="00511208" w:rsidP="007628F2">
            <w:pPr>
              <w:jc w:val="center"/>
              <w:rPr>
                <w:rFonts w:asciiTheme="minorHAnsi" w:hAnsiTheme="minorHAnsi"/>
                <w:sz w:val="22"/>
                <w:szCs w:val="22"/>
              </w:rPr>
            </w:pPr>
            <w:r>
              <w:rPr>
                <w:rFonts w:asciiTheme="minorHAnsi" w:hAnsiTheme="minorHAnsi"/>
                <w:sz w:val="22"/>
                <w:szCs w:val="22"/>
              </w:rPr>
              <w:t>Revere</w:t>
            </w:r>
            <w:r w:rsidR="00904E24">
              <w:rPr>
                <w:rFonts w:asciiTheme="minorHAnsi" w:hAnsiTheme="minorHAnsi"/>
                <w:sz w:val="22"/>
                <w:szCs w:val="22"/>
              </w:rPr>
              <w:t xml:space="preserve"> - </w:t>
            </w:r>
          </w:p>
          <w:p w:rsidR="00D84997" w:rsidRPr="00D44273" w:rsidRDefault="00D84997" w:rsidP="007628F2">
            <w:pPr>
              <w:jc w:val="center"/>
              <w:rPr>
                <w:rFonts w:asciiTheme="minorHAnsi" w:hAnsiTheme="minorHAnsi"/>
                <w:sz w:val="22"/>
                <w:szCs w:val="22"/>
              </w:rPr>
            </w:pPr>
            <w:r w:rsidRPr="00D44273">
              <w:rPr>
                <w:rFonts w:asciiTheme="minorHAnsi" w:hAnsiTheme="minorHAnsi"/>
                <w:sz w:val="22"/>
                <w:szCs w:val="22"/>
              </w:rPr>
              <w:t xml:space="preserve">Revere </w:t>
            </w:r>
            <w:r w:rsidRPr="00D44273">
              <w:rPr>
                <w:rFonts w:asciiTheme="minorHAnsi" w:hAnsiTheme="minorHAnsi" w:cs="Arial"/>
                <w:sz w:val="22"/>
                <w:szCs w:val="22"/>
              </w:rPr>
              <w:t xml:space="preserve">High </w:t>
            </w:r>
            <w:r w:rsidRPr="00D44273">
              <w:rPr>
                <w:rFonts w:asciiTheme="minorHAnsi" w:hAnsiTheme="minorHAnsi" w:cs="Arial"/>
                <w:sz w:val="22"/>
                <w:szCs w:val="22"/>
              </w:rPr>
              <w:lastRenderedPageBreak/>
              <w:t>School</w:t>
            </w:r>
          </w:p>
        </w:tc>
        <w:tc>
          <w:tcPr>
            <w:tcW w:w="8720" w:type="dxa"/>
          </w:tcPr>
          <w:p w:rsidR="00D84997" w:rsidRPr="00D44273" w:rsidRDefault="00273855" w:rsidP="007628F2">
            <w:pPr>
              <w:rPr>
                <w:rFonts w:asciiTheme="minorHAnsi" w:hAnsiTheme="minorHAnsi" w:cs="Arial"/>
                <w:sz w:val="22"/>
                <w:szCs w:val="22"/>
              </w:rPr>
            </w:pPr>
            <w:r>
              <w:rPr>
                <w:rFonts w:asciiTheme="minorHAnsi" w:hAnsiTheme="minorHAnsi"/>
                <w:sz w:val="22"/>
                <w:szCs w:val="22"/>
              </w:rPr>
              <w:lastRenderedPageBreak/>
              <w:t xml:space="preserve">Required Course(s):   </w:t>
            </w:r>
            <w:r w:rsidR="00D84997" w:rsidRPr="00D44273">
              <w:rPr>
                <w:rFonts w:asciiTheme="minorHAnsi" w:hAnsiTheme="minorHAnsi" w:cs="Arial"/>
                <w:sz w:val="22"/>
                <w:szCs w:val="22"/>
              </w:rPr>
              <w:t>Advisory Block – two week in all grades</w:t>
            </w:r>
          </w:p>
          <w:p w:rsidR="00D84997" w:rsidRPr="00D44273" w:rsidRDefault="00D84997" w:rsidP="007628F2">
            <w:pPr>
              <w:rPr>
                <w:rFonts w:asciiTheme="minorHAnsi" w:hAnsiTheme="minorHAnsi" w:cs="Arial"/>
                <w:sz w:val="22"/>
                <w:szCs w:val="22"/>
              </w:rPr>
            </w:pPr>
          </w:p>
          <w:p w:rsidR="00D84997" w:rsidRPr="00D44273" w:rsidRDefault="00273855" w:rsidP="007628F2">
            <w:pPr>
              <w:rPr>
                <w:rFonts w:asciiTheme="minorHAnsi" w:hAnsiTheme="minorHAnsi" w:cs="Arial"/>
                <w:sz w:val="22"/>
                <w:szCs w:val="22"/>
              </w:rPr>
            </w:pPr>
            <w:r>
              <w:rPr>
                <w:rFonts w:asciiTheme="minorHAnsi" w:hAnsiTheme="minorHAnsi"/>
                <w:sz w:val="22"/>
                <w:szCs w:val="22"/>
              </w:rPr>
              <w:t xml:space="preserve">Elective Course(s):  </w:t>
            </w:r>
            <w:r w:rsidR="00D84997" w:rsidRPr="00D44273">
              <w:rPr>
                <w:rFonts w:asciiTheme="minorHAnsi" w:hAnsiTheme="minorHAnsi"/>
                <w:sz w:val="22"/>
                <w:szCs w:val="22"/>
              </w:rPr>
              <w:t xml:space="preserve"> </w:t>
            </w:r>
            <w:r w:rsidR="00D84997" w:rsidRPr="00D44273">
              <w:rPr>
                <w:rFonts w:asciiTheme="minorHAnsi" w:hAnsiTheme="minorHAnsi" w:cs="Arial"/>
                <w:sz w:val="22"/>
                <w:szCs w:val="22"/>
              </w:rPr>
              <w:t>Mathematics classes – 9</w:t>
            </w:r>
            <w:r w:rsidR="00D84997" w:rsidRPr="00D44273">
              <w:rPr>
                <w:rFonts w:asciiTheme="minorHAnsi" w:hAnsiTheme="minorHAnsi" w:cs="Arial"/>
                <w:sz w:val="22"/>
                <w:szCs w:val="22"/>
                <w:vertAlign w:val="superscript"/>
              </w:rPr>
              <w:t>th</w:t>
            </w:r>
            <w:r w:rsidR="00D84997" w:rsidRPr="00D44273">
              <w:rPr>
                <w:rFonts w:asciiTheme="minorHAnsi" w:hAnsiTheme="minorHAnsi" w:cs="Arial"/>
                <w:sz w:val="22"/>
                <w:szCs w:val="22"/>
              </w:rPr>
              <w:t xml:space="preserve"> </w:t>
            </w:r>
            <w:r w:rsidR="00511208">
              <w:rPr>
                <w:rFonts w:asciiTheme="minorHAnsi" w:hAnsiTheme="minorHAnsi" w:cs="Arial"/>
                <w:sz w:val="22"/>
                <w:szCs w:val="22"/>
              </w:rPr>
              <w:t>Grade</w:t>
            </w:r>
          </w:p>
          <w:p w:rsidR="00D84997" w:rsidRPr="00D44273" w:rsidRDefault="00D84997" w:rsidP="007628F2">
            <w:pPr>
              <w:tabs>
                <w:tab w:val="left" w:pos="1732"/>
              </w:tabs>
              <w:rPr>
                <w:rFonts w:asciiTheme="minorHAnsi" w:hAnsiTheme="minorHAnsi" w:cs="Arial"/>
                <w:sz w:val="22"/>
                <w:szCs w:val="22"/>
              </w:rPr>
            </w:pPr>
            <w:r w:rsidRPr="00D44273">
              <w:rPr>
                <w:rFonts w:asciiTheme="minorHAnsi" w:hAnsiTheme="minorHAnsi"/>
                <w:sz w:val="22"/>
                <w:szCs w:val="22"/>
              </w:rPr>
              <w:lastRenderedPageBreak/>
              <w:tab/>
              <w:t>Financial Literacy course – Quarter long</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Experiential Activ</w:t>
            </w:r>
            <w:r w:rsidR="00273855">
              <w:rPr>
                <w:rFonts w:asciiTheme="minorHAnsi" w:hAnsiTheme="minorHAnsi"/>
                <w:sz w:val="22"/>
                <w:szCs w:val="22"/>
              </w:rPr>
              <w:t xml:space="preserve">ities:  </w:t>
            </w:r>
            <w:r w:rsidRPr="00D44273">
              <w:rPr>
                <w:rFonts w:asciiTheme="minorHAnsi" w:hAnsiTheme="minorHAnsi"/>
                <w:sz w:val="22"/>
                <w:szCs w:val="22"/>
              </w:rPr>
              <w:t>Financial literacy videos</w:t>
            </w:r>
          </w:p>
          <w:p w:rsidR="00D84997" w:rsidRPr="00D44273" w:rsidRDefault="00D84997" w:rsidP="007628F2">
            <w:pPr>
              <w:rPr>
                <w:rFonts w:asciiTheme="minorHAnsi" w:hAnsiTheme="minorHAnsi" w:cs="Arial"/>
                <w:sz w:val="22"/>
                <w:szCs w:val="22"/>
              </w:rPr>
            </w:pPr>
          </w:p>
          <w:p w:rsidR="00D84997" w:rsidRPr="00D44273" w:rsidRDefault="00273855" w:rsidP="007628F2">
            <w:pPr>
              <w:rPr>
                <w:rFonts w:asciiTheme="minorHAnsi" w:hAnsiTheme="minorHAnsi" w:cs="Arial"/>
                <w:sz w:val="22"/>
                <w:szCs w:val="22"/>
              </w:rPr>
            </w:pPr>
            <w:r>
              <w:rPr>
                <w:rFonts w:asciiTheme="minorHAnsi" w:hAnsiTheme="minorHAnsi" w:cs="Arial"/>
                <w:sz w:val="22"/>
                <w:szCs w:val="22"/>
              </w:rPr>
              <w:t xml:space="preserve">Curriculum Resource:  </w:t>
            </w:r>
            <w:proofErr w:type="spellStart"/>
            <w:r w:rsidR="00D84997" w:rsidRPr="00D44273">
              <w:rPr>
                <w:rFonts w:asciiTheme="minorHAnsi" w:hAnsiTheme="minorHAnsi" w:cs="Arial"/>
                <w:sz w:val="22"/>
                <w:szCs w:val="22"/>
              </w:rPr>
              <w:t>Valmo</w:t>
            </w:r>
            <w:proofErr w:type="spellEnd"/>
            <w:r w:rsidR="00D84997" w:rsidRPr="00D44273">
              <w:rPr>
                <w:rFonts w:asciiTheme="minorHAnsi" w:hAnsiTheme="minorHAnsi" w:cs="Arial"/>
                <w:sz w:val="22"/>
                <w:szCs w:val="22"/>
              </w:rPr>
              <w:t xml:space="preserve"> Village and Boston Fed Reserve Bank</w:t>
            </w:r>
          </w:p>
          <w:p w:rsidR="00D84997" w:rsidRPr="00D44273" w:rsidRDefault="00D84997" w:rsidP="007628F2">
            <w:pPr>
              <w:rPr>
                <w:rFonts w:asciiTheme="minorHAnsi" w:hAnsiTheme="minorHAnsi" w:cs="Arial"/>
                <w:sz w:val="22"/>
                <w:szCs w:val="22"/>
              </w:rPr>
            </w:pPr>
          </w:p>
          <w:p w:rsidR="00D84997" w:rsidRPr="00D44273" w:rsidRDefault="00D84997" w:rsidP="007628F2">
            <w:pPr>
              <w:ind w:left="742" w:hanging="742"/>
              <w:rPr>
                <w:rFonts w:asciiTheme="minorHAnsi" w:hAnsiTheme="minorHAnsi" w:cs="Arial"/>
                <w:sz w:val="22"/>
                <w:szCs w:val="22"/>
              </w:rPr>
            </w:pPr>
            <w:r w:rsidRPr="00D44273">
              <w:rPr>
                <w:rFonts w:asciiTheme="minorHAnsi" w:hAnsiTheme="minorHAnsi" w:cs="Arial"/>
                <w:sz w:val="22"/>
                <w:szCs w:val="22"/>
              </w:rPr>
              <w:t>Partner:</w:t>
            </w:r>
            <w:r w:rsidR="00273855">
              <w:rPr>
                <w:rFonts w:asciiTheme="minorHAnsi" w:hAnsiTheme="minorHAnsi" w:cs="Arial"/>
                <w:sz w:val="22"/>
                <w:szCs w:val="22"/>
              </w:rPr>
              <w:t xml:space="preserve"> </w:t>
            </w:r>
            <w:r w:rsidRPr="00D44273">
              <w:rPr>
                <w:rFonts w:asciiTheme="minorHAnsi" w:hAnsiTheme="minorHAnsi" w:cs="Arial"/>
                <w:sz w:val="22"/>
                <w:szCs w:val="22"/>
              </w:rPr>
              <w:t>Revere Municipal Credit Union, Wheelock College, Valmo Village and Federal  Reserve Bank of Boston</w:t>
            </w:r>
          </w:p>
          <w:p w:rsidR="00D84997" w:rsidRPr="00D44273" w:rsidRDefault="00D84997" w:rsidP="007628F2">
            <w:pPr>
              <w:ind w:left="742" w:hanging="742"/>
              <w:rPr>
                <w:rFonts w:asciiTheme="minorHAnsi" w:hAnsiTheme="minorHAnsi" w:cs="Arial"/>
                <w:sz w:val="22"/>
                <w:szCs w:val="22"/>
              </w:rPr>
            </w:pPr>
          </w:p>
          <w:p w:rsidR="00D84997" w:rsidRPr="00D44273" w:rsidRDefault="00273855" w:rsidP="007628F2">
            <w:pPr>
              <w:ind w:left="742" w:hanging="742"/>
              <w:rPr>
                <w:rFonts w:asciiTheme="minorHAnsi" w:hAnsiTheme="minorHAnsi"/>
                <w:sz w:val="22"/>
                <w:szCs w:val="22"/>
              </w:rPr>
            </w:pPr>
            <w:r>
              <w:rPr>
                <w:rFonts w:asciiTheme="minorHAnsi" w:hAnsiTheme="minorHAnsi"/>
                <w:sz w:val="22"/>
                <w:szCs w:val="22"/>
              </w:rPr>
              <w:t xml:space="preserve">Students effected:  </w:t>
            </w:r>
            <w:r w:rsidR="00D84997" w:rsidRPr="00D44273">
              <w:rPr>
                <w:rFonts w:asciiTheme="minorHAnsi" w:hAnsiTheme="minorHAnsi"/>
                <w:sz w:val="22"/>
                <w:szCs w:val="22"/>
              </w:rPr>
              <w:t>92</w:t>
            </w:r>
          </w:p>
          <w:p w:rsidR="00D84997" w:rsidRPr="00D44273" w:rsidRDefault="00D84997" w:rsidP="007628F2">
            <w:pPr>
              <w:ind w:left="742" w:hanging="742"/>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Educators delivering Financial Literacy Pilot curriculum:</w:t>
            </w:r>
            <w:r w:rsidR="00273855">
              <w:rPr>
                <w:rFonts w:asciiTheme="minorHAnsi" w:hAnsiTheme="minorHAnsi"/>
                <w:sz w:val="22"/>
                <w:szCs w:val="22"/>
              </w:rPr>
              <w:t xml:space="preserve">  </w:t>
            </w:r>
            <w:r w:rsidRPr="00D44273">
              <w:rPr>
                <w:rFonts w:asciiTheme="minorHAnsi" w:hAnsiTheme="minorHAnsi"/>
                <w:sz w:val="22"/>
                <w:szCs w:val="22"/>
              </w:rPr>
              <w:t>10</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cs="Arial"/>
                <w:sz w:val="22"/>
                <w:szCs w:val="22"/>
              </w:rPr>
              <w:t xml:space="preserve">Financial literacy units and lessons were integrated into </w:t>
            </w:r>
            <w:r w:rsidR="00036D11">
              <w:rPr>
                <w:rFonts w:asciiTheme="minorHAnsi" w:hAnsiTheme="minorHAnsi" w:cs="Arial"/>
                <w:sz w:val="22"/>
                <w:szCs w:val="22"/>
              </w:rPr>
              <w:t>two</w:t>
            </w:r>
            <w:r w:rsidRPr="00D44273">
              <w:rPr>
                <w:rFonts w:asciiTheme="minorHAnsi" w:hAnsiTheme="minorHAnsi" w:cs="Arial"/>
                <w:sz w:val="22"/>
                <w:szCs w:val="22"/>
              </w:rPr>
              <w:t xml:space="preserve"> existing courses and one quarter long Financial Literacy course was developed. Mathematics course and advisory block are both credit-bearing courses that are graduation requirements at Revere High School.  Additionally, we are considering a senior elective for students who have enjoyed this work during their first three years of high school.  Lastly, one goal of Revere High School is to have a portfolio requirement for students. </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For more project information, contact</w:t>
            </w:r>
            <w:r w:rsidRPr="00D44273">
              <w:rPr>
                <w:rFonts w:asciiTheme="minorHAnsi" w:hAnsiTheme="minorHAnsi" w:cs="Arial"/>
                <w:sz w:val="22"/>
                <w:szCs w:val="22"/>
              </w:rPr>
              <w:t xml:space="preserve">: Matt Costa, </w:t>
            </w:r>
            <w:r w:rsidRPr="00D44273">
              <w:rPr>
                <w:rFonts w:asciiTheme="minorHAnsi" w:hAnsiTheme="minorHAnsi"/>
                <w:sz w:val="22"/>
                <w:szCs w:val="22"/>
              </w:rPr>
              <w:t>Director of STEM Disciplines, K-12</w:t>
            </w:r>
            <w:r w:rsidRPr="00D44273">
              <w:rPr>
                <w:rFonts w:asciiTheme="minorHAnsi" w:hAnsiTheme="minorHAnsi" w:cs="Arial"/>
                <w:sz w:val="22"/>
                <w:szCs w:val="22"/>
              </w:rPr>
              <w:t xml:space="preserve">, </w:t>
            </w:r>
            <w:hyperlink r:id="rId35" w:history="1">
              <w:r w:rsidRPr="00D44273">
                <w:rPr>
                  <w:rStyle w:val="Hyperlink"/>
                  <w:rFonts w:asciiTheme="minorHAnsi" w:hAnsiTheme="minorHAnsi"/>
                  <w:color w:val="auto"/>
                  <w:sz w:val="22"/>
                  <w:szCs w:val="22"/>
                </w:rPr>
                <w:t>mcosta@revere.mec.edu</w:t>
              </w:r>
            </w:hyperlink>
            <w:hyperlink r:id="rId36" w:history="1"/>
            <w:r w:rsidRPr="00D44273">
              <w:rPr>
                <w:rFonts w:asciiTheme="minorHAnsi" w:hAnsiTheme="minorHAnsi"/>
                <w:sz w:val="22"/>
                <w:szCs w:val="22"/>
              </w:rPr>
              <w:t>.</w:t>
            </w:r>
          </w:p>
        </w:tc>
      </w:tr>
      <w:tr w:rsidR="00D84997" w:rsidRPr="00D44273" w:rsidTr="007628F2">
        <w:trPr>
          <w:jc w:val="center"/>
        </w:trPr>
        <w:tc>
          <w:tcPr>
            <w:tcW w:w="1260" w:type="dxa"/>
            <w:vAlign w:val="center"/>
          </w:tcPr>
          <w:p w:rsidR="004D4998" w:rsidRDefault="004D4998" w:rsidP="007628F2">
            <w:pPr>
              <w:rPr>
                <w:rFonts w:asciiTheme="minorHAnsi" w:hAnsiTheme="minorHAnsi"/>
                <w:sz w:val="22"/>
                <w:szCs w:val="22"/>
              </w:rPr>
            </w:pPr>
            <w:r>
              <w:rPr>
                <w:rFonts w:asciiTheme="minorHAnsi" w:hAnsiTheme="minorHAnsi"/>
                <w:sz w:val="22"/>
                <w:szCs w:val="22"/>
              </w:rPr>
              <w:lastRenderedPageBreak/>
              <w:t xml:space="preserve">Salem - </w:t>
            </w: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Salem High School</w:t>
            </w:r>
          </w:p>
        </w:tc>
        <w:tc>
          <w:tcPr>
            <w:tcW w:w="8720" w:type="dxa"/>
          </w:tcPr>
          <w:p w:rsidR="00D84997" w:rsidRPr="00D44273" w:rsidRDefault="00273855" w:rsidP="007628F2">
            <w:pPr>
              <w:spacing w:after="120"/>
              <w:rPr>
                <w:rFonts w:asciiTheme="minorHAnsi" w:hAnsiTheme="minorHAnsi"/>
                <w:sz w:val="22"/>
                <w:szCs w:val="22"/>
              </w:rPr>
            </w:pPr>
            <w:r>
              <w:rPr>
                <w:rFonts w:asciiTheme="minorHAnsi" w:hAnsiTheme="minorHAnsi"/>
                <w:sz w:val="22"/>
                <w:szCs w:val="22"/>
              </w:rPr>
              <w:t xml:space="preserve">Required Course(s):  </w:t>
            </w:r>
            <w:r w:rsidR="00A40CAB">
              <w:rPr>
                <w:rFonts w:asciiTheme="minorHAnsi" w:hAnsiTheme="minorHAnsi"/>
                <w:sz w:val="22"/>
                <w:szCs w:val="22"/>
              </w:rPr>
              <w:t>None</w:t>
            </w: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Elective Course(s):</w:t>
            </w:r>
            <w:r w:rsidR="00273855">
              <w:rPr>
                <w:rFonts w:asciiTheme="minorHAnsi" w:hAnsiTheme="minorHAnsi"/>
                <w:sz w:val="22"/>
                <w:szCs w:val="22"/>
              </w:rPr>
              <w:t xml:space="preserve">  </w:t>
            </w:r>
            <w:r w:rsidRPr="00D44273">
              <w:rPr>
                <w:rFonts w:asciiTheme="minorHAnsi" w:hAnsiTheme="minorHAnsi"/>
                <w:sz w:val="22"/>
                <w:szCs w:val="22"/>
              </w:rPr>
              <w:t>Money Matters</w:t>
            </w:r>
          </w:p>
          <w:p w:rsidR="00D84997" w:rsidRPr="00D44273" w:rsidRDefault="00D84997" w:rsidP="007628F2">
            <w:pPr>
              <w:rPr>
                <w:rFonts w:asciiTheme="minorHAnsi" w:hAnsiTheme="minorHAnsi" w:cs="Arial"/>
                <w:sz w:val="22"/>
                <w:szCs w:val="22"/>
              </w:rPr>
            </w:pPr>
          </w:p>
          <w:p w:rsidR="00D84997" w:rsidRPr="00D44273" w:rsidRDefault="00D84997" w:rsidP="007628F2">
            <w:pPr>
              <w:keepLines/>
              <w:ind w:left="2002" w:hanging="2002"/>
              <w:rPr>
                <w:rFonts w:asciiTheme="minorHAnsi" w:hAnsiTheme="minorHAnsi"/>
                <w:sz w:val="22"/>
                <w:szCs w:val="22"/>
              </w:rPr>
            </w:pPr>
            <w:r w:rsidRPr="00D44273">
              <w:rPr>
                <w:rFonts w:asciiTheme="minorHAnsi" w:hAnsiTheme="minorHAnsi"/>
                <w:sz w:val="22"/>
                <w:szCs w:val="22"/>
              </w:rPr>
              <w:t>Experiential Acti</w:t>
            </w:r>
            <w:r w:rsidR="004D4998">
              <w:rPr>
                <w:rFonts w:asciiTheme="minorHAnsi" w:hAnsiTheme="minorHAnsi"/>
                <w:sz w:val="22"/>
                <w:szCs w:val="22"/>
              </w:rPr>
              <w:t>vities:</w:t>
            </w:r>
            <w:r w:rsidR="00273855">
              <w:rPr>
                <w:rFonts w:asciiTheme="minorHAnsi" w:hAnsiTheme="minorHAnsi"/>
                <w:sz w:val="22"/>
                <w:szCs w:val="22"/>
              </w:rPr>
              <w:t xml:space="preserve">  </w:t>
            </w:r>
            <w:r w:rsidR="004D4998">
              <w:rPr>
                <w:rFonts w:asciiTheme="minorHAnsi" w:hAnsiTheme="minorHAnsi"/>
                <w:sz w:val="22"/>
                <w:szCs w:val="22"/>
              </w:rPr>
              <w:t>Stock Market Challenge</w:t>
            </w:r>
          </w:p>
          <w:p w:rsidR="00D84997" w:rsidRPr="00D44273" w:rsidRDefault="00D84997" w:rsidP="007628F2">
            <w:pPr>
              <w:keepLines/>
              <w:ind w:left="2002" w:hanging="2002"/>
              <w:rPr>
                <w:rFonts w:asciiTheme="minorHAnsi" w:hAnsiTheme="minorHAnsi"/>
                <w:sz w:val="22"/>
                <w:szCs w:val="22"/>
              </w:rPr>
            </w:pPr>
            <w:r w:rsidRPr="00D44273">
              <w:rPr>
                <w:rFonts w:asciiTheme="minorHAnsi" w:hAnsiTheme="minorHAnsi"/>
                <w:sz w:val="22"/>
                <w:szCs w:val="22"/>
              </w:rPr>
              <w:tab/>
            </w:r>
            <w:r w:rsidR="00A40CAB">
              <w:rPr>
                <w:rFonts w:asciiTheme="minorHAnsi" w:hAnsiTheme="minorHAnsi"/>
                <w:sz w:val="22"/>
                <w:szCs w:val="22"/>
              </w:rPr>
              <w:t xml:space="preserve">  </w:t>
            </w:r>
            <w:r w:rsidR="004D4998">
              <w:rPr>
                <w:rFonts w:asciiTheme="minorHAnsi" w:hAnsiTheme="minorHAnsi"/>
                <w:sz w:val="22"/>
                <w:szCs w:val="22"/>
              </w:rPr>
              <w:t>C</w:t>
            </w:r>
            <w:r w:rsidRPr="00D44273">
              <w:rPr>
                <w:rFonts w:asciiTheme="minorHAnsi" w:hAnsiTheme="minorHAnsi"/>
                <w:sz w:val="22"/>
                <w:szCs w:val="22"/>
              </w:rPr>
              <w:t>reating p</w:t>
            </w:r>
            <w:r w:rsidR="004D4998">
              <w:rPr>
                <w:rFonts w:asciiTheme="minorHAnsi" w:hAnsiTheme="minorHAnsi"/>
                <w:sz w:val="22"/>
                <w:szCs w:val="22"/>
              </w:rPr>
              <w:t>ersonal/household budget</w:t>
            </w:r>
          </w:p>
          <w:p w:rsidR="00D84997" w:rsidRPr="00D44273" w:rsidRDefault="00D84997" w:rsidP="007628F2">
            <w:pPr>
              <w:keepLines/>
              <w:ind w:left="2002" w:hanging="2002"/>
              <w:rPr>
                <w:rFonts w:asciiTheme="minorHAnsi" w:hAnsiTheme="minorHAnsi"/>
                <w:sz w:val="22"/>
                <w:szCs w:val="22"/>
              </w:rPr>
            </w:pPr>
            <w:r w:rsidRPr="00D44273">
              <w:rPr>
                <w:rFonts w:asciiTheme="minorHAnsi" w:hAnsiTheme="minorHAnsi"/>
                <w:sz w:val="22"/>
                <w:szCs w:val="22"/>
              </w:rPr>
              <w:tab/>
            </w:r>
            <w:r w:rsidR="00A40CAB">
              <w:rPr>
                <w:rFonts w:asciiTheme="minorHAnsi" w:hAnsiTheme="minorHAnsi"/>
                <w:sz w:val="22"/>
                <w:szCs w:val="22"/>
              </w:rPr>
              <w:t xml:space="preserve">  </w:t>
            </w:r>
            <w:r w:rsidRPr="00D44273">
              <w:rPr>
                <w:rFonts w:asciiTheme="minorHAnsi" w:hAnsiTheme="minorHAnsi"/>
                <w:sz w:val="22"/>
                <w:szCs w:val="22"/>
              </w:rPr>
              <w:t>Financi</w:t>
            </w:r>
            <w:r w:rsidR="004D4998">
              <w:rPr>
                <w:rFonts w:asciiTheme="minorHAnsi" w:hAnsiTheme="minorHAnsi"/>
                <w:sz w:val="22"/>
                <w:szCs w:val="22"/>
              </w:rPr>
              <w:t>al Literacy/Business Portfolio</w:t>
            </w:r>
          </w:p>
          <w:p w:rsidR="00D84997" w:rsidRPr="00D44273" w:rsidRDefault="004D4998" w:rsidP="007628F2">
            <w:pPr>
              <w:keepLines/>
              <w:ind w:left="2002" w:hanging="2002"/>
              <w:rPr>
                <w:rFonts w:asciiTheme="minorHAnsi" w:hAnsiTheme="minorHAnsi"/>
                <w:sz w:val="22"/>
                <w:szCs w:val="22"/>
              </w:rPr>
            </w:pPr>
            <w:r>
              <w:rPr>
                <w:rFonts w:asciiTheme="minorHAnsi" w:hAnsiTheme="minorHAnsi"/>
                <w:sz w:val="22"/>
                <w:szCs w:val="22"/>
              </w:rPr>
              <w:tab/>
            </w:r>
            <w:r w:rsidR="00A40CAB">
              <w:rPr>
                <w:rFonts w:asciiTheme="minorHAnsi" w:hAnsiTheme="minorHAnsi"/>
                <w:sz w:val="22"/>
                <w:szCs w:val="22"/>
              </w:rPr>
              <w:t xml:space="preserve">  </w:t>
            </w:r>
            <w:r>
              <w:rPr>
                <w:rFonts w:asciiTheme="minorHAnsi" w:hAnsiTheme="minorHAnsi"/>
                <w:sz w:val="22"/>
                <w:szCs w:val="22"/>
              </w:rPr>
              <w:t>Financial literacy videos</w:t>
            </w:r>
          </w:p>
          <w:p w:rsidR="00D84997" w:rsidRPr="00D44273" w:rsidRDefault="00D84997" w:rsidP="007628F2">
            <w:pPr>
              <w:keepLines/>
              <w:ind w:left="2002" w:hanging="2002"/>
              <w:rPr>
                <w:rFonts w:asciiTheme="minorHAnsi" w:hAnsiTheme="minorHAnsi"/>
                <w:sz w:val="22"/>
                <w:szCs w:val="22"/>
              </w:rPr>
            </w:pPr>
            <w:r w:rsidRPr="00D44273">
              <w:rPr>
                <w:rFonts w:asciiTheme="minorHAnsi" w:hAnsiTheme="minorHAnsi"/>
                <w:sz w:val="22"/>
                <w:szCs w:val="22"/>
              </w:rPr>
              <w:tab/>
            </w:r>
            <w:r w:rsidR="00A40CAB">
              <w:rPr>
                <w:rFonts w:asciiTheme="minorHAnsi" w:hAnsiTheme="minorHAnsi"/>
                <w:sz w:val="22"/>
                <w:szCs w:val="22"/>
              </w:rPr>
              <w:t xml:space="preserve">  </w:t>
            </w:r>
            <w:r w:rsidR="004D4998">
              <w:rPr>
                <w:rFonts w:asciiTheme="minorHAnsi" w:hAnsiTheme="minorHAnsi"/>
                <w:sz w:val="22"/>
                <w:szCs w:val="22"/>
              </w:rPr>
              <w:t>L</w:t>
            </w:r>
            <w:r w:rsidRPr="00D44273">
              <w:rPr>
                <w:rFonts w:asciiTheme="minorHAnsi" w:hAnsiTheme="minorHAnsi"/>
                <w:sz w:val="22"/>
                <w:szCs w:val="22"/>
              </w:rPr>
              <w:t>eadership/entrepreneurship conferences</w:t>
            </w:r>
          </w:p>
          <w:p w:rsidR="00D84997" w:rsidRPr="00D44273" w:rsidRDefault="00D84997" w:rsidP="007628F2">
            <w:pPr>
              <w:keepLines/>
              <w:rPr>
                <w:rFonts w:asciiTheme="minorHAnsi" w:hAnsiTheme="minorHAnsi" w:cs="Arial"/>
                <w:sz w:val="22"/>
                <w:szCs w:val="22"/>
              </w:rPr>
            </w:pPr>
          </w:p>
          <w:p w:rsidR="00D84997" w:rsidRPr="00D44273" w:rsidRDefault="00D84997" w:rsidP="007628F2">
            <w:pPr>
              <w:keepLines/>
              <w:rPr>
                <w:rFonts w:asciiTheme="minorHAnsi" w:hAnsiTheme="minorHAnsi" w:cs="Arial"/>
                <w:sz w:val="22"/>
                <w:szCs w:val="22"/>
              </w:rPr>
            </w:pPr>
            <w:r w:rsidRPr="00D44273">
              <w:rPr>
                <w:rFonts w:asciiTheme="minorHAnsi" w:hAnsiTheme="minorHAnsi" w:cs="Arial"/>
                <w:sz w:val="22"/>
                <w:szCs w:val="22"/>
              </w:rPr>
              <w:t>Curriculum Resource</w:t>
            </w:r>
            <w:r w:rsidR="00273855">
              <w:rPr>
                <w:rFonts w:asciiTheme="minorHAnsi" w:hAnsiTheme="minorHAnsi" w:cs="Arial"/>
                <w:sz w:val="22"/>
                <w:szCs w:val="22"/>
              </w:rPr>
              <w:t xml:space="preserve">:  </w:t>
            </w:r>
            <w:r w:rsidRPr="00D44273">
              <w:rPr>
                <w:rFonts w:asciiTheme="minorHAnsi" w:hAnsiTheme="minorHAnsi" w:cs="Arial"/>
                <w:sz w:val="22"/>
                <w:szCs w:val="22"/>
              </w:rPr>
              <w:t>NEFE HS Financial Planning Program</w:t>
            </w:r>
          </w:p>
          <w:p w:rsidR="00D84997" w:rsidRPr="00D44273" w:rsidRDefault="00D84997" w:rsidP="007628F2">
            <w:pPr>
              <w:rPr>
                <w:rFonts w:asciiTheme="minorHAnsi" w:hAnsiTheme="minorHAnsi" w:cs="Arial"/>
                <w:sz w:val="22"/>
                <w:szCs w:val="22"/>
              </w:rPr>
            </w:pPr>
          </w:p>
          <w:p w:rsidR="00D84997" w:rsidRPr="00D44273" w:rsidRDefault="00D84997" w:rsidP="007628F2">
            <w:pPr>
              <w:keepLines/>
              <w:rPr>
                <w:rFonts w:asciiTheme="minorHAnsi" w:hAnsiTheme="minorHAnsi" w:cs="Arial"/>
                <w:sz w:val="22"/>
                <w:szCs w:val="22"/>
              </w:rPr>
            </w:pPr>
            <w:r w:rsidRPr="00D44273">
              <w:rPr>
                <w:rFonts w:asciiTheme="minorHAnsi" w:hAnsiTheme="minorHAnsi" w:cs="Arial"/>
                <w:sz w:val="22"/>
                <w:szCs w:val="22"/>
              </w:rPr>
              <w:t>Partner:</w:t>
            </w:r>
            <w:r w:rsidR="00273855">
              <w:rPr>
                <w:rFonts w:asciiTheme="minorHAnsi" w:hAnsiTheme="minorHAnsi" w:cs="Arial"/>
                <w:sz w:val="22"/>
                <w:szCs w:val="22"/>
              </w:rPr>
              <w:t xml:space="preserve">  </w:t>
            </w:r>
            <w:r w:rsidRPr="00D44273">
              <w:rPr>
                <w:rFonts w:asciiTheme="minorHAnsi" w:hAnsiTheme="minorHAnsi" w:cs="Arial"/>
                <w:sz w:val="22"/>
                <w:szCs w:val="22"/>
              </w:rPr>
              <w:t>Cabot Money Management and Federal  Reserve Bank of Boston</w:t>
            </w:r>
          </w:p>
          <w:p w:rsidR="00D84997" w:rsidRPr="00D44273" w:rsidRDefault="00D84997" w:rsidP="007628F2">
            <w:pPr>
              <w:keepLines/>
              <w:rPr>
                <w:rFonts w:asciiTheme="minorHAnsi" w:hAnsiTheme="minorHAnsi" w:cs="Arial"/>
                <w:sz w:val="22"/>
                <w:szCs w:val="22"/>
              </w:rPr>
            </w:pPr>
          </w:p>
          <w:p w:rsidR="00D84997" w:rsidRPr="00D44273" w:rsidRDefault="00D84997" w:rsidP="007628F2">
            <w:pPr>
              <w:keepLines/>
              <w:rPr>
                <w:rFonts w:asciiTheme="minorHAnsi" w:hAnsiTheme="minorHAnsi"/>
                <w:sz w:val="22"/>
                <w:szCs w:val="22"/>
              </w:rPr>
            </w:pPr>
            <w:r w:rsidRPr="00D44273">
              <w:rPr>
                <w:rFonts w:asciiTheme="minorHAnsi" w:hAnsiTheme="minorHAnsi"/>
                <w:sz w:val="22"/>
                <w:szCs w:val="22"/>
              </w:rPr>
              <w:t>Students effected:</w:t>
            </w:r>
            <w:r w:rsidR="00273855">
              <w:rPr>
                <w:rFonts w:asciiTheme="minorHAnsi" w:hAnsiTheme="minorHAnsi"/>
                <w:sz w:val="22"/>
                <w:szCs w:val="22"/>
              </w:rPr>
              <w:t xml:space="preserve">  </w:t>
            </w:r>
            <w:r w:rsidRPr="00D44273">
              <w:rPr>
                <w:rFonts w:asciiTheme="minorHAnsi" w:hAnsiTheme="minorHAnsi"/>
                <w:sz w:val="22"/>
                <w:szCs w:val="22"/>
              </w:rPr>
              <w:t>109</w:t>
            </w:r>
          </w:p>
          <w:p w:rsidR="00D84997" w:rsidRPr="00D44273" w:rsidRDefault="00D84997" w:rsidP="007628F2">
            <w:pPr>
              <w:keepLines/>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Educators delivering Financial Literacy Pilot curriculum:</w:t>
            </w:r>
            <w:r w:rsidR="00273855">
              <w:rPr>
                <w:rFonts w:asciiTheme="minorHAnsi" w:hAnsiTheme="minorHAnsi"/>
                <w:sz w:val="22"/>
                <w:szCs w:val="22"/>
              </w:rPr>
              <w:t xml:space="preserve">  </w:t>
            </w:r>
            <w:r w:rsidRPr="00D44273">
              <w:rPr>
                <w:rFonts w:asciiTheme="minorHAnsi" w:hAnsiTheme="minorHAnsi"/>
                <w:sz w:val="22"/>
                <w:szCs w:val="22"/>
              </w:rPr>
              <w:t>2</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cs="Arial"/>
                <w:sz w:val="22"/>
                <w:szCs w:val="22"/>
              </w:rPr>
              <w:t xml:space="preserve">Financial literacy units and lessons </w:t>
            </w:r>
            <w:r w:rsidR="00036D11">
              <w:rPr>
                <w:rFonts w:asciiTheme="minorHAnsi" w:hAnsiTheme="minorHAnsi" w:cs="Arial"/>
                <w:sz w:val="22"/>
                <w:szCs w:val="22"/>
              </w:rPr>
              <w:t xml:space="preserve">were </w:t>
            </w:r>
            <w:r w:rsidRPr="00D44273">
              <w:rPr>
                <w:rFonts w:asciiTheme="minorHAnsi" w:hAnsiTheme="minorHAnsi" w:cs="Arial"/>
                <w:sz w:val="22"/>
                <w:szCs w:val="22"/>
              </w:rPr>
              <w:t xml:space="preserve">integrated into </w:t>
            </w:r>
            <w:r w:rsidR="005E5A4A">
              <w:rPr>
                <w:rFonts w:asciiTheme="minorHAnsi" w:hAnsiTheme="minorHAnsi" w:cs="Arial"/>
                <w:sz w:val="22"/>
                <w:szCs w:val="22"/>
              </w:rPr>
              <w:t xml:space="preserve">an </w:t>
            </w:r>
            <w:r w:rsidRPr="00D44273">
              <w:rPr>
                <w:rFonts w:asciiTheme="minorHAnsi" w:hAnsiTheme="minorHAnsi" w:cs="Arial"/>
                <w:sz w:val="22"/>
                <w:szCs w:val="22"/>
              </w:rPr>
              <w:t xml:space="preserve">existing elective course, Money Matters/Setting SMART Goals.  </w:t>
            </w:r>
            <w:r w:rsidRPr="00D44273">
              <w:rPr>
                <w:rFonts w:asciiTheme="minorHAnsi" w:hAnsiTheme="minorHAnsi"/>
                <w:sz w:val="22"/>
                <w:szCs w:val="22"/>
              </w:rPr>
              <w:t>Money Matters is a one-semester elective course available for all students at Salem High School.  The National Education for Financial Education</w:t>
            </w:r>
            <w:r w:rsidR="005E5A4A">
              <w:rPr>
                <w:rFonts w:asciiTheme="minorHAnsi" w:hAnsiTheme="minorHAnsi"/>
                <w:sz w:val="22"/>
                <w:szCs w:val="22"/>
              </w:rPr>
              <w:t xml:space="preserve"> (NEFE) </w:t>
            </w:r>
            <w:r w:rsidRPr="00D44273">
              <w:rPr>
                <w:rFonts w:asciiTheme="minorHAnsi" w:hAnsiTheme="minorHAnsi"/>
                <w:sz w:val="22"/>
                <w:szCs w:val="22"/>
              </w:rPr>
              <w:t xml:space="preserve">High School Financial Planning Program publication is the main resource used in developing the financial literacy lessons.  Students will set SMART goals, learn the difference between “wants” and “needs” and understand the importance of starting early to invest their money.  They will prepare a spreadsheet to create a budget based on realistic figures gleaned from internet research.  </w:t>
            </w:r>
            <w:r w:rsidR="005E5A4A">
              <w:rPr>
                <w:rFonts w:asciiTheme="minorHAnsi" w:hAnsiTheme="minorHAnsi"/>
                <w:sz w:val="22"/>
                <w:szCs w:val="22"/>
              </w:rPr>
              <w:t>i</w:t>
            </w:r>
            <w:r w:rsidRPr="00D44273">
              <w:rPr>
                <w:rFonts w:asciiTheme="minorHAnsi" w:hAnsiTheme="minorHAnsi"/>
                <w:sz w:val="22"/>
                <w:szCs w:val="22"/>
              </w:rPr>
              <w:t xml:space="preserve">Pads were used extensively in class for research in the topics described above.  </w:t>
            </w:r>
            <w:r w:rsidRPr="00D44273">
              <w:rPr>
                <w:rFonts w:asciiTheme="minorHAnsi" w:hAnsiTheme="minorHAnsi"/>
                <w:sz w:val="22"/>
                <w:szCs w:val="22"/>
              </w:rPr>
              <w:lastRenderedPageBreak/>
              <w:t xml:space="preserve">During the semester students will be involved in some community outreach programs.  Approximately </w:t>
            </w:r>
            <w:r w:rsidR="00904E24">
              <w:rPr>
                <w:rFonts w:asciiTheme="minorHAnsi" w:hAnsiTheme="minorHAnsi"/>
                <w:sz w:val="22"/>
                <w:szCs w:val="22"/>
              </w:rPr>
              <w:t xml:space="preserve">four </w:t>
            </w:r>
            <w:r w:rsidRPr="00D44273">
              <w:rPr>
                <w:rFonts w:asciiTheme="minorHAnsi" w:hAnsiTheme="minorHAnsi"/>
                <w:sz w:val="22"/>
                <w:szCs w:val="22"/>
              </w:rPr>
              <w:t>times throughout the year, students worked with the TV studio class to present a short presentation on a financial concept (i.e.</w:t>
            </w:r>
            <w:r w:rsidR="00904E24">
              <w:rPr>
                <w:rFonts w:asciiTheme="minorHAnsi" w:hAnsiTheme="minorHAnsi"/>
                <w:sz w:val="22"/>
                <w:szCs w:val="22"/>
              </w:rPr>
              <w:t>,</w:t>
            </w:r>
            <w:r w:rsidRPr="00D44273">
              <w:rPr>
                <w:rFonts w:asciiTheme="minorHAnsi" w:hAnsiTheme="minorHAnsi"/>
                <w:sz w:val="22"/>
                <w:szCs w:val="22"/>
              </w:rPr>
              <w:t xml:space="preserve"> compounding, rule of 72), which was aired in all classrooms.  </w:t>
            </w:r>
          </w:p>
          <w:p w:rsidR="00D84997" w:rsidRPr="00D44273" w:rsidRDefault="00D84997" w:rsidP="007628F2">
            <w:pPr>
              <w:rPr>
                <w:rFonts w:asciiTheme="minorHAnsi" w:hAnsiTheme="minorHAnsi"/>
                <w:sz w:val="22"/>
                <w:szCs w:val="22"/>
              </w:rPr>
            </w:pPr>
          </w:p>
          <w:p w:rsidR="00D84997" w:rsidRPr="00D44273" w:rsidRDefault="00D84997" w:rsidP="00E16A94">
            <w:pPr>
              <w:rPr>
                <w:rFonts w:asciiTheme="minorHAnsi" w:hAnsiTheme="minorHAnsi" w:cs="Arial"/>
                <w:sz w:val="22"/>
                <w:szCs w:val="22"/>
              </w:rPr>
            </w:pPr>
            <w:r w:rsidRPr="00D44273">
              <w:rPr>
                <w:rFonts w:asciiTheme="minorHAnsi" w:hAnsiTheme="minorHAnsi"/>
                <w:sz w:val="22"/>
                <w:szCs w:val="22"/>
              </w:rPr>
              <w:t>For more project information, contact</w:t>
            </w:r>
            <w:r w:rsidRPr="00D44273">
              <w:rPr>
                <w:rFonts w:asciiTheme="minorHAnsi" w:hAnsiTheme="minorHAnsi" w:cs="Arial"/>
                <w:sz w:val="22"/>
                <w:szCs w:val="22"/>
              </w:rPr>
              <w:t xml:space="preserve">: Andrew Wulf, </w:t>
            </w:r>
            <w:r w:rsidRPr="00D44273">
              <w:rPr>
                <w:rStyle w:val="ft"/>
                <w:rFonts w:asciiTheme="minorHAnsi" w:hAnsiTheme="minorHAnsi" w:cs="Arial"/>
                <w:sz w:val="22"/>
                <w:szCs w:val="22"/>
              </w:rPr>
              <w:t>Academic Chair Curriculum</w:t>
            </w:r>
            <w:r w:rsidRPr="00D44273">
              <w:rPr>
                <w:rFonts w:asciiTheme="minorHAnsi" w:hAnsiTheme="minorHAnsi" w:cs="Arial"/>
                <w:sz w:val="22"/>
                <w:szCs w:val="22"/>
              </w:rPr>
              <w:t xml:space="preserve">, </w:t>
            </w:r>
            <w:hyperlink r:id="rId37" w:history="1">
              <w:r w:rsidR="00E16A94" w:rsidRPr="001E1FD1">
                <w:rPr>
                  <w:rStyle w:val="Hyperlink"/>
                  <w:rFonts w:asciiTheme="minorHAnsi" w:hAnsiTheme="minorHAnsi" w:cs="Arial"/>
                  <w:sz w:val="22"/>
                  <w:szCs w:val="22"/>
                </w:rPr>
                <w:t>andrewwulf@salemk12.org</w:t>
              </w:r>
            </w:hyperlink>
            <w:r w:rsidR="00E16A94">
              <w:rPr>
                <w:rFonts w:asciiTheme="minorHAnsi" w:hAnsiTheme="minorHAnsi" w:cs="Arial"/>
                <w:sz w:val="22"/>
                <w:szCs w:val="22"/>
              </w:rPr>
              <w:t>.</w:t>
            </w:r>
            <w:hyperlink r:id="rId38" w:history="1"/>
          </w:p>
        </w:tc>
      </w:tr>
      <w:tr w:rsidR="00D84997" w:rsidRPr="00D44273" w:rsidTr="007628F2">
        <w:trPr>
          <w:cantSplit/>
          <w:jc w:val="center"/>
        </w:trPr>
        <w:tc>
          <w:tcPr>
            <w:tcW w:w="1260" w:type="dxa"/>
            <w:vAlign w:val="center"/>
          </w:tcPr>
          <w:p w:rsidR="00D84997" w:rsidRPr="00D44273" w:rsidRDefault="00D84997" w:rsidP="007628F2">
            <w:pPr>
              <w:jc w:val="center"/>
              <w:rPr>
                <w:rFonts w:asciiTheme="minorHAnsi" w:hAnsiTheme="minorHAnsi"/>
                <w:sz w:val="22"/>
                <w:szCs w:val="22"/>
              </w:rPr>
            </w:pPr>
            <w:r w:rsidRPr="00D44273">
              <w:rPr>
                <w:rFonts w:asciiTheme="minorHAnsi" w:hAnsiTheme="minorHAnsi" w:cs="Arial"/>
                <w:sz w:val="22"/>
                <w:szCs w:val="22"/>
              </w:rPr>
              <w:lastRenderedPageBreak/>
              <w:t>Springfield - Putnam Vocational High School</w:t>
            </w:r>
          </w:p>
        </w:tc>
        <w:tc>
          <w:tcPr>
            <w:tcW w:w="8720" w:type="dxa"/>
          </w:tcPr>
          <w:p w:rsidR="00D84997" w:rsidRPr="00D44273" w:rsidRDefault="00273855" w:rsidP="007628F2">
            <w:pPr>
              <w:rPr>
                <w:rFonts w:asciiTheme="minorHAnsi" w:hAnsiTheme="minorHAnsi"/>
                <w:sz w:val="22"/>
                <w:szCs w:val="22"/>
              </w:rPr>
            </w:pPr>
            <w:r>
              <w:rPr>
                <w:rFonts w:asciiTheme="minorHAnsi" w:hAnsiTheme="minorHAnsi"/>
                <w:sz w:val="22"/>
                <w:szCs w:val="22"/>
              </w:rPr>
              <w:t xml:space="preserve">Required Course(s):  </w:t>
            </w:r>
            <w:r w:rsidR="00D84997" w:rsidRPr="00D44273">
              <w:rPr>
                <w:rFonts w:asciiTheme="minorHAnsi" w:hAnsiTheme="minorHAnsi" w:cs="Arial"/>
                <w:sz w:val="22"/>
                <w:szCs w:val="22"/>
              </w:rPr>
              <w:t>JA Economics for Success – 9</w:t>
            </w:r>
            <w:r w:rsidR="00D84997" w:rsidRPr="00D44273">
              <w:rPr>
                <w:rFonts w:asciiTheme="minorHAnsi" w:hAnsiTheme="minorHAnsi" w:cs="Arial"/>
                <w:sz w:val="22"/>
                <w:szCs w:val="22"/>
                <w:vertAlign w:val="superscript"/>
              </w:rPr>
              <w:t>th</w:t>
            </w:r>
            <w:r w:rsidR="00D84997" w:rsidRPr="00D44273">
              <w:rPr>
                <w:rFonts w:asciiTheme="minorHAnsi" w:hAnsiTheme="minorHAnsi" w:cs="Arial"/>
                <w:sz w:val="22"/>
                <w:szCs w:val="22"/>
              </w:rPr>
              <w:t xml:space="preserve"> grade</w:t>
            </w:r>
            <w:r w:rsidR="00D84997" w:rsidRPr="00D44273">
              <w:rPr>
                <w:rFonts w:asciiTheme="minorHAnsi" w:hAnsiTheme="minorHAnsi"/>
                <w:sz w:val="22"/>
                <w:szCs w:val="22"/>
              </w:rPr>
              <w:t xml:space="preserve"> </w:t>
            </w:r>
          </w:p>
          <w:p w:rsidR="00D84997" w:rsidRPr="00D44273" w:rsidRDefault="00D84997" w:rsidP="007628F2">
            <w:pPr>
              <w:tabs>
                <w:tab w:val="left" w:pos="1822"/>
              </w:tabs>
              <w:rPr>
                <w:rFonts w:asciiTheme="minorHAnsi" w:hAnsiTheme="minorHAnsi"/>
                <w:sz w:val="22"/>
                <w:szCs w:val="22"/>
              </w:rPr>
            </w:pPr>
            <w:r w:rsidRPr="00D44273">
              <w:rPr>
                <w:rFonts w:asciiTheme="minorHAnsi" w:hAnsiTheme="minorHAnsi"/>
                <w:sz w:val="22"/>
                <w:szCs w:val="22"/>
              </w:rPr>
              <w:tab/>
            </w:r>
          </w:p>
          <w:p w:rsidR="00D84997" w:rsidRPr="00D44273" w:rsidRDefault="00273855" w:rsidP="007628F2">
            <w:pPr>
              <w:rPr>
                <w:rFonts w:asciiTheme="minorHAnsi" w:hAnsiTheme="minorHAnsi"/>
                <w:sz w:val="22"/>
                <w:szCs w:val="22"/>
              </w:rPr>
            </w:pPr>
            <w:r>
              <w:rPr>
                <w:rFonts w:asciiTheme="minorHAnsi" w:hAnsiTheme="minorHAnsi"/>
                <w:sz w:val="22"/>
                <w:szCs w:val="22"/>
              </w:rPr>
              <w:t xml:space="preserve">Elective Course(s):  </w:t>
            </w:r>
            <w:r w:rsidR="00D84997" w:rsidRPr="00D44273">
              <w:rPr>
                <w:rFonts w:asciiTheme="minorHAnsi" w:hAnsiTheme="minorHAnsi"/>
                <w:sz w:val="22"/>
                <w:szCs w:val="22"/>
              </w:rPr>
              <w:t>JA Personal Finance – incorporated into select vocational classes</w:t>
            </w:r>
          </w:p>
          <w:p w:rsidR="00D84997" w:rsidRPr="00D44273" w:rsidRDefault="00D84997" w:rsidP="007628F2">
            <w:pPr>
              <w:tabs>
                <w:tab w:val="left" w:pos="1732"/>
              </w:tabs>
              <w:rPr>
                <w:rFonts w:asciiTheme="minorHAnsi" w:hAnsiTheme="minorHAnsi"/>
                <w:sz w:val="22"/>
                <w:szCs w:val="22"/>
              </w:rPr>
            </w:pPr>
            <w:r w:rsidRPr="00D44273">
              <w:rPr>
                <w:rFonts w:asciiTheme="minorHAnsi" w:hAnsiTheme="minorHAnsi"/>
                <w:sz w:val="22"/>
                <w:szCs w:val="22"/>
              </w:rPr>
              <w:tab/>
              <w:t>JA Finance Park Virtual – incorporated into select vocational classes</w:t>
            </w:r>
          </w:p>
          <w:p w:rsidR="00D84997" w:rsidRDefault="00D84997" w:rsidP="007628F2">
            <w:pPr>
              <w:tabs>
                <w:tab w:val="left" w:pos="1732"/>
              </w:tabs>
              <w:contextualSpacing/>
              <w:rPr>
                <w:rFonts w:asciiTheme="minorHAnsi" w:hAnsiTheme="minorHAnsi" w:cs="Arial"/>
                <w:bCs/>
                <w:sz w:val="22"/>
                <w:szCs w:val="22"/>
              </w:rPr>
            </w:pPr>
            <w:r w:rsidRPr="00D44273">
              <w:rPr>
                <w:rFonts w:asciiTheme="minorHAnsi" w:hAnsiTheme="minorHAnsi" w:cs="Arial"/>
                <w:bCs/>
                <w:sz w:val="22"/>
                <w:szCs w:val="22"/>
              </w:rPr>
              <w:tab/>
              <w:t xml:space="preserve">JA Titan </w:t>
            </w:r>
            <w:r w:rsidR="00E16A94" w:rsidRPr="00D44273">
              <w:rPr>
                <w:rFonts w:asciiTheme="minorHAnsi" w:hAnsiTheme="minorHAnsi"/>
                <w:sz w:val="22"/>
                <w:szCs w:val="22"/>
              </w:rPr>
              <w:t>–</w:t>
            </w:r>
            <w:r w:rsidRPr="00D44273">
              <w:rPr>
                <w:rFonts w:asciiTheme="minorHAnsi" w:hAnsiTheme="minorHAnsi" w:cs="Arial"/>
                <w:bCs/>
                <w:sz w:val="22"/>
                <w:szCs w:val="22"/>
              </w:rPr>
              <w:t xml:space="preserve"> incorporated into select vocational classes </w:t>
            </w:r>
          </w:p>
          <w:p w:rsidR="00D84997" w:rsidRPr="00D44273" w:rsidRDefault="00D84997" w:rsidP="007628F2">
            <w:pPr>
              <w:tabs>
                <w:tab w:val="left" w:pos="1732"/>
              </w:tabs>
              <w:rPr>
                <w:rFonts w:asciiTheme="minorHAnsi" w:hAnsiTheme="minorHAnsi" w:cs="Arial"/>
                <w:sz w:val="22"/>
                <w:szCs w:val="22"/>
              </w:rPr>
            </w:pPr>
            <w:r w:rsidRPr="00D44273">
              <w:rPr>
                <w:rFonts w:asciiTheme="minorHAnsi" w:hAnsiTheme="minorHAnsi" w:cs="Arial"/>
                <w:bCs/>
                <w:sz w:val="22"/>
                <w:szCs w:val="22"/>
              </w:rPr>
              <w:tab/>
            </w:r>
            <w:r w:rsidRPr="00D44273">
              <w:rPr>
                <w:rFonts w:asciiTheme="minorHAnsi" w:hAnsiTheme="minorHAnsi" w:cs="Arial"/>
                <w:sz w:val="22"/>
                <w:szCs w:val="22"/>
              </w:rPr>
              <w:t>JA Economics</w:t>
            </w:r>
            <w:r w:rsidR="00E16A94">
              <w:rPr>
                <w:rFonts w:asciiTheme="minorHAnsi" w:hAnsiTheme="minorHAnsi" w:cs="Arial"/>
                <w:sz w:val="22"/>
                <w:szCs w:val="22"/>
              </w:rPr>
              <w:t xml:space="preserve"> </w:t>
            </w:r>
            <w:r w:rsidR="00E16A94" w:rsidRPr="00D44273">
              <w:rPr>
                <w:rFonts w:asciiTheme="minorHAnsi" w:hAnsiTheme="minorHAnsi"/>
                <w:sz w:val="22"/>
                <w:szCs w:val="22"/>
              </w:rPr>
              <w:t>–</w:t>
            </w:r>
            <w:r w:rsidRPr="00D44273">
              <w:rPr>
                <w:rFonts w:asciiTheme="minorHAnsi" w:hAnsiTheme="minorHAnsi" w:cs="Arial"/>
                <w:sz w:val="22"/>
                <w:szCs w:val="22"/>
              </w:rPr>
              <w:t xml:space="preserve"> a full semester, for credit class, for seniors</w:t>
            </w:r>
          </w:p>
          <w:p w:rsidR="00D84997" w:rsidRPr="00D44273" w:rsidRDefault="00D84997" w:rsidP="007628F2">
            <w:pPr>
              <w:tabs>
                <w:tab w:val="left" w:pos="1732"/>
              </w:tabs>
              <w:contextualSpacing/>
              <w:rPr>
                <w:rFonts w:asciiTheme="minorHAnsi" w:hAnsiTheme="minorHAnsi" w:cs="Arial"/>
                <w:sz w:val="22"/>
                <w:szCs w:val="22"/>
                <w:shd w:val="clear" w:color="auto" w:fill="FEF9DD"/>
              </w:rPr>
            </w:pPr>
            <w:r w:rsidRPr="00D44273">
              <w:rPr>
                <w:rFonts w:asciiTheme="minorHAnsi" w:hAnsiTheme="minorHAnsi"/>
                <w:sz w:val="22"/>
                <w:szCs w:val="22"/>
                <w:shd w:val="clear" w:color="auto" w:fill="FFFFFF"/>
              </w:rPr>
              <w:tab/>
              <w:t xml:space="preserve">JA Future Financiers and the JA Stock Investing Competition </w:t>
            </w:r>
          </w:p>
          <w:p w:rsidR="00D84997" w:rsidRPr="00D44273" w:rsidRDefault="00D84997" w:rsidP="007628F2">
            <w:pPr>
              <w:tabs>
                <w:tab w:val="left" w:pos="1732"/>
              </w:tabs>
              <w:contextualSpacing/>
              <w:rPr>
                <w:rFonts w:asciiTheme="minorHAnsi" w:hAnsiTheme="minorHAnsi" w:cs="Arial"/>
                <w:bCs/>
                <w:sz w:val="22"/>
                <w:szCs w:val="22"/>
              </w:rPr>
            </w:pPr>
            <w:r w:rsidRPr="00D44273">
              <w:rPr>
                <w:rFonts w:asciiTheme="minorHAnsi" w:hAnsiTheme="minorHAnsi" w:cs="Arial"/>
                <w:bCs/>
                <w:sz w:val="22"/>
                <w:szCs w:val="22"/>
              </w:rPr>
              <w:tab/>
              <w:t>JA Be Entrepreneurial</w:t>
            </w:r>
          </w:p>
          <w:p w:rsidR="00D84997" w:rsidRPr="00D44273" w:rsidRDefault="00D84997" w:rsidP="007628F2">
            <w:pPr>
              <w:tabs>
                <w:tab w:val="left" w:pos="1732"/>
              </w:tabs>
              <w:rPr>
                <w:rFonts w:asciiTheme="minorHAnsi" w:hAnsiTheme="minorHAnsi" w:cs="Arial"/>
                <w:sz w:val="22"/>
                <w:szCs w:val="22"/>
              </w:rPr>
            </w:pPr>
            <w:r w:rsidRPr="00D44273">
              <w:rPr>
                <w:rFonts w:asciiTheme="minorHAnsi" w:hAnsiTheme="minorHAnsi"/>
                <w:b/>
                <w:sz w:val="22"/>
                <w:szCs w:val="22"/>
              </w:rPr>
              <w:tab/>
            </w:r>
            <w:r w:rsidRPr="00D44273">
              <w:rPr>
                <w:rFonts w:asciiTheme="minorHAnsi" w:hAnsiTheme="minorHAnsi"/>
                <w:sz w:val="22"/>
                <w:szCs w:val="22"/>
              </w:rPr>
              <w:t>JA High School Heroes</w:t>
            </w:r>
          </w:p>
          <w:p w:rsidR="00D84997" w:rsidRPr="00D44273" w:rsidRDefault="00D84997" w:rsidP="007628F2">
            <w:pPr>
              <w:tabs>
                <w:tab w:val="left" w:pos="1732"/>
              </w:tabs>
              <w:rPr>
                <w:rFonts w:asciiTheme="minorHAnsi" w:hAnsiTheme="minorHAnsi"/>
                <w:sz w:val="22"/>
                <w:szCs w:val="22"/>
              </w:rPr>
            </w:pPr>
            <w:r w:rsidRPr="00D44273">
              <w:rPr>
                <w:rFonts w:asciiTheme="minorHAnsi" w:hAnsiTheme="minorHAnsi" w:cs="Arial"/>
                <w:sz w:val="22"/>
                <w:szCs w:val="22"/>
              </w:rPr>
              <w:tab/>
            </w: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Experiential Activities:</w:t>
            </w:r>
            <w:r w:rsidR="00273855">
              <w:rPr>
                <w:rFonts w:asciiTheme="minorHAnsi" w:hAnsiTheme="minorHAnsi" w:cs="Arial"/>
                <w:sz w:val="22"/>
                <w:szCs w:val="22"/>
              </w:rPr>
              <w:t xml:space="preserve">  </w:t>
            </w:r>
            <w:r w:rsidRPr="00D44273">
              <w:rPr>
                <w:rFonts w:asciiTheme="minorHAnsi" w:hAnsiTheme="minorHAnsi" w:cs="Arial"/>
                <w:sz w:val="22"/>
                <w:szCs w:val="22"/>
              </w:rPr>
              <w:t xml:space="preserve">Credit for Life fair </w:t>
            </w:r>
          </w:p>
          <w:p w:rsidR="00D84997" w:rsidRPr="00D44273" w:rsidRDefault="00D84997" w:rsidP="007628F2">
            <w:pPr>
              <w:tabs>
                <w:tab w:val="left" w:pos="2092"/>
              </w:tabs>
              <w:rPr>
                <w:rFonts w:asciiTheme="minorHAnsi" w:hAnsiTheme="minorHAnsi" w:cs="Arial"/>
                <w:sz w:val="22"/>
                <w:szCs w:val="22"/>
              </w:rPr>
            </w:pPr>
            <w:r w:rsidRPr="00D44273">
              <w:rPr>
                <w:rFonts w:asciiTheme="minorHAnsi" w:hAnsiTheme="minorHAnsi" w:cs="Arial"/>
                <w:sz w:val="22"/>
                <w:szCs w:val="22"/>
              </w:rPr>
              <w:tab/>
              <w:t xml:space="preserve">Job Shadowing </w:t>
            </w:r>
          </w:p>
          <w:p w:rsidR="00D84997" w:rsidRPr="00D44273" w:rsidRDefault="00D84997" w:rsidP="007628F2">
            <w:pPr>
              <w:tabs>
                <w:tab w:val="left" w:pos="2092"/>
              </w:tabs>
              <w:rPr>
                <w:rFonts w:asciiTheme="minorHAnsi" w:hAnsiTheme="minorHAnsi" w:cs="Arial"/>
                <w:sz w:val="22"/>
                <w:szCs w:val="22"/>
              </w:rPr>
            </w:pPr>
            <w:r w:rsidRPr="00D44273">
              <w:rPr>
                <w:rFonts w:asciiTheme="minorHAnsi" w:hAnsiTheme="minorHAnsi" w:cs="Arial"/>
                <w:sz w:val="22"/>
                <w:szCs w:val="22"/>
              </w:rPr>
              <w:tab/>
              <w:t xml:space="preserve">Stock Market Challenge </w:t>
            </w:r>
          </w:p>
          <w:p w:rsidR="00D84997" w:rsidRPr="00D44273" w:rsidRDefault="00D84997" w:rsidP="007628F2">
            <w:pPr>
              <w:tabs>
                <w:tab w:val="left" w:pos="2092"/>
              </w:tabs>
              <w:rPr>
                <w:rFonts w:asciiTheme="minorHAnsi" w:hAnsiTheme="minorHAnsi" w:cs="Arial"/>
                <w:sz w:val="22"/>
                <w:szCs w:val="22"/>
              </w:rPr>
            </w:pPr>
            <w:r w:rsidRPr="00D44273">
              <w:rPr>
                <w:rFonts w:asciiTheme="minorHAnsi" w:hAnsiTheme="minorHAnsi" w:cs="Arial"/>
                <w:sz w:val="22"/>
                <w:szCs w:val="22"/>
              </w:rPr>
              <w:tab/>
              <w:t xml:space="preserve">Capstone Project </w:t>
            </w:r>
          </w:p>
          <w:p w:rsidR="00D84997" w:rsidRPr="00D44273" w:rsidRDefault="00D84997" w:rsidP="007628F2">
            <w:pPr>
              <w:tabs>
                <w:tab w:val="left" w:pos="2092"/>
              </w:tabs>
              <w:rPr>
                <w:rFonts w:asciiTheme="minorHAnsi" w:hAnsiTheme="minorHAnsi"/>
                <w:sz w:val="22"/>
                <w:szCs w:val="22"/>
              </w:rPr>
            </w:pPr>
            <w:r w:rsidRPr="00D44273">
              <w:rPr>
                <w:rFonts w:asciiTheme="minorHAnsi" w:hAnsiTheme="minorHAnsi" w:cs="Arial"/>
                <w:sz w:val="22"/>
                <w:szCs w:val="22"/>
              </w:rPr>
              <w:tab/>
            </w:r>
            <w:r w:rsidR="007533B4">
              <w:rPr>
                <w:rFonts w:asciiTheme="minorHAnsi" w:hAnsiTheme="minorHAnsi" w:cs="Arial"/>
                <w:sz w:val="22"/>
                <w:szCs w:val="22"/>
              </w:rPr>
              <w:t>C</w:t>
            </w:r>
            <w:r w:rsidRPr="00D44273">
              <w:rPr>
                <w:rFonts w:asciiTheme="minorHAnsi" w:hAnsiTheme="minorHAnsi"/>
                <w:sz w:val="22"/>
                <w:szCs w:val="22"/>
              </w:rPr>
              <w:t xml:space="preserve">reating a personal/household budget </w:t>
            </w:r>
          </w:p>
          <w:p w:rsidR="00D84997" w:rsidRPr="00D44273" w:rsidRDefault="00D84997" w:rsidP="007628F2">
            <w:pPr>
              <w:tabs>
                <w:tab w:val="left" w:pos="2092"/>
              </w:tabs>
              <w:rPr>
                <w:rFonts w:asciiTheme="minorHAnsi" w:hAnsiTheme="minorHAnsi" w:cs="Arial"/>
                <w:sz w:val="22"/>
                <w:szCs w:val="22"/>
              </w:rPr>
            </w:pPr>
            <w:r w:rsidRPr="00D44273">
              <w:rPr>
                <w:rFonts w:asciiTheme="minorHAnsi" w:hAnsiTheme="minorHAnsi"/>
                <w:sz w:val="22"/>
                <w:szCs w:val="22"/>
              </w:rPr>
              <w:tab/>
            </w:r>
            <w:r w:rsidRPr="00D44273">
              <w:rPr>
                <w:rFonts w:asciiTheme="minorHAnsi" w:hAnsiTheme="minorHAnsi" w:cs="Arial"/>
                <w:sz w:val="22"/>
                <w:szCs w:val="22"/>
              </w:rPr>
              <w:t>My Dream My Future Conference held at Elms College</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cs="Arial"/>
                <w:sz w:val="22"/>
                <w:szCs w:val="22"/>
              </w:rPr>
              <w:t xml:space="preserve">Curriculum Resource: </w:t>
            </w:r>
            <w:r w:rsidR="00273855">
              <w:rPr>
                <w:rFonts w:asciiTheme="minorHAnsi" w:hAnsiTheme="minorHAnsi" w:cs="Arial"/>
                <w:sz w:val="22"/>
                <w:szCs w:val="22"/>
              </w:rPr>
              <w:t xml:space="preserve">  </w:t>
            </w:r>
            <w:r w:rsidRPr="00D44273">
              <w:rPr>
                <w:rFonts w:asciiTheme="minorHAnsi" w:hAnsiTheme="minorHAnsi" w:cs="Arial"/>
                <w:sz w:val="22"/>
                <w:szCs w:val="22"/>
              </w:rPr>
              <w:t>Junior Achievement</w:t>
            </w:r>
          </w:p>
          <w:p w:rsidR="00A531EA" w:rsidRDefault="00A531EA" w:rsidP="007628F2">
            <w:pPr>
              <w:rPr>
                <w:rFonts w:asciiTheme="minorHAnsi" w:hAnsiTheme="minorHAnsi" w:cs="Arial"/>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cs="Arial"/>
                <w:sz w:val="22"/>
                <w:szCs w:val="22"/>
              </w:rPr>
              <w:t>Partner: Junior Achievement of Western Massachusetts  and Elms College</w:t>
            </w:r>
          </w:p>
          <w:p w:rsidR="00D84997" w:rsidRPr="00D44273" w:rsidRDefault="00D84997" w:rsidP="007628F2">
            <w:pPr>
              <w:rPr>
                <w:rFonts w:asciiTheme="minorHAnsi" w:hAnsiTheme="minorHAnsi" w:cs="Arial"/>
                <w:sz w:val="22"/>
                <w:szCs w:val="22"/>
              </w:rPr>
            </w:pPr>
          </w:p>
          <w:p w:rsidR="00D84997" w:rsidRPr="00D44273" w:rsidRDefault="00273855" w:rsidP="007628F2">
            <w:pPr>
              <w:rPr>
                <w:rFonts w:asciiTheme="minorHAnsi" w:hAnsiTheme="minorHAnsi"/>
                <w:sz w:val="22"/>
                <w:szCs w:val="22"/>
              </w:rPr>
            </w:pPr>
            <w:r>
              <w:rPr>
                <w:rFonts w:asciiTheme="minorHAnsi" w:hAnsiTheme="minorHAnsi"/>
                <w:sz w:val="22"/>
                <w:szCs w:val="22"/>
              </w:rPr>
              <w:t xml:space="preserve">Students effected:  </w:t>
            </w:r>
            <w:r w:rsidR="00D84997" w:rsidRPr="00D44273">
              <w:rPr>
                <w:rFonts w:asciiTheme="minorHAnsi" w:hAnsiTheme="minorHAnsi"/>
                <w:sz w:val="22"/>
                <w:szCs w:val="22"/>
              </w:rPr>
              <w:t>546</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Educators delivering Finan</w:t>
            </w:r>
            <w:r w:rsidR="002B035E">
              <w:rPr>
                <w:rFonts w:asciiTheme="minorHAnsi" w:hAnsiTheme="minorHAnsi"/>
                <w:sz w:val="22"/>
                <w:szCs w:val="22"/>
              </w:rPr>
              <w:t>c</w:t>
            </w:r>
            <w:r w:rsidR="00273855">
              <w:rPr>
                <w:rFonts w:asciiTheme="minorHAnsi" w:hAnsiTheme="minorHAnsi"/>
                <w:sz w:val="22"/>
                <w:szCs w:val="22"/>
              </w:rPr>
              <w:t xml:space="preserve">ial Literacy Pilot curriculum:  </w:t>
            </w:r>
            <w:r w:rsidRPr="00D44273">
              <w:rPr>
                <w:rFonts w:asciiTheme="minorHAnsi" w:hAnsiTheme="minorHAnsi"/>
                <w:sz w:val="22"/>
                <w:szCs w:val="22"/>
              </w:rPr>
              <w:t>4</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cs="Arial"/>
                <w:sz w:val="22"/>
                <w:szCs w:val="22"/>
              </w:rPr>
              <w:t xml:space="preserve">The </w:t>
            </w:r>
            <w:r w:rsidR="00122434">
              <w:rPr>
                <w:rFonts w:asciiTheme="minorHAnsi" w:hAnsiTheme="minorHAnsi" w:cs="Arial"/>
                <w:sz w:val="22"/>
                <w:szCs w:val="22"/>
              </w:rPr>
              <w:t xml:space="preserve">school’s </w:t>
            </w:r>
            <w:r w:rsidRPr="00D44273">
              <w:rPr>
                <w:rFonts w:asciiTheme="minorHAnsi" w:hAnsiTheme="minorHAnsi" w:cs="Arial"/>
                <w:sz w:val="22"/>
                <w:szCs w:val="22"/>
              </w:rPr>
              <w:t xml:space="preserve">financial literacy program was </w:t>
            </w:r>
            <w:r w:rsidR="00122434">
              <w:rPr>
                <w:rFonts w:asciiTheme="minorHAnsi" w:hAnsiTheme="minorHAnsi" w:cs="Arial"/>
                <w:sz w:val="22"/>
                <w:szCs w:val="22"/>
              </w:rPr>
              <w:t xml:space="preserve">designed on the foundation of the existing relationship the school has with </w:t>
            </w:r>
            <w:r w:rsidR="00122434" w:rsidRPr="00D44273">
              <w:rPr>
                <w:rFonts w:asciiTheme="minorHAnsi" w:hAnsiTheme="minorHAnsi" w:cs="Arial"/>
                <w:sz w:val="22"/>
                <w:szCs w:val="22"/>
              </w:rPr>
              <w:t>Junior Achievement of Western Massachusetts and Elms College.</w:t>
            </w:r>
            <w:r w:rsidR="00122434">
              <w:rPr>
                <w:rFonts w:asciiTheme="minorHAnsi" w:hAnsiTheme="minorHAnsi" w:cs="Arial"/>
                <w:sz w:val="22"/>
                <w:szCs w:val="22"/>
              </w:rPr>
              <w:t xml:space="preserve">  The Junior Achievement materials were </w:t>
            </w:r>
            <w:r w:rsidRPr="00D44273">
              <w:rPr>
                <w:rFonts w:asciiTheme="minorHAnsi" w:hAnsiTheme="minorHAnsi" w:cs="Arial"/>
                <w:sz w:val="22"/>
                <w:szCs w:val="22"/>
              </w:rPr>
              <w:t xml:space="preserve">incorporated into existing academic classes, Economics classes (as an elective); Social Studies classes, vocational classes and as part of the Career Development Program.  </w:t>
            </w:r>
            <w:r w:rsidR="00122434">
              <w:rPr>
                <w:rFonts w:asciiTheme="minorHAnsi" w:hAnsiTheme="minorHAnsi" w:cs="Arial"/>
                <w:sz w:val="22"/>
                <w:szCs w:val="22"/>
              </w:rPr>
              <w:t xml:space="preserve">Classes </w:t>
            </w:r>
            <w:r w:rsidRPr="00D44273">
              <w:rPr>
                <w:rFonts w:asciiTheme="minorHAnsi" w:hAnsiTheme="minorHAnsi" w:cs="Arial"/>
                <w:sz w:val="22"/>
                <w:szCs w:val="22"/>
              </w:rPr>
              <w:t xml:space="preserve">will also incorporate the SkillsUSA </w:t>
            </w:r>
            <w:r w:rsidR="00122434">
              <w:rPr>
                <w:rFonts w:asciiTheme="minorHAnsi" w:hAnsiTheme="minorHAnsi" w:cs="Arial"/>
                <w:sz w:val="22"/>
                <w:szCs w:val="22"/>
              </w:rPr>
              <w:t>materials</w:t>
            </w:r>
            <w:r w:rsidRPr="00D44273">
              <w:rPr>
                <w:rFonts w:asciiTheme="minorHAnsi" w:hAnsiTheme="minorHAnsi" w:cs="Arial"/>
                <w:sz w:val="22"/>
                <w:szCs w:val="22"/>
              </w:rPr>
              <w:t xml:space="preserve">. </w:t>
            </w:r>
            <w:r w:rsidRPr="00D44273">
              <w:rPr>
                <w:rFonts w:asciiTheme="minorHAnsi" w:hAnsiTheme="minorHAnsi" w:cs="Arial"/>
                <w:sz w:val="22"/>
                <w:szCs w:val="22"/>
                <w:shd w:val="clear" w:color="auto" w:fill="FFFFFF"/>
              </w:rPr>
              <w:t xml:space="preserve">SkillsUSA is a national organization serving teachers and high school and college students who are preparing for careers in technical, skilled and service occupations, including health occupations. </w:t>
            </w:r>
            <w:r w:rsidRPr="00D44273">
              <w:rPr>
                <w:rFonts w:asciiTheme="minorHAnsi" w:hAnsiTheme="minorHAnsi" w:cs="Arial"/>
                <w:sz w:val="22"/>
                <w:szCs w:val="22"/>
              </w:rPr>
              <w:t xml:space="preserve">To determine if the programs to be implemented were a fit for the curriculum and engaged the students in active learning, Putnam piloted several of the programs between April and June 2013.  </w:t>
            </w:r>
          </w:p>
          <w:p w:rsidR="00D84997" w:rsidRPr="00D44273" w:rsidRDefault="00D84997" w:rsidP="007628F2">
            <w:pPr>
              <w:rPr>
                <w:rFonts w:asciiTheme="minorHAnsi" w:hAnsiTheme="minorHAnsi" w:cs="Arial"/>
                <w:sz w:val="22"/>
                <w:szCs w:val="22"/>
              </w:rPr>
            </w:pPr>
          </w:p>
          <w:p w:rsidR="00D84997" w:rsidRPr="00D44273" w:rsidRDefault="00D84997" w:rsidP="006479C9">
            <w:pPr>
              <w:rPr>
                <w:rFonts w:asciiTheme="minorHAnsi" w:hAnsiTheme="minorHAnsi" w:cs="Arial"/>
                <w:sz w:val="22"/>
                <w:szCs w:val="22"/>
              </w:rPr>
            </w:pPr>
            <w:r w:rsidRPr="00D44273">
              <w:rPr>
                <w:rFonts w:asciiTheme="minorHAnsi" w:hAnsiTheme="minorHAnsi"/>
                <w:sz w:val="22"/>
                <w:szCs w:val="22"/>
              </w:rPr>
              <w:t>For more project information, contact</w:t>
            </w:r>
            <w:r w:rsidRPr="00D44273">
              <w:rPr>
                <w:rFonts w:asciiTheme="minorHAnsi" w:hAnsiTheme="minorHAnsi" w:cs="Arial"/>
                <w:sz w:val="22"/>
                <w:szCs w:val="22"/>
              </w:rPr>
              <w:t xml:space="preserve">:  Paul </w:t>
            </w:r>
            <w:proofErr w:type="spellStart"/>
            <w:r w:rsidRPr="00D44273">
              <w:rPr>
                <w:rFonts w:asciiTheme="minorHAnsi" w:hAnsiTheme="minorHAnsi" w:cs="Arial"/>
                <w:sz w:val="22"/>
                <w:szCs w:val="22"/>
              </w:rPr>
              <w:t>Nycz</w:t>
            </w:r>
            <w:proofErr w:type="spellEnd"/>
            <w:r w:rsidRPr="00D44273">
              <w:rPr>
                <w:rFonts w:asciiTheme="minorHAnsi" w:hAnsiTheme="minorHAnsi" w:cs="Arial"/>
                <w:sz w:val="22"/>
                <w:szCs w:val="22"/>
              </w:rPr>
              <w:t xml:space="preserve">, </w:t>
            </w:r>
            <w:r>
              <w:rPr>
                <w:rFonts w:asciiTheme="minorHAnsi" w:hAnsiTheme="minorHAnsi" w:cs="Arial"/>
                <w:sz w:val="22"/>
                <w:szCs w:val="22"/>
              </w:rPr>
              <w:t xml:space="preserve">Assistant </w:t>
            </w:r>
            <w:r w:rsidRPr="00D44273">
              <w:rPr>
                <w:rFonts w:asciiTheme="minorHAnsi" w:hAnsiTheme="minorHAnsi" w:cs="Arial"/>
                <w:sz w:val="22"/>
                <w:szCs w:val="22"/>
              </w:rPr>
              <w:t xml:space="preserve">Principal, </w:t>
            </w:r>
            <w:hyperlink r:id="rId39" w:history="1">
              <w:r w:rsidRPr="00D44273">
                <w:rPr>
                  <w:rStyle w:val="Hyperlink"/>
                  <w:rFonts w:asciiTheme="minorHAnsi" w:hAnsiTheme="minorHAnsi" w:cs="Arial"/>
                  <w:color w:val="auto"/>
                  <w:sz w:val="22"/>
                  <w:szCs w:val="22"/>
                </w:rPr>
                <w:t>nyczp@sps.springfield.ma.us</w:t>
              </w:r>
            </w:hyperlink>
            <w:r w:rsidR="006479C9">
              <w:t xml:space="preserve">. </w:t>
            </w:r>
          </w:p>
        </w:tc>
      </w:tr>
      <w:tr w:rsidR="00D84997" w:rsidRPr="00D44273" w:rsidTr="007628F2">
        <w:trPr>
          <w:cantSplit/>
          <w:trHeight w:val="53"/>
          <w:jc w:val="center"/>
        </w:trPr>
        <w:tc>
          <w:tcPr>
            <w:tcW w:w="1260" w:type="dxa"/>
            <w:vAlign w:val="center"/>
          </w:tcPr>
          <w:p w:rsidR="007533B4" w:rsidRDefault="007533B4" w:rsidP="007628F2">
            <w:pPr>
              <w:jc w:val="center"/>
              <w:rPr>
                <w:rFonts w:asciiTheme="minorHAnsi" w:hAnsiTheme="minorHAnsi" w:cs="Arial"/>
                <w:sz w:val="22"/>
                <w:szCs w:val="22"/>
              </w:rPr>
            </w:pPr>
            <w:r>
              <w:rPr>
                <w:rFonts w:asciiTheme="minorHAnsi" w:hAnsiTheme="minorHAnsi" w:cs="Arial"/>
                <w:sz w:val="22"/>
                <w:szCs w:val="22"/>
              </w:rPr>
              <w:lastRenderedPageBreak/>
              <w:t>Worcester-</w:t>
            </w:r>
          </w:p>
          <w:p w:rsidR="00D84997" w:rsidRPr="00D44273" w:rsidRDefault="00D84997" w:rsidP="007628F2">
            <w:pPr>
              <w:jc w:val="center"/>
              <w:rPr>
                <w:rFonts w:asciiTheme="minorHAnsi" w:hAnsiTheme="minorHAnsi"/>
                <w:sz w:val="22"/>
                <w:szCs w:val="22"/>
              </w:rPr>
            </w:pPr>
            <w:r w:rsidRPr="00D44273">
              <w:rPr>
                <w:rFonts w:asciiTheme="minorHAnsi" w:hAnsiTheme="minorHAnsi" w:cs="Arial"/>
                <w:sz w:val="22"/>
                <w:szCs w:val="22"/>
              </w:rPr>
              <w:t>Worcester Technical High School</w:t>
            </w:r>
          </w:p>
        </w:tc>
        <w:tc>
          <w:tcPr>
            <w:tcW w:w="8720" w:type="dxa"/>
          </w:tcPr>
          <w:p w:rsidR="006D0F4F" w:rsidRDefault="00D84997" w:rsidP="007628F2">
            <w:pPr>
              <w:rPr>
                <w:rFonts w:asciiTheme="minorHAnsi" w:hAnsiTheme="minorHAnsi"/>
                <w:sz w:val="22"/>
                <w:szCs w:val="22"/>
              </w:rPr>
            </w:pPr>
            <w:r w:rsidRPr="00D44273">
              <w:rPr>
                <w:rFonts w:asciiTheme="minorHAnsi" w:hAnsiTheme="minorHAnsi"/>
                <w:sz w:val="22"/>
                <w:szCs w:val="22"/>
              </w:rPr>
              <w:t>Required Course(s):</w:t>
            </w:r>
            <w:r w:rsidR="00273855">
              <w:rPr>
                <w:rFonts w:asciiTheme="minorHAnsi" w:hAnsiTheme="minorHAnsi"/>
                <w:sz w:val="22"/>
                <w:szCs w:val="22"/>
              </w:rPr>
              <w:t xml:space="preserve">  </w:t>
            </w:r>
            <w:r w:rsidR="006D0F4F">
              <w:rPr>
                <w:rFonts w:asciiTheme="minorHAnsi" w:hAnsiTheme="minorHAnsi"/>
                <w:sz w:val="22"/>
                <w:szCs w:val="22"/>
              </w:rPr>
              <w:t>None</w:t>
            </w: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 xml:space="preserve">  </w:t>
            </w: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Elective Course(s):</w:t>
            </w:r>
            <w:r w:rsidR="00273855">
              <w:rPr>
                <w:rFonts w:asciiTheme="minorHAnsi" w:hAnsiTheme="minorHAnsi"/>
                <w:sz w:val="22"/>
                <w:szCs w:val="22"/>
              </w:rPr>
              <w:t xml:space="preserve">  </w:t>
            </w:r>
            <w:r w:rsidRPr="00D44273">
              <w:rPr>
                <w:rFonts w:asciiTheme="minorHAnsi" w:hAnsiTheme="minorHAnsi" w:cs="Arial"/>
                <w:sz w:val="22"/>
                <w:szCs w:val="22"/>
              </w:rPr>
              <w:t>Pre-calculus course</w:t>
            </w:r>
          </w:p>
          <w:p w:rsidR="00D84997" w:rsidRPr="00D44273" w:rsidRDefault="00D84997" w:rsidP="007628F2">
            <w:pPr>
              <w:tabs>
                <w:tab w:val="left" w:pos="1732"/>
              </w:tabs>
              <w:rPr>
                <w:rFonts w:asciiTheme="minorHAnsi" w:hAnsiTheme="minorHAnsi" w:cs="Arial"/>
                <w:sz w:val="22"/>
                <w:szCs w:val="22"/>
              </w:rPr>
            </w:pPr>
            <w:r w:rsidRPr="00D44273">
              <w:rPr>
                <w:rFonts w:asciiTheme="minorHAnsi" w:hAnsiTheme="minorHAnsi"/>
                <w:sz w:val="22"/>
                <w:szCs w:val="22"/>
              </w:rPr>
              <w:tab/>
            </w:r>
            <w:r w:rsidR="006D0F4F">
              <w:rPr>
                <w:rFonts w:asciiTheme="minorHAnsi" w:hAnsiTheme="minorHAnsi"/>
                <w:sz w:val="22"/>
                <w:szCs w:val="22"/>
              </w:rPr>
              <w:t xml:space="preserve"> </w:t>
            </w:r>
            <w:r w:rsidRPr="00D44273">
              <w:rPr>
                <w:rFonts w:asciiTheme="minorHAnsi" w:hAnsiTheme="minorHAnsi" w:cs="Arial"/>
                <w:sz w:val="22"/>
                <w:szCs w:val="22"/>
              </w:rPr>
              <w:t>Hospitality and Restaurant Management trade</w:t>
            </w:r>
          </w:p>
          <w:p w:rsidR="00D84997" w:rsidRPr="00D44273" w:rsidRDefault="00D84997" w:rsidP="007628F2">
            <w:pPr>
              <w:tabs>
                <w:tab w:val="left" w:pos="1732"/>
              </w:tabs>
              <w:rPr>
                <w:rFonts w:asciiTheme="minorHAnsi" w:hAnsiTheme="minorHAnsi" w:cs="Arial"/>
                <w:sz w:val="22"/>
                <w:szCs w:val="22"/>
              </w:rPr>
            </w:pPr>
            <w:r w:rsidRPr="00D44273">
              <w:rPr>
                <w:rFonts w:asciiTheme="minorHAnsi" w:hAnsiTheme="minorHAnsi" w:cs="Arial"/>
                <w:sz w:val="22"/>
                <w:szCs w:val="22"/>
              </w:rPr>
              <w:tab/>
            </w:r>
            <w:r w:rsidR="006D0F4F">
              <w:rPr>
                <w:rFonts w:asciiTheme="minorHAnsi" w:hAnsiTheme="minorHAnsi" w:cs="Arial"/>
                <w:sz w:val="22"/>
                <w:szCs w:val="22"/>
              </w:rPr>
              <w:t xml:space="preserve"> </w:t>
            </w:r>
            <w:r w:rsidRPr="00D44273">
              <w:rPr>
                <w:rFonts w:asciiTheme="minorHAnsi" w:hAnsiTheme="minorHAnsi" w:cs="Arial"/>
                <w:sz w:val="22"/>
                <w:szCs w:val="22"/>
              </w:rPr>
              <w:t>Finance and Marking trade</w:t>
            </w:r>
          </w:p>
          <w:p w:rsidR="00D84997" w:rsidRPr="00D44273" w:rsidRDefault="00D84997" w:rsidP="007628F2">
            <w:pPr>
              <w:tabs>
                <w:tab w:val="left" w:pos="1732"/>
              </w:tabs>
              <w:rPr>
                <w:rFonts w:asciiTheme="minorHAnsi" w:hAnsiTheme="minorHAnsi"/>
                <w:sz w:val="22"/>
                <w:szCs w:val="22"/>
              </w:rPr>
            </w:pPr>
            <w:r w:rsidRPr="00D44273">
              <w:rPr>
                <w:rFonts w:asciiTheme="minorHAnsi" w:hAnsiTheme="minorHAnsi" w:cs="Arial"/>
                <w:sz w:val="22"/>
                <w:szCs w:val="22"/>
              </w:rPr>
              <w:tab/>
            </w:r>
            <w:r w:rsidR="006D0F4F">
              <w:rPr>
                <w:rFonts w:asciiTheme="minorHAnsi" w:hAnsiTheme="minorHAnsi" w:cs="Arial"/>
                <w:sz w:val="22"/>
                <w:szCs w:val="22"/>
              </w:rPr>
              <w:t xml:space="preserve"> </w:t>
            </w:r>
            <w:r w:rsidRPr="00D44273">
              <w:rPr>
                <w:rFonts w:asciiTheme="minorHAnsi" w:hAnsiTheme="minorHAnsi" w:cs="Arial"/>
                <w:sz w:val="22"/>
                <w:szCs w:val="22"/>
              </w:rPr>
              <w:t>Web Development trade</w:t>
            </w:r>
          </w:p>
          <w:p w:rsidR="00A531EA" w:rsidRDefault="00A531EA"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sz w:val="22"/>
                <w:szCs w:val="22"/>
              </w:rPr>
              <w:t>Experiential Activities:</w:t>
            </w:r>
            <w:r w:rsidR="00273855">
              <w:rPr>
                <w:rFonts w:asciiTheme="minorHAnsi" w:hAnsiTheme="minorHAnsi"/>
                <w:sz w:val="22"/>
                <w:szCs w:val="22"/>
              </w:rPr>
              <w:t xml:space="preserve">  </w:t>
            </w:r>
            <w:r w:rsidRPr="00D44273">
              <w:rPr>
                <w:rFonts w:asciiTheme="minorHAnsi" w:hAnsiTheme="minorHAnsi" w:cs="Arial"/>
                <w:sz w:val="22"/>
                <w:szCs w:val="22"/>
              </w:rPr>
              <w:t xml:space="preserve">Reality Fair </w:t>
            </w:r>
          </w:p>
          <w:p w:rsidR="00D84997" w:rsidRPr="00D44273" w:rsidRDefault="00D84997" w:rsidP="007628F2">
            <w:pPr>
              <w:ind w:left="2092" w:hanging="2092"/>
              <w:rPr>
                <w:rFonts w:asciiTheme="minorHAnsi" w:hAnsiTheme="minorHAnsi" w:cs="Arial"/>
                <w:sz w:val="22"/>
                <w:szCs w:val="22"/>
              </w:rPr>
            </w:pPr>
            <w:r w:rsidRPr="00D44273">
              <w:rPr>
                <w:rFonts w:asciiTheme="minorHAnsi" w:hAnsiTheme="minorHAnsi" w:cs="Arial"/>
                <w:sz w:val="22"/>
                <w:szCs w:val="22"/>
              </w:rPr>
              <w:tab/>
              <w:t xml:space="preserve">Capstone Project </w:t>
            </w:r>
          </w:p>
          <w:p w:rsidR="00D84997" w:rsidRPr="00D44273" w:rsidRDefault="00D84997" w:rsidP="007628F2">
            <w:pPr>
              <w:ind w:left="2092" w:hanging="2092"/>
              <w:rPr>
                <w:rFonts w:asciiTheme="minorHAnsi" w:hAnsiTheme="minorHAnsi" w:cs="Arial"/>
                <w:sz w:val="22"/>
                <w:szCs w:val="22"/>
              </w:rPr>
            </w:pPr>
            <w:r w:rsidRPr="00D44273">
              <w:rPr>
                <w:rFonts w:asciiTheme="minorHAnsi" w:hAnsiTheme="minorHAnsi" w:cs="Arial"/>
                <w:sz w:val="22"/>
                <w:szCs w:val="22"/>
              </w:rPr>
              <w:tab/>
            </w:r>
            <w:r w:rsidR="007533B4">
              <w:rPr>
                <w:rFonts w:asciiTheme="minorHAnsi" w:hAnsiTheme="minorHAnsi" w:cs="Arial"/>
                <w:sz w:val="22"/>
                <w:szCs w:val="22"/>
              </w:rPr>
              <w:t>C</w:t>
            </w:r>
            <w:r w:rsidRPr="00D44273">
              <w:rPr>
                <w:rFonts w:asciiTheme="minorHAnsi" w:hAnsiTheme="minorHAnsi" w:cs="Arial"/>
                <w:sz w:val="22"/>
                <w:szCs w:val="22"/>
              </w:rPr>
              <w:t xml:space="preserve">reating a personal/household budget </w:t>
            </w:r>
          </w:p>
          <w:p w:rsidR="00D84997" w:rsidRPr="00D44273" w:rsidRDefault="00D84997" w:rsidP="007628F2">
            <w:pPr>
              <w:ind w:left="2092" w:hanging="2092"/>
              <w:rPr>
                <w:rFonts w:asciiTheme="minorHAnsi" w:hAnsiTheme="minorHAnsi" w:cs="Arial"/>
                <w:sz w:val="22"/>
                <w:szCs w:val="22"/>
              </w:rPr>
            </w:pPr>
            <w:r w:rsidRPr="00D44273">
              <w:rPr>
                <w:rFonts w:asciiTheme="minorHAnsi" w:hAnsiTheme="minorHAnsi" w:cs="Arial"/>
                <w:sz w:val="22"/>
                <w:szCs w:val="22"/>
              </w:rPr>
              <w:tab/>
              <w:t xml:space="preserve">Financial Literacy/Business Portfolio </w:t>
            </w:r>
          </w:p>
          <w:p w:rsidR="00D84997" w:rsidRPr="00D44273" w:rsidRDefault="00D84997" w:rsidP="007628F2">
            <w:pPr>
              <w:ind w:left="2092" w:hanging="2092"/>
              <w:rPr>
                <w:rFonts w:asciiTheme="minorHAnsi" w:hAnsiTheme="minorHAnsi" w:cs="Arial"/>
                <w:sz w:val="22"/>
                <w:szCs w:val="22"/>
              </w:rPr>
            </w:pPr>
            <w:r w:rsidRPr="00D44273">
              <w:rPr>
                <w:rFonts w:asciiTheme="minorHAnsi" w:hAnsiTheme="minorHAnsi" w:cs="Arial"/>
                <w:sz w:val="22"/>
                <w:szCs w:val="22"/>
              </w:rPr>
              <w:tab/>
              <w:t xml:space="preserve">Community Outreach </w:t>
            </w:r>
          </w:p>
          <w:p w:rsidR="00D84997" w:rsidRPr="00D44273" w:rsidRDefault="00D84997" w:rsidP="007628F2">
            <w:pPr>
              <w:ind w:left="2092" w:hanging="2092"/>
              <w:rPr>
                <w:rFonts w:asciiTheme="minorHAnsi" w:hAnsiTheme="minorHAnsi" w:cs="Arial"/>
                <w:sz w:val="22"/>
                <w:szCs w:val="22"/>
              </w:rPr>
            </w:pPr>
            <w:r w:rsidRPr="00D44273">
              <w:rPr>
                <w:rFonts w:asciiTheme="minorHAnsi" w:hAnsiTheme="minorHAnsi" w:cs="Arial"/>
                <w:sz w:val="22"/>
                <w:szCs w:val="22"/>
              </w:rPr>
              <w:tab/>
            </w:r>
            <w:r w:rsidR="007533B4">
              <w:rPr>
                <w:rFonts w:asciiTheme="minorHAnsi" w:hAnsiTheme="minorHAnsi" w:cs="Arial"/>
                <w:sz w:val="22"/>
                <w:szCs w:val="22"/>
              </w:rPr>
              <w:t>B</w:t>
            </w:r>
            <w:r w:rsidRPr="00D44273">
              <w:rPr>
                <w:rFonts w:asciiTheme="minorHAnsi" w:hAnsiTheme="minorHAnsi" w:cs="Arial"/>
                <w:sz w:val="22"/>
                <w:szCs w:val="22"/>
              </w:rPr>
              <w:t>uying and marketing products</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cs="Arial"/>
                <w:sz w:val="22"/>
                <w:szCs w:val="22"/>
              </w:rPr>
              <w:t>Curriculum Resource</w:t>
            </w:r>
            <w:r w:rsidR="00273855">
              <w:rPr>
                <w:rFonts w:asciiTheme="minorHAnsi" w:hAnsiTheme="minorHAnsi" w:cs="Arial"/>
                <w:sz w:val="22"/>
                <w:szCs w:val="22"/>
              </w:rPr>
              <w:t xml:space="preserve">:  </w:t>
            </w:r>
            <w:r w:rsidRPr="00D44273">
              <w:rPr>
                <w:rFonts w:asciiTheme="minorHAnsi" w:hAnsiTheme="minorHAnsi" w:cs="Arial"/>
                <w:sz w:val="22"/>
                <w:szCs w:val="22"/>
              </w:rPr>
              <w:t>NTFE – Network for Teaching Entrepreneurship</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cs="Arial"/>
                <w:sz w:val="22"/>
                <w:szCs w:val="22"/>
              </w:rPr>
            </w:pPr>
            <w:r w:rsidRPr="00D44273">
              <w:rPr>
                <w:rFonts w:asciiTheme="minorHAnsi" w:hAnsiTheme="minorHAnsi" w:cs="Arial"/>
                <w:sz w:val="22"/>
                <w:szCs w:val="22"/>
              </w:rPr>
              <w:t>Partner:</w:t>
            </w:r>
            <w:r w:rsidR="00273855">
              <w:rPr>
                <w:rFonts w:asciiTheme="minorHAnsi" w:hAnsiTheme="minorHAnsi" w:cs="Arial"/>
                <w:sz w:val="22"/>
                <w:szCs w:val="22"/>
              </w:rPr>
              <w:t xml:space="preserve">  </w:t>
            </w:r>
            <w:r w:rsidRPr="00D44273">
              <w:rPr>
                <w:rFonts w:asciiTheme="minorHAnsi" w:hAnsiTheme="minorHAnsi" w:cs="Arial"/>
                <w:sz w:val="22"/>
                <w:szCs w:val="22"/>
              </w:rPr>
              <w:t>Worcester Credit Union and Network for Training Entrepreneurs</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Students effected:</w:t>
            </w:r>
            <w:r w:rsidR="00273855">
              <w:rPr>
                <w:rFonts w:asciiTheme="minorHAnsi" w:hAnsiTheme="minorHAnsi"/>
                <w:sz w:val="22"/>
                <w:szCs w:val="22"/>
              </w:rPr>
              <w:t xml:space="preserve">  </w:t>
            </w:r>
            <w:r w:rsidRPr="00D44273">
              <w:rPr>
                <w:rFonts w:asciiTheme="minorHAnsi" w:hAnsiTheme="minorHAnsi"/>
                <w:sz w:val="22"/>
                <w:szCs w:val="22"/>
              </w:rPr>
              <w:t>50</w:t>
            </w:r>
          </w:p>
          <w:p w:rsidR="00D84997" w:rsidRPr="00D44273" w:rsidRDefault="00D84997" w:rsidP="007628F2">
            <w:pPr>
              <w:rPr>
                <w:rFonts w:asciiTheme="minorHAnsi" w:hAnsiTheme="minorHAnsi" w:cs="Arial"/>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Educators delivering Financial Literacy Pilot curriculum:</w:t>
            </w:r>
            <w:r w:rsidR="00273855">
              <w:rPr>
                <w:rFonts w:asciiTheme="minorHAnsi" w:hAnsiTheme="minorHAnsi"/>
                <w:sz w:val="22"/>
                <w:szCs w:val="22"/>
              </w:rPr>
              <w:t xml:space="preserve">  </w:t>
            </w:r>
            <w:r w:rsidRPr="00D44273">
              <w:rPr>
                <w:rFonts w:asciiTheme="minorHAnsi" w:hAnsiTheme="minorHAnsi"/>
                <w:sz w:val="22"/>
                <w:szCs w:val="22"/>
              </w:rPr>
              <w:t>7</w:t>
            </w:r>
          </w:p>
          <w:p w:rsidR="00D84997" w:rsidRPr="00D44273" w:rsidRDefault="00D84997" w:rsidP="007628F2">
            <w:pPr>
              <w:rPr>
                <w:rFonts w:asciiTheme="minorHAnsi" w:hAnsiTheme="minorHAnsi"/>
                <w:sz w:val="22"/>
                <w:szCs w:val="22"/>
              </w:rPr>
            </w:pPr>
          </w:p>
          <w:p w:rsidR="00D84997" w:rsidRPr="00D44273" w:rsidRDefault="00D84997" w:rsidP="007628F2">
            <w:pPr>
              <w:rPr>
                <w:rFonts w:asciiTheme="minorHAnsi" w:hAnsiTheme="minorHAnsi"/>
                <w:sz w:val="22"/>
                <w:szCs w:val="22"/>
              </w:rPr>
            </w:pPr>
            <w:r w:rsidRPr="00D44273">
              <w:rPr>
                <w:rFonts w:asciiTheme="minorHAnsi" w:hAnsiTheme="minorHAnsi"/>
                <w:sz w:val="22"/>
                <w:szCs w:val="22"/>
              </w:rPr>
              <w:t xml:space="preserve">Financial Literacy content was incorporated in existing elective </w:t>
            </w:r>
            <w:r w:rsidRPr="00D44273">
              <w:rPr>
                <w:rFonts w:asciiTheme="minorHAnsi" w:hAnsiTheme="minorHAnsi" w:cs="Arial"/>
                <w:sz w:val="22"/>
                <w:szCs w:val="22"/>
              </w:rPr>
              <w:t xml:space="preserve">vocational courses in Hospitality and Restaurant Management trade, Finance and Marking trade, and Web Development trade; and in the elective Pre-calculus course.  </w:t>
            </w:r>
            <w:r w:rsidRPr="00D44273">
              <w:rPr>
                <w:rFonts w:asciiTheme="minorHAnsi" w:hAnsiTheme="minorHAnsi"/>
                <w:sz w:val="22"/>
                <w:szCs w:val="22"/>
              </w:rPr>
              <w:t>The financial literacy program was designed in three parts; entrepreneurship, community outreach, and personal financing.  WTHS developed the Network for Training Entrepreneurs program that provided students with guidance on personal financial planning as well as becoming a business owner. This program was incorporated into its existing Pre-Calculus course.  Components of the developed curriculum were also integrated into the curriculum of the Hospitality, Web Development and Finance and Marketing programs. Further content in the Finance and Marketing trade incorporated a partnership with Worcester Credit Union where students were trained by bank professionals to run financial literacy workshops for peers and the community.</w:t>
            </w:r>
          </w:p>
          <w:p w:rsidR="00D84997" w:rsidRPr="00D44273" w:rsidRDefault="00D84997" w:rsidP="007628F2">
            <w:pPr>
              <w:rPr>
                <w:rFonts w:asciiTheme="minorHAnsi" w:hAnsiTheme="minorHAnsi"/>
                <w:sz w:val="22"/>
                <w:szCs w:val="22"/>
              </w:rPr>
            </w:pPr>
          </w:p>
          <w:p w:rsidR="00D84997" w:rsidRPr="00D44273" w:rsidRDefault="00D84997" w:rsidP="007628F2">
            <w:pPr>
              <w:jc w:val="both"/>
              <w:rPr>
                <w:rFonts w:asciiTheme="minorHAnsi" w:hAnsiTheme="minorHAnsi" w:cs="Arial"/>
                <w:sz w:val="22"/>
                <w:szCs w:val="22"/>
              </w:rPr>
            </w:pPr>
            <w:r w:rsidRPr="00D44273">
              <w:rPr>
                <w:rFonts w:asciiTheme="minorHAnsi" w:hAnsiTheme="minorHAnsi"/>
                <w:sz w:val="22"/>
                <w:szCs w:val="22"/>
              </w:rPr>
              <w:t>For more project information, contact</w:t>
            </w:r>
            <w:r w:rsidRPr="00D44273">
              <w:rPr>
                <w:rFonts w:asciiTheme="minorHAnsi" w:hAnsiTheme="minorHAnsi" w:cs="Arial"/>
                <w:sz w:val="22"/>
                <w:szCs w:val="22"/>
              </w:rPr>
              <w:t xml:space="preserve">:  Dr. </w:t>
            </w:r>
            <w:r w:rsidRPr="00D44273">
              <w:rPr>
                <w:rFonts w:asciiTheme="minorHAnsi" w:eastAsia="Calibri" w:hAnsiTheme="minorHAnsi" w:cs="Georgia"/>
                <w:sz w:val="22"/>
                <w:szCs w:val="22"/>
              </w:rPr>
              <w:t xml:space="preserve">Shelia </w:t>
            </w:r>
            <w:proofErr w:type="spellStart"/>
            <w:r w:rsidRPr="00D44273">
              <w:rPr>
                <w:rFonts w:asciiTheme="minorHAnsi" w:eastAsia="Calibri" w:hAnsiTheme="minorHAnsi" w:cs="Georgia"/>
                <w:sz w:val="22"/>
                <w:szCs w:val="22"/>
              </w:rPr>
              <w:t>Harrity</w:t>
            </w:r>
            <w:proofErr w:type="spellEnd"/>
            <w:r w:rsidRPr="00D44273">
              <w:rPr>
                <w:rFonts w:asciiTheme="minorHAnsi" w:hAnsiTheme="minorHAnsi" w:cs="Arial"/>
                <w:sz w:val="22"/>
                <w:szCs w:val="22"/>
              </w:rPr>
              <w:t xml:space="preserve">, Principal, </w:t>
            </w:r>
            <w:hyperlink r:id="rId40" w:history="1">
              <w:r w:rsidRPr="00D44273">
                <w:rPr>
                  <w:rStyle w:val="Hyperlink"/>
                  <w:rFonts w:asciiTheme="minorHAnsi" w:eastAsia="Calibri" w:hAnsiTheme="minorHAnsi" w:cs="Georgia"/>
                  <w:color w:val="auto"/>
                  <w:sz w:val="22"/>
                  <w:szCs w:val="22"/>
                </w:rPr>
                <w:t>HarrityS@worc.k12.ma.us</w:t>
              </w:r>
            </w:hyperlink>
            <w:r w:rsidR="006D0F4F">
              <w:t>.</w:t>
            </w:r>
            <w:r w:rsidRPr="00D44273">
              <w:rPr>
                <w:rFonts w:asciiTheme="minorHAnsi" w:eastAsia="Calibri" w:hAnsiTheme="minorHAnsi" w:cs="Georgia"/>
                <w:sz w:val="22"/>
                <w:szCs w:val="22"/>
              </w:rPr>
              <w:t xml:space="preserve"> </w:t>
            </w:r>
          </w:p>
        </w:tc>
      </w:tr>
    </w:tbl>
    <w:p w:rsidR="00D84997" w:rsidRDefault="00D84997" w:rsidP="00D84997"/>
    <w:p w:rsidR="00D84997" w:rsidRDefault="00D84997" w:rsidP="00D84997">
      <w:pPr>
        <w:sectPr w:rsidR="00D84997" w:rsidSect="007102D5">
          <w:footerReference w:type="default" r:id="rId41"/>
          <w:pgSz w:w="12240" w:h="15840"/>
          <w:pgMar w:top="1440" w:right="1440" w:bottom="1440" w:left="1440" w:header="720" w:footer="720" w:gutter="0"/>
          <w:pgNumType w:start="1"/>
          <w:cols w:space="720"/>
          <w:docGrid w:linePitch="326"/>
        </w:sectPr>
      </w:pPr>
    </w:p>
    <w:p w:rsidR="00D84997" w:rsidRDefault="00D84997" w:rsidP="00D84997">
      <w:pPr>
        <w:pStyle w:val="Heading1"/>
        <w:ind w:left="2070" w:hanging="2070"/>
      </w:pPr>
      <w:bookmarkStart w:id="14" w:name="_Toc395475732"/>
      <w:bookmarkStart w:id="15" w:name="_Toc409703548"/>
      <w:r w:rsidRPr="00987C9A">
        <w:lastRenderedPageBreak/>
        <w:t>Appendix</w:t>
      </w:r>
      <w:r>
        <w:t xml:space="preserve"> B:  </w:t>
      </w:r>
      <w:bookmarkStart w:id="16" w:name="_Toc395475733"/>
      <w:bookmarkEnd w:id="14"/>
      <w:r>
        <w:t>Financial Literacy Advisory Committee</w:t>
      </w:r>
      <w:bookmarkEnd w:id="15"/>
      <w:bookmarkEnd w:id="16"/>
    </w:p>
    <w:tbl>
      <w:tblPr>
        <w:tblW w:w="0" w:type="auto"/>
        <w:tblCellSpacing w:w="15" w:type="dxa"/>
        <w:tblCellMar>
          <w:top w:w="30" w:type="dxa"/>
          <w:left w:w="30" w:type="dxa"/>
          <w:bottom w:w="30" w:type="dxa"/>
          <w:right w:w="30" w:type="dxa"/>
        </w:tblCellMar>
        <w:tblLook w:val="04A0"/>
      </w:tblPr>
      <w:tblGrid>
        <w:gridCol w:w="2951"/>
        <w:gridCol w:w="3277"/>
        <w:gridCol w:w="3252"/>
      </w:tblGrid>
      <w:tr w:rsidR="00D84997" w:rsidTr="007628F2">
        <w:trPr>
          <w:tblCellSpacing w:w="15" w:type="dxa"/>
        </w:trPr>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Co-Chairs</w:t>
            </w:r>
          </w:p>
        </w:tc>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Title</w:t>
            </w:r>
          </w:p>
        </w:tc>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Institution</w:t>
            </w:r>
          </w:p>
        </w:tc>
      </w:tr>
      <w:tr w:rsidR="00D84997" w:rsidTr="007628F2">
        <w:trPr>
          <w:tblCellSpacing w:w="15" w:type="dxa"/>
        </w:trPr>
        <w:tc>
          <w:tcPr>
            <w:tcW w:w="0" w:type="auto"/>
            <w:shd w:val="clear" w:color="auto" w:fill="EEEEEE"/>
            <w:noWrap/>
            <w:hideMark/>
          </w:tcPr>
          <w:p w:rsidR="00D84997" w:rsidRDefault="00D84997" w:rsidP="007628F2">
            <w:pPr>
              <w:rPr>
                <w:rFonts w:ascii="Georgia" w:hAnsi="Georgia"/>
                <w:sz w:val="23"/>
                <w:szCs w:val="23"/>
              </w:rPr>
            </w:pPr>
            <w:r>
              <w:rPr>
                <w:rFonts w:ascii="Georgia" w:hAnsi="Georgia"/>
                <w:sz w:val="23"/>
                <w:szCs w:val="23"/>
              </w:rPr>
              <w:t>Dr. Mitchell Chester, Ed.D.</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Commissioner</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Massachusetts Department of Elementary and Secondary Education</w:t>
            </w:r>
          </w:p>
        </w:tc>
      </w:tr>
      <w:tr w:rsidR="00D84997" w:rsidTr="007628F2">
        <w:trPr>
          <w:tblCellSpacing w:w="15" w:type="dxa"/>
        </w:trPr>
        <w:tc>
          <w:tcPr>
            <w:tcW w:w="0" w:type="auto"/>
            <w:hideMark/>
          </w:tcPr>
          <w:p w:rsidR="00D84997" w:rsidRDefault="00D84997" w:rsidP="007628F2">
            <w:pPr>
              <w:rPr>
                <w:rFonts w:ascii="Georgia" w:hAnsi="Georgia"/>
                <w:sz w:val="23"/>
                <w:szCs w:val="23"/>
              </w:rPr>
            </w:pPr>
            <w:r>
              <w:rPr>
                <w:rFonts w:ascii="Georgia" w:hAnsi="Georgia"/>
                <w:sz w:val="23"/>
                <w:szCs w:val="23"/>
              </w:rPr>
              <w:t>Mr. Steven Grossman</w:t>
            </w:r>
          </w:p>
        </w:tc>
        <w:tc>
          <w:tcPr>
            <w:tcW w:w="0" w:type="auto"/>
            <w:hideMark/>
          </w:tcPr>
          <w:p w:rsidR="00D84997" w:rsidRDefault="00D84997" w:rsidP="007628F2">
            <w:pPr>
              <w:rPr>
                <w:rFonts w:ascii="Georgia" w:hAnsi="Georgia"/>
                <w:sz w:val="23"/>
                <w:szCs w:val="23"/>
              </w:rPr>
            </w:pPr>
            <w:r>
              <w:rPr>
                <w:rFonts w:ascii="Georgia" w:hAnsi="Georgia"/>
                <w:sz w:val="23"/>
                <w:szCs w:val="23"/>
              </w:rPr>
              <w:t>Massachusetts Treasurer and Receiver General</w:t>
            </w:r>
          </w:p>
        </w:tc>
        <w:tc>
          <w:tcPr>
            <w:tcW w:w="0" w:type="auto"/>
            <w:hideMark/>
          </w:tcPr>
          <w:p w:rsidR="00D84997" w:rsidRDefault="00D84997" w:rsidP="007628F2">
            <w:pPr>
              <w:rPr>
                <w:rFonts w:ascii="Georgia" w:hAnsi="Georgia"/>
                <w:sz w:val="23"/>
                <w:szCs w:val="23"/>
              </w:rPr>
            </w:pPr>
            <w:r>
              <w:rPr>
                <w:rFonts w:ascii="Georgia" w:hAnsi="Georgia"/>
                <w:sz w:val="23"/>
                <w:szCs w:val="23"/>
              </w:rPr>
              <w:t>The Office of State Treasurer</w:t>
            </w:r>
          </w:p>
        </w:tc>
      </w:tr>
      <w:tr w:rsidR="00D84997" w:rsidTr="007628F2">
        <w:trPr>
          <w:trHeight w:val="99"/>
          <w:tblCellSpacing w:w="15" w:type="dxa"/>
        </w:trPr>
        <w:tc>
          <w:tcPr>
            <w:tcW w:w="0" w:type="auto"/>
            <w:gridSpan w:val="3"/>
            <w:hideMark/>
          </w:tcPr>
          <w:p w:rsidR="00D84997" w:rsidRPr="00F86F93" w:rsidRDefault="00D84997" w:rsidP="007628F2">
            <w:pPr>
              <w:rPr>
                <w:rFonts w:ascii="Georgia" w:hAnsi="Georgia"/>
                <w:sz w:val="16"/>
                <w:szCs w:val="16"/>
              </w:rPr>
            </w:pPr>
          </w:p>
        </w:tc>
      </w:tr>
      <w:tr w:rsidR="00D84997" w:rsidTr="007628F2">
        <w:trPr>
          <w:tblCellSpacing w:w="15" w:type="dxa"/>
        </w:trPr>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Members</w:t>
            </w:r>
          </w:p>
        </w:tc>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Title</w:t>
            </w:r>
          </w:p>
        </w:tc>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Institution</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Ms. Barbara Anthony, JD</w:t>
            </w:r>
            <w:r w:rsidR="00282968">
              <w:rPr>
                <w:rFonts w:ascii="Georgia" w:hAnsi="Georgia"/>
                <w:sz w:val="23"/>
                <w:szCs w:val="23"/>
              </w:rPr>
              <w:t xml:space="preserve"> Esq.</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Undersecretary</w:t>
            </w:r>
          </w:p>
        </w:tc>
        <w:tc>
          <w:tcPr>
            <w:tcW w:w="0" w:type="auto"/>
            <w:shd w:val="clear" w:color="auto" w:fill="EEEEEE"/>
            <w:hideMark/>
          </w:tcPr>
          <w:p w:rsidR="00D84997" w:rsidRDefault="00D84997" w:rsidP="00282968">
            <w:pPr>
              <w:rPr>
                <w:rFonts w:ascii="Georgia" w:hAnsi="Georgia"/>
                <w:sz w:val="23"/>
                <w:szCs w:val="23"/>
              </w:rPr>
            </w:pPr>
            <w:r>
              <w:rPr>
                <w:rFonts w:ascii="Georgia" w:hAnsi="Georgia"/>
                <w:sz w:val="23"/>
                <w:szCs w:val="23"/>
              </w:rPr>
              <w:t xml:space="preserve">The Office of </w:t>
            </w:r>
            <w:r w:rsidR="00282968">
              <w:rPr>
                <w:rFonts w:ascii="Georgia" w:hAnsi="Georgia"/>
                <w:sz w:val="23"/>
                <w:szCs w:val="23"/>
              </w:rPr>
              <w:t>Consumer</w:t>
            </w:r>
            <w:r>
              <w:rPr>
                <w:rFonts w:ascii="Georgia" w:hAnsi="Georgia"/>
                <w:sz w:val="23"/>
                <w:szCs w:val="23"/>
              </w:rPr>
              <w:t xml:space="preserve"> Affairs and Business Regulation</w:t>
            </w:r>
          </w:p>
        </w:tc>
      </w:tr>
      <w:tr w:rsidR="00D84997" w:rsidTr="007628F2">
        <w:trPr>
          <w:tblCellSpacing w:w="15" w:type="dxa"/>
        </w:trPr>
        <w:tc>
          <w:tcPr>
            <w:tcW w:w="0" w:type="auto"/>
            <w:hideMark/>
          </w:tcPr>
          <w:p w:rsidR="00D84997" w:rsidRDefault="00D84997" w:rsidP="007628F2">
            <w:pPr>
              <w:rPr>
                <w:rFonts w:ascii="Georgia" w:hAnsi="Georgia"/>
                <w:sz w:val="23"/>
                <w:szCs w:val="23"/>
              </w:rPr>
            </w:pPr>
            <w:r>
              <w:rPr>
                <w:rFonts w:ascii="Georgia" w:hAnsi="Georgia"/>
                <w:sz w:val="23"/>
                <w:szCs w:val="23"/>
              </w:rPr>
              <w:t>Mr. John Antonucci</w:t>
            </w:r>
          </w:p>
        </w:tc>
        <w:tc>
          <w:tcPr>
            <w:tcW w:w="0" w:type="auto"/>
            <w:hideMark/>
          </w:tcPr>
          <w:p w:rsidR="00D84997" w:rsidRDefault="00D84997" w:rsidP="007628F2">
            <w:pPr>
              <w:rPr>
                <w:rFonts w:ascii="Georgia" w:hAnsi="Georgia"/>
                <w:sz w:val="23"/>
                <w:szCs w:val="23"/>
              </w:rPr>
            </w:pPr>
            <w:r>
              <w:rPr>
                <w:rFonts w:ascii="Georgia" w:hAnsi="Georgia"/>
                <w:sz w:val="23"/>
                <w:szCs w:val="23"/>
              </w:rPr>
              <w:t>Superintendent, Westwood Public Schools</w:t>
            </w:r>
          </w:p>
        </w:tc>
        <w:tc>
          <w:tcPr>
            <w:tcW w:w="0" w:type="auto"/>
            <w:hideMark/>
          </w:tcPr>
          <w:p w:rsidR="00D84997" w:rsidRDefault="00D84997" w:rsidP="007628F2">
            <w:pPr>
              <w:rPr>
                <w:rFonts w:ascii="Georgia" w:hAnsi="Georgia"/>
                <w:sz w:val="23"/>
                <w:szCs w:val="23"/>
              </w:rPr>
            </w:pPr>
            <w:r>
              <w:rPr>
                <w:rFonts w:ascii="Georgia" w:hAnsi="Georgia"/>
                <w:sz w:val="23"/>
                <w:szCs w:val="23"/>
              </w:rPr>
              <w:t>Massachusetts Association of School Superintendents (M.A.S.S.)</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Mr. Nicholas Christ</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President and CEO, BayCoast Bank</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Massachusetts Bankers Association</w:t>
            </w:r>
          </w:p>
        </w:tc>
      </w:tr>
      <w:tr w:rsidR="00D84997" w:rsidTr="007628F2">
        <w:trPr>
          <w:tblCellSpacing w:w="15" w:type="dxa"/>
        </w:trPr>
        <w:tc>
          <w:tcPr>
            <w:tcW w:w="0" w:type="auto"/>
            <w:hideMark/>
          </w:tcPr>
          <w:p w:rsidR="00D84997" w:rsidRDefault="00D84997" w:rsidP="007628F2">
            <w:pPr>
              <w:rPr>
                <w:rFonts w:ascii="Georgia" w:hAnsi="Georgia"/>
                <w:sz w:val="23"/>
                <w:szCs w:val="23"/>
              </w:rPr>
            </w:pPr>
            <w:r>
              <w:rPr>
                <w:rFonts w:ascii="Georgia" w:hAnsi="Georgia"/>
                <w:sz w:val="23"/>
                <w:szCs w:val="23"/>
              </w:rPr>
              <w:t>Ms. Mary Ann Clancy, Esq.</w:t>
            </w:r>
          </w:p>
        </w:tc>
        <w:tc>
          <w:tcPr>
            <w:tcW w:w="0" w:type="auto"/>
            <w:hideMark/>
          </w:tcPr>
          <w:p w:rsidR="00D84997" w:rsidRDefault="00D84997" w:rsidP="007628F2">
            <w:pPr>
              <w:rPr>
                <w:rFonts w:ascii="Georgia" w:hAnsi="Georgia"/>
                <w:sz w:val="23"/>
                <w:szCs w:val="23"/>
              </w:rPr>
            </w:pPr>
            <w:r>
              <w:rPr>
                <w:rFonts w:ascii="Georgia" w:hAnsi="Georgia"/>
                <w:sz w:val="23"/>
                <w:szCs w:val="23"/>
              </w:rPr>
              <w:t xml:space="preserve">Senior Vice Pres./General Counsel </w:t>
            </w:r>
          </w:p>
        </w:tc>
        <w:tc>
          <w:tcPr>
            <w:tcW w:w="0" w:type="auto"/>
            <w:hideMark/>
          </w:tcPr>
          <w:p w:rsidR="00D84997" w:rsidRDefault="00D84997" w:rsidP="007628F2">
            <w:pPr>
              <w:rPr>
                <w:rFonts w:ascii="Georgia" w:hAnsi="Georgia"/>
                <w:sz w:val="23"/>
                <w:szCs w:val="23"/>
              </w:rPr>
            </w:pPr>
            <w:r>
              <w:rPr>
                <w:rFonts w:ascii="Georgia" w:hAnsi="Georgia"/>
                <w:sz w:val="23"/>
                <w:szCs w:val="23"/>
              </w:rPr>
              <w:t>Massachusetts Credit Union League</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Mr. Benjamin DeLorio</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Teacher, Belmont High School</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Massachusetts Teachers Association</w:t>
            </w:r>
          </w:p>
        </w:tc>
      </w:tr>
      <w:tr w:rsidR="00D84997" w:rsidTr="007628F2">
        <w:trPr>
          <w:tblCellSpacing w:w="15" w:type="dxa"/>
        </w:trPr>
        <w:tc>
          <w:tcPr>
            <w:tcW w:w="0" w:type="auto"/>
            <w:shd w:val="clear" w:color="auto" w:fill="FFFFFF" w:themeFill="background1"/>
            <w:hideMark/>
          </w:tcPr>
          <w:p w:rsidR="00D84997" w:rsidRDefault="00D84997" w:rsidP="007628F2">
            <w:pPr>
              <w:rPr>
                <w:rFonts w:ascii="Georgia" w:hAnsi="Georgia"/>
                <w:sz w:val="23"/>
                <w:szCs w:val="23"/>
              </w:rPr>
            </w:pPr>
            <w:r>
              <w:rPr>
                <w:rFonts w:ascii="Georgia" w:hAnsi="Georgia"/>
                <w:sz w:val="23"/>
                <w:szCs w:val="23"/>
              </w:rPr>
              <w:t>Mr. Michael Englander</w:t>
            </w:r>
          </w:p>
        </w:tc>
        <w:tc>
          <w:tcPr>
            <w:tcW w:w="0" w:type="auto"/>
            <w:shd w:val="clear" w:color="auto" w:fill="FFFFFF" w:themeFill="background1"/>
            <w:hideMark/>
          </w:tcPr>
          <w:p w:rsidR="00D84997" w:rsidRDefault="00D84997" w:rsidP="007628F2">
            <w:pPr>
              <w:rPr>
                <w:rFonts w:ascii="Georgia" w:hAnsi="Georgia"/>
                <w:sz w:val="23"/>
                <w:szCs w:val="23"/>
              </w:rPr>
            </w:pPr>
            <w:r>
              <w:rPr>
                <w:rFonts w:ascii="Georgia" w:hAnsi="Georgia"/>
                <w:sz w:val="23"/>
                <w:szCs w:val="23"/>
              </w:rPr>
              <w:t>Teacher, North Attleboro High School</w:t>
            </w:r>
          </w:p>
        </w:tc>
        <w:tc>
          <w:tcPr>
            <w:tcW w:w="0" w:type="auto"/>
            <w:shd w:val="clear" w:color="auto" w:fill="FFFFFF" w:themeFill="background1"/>
            <w:hideMark/>
          </w:tcPr>
          <w:p w:rsidR="00D84997" w:rsidRDefault="00D84997" w:rsidP="007628F2">
            <w:pPr>
              <w:rPr>
                <w:rFonts w:ascii="Georgia" w:hAnsi="Georgia"/>
                <w:sz w:val="23"/>
                <w:szCs w:val="23"/>
              </w:rPr>
            </w:pPr>
            <w:r>
              <w:rPr>
                <w:rFonts w:ascii="Georgia" w:hAnsi="Georgia"/>
                <w:sz w:val="23"/>
                <w:szCs w:val="23"/>
              </w:rPr>
              <w:t>American Federation of Teachers Massachusetts</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 xml:space="preserve">Mr. George Guild </w:t>
            </w:r>
          </w:p>
        </w:tc>
        <w:tc>
          <w:tcPr>
            <w:tcW w:w="0" w:type="auto"/>
            <w:shd w:val="clear" w:color="auto" w:fill="EEEEEE"/>
            <w:hideMark/>
          </w:tcPr>
          <w:p w:rsidR="00D84997" w:rsidRDefault="00282968" w:rsidP="007628F2">
            <w:pPr>
              <w:rPr>
                <w:rFonts w:ascii="Georgia" w:hAnsi="Georgia"/>
                <w:sz w:val="23"/>
                <w:szCs w:val="23"/>
              </w:rPr>
            </w:pPr>
            <w:r>
              <w:rPr>
                <w:rFonts w:ascii="Georgia" w:hAnsi="Georgia"/>
                <w:sz w:val="23"/>
                <w:szCs w:val="23"/>
              </w:rPr>
              <w:t>President</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Massachusetts Council on Economic Education</w:t>
            </w:r>
          </w:p>
        </w:tc>
      </w:tr>
      <w:tr w:rsidR="00D84997" w:rsidTr="007628F2">
        <w:trPr>
          <w:tblCellSpacing w:w="15" w:type="dxa"/>
        </w:trPr>
        <w:tc>
          <w:tcPr>
            <w:tcW w:w="0" w:type="auto"/>
            <w:shd w:val="clear" w:color="auto" w:fill="FFFFFF" w:themeFill="background1"/>
            <w:hideMark/>
          </w:tcPr>
          <w:p w:rsidR="00D84997" w:rsidRDefault="00D84997" w:rsidP="007628F2">
            <w:pPr>
              <w:rPr>
                <w:rFonts w:ascii="Georgia" w:hAnsi="Georgia"/>
                <w:sz w:val="23"/>
                <w:szCs w:val="23"/>
              </w:rPr>
            </w:pPr>
            <w:r>
              <w:rPr>
                <w:rFonts w:ascii="Georgia" w:hAnsi="Georgia"/>
                <w:sz w:val="23"/>
                <w:szCs w:val="23"/>
              </w:rPr>
              <w:t>Dr. Eric Hayden, Ph.D.</w:t>
            </w:r>
          </w:p>
        </w:tc>
        <w:tc>
          <w:tcPr>
            <w:tcW w:w="0" w:type="auto"/>
            <w:shd w:val="clear" w:color="auto" w:fill="FFFFFF" w:themeFill="background1"/>
            <w:hideMark/>
          </w:tcPr>
          <w:p w:rsidR="00D84997" w:rsidRDefault="00D84997" w:rsidP="007628F2">
            <w:pPr>
              <w:rPr>
                <w:rFonts w:ascii="Georgia" w:hAnsi="Georgia"/>
                <w:sz w:val="23"/>
                <w:szCs w:val="23"/>
              </w:rPr>
            </w:pPr>
            <w:r>
              <w:rPr>
                <w:rFonts w:ascii="Georgia" w:hAnsi="Georgia"/>
                <w:sz w:val="23"/>
                <w:szCs w:val="23"/>
              </w:rPr>
              <w:t>Professor and Chair, Dept. of Economics, UMass Boston</w:t>
            </w:r>
          </w:p>
        </w:tc>
        <w:tc>
          <w:tcPr>
            <w:tcW w:w="0" w:type="auto"/>
            <w:shd w:val="clear" w:color="auto" w:fill="FFFFFF" w:themeFill="background1"/>
            <w:hideMark/>
          </w:tcPr>
          <w:p w:rsidR="00D84997" w:rsidRDefault="00D84997" w:rsidP="007628F2">
            <w:pPr>
              <w:rPr>
                <w:rFonts w:ascii="Georgia" w:hAnsi="Georgia"/>
                <w:sz w:val="23"/>
                <w:szCs w:val="23"/>
              </w:rPr>
            </w:pPr>
            <w:r>
              <w:rPr>
                <w:rFonts w:ascii="Georgia" w:hAnsi="Georgia"/>
                <w:sz w:val="23"/>
                <w:szCs w:val="23"/>
              </w:rPr>
              <w:t>Massachusetts Department of Higher Education</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Dr. Dorothy Siden, Ph.D.</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Director of the Center for Economic Education, Salem State University</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Massachusetts Department of Higher Education</w:t>
            </w:r>
          </w:p>
        </w:tc>
      </w:tr>
      <w:tr w:rsidR="00D84997" w:rsidTr="007628F2">
        <w:trPr>
          <w:tblCellSpacing w:w="15" w:type="dxa"/>
        </w:trPr>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Co-Coordinators</w:t>
            </w:r>
          </w:p>
        </w:tc>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Title</w:t>
            </w:r>
          </w:p>
        </w:tc>
        <w:tc>
          <w:tcPr>
            <w:tcW w:w="0" w:type="auto"/>
            <w:tcBorders>
              <w:top w:val="nil"/>
              <w:left w:val="nil"/>
              <w:bottom w:val="nil"/>
              <w:right w:val="nil"/>
            </w:tcBorders>
            <w:shd w:val="clear" w:color="auto" w:fill="91A8CE"/>
            <w:hideMark/>
          </w:tcPr>
          <w:p w:rsidR="00D84997" w:rsidRDefault="00D84997" w:rsidP="007628F2">
            <w:pPr>
              <w:jc w:val="center"/>
              <w:rPr>
                <w:rFonts w:ascii="Verdana" w:hAnsi="Verdana"/>
                <w:b/>
                <w:bCs/>
                <w:color w:val="FFFFFF"/>
                <w:sz w:val="17"/>
                <w:szCs w:val="17"/>
              </w:rPr>
            </w:pPr>
            <w:r>
              <w:rPr>
                <w:rFonts w:ascii="Verdana" w:hAnsi="Verdana"/>
                <w:b/>
                <w:bCs/>
                <w:color w:val="FFFFFF"/>
                <w:sz w:val="17"/>
                <w:szCs w:val="17"/>
              </w:rPr>
              <w:t>Institution</w:t>
            </w:r>
          </w:p>
        </w:tc>
      </w:tr>
      <w:tr w:rsidR="00D84997" w:rsidTr="007628F2">
        <w:trPr>
          <w:tblCellSpacing w:w="15" w:type="dxa"/>
        </w:trPr>
        <w:tc>
          <w:tcPr>
            <w:tcW w:w="0" w:type="auto"/>
            <w:hideMark/>
          </w:tcPr>
          <w:p w:rsidR="00D84997" w:rsidRDefault="00D84997" w:rsidP="007628F2">
            <w:pPr>
              <w:rPr>
                <w:rFonts w:ascii="Georgia" w:hAnsi="Georgia"/>
                <w:sz w:val="23"/>
                <w:szCs w:val="23"/>
              </w:rPr>
            </w:pPr>
            <w:r>
              <w:rPr>
                <w:rFonts w:ascii="Georgia" w:hAnsi="Georgia"/>
                <w:sz w:val="23"/>
                <w:szCs w:val="23"/>
              </w:rPr>
              <w:t>Ms. Anne DeMallie</w:t>
            </w:r>
          </w:p>
        </w:tc>
        <w:tc>
          <w:tcPr>
            <w:tcW w:w="0" w:type="auto"/>
            <w:hideMark/>
          </w:tcPr>
          <w:p w:rsidR="00D84997" w:rsidRDefault="00D84997" w:rsidP="007628F2">
            <w:pPr>
              <w:rPr>
                <w:rFonts w:ascii="Georgia" w:hAnsi="Georgia"/>
                <w:sz w:val="23"/>
                <w:szCs w:val="23"/>
              </w:rPr>
            </w:pPr>
            <w:r>
              <w:rPr>
                <w:rFonts w:ascii="Georgia" w:hAnsi="Georgia"/>
                <w:sz w:val="23"/>
                <w:szCs w:val="23"/>
              </w:rPr>
              <w:t>Science, Technology Engineering, and Mathematics (STEM)</w:t>
            </w:r>
          </w:p>
        </w:tc>
        <w:tc>
          <w:tcPr>
            <w:tcW w:w="0" w:type="auto"/>
            <w:hideMark/>
          </w:tcPr>
          <w:p w:rsidR="00D84997" w:rsidRDefault="00D84997" w:rsidP="007628F2">
            <w:pPr>
              <w:rPr>
                <w:rFonts w:ascii="Georgia" w:hAnsi="Georgia"/>
                <w:sz w:val="23"/>
                <w:szCs w:val="23"/>
              </w:rPr>
            </w:pPr>
            <w:r>
              <w:rPr>
                <w:rFonts w:ascii="Georgia" w:hAnsi="Georgia"/>
                <w:sz w:val="23"/>
                <w:szCs w:val="23"/>
              </w:rPr>
              <w:t>Department of Elementary and Secondary Education</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Dr. Jake Foster, Ph.D.</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Science, Technology Engineering, and Mathematics (STEM)</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Department of Elementary and Secondary Education</w:t>
            </w:r>
          </w:p>
        </w:tc>
      </w:tr>
      <w:tr w:rsidR="00D84997" w:rsidTr="007628F2">
        <w:trPr>
          <w:tblCellSpacing w:w="15" w:type="dxa"/>
        </w:trPr>
        <w:tc>
          <w:tcPr>
            <w:tcW w:w="0" w:type="auto"/>
            <w:shd w:val="clear" w:color="auto" w:fill="auto"/>
            <w:hideMark/>
          </w:tcPr>
          <w:p w:rsidR="00D84997" w:rsidRDefault="00D84997" w:rsidP="007628F2">
            <w:pPr>
              <w:rPr>
                <w:rFonts w:ascii="Georgia" w:hAnsi="Georgia"/>
                <w:sz w:val="23"/>
                <w:szCs w:val="23"/>
              </w:rPr>
            </w:pPr>
            <w:r>
              <w:rPr>
                <w:rFonts w:ascii="Georgia" w:hAnsi="Georgia"/>
                <w:sz w:val="23"/>
                <w:szCs w:val="23"/>
              </w:rPr>
              <w:t>Ms. Leanne Martin Fay</w:t>
            </w:r>
          </w:p>
        </w:tc>
        <w:tc>
          <w:tcPr>
            <w:tcW w:w="0" w:type="auto"/>
            <w:shd w:val="clear" w:color="auto" w:fill="auto"/>
            <w:hideMark/>
          </w:tcPr>
          <w:p w:rsidR="00D84997" w:rsidRDefault="00D84997" w:rsidP="007628F2">
            <w:pPr>
              <w:rPr>
                <w:rFonts w:ascii="Georgia" w:hAnsi="Georgia"/>
                <w:sz w:val="23"/>
                <w:szCs w:val="23"/>
              </w:rPr>
            </w:pPr>
            <w:r>
              <w:rPr>
                <w:rFonts w:ascii="Georgia" w:hAnsi="Georgia"/>
                <w:sz w:val="23"/>
                <w:szCs w:val="23"/>
              </w:rPr>
              <w:t>Director of Financial Education</w:t>
            </w:r>
          </w:p>
        </w:tc>
        <w:tc>
          <w:tcPr>
            <w:tcW w:w="0" w:type="auto"/>
            <w:shd w:val="clear" w:color="auto" w:fill="auto"/>
            <w:hideMark/>
          </w:tcPr>
          <w:p w:rsidR="00D84997" w:rsidRDefault="00D84997" w:rsidP="007628F2">
            <w:pPr>
              <w:rPr>
                <w:rFonts w:ascii="Georgia" w:hAnsi="Georgia"/>
                <w:sz w:val="23"/>
                <w:szCs w:val="23"/>
              </w:rPr>
            </w:pPr>
            <w:r>
              <w:rPr>
                <w:rFonts w:ascii="Georgia" w:hAnsi="Georgia"/>
                <w:sz w:val="23"/>
                <w:szCs w:val="23"/>
              </w:rPr>
              <w:t>Office of the State Treasurer</w:t>
            </w:r>
          </w:p>
        </w:tc>
      </w:tr>
      <w:tr w:rsidR="00D84997" w:rsidTr="007628F2">
        <w:trPr>
          <w:tblCellSpacing w:w="15" w:type="dxa"/>
        </w:trPr>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Ms. Sheila O'Loughlin</w:t>
            </w:r>
          </w:p>
        </w:tc>
        <w:tc>
          <w:tcPr>
            <w:tcW w:w="0" w:type="auto"/>
            <w:shd w:val="clear" w:color="auto" w:fill="EEEEEE"/>
            <w:hideMark/>
          </w:tcPr>
          <w:p w:rsidR="00D84997" w:rsidRDefault="00282968" w:rsidP="007628F2">
            <w:pPr>
              <w:rPr>
                <w:rFonts w:ascii="Georgia" w:hAnsi="Georgia"/>
                <w:sz w:val="23"/>
                <w:szCs w:val="23"/>
              </w:rPr>
            </w:pPr>
            <w:r>
              <w:rPr>
                <w:rFonts w:ascii="Georgia" w:hAnsi="Georgia"/>
                <w:sz w:val="23"/>
                <w:szCs w:val="23"/>
              </w:rPr>
              <w:t>Deputy Director of Financial Education</w:t>
            </w:r>
          </w:p>
        </w:tc>
        <w:tc>
          <w:tcPr>
            <w:tcW w:w="0" w:type="auto"/>
            <w:shd w:val="clear" w:color="auto" w:fill="EEEEEE"/>
            <w:hideMark/>
          </w:tcPr>
          <w:p w:rsidR="00D84997" w:rsidRDefault="00D84997" w:rsidP="007628F2">
            <w:pPr>
              <w:rPr>
                <w:rFonts w:ascii="Georgia" w:hAnsi="Georgia"/>
                <w:sz w:val="23"/>
                <w:szCs w:val="23"/>
              </w:rPr>
            </w:pPr>
            <w:r>
              <w:rPr>
                <w:rFonts w:ascii="Georgia" w:hAnsi="Georgia"/>
                <w:sz w:val="23"/>
                <w:szCs w:val="23"/>
              </w:rPr>
              <w:t>Office of the State Treasurer</w:t>
            </w:r>
          </w:p>
        </w:tc>
      </w:tr>
    </w:tbl>
    <w:p w:rsidR="00AA2AF8" w:rsidRPr="002C2113" w:rsidRDefault="00AA2AF8" w:rsidP="002C2113"/>
    <w:sectPr w:rsidR="00AA2AF8" w:rsidRPr="002C2113" w:rsidSect="007102D5">
      <w:footerReference w:type="default" r:id="rId42"/>
      <w:pgSz w:w="12240" w:h="15840"/>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60C" w:rsidRDefault="00AF660C" w:rsidP="00FD2C86">
      <w:r>
        <w:separator/>
      </w:r>
    </w:p>
  </w:endnote>
  <w:endnote w:type="continuationSeparator" w:id="0">
    <w:p w:rsidR="00AF660C" w:rsidRDefault="00AF660C"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55" w:rsidRDefault="00273855" w:rsidP="00D674EF">
    <w:pPr>
      <w:pStyle w:val="Footer"/>
    </w:pPr>
    <w:r>
      <w:tab/>
    </w:r>
    <w:fldSimple w:instr=" PAGE   \* MERGEFORMAT ">
      <w:r w:rsidR="007417DA">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55" w:rsidRDefault="00273855" w:rsidP="00D674EF">
    <w:pPr>
      <w:pStyle w:val="Footer"/>
    </w:pPr>
    <w:r>
      <w:tab/>
      <w:t>A.</w:t>
    </w:r>
    <w:fldSimple w:instr=" PAGE   \* MERGEFORMAT ">
      <w:r w:rsidR="007417DA">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55" w:rsidRDefault="00273855" w:rsidP="00D674EF">
    <w:pPr>
      <w:pStyle w:val="Footer"/>
    </w:pPr>
    <w:r>
      <w:tab/>
      <w:t>B.</w:t>
    </w:r>
    <w:fldSimple w:instr=" PAGE   \* MERGEFORMAT ">
      <w:r w:rsidR="007417D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60C" w:rsidRDefault="00AF660C" w:rsidP="00FD2C86">
      <w:r>
        <w:separator/>
      </w:r>
    </w:p>
  </w:footnote>
  <w:footnote w:type="continuationSeparator" w:id="0">
    <w:p w:rsidR="00AF660C" w:rsidRDefault="00AF660C" w:rsidP="00FD2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1E357DE7"/>
    <w:multiLevelType w:val="hybridMultilevel"/>
    <w:tmpl w:val="ABC087F8"/>
    <w:lvl w:ilvl="0" w:tplc="E4144EE0">
      <w:start w:val="1"/>
      <w:numFmt w:val="bullet"/>
      <w:lvlText w:val=""/>
      <w:lvlJc w:val="left"/>
      <w:pPr>
        <w:ind w:left="720" w:hanging="360"/>
      </w:pPr>
      <w:rPr>
        <w:rFonts w:ascii="Symbol" w:hAnsi="Symbol" w:hint="default"/>
      </w:rPr>
    </w:lvl>
    <w:lvl w:ilvl="1" w:tplc="699CE966" w:tentative="1">
      <w:start w:val="1"/>
      <w:numFmt w:val="bullet"/>
      <w:lvlText w:val="o"/>
      <w:lvlJc w:val="left"/>
      <w:pPr>
        <w:ind w:left="1440" w:hanging="360"/>
      </w:pPr>
      <w:rPr>
        <w:rFonts w:ascii="Courier New" w:hAnsi="Courier New" w:cs="Courier New" w:hint="default"/>
      </w:rPr>
    </w:lvl>
    <w:lvl w:ilvl="2" w:tplc="AB5455D2" w:tentative="1">
      <w:start w:val="1"/>
      <w:numFmt w:val="bullet"/>
      <w:lvlText w:val=""/>
      <w:lvlJc w:val="left"/>
      <w:pPr>
        <w:ind w:left="2160" w:hanging="360"/>
      </w:pPr>
      <w:rPr>
        <w:rFonts w:ascii="Wingdings" w:hAnsi="Wingdings" w:hint="default"/>
      </w:rPr>
    </w:lvl>
    <w:lvl w:ilvl="3" w:tplc="CCFEC5DA" w:tentative="1">
      <w:start w:val="1"/>
      <w:numFmt w:val="bullet"/>
      <w:lvlText w:val=""/>
      <w:lvlJc w:val="left"/>
      <w:pPr>
        <w:ind w:left="2880" w:hanging="360"/>
      </w:pPr>
      <w:rPr>
        <w:rFonts w:ascii="Symbol" w:hAnsi="Symbol" w:hint="default"/>
      </w:rPr>
    </w:lvl>
    <w:lvl w:ilvl="4" w:tplc="ADE6E0B0" w:tentative="1">
      <w:start w:val="1"/>
      <w:numFmt w:val="bullet"/>
      <w:lvlText w:val="o"/>
      <w:lvlJc w:val="left"/>
      <w:pPr>
        <w:ind w:left="3600" w:hanging="360"/>
      </w:pPr>
      <w:rPr>
        <w:rFonts w:ascii="Courier New" w:hAnsi="Courier New" w:cs="Courier New" w:hint="default"/>
      </w:rPr>
    </w:lvl>
    <w:lvl w:ilvl="5" w:tplc="70562898" w:tentative="1">
      <w:start w:val="1"/>
      <w:numFmt w:val="bullet"/>
      <w:lvlText w:val=""/>
      <w:lvlJc w:val="left"/>
      <w:pPr>
        <w:ind w:left="4320" w:hanging="360"/>
      </w:pPr>
      <w:rPr>
        <w:rFonts w:ascii="Wingdings" w:hAnsi="Wingdings" w:hint="default"/>
      </w:rPr>
    </w:lvl>
    <w:lvl w:ilvl="6" w:tplc="DACED53A" w:tentative="1">
      <w:start w:val="1"/>
      <w:numFmt w:val="bullet"/>
      <w:lvlText w:val=""/>
      <w:lvlJc w:val="left"/>
      <w:pPr>
        <w:ind w:left="5040" w:hanging="360"/>
      </w:pPr>
      <w:rPr>
        <w:rFonts w:ascii="Symbol" w:hAnsi="Symbol" w:hint="default"/>
      </w:rPr>
    </w:lvl>
    <w:lvl w:ilvl="7" w:tplc="CA4A191C" w:tentative="1">
      <w:start w:val="1"/>
      <w:numFmt w:val="bullet"/>
      <w:lvlText w:val="o"/>
      <w:lvlJc w:val="left"/>
      <w:pPr>
        <w:ind w:left="5760" w:hanging="360"/>
      </w:pPr>
      <w:rPr>
        <w:rFonts w:ascii="Courier New" w:hAnsi="Courier New" w:cs="Courier New" w:hint="default"/>
      </w:rPr>
    </w:lvl>
    <w:lvl w:ilvl="8" w:tplc="A56EFC5C" w:tentative="1">
      <w:start w:val="1"/>
      <w:numFmt w:val="bullet"/>
      <w:lvlText w:val=""/>
      <w:lvlJc w:val="left"/>
      <w:pPr>
        <w:ind w:left="6480" w:hanging="360"/>
      </w:pPr>
      <w:rPr>
        <w:rFonts w:ascii="Wingdings" w:hAnsi="Wingdings" w:hint="default"/>
      </w:rPr>
    </w:lvl>
  </w:abstractNum>
  <w:abstractNum w:abstractNumId="2">
    <w:nsid w:val="27C15B95"/>
    <w:multiLevelType w:val="hybridMultilevel"/>
    <w:tmpl w:val="6478B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8A5A62"/>
    <w:multiLevelType w:val="hybridMultilevel"/>
    <w:tmpl w:val="6FB6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ED1648"/>
    <w:multiLevelType w:val="hybridMultilevel"/>
    <w:tmpl w:val="66E0FFC2"/>
    <w:lvl w:ilvl="0" w:tplc="04090001">
      <w:start w:val="1"/>
      <w:numFmt w:val="bullet"/>
      <w:pStyle w:val="BulletLis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3AF625FE"/>
    <w:multiLevelType w:val="hybridMultilevel"/>
    <w:tmpl w:val="64D0E144"/>
    <w:lvl w:ilvl="0" w:tplc="5C6E6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84911"/>
    <w:multiLevelType w:val="multilevel"/>
    <w:tmpl w:val="F03A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9">
    <w:nsid w:val="4CE1124C"/>
    <w:multiLevelType w:val="hybridMultilevel"/>
    <w:tmpl w:val="C588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324564"/>
    <w:multiLevelType w:val="hybridMultilevel"/>
    <w:tmpl w:val="37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D122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64A85D6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667323B9"/>
    <w:multiLevelType w:val="multilevel"/>
    <w:tmpl w:val="642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E182882"/>
    <w:multiLevelType w:val="hybridMultilevel"/>
    <w:tmpl w:val="1CD0D74E"/>
    <w:lvl w:ilvl="0" w:tplc="0914A154">
      <w:start w:val="1"/>
      <w:numFmt w:val="decimal"/>
      <w:pStyle w:val="NumberList"/>
      <w:lvlText w:val="%1."/>
      <w:lvlJc w:val="left"/>
      <w:pPr>
        <w:tabs>
          <w:tab w:val="num" w:pos="720"/>
        </w:tabs>
        <w:ind w:left="720" w:hanging="360"/>
      </w:pPr>
      <w:rPr>
        <w:rFonts w:ascii="Times New Roman" w:hAnsi="Times New Roman" w:cs="Times New Roman" w:hint="default"/>
        <w:b w:val="0"/>
        <w:i w:val="0"/>
        <w:sz w:val="22"/>
      </w:rPr>
    </w:lvl>
    <w:lvl w:ilvl="1" w:tplc="893EBA10" w:tentative="1">
      <w:start w:val="1"/>
      <w:numFmt w:val="bullet"/>
      <w:lvlText w:val="o"/>
      <w:lvlJc w:val="left"/>
      <w:pPr>
        <w:tabs>
          <w:tab w:val="num" w:pos="1440"/>
        </w:tabs>
        <w:ind w:left="1440" w:hanging="360"/>
      </w:pPr>
      <w:rPr>
        <w:rFonts w:ascii="Courier New" w:hAnsi="Courier New" w:hint="default"/>
      </w:rPr>
    </w:lvl>
    <w:lvl w:ilvl="2" w:tplc="A008F734" w:tentative="1">
      <w:start w:val="1"/>
      <w:numFmt w:val="bullet"/>
      <w:lvlText w:val=""/>
      <w:lvlJc w:val="left"/>
      <w:pPr>
        <w:tabs>
          <w:tab w:val="num" w:pos="2160"/>
        </w:tabs>
        <w:ind w:left="2160" w:hanging="360"/>
      </w:pPr>
      <w:rPr>
        <w:rFonts w:ascii="Wingdings" w:hAnsi="Wingdings" w:hint="default"/>
      </w:rPr>
    </w:lvl>
    <w:lvl w:ilvl="3" w:tplc="1D7204F8" w:tentative="1">
      <w:start w:val="1"/>
      <w:numFmt w:val="bullet"/>
      <w:lvlText w:val=""/>
      <w:lvlJc w:val="left"/>
      <w:pPr>
        <w:tabs>
          <w:tab w:val="num" w:pos="2880"/>
        </w:tabs>
        <w:ind w:left="2880" w:hanging="360"/>
      </w:pPr>
      <w:rPr>
        <w:rFonts w:ascii="Symbol" w:hAnsi="Symbol" w:hint="default"/>
      </w:rPr>
    </w:lvl>
    <w:lvl w:ilvl="4" w:tplc="1DA80604" w:tentative="1">
      <w:start w:val="1"/>
      <w:numFmt w:val="bullet"/>
      <w:lvlText w:val="o"/>
      <w:lvlJc w:val="left"/>
      <w:pPr>
        <w:tabs>
          <w:tab w:val="num" w:pos="3600"/>
        </w:tabs>
        <w:ind w:left="3600" w:hanging="360"/>
      </w:pPr>
      <w:rPr>
        <w:rFonts w:ascii="Courier New" w:hAnsi="Courier New" w:hint="default"/>
      </w:rPr>
    </w:lvl>
    <w:lvl w:ilvl="5" w:tplc="06E2907A" w:tentative="1">
      <w:start w:val="1"/>
      <w:numFmt w:val="bullet"/>
      <w:lvlText w:val=""/>
      <w:lvlJc w:val="left"/>
      <w:pPr>
        <w:tabs>
          <w:tab w:val="num" w:pos="4320"/>
        </w:tabs>
        <w:ind w:left="4320" w:hanging="360"/>
      </w:pPr>
      <w:rPr>
        <w:rFonts w:ascii="Wingdings" w:hAnsi="Wingdings" w:hint="default"/>
      </w:rPr>
    </w:lvl>
    <w:lvl w:ilvl="6" w:tplc="1C2E8696" w:tentative="1">
      <w:start w:val="1"/>
      <w:numFmt w:val="bullet"/>
      <w:lvlText w:val=""/>
      <w:lvlJc w:val="left"/>
      <w:pPr>
        <w:tabs>
          <w:tab w:val="num" w:pos="5040"/>
        </w:tabs>
        <w:ind w:left="5040" w:hanging="360"/>
      </w:pPr>
      <w:rPr>
        <w:rFonts w:ascii="Symbol" w:hAnsi="Symbol" w:hint="default"/>
      </w:rPr>
    </w:lvl>
    <w:lvl w:ilvl="7" w:tplc="C71AB05A" w:tentative="1">
      <w:start w:val="1"/>
      <w:numFmt w:val="bullet"/>
      <w:lvlText w:val="o"/>
      <w:lvlJc w:val="left"/>
      <w:pPr>
        <w:tabs>
          <w:tab w:val="num" w:pos="5760"/>
        </w:tabs>
        <w:ind w:left="5760" w:hanging="360"/>
      </w:pPr>
      <w:rPr>
        <w:rFonts w:ascii="Courier New" w:hAnsi="Courier New" w:hint="default"/>
      </w:rPr>
    </w:lvl>
    <w:lvl w:ilvl="8" w:tplc="EAC4F86C" w:tentative="1">
      <w:start w:val="1"/>
      <w:numFmt w:val="bullet"/>
      <w:lvlText w:val=""/>
      <w:lvlJc w:val="left"/>
      <w:pPr>
        <w:tabs>
          <w:tab w:val="num" w:pos="6480"/>
        </w:tabs>
        <w:ind w:left="6480" w:hanging="360"/>
      </w:pPr>
      <w:rPr>
        <w:rFonts w:ascii="Wingdings" w:hAnsi="Wingdings" w:hint="default"/>
      </w:rPr>
    </w:lvl>
  </w:abstractNum>
  <w:abstractNum w:abstractNumId="18">
    <w:nsid w:val="7F773FF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0"/>
  </w:num>
  <w:num w:numId="2">
    <w:abstractNumId w:val="16"/>
  </w:num>
  <w:num w:numId="3">
    <w:abstractNumId w:val="10"/>
  </w:num>
  <w:num w:numId="4">
    <w:abstractNumId w:val="8"/>
  </w:num>
  <w:num w:numId="5">
    <w:abstractNumId w:val="5"/>
  </w:num>
  <w:num w:numId="6">
    <w:abstractNumId w:val="11"/>
  </w:num>
  <w:num w:numId="7">
    <w:abstractNumId w:val="2"/>
  </w:num>
  <w:num w:numId="8">
    <w:abstractNumId w:val="4"/>
  </w:num>
  <w:num w:numId="9">
    <w:abstractNumId w:val="17"/>
  </w:num>
  <w:num w:numId="10">
    <w:abstractNumId w:val="13"/>
  </w:num>
  <w:num w:numId="11">
    <w:abstractNumId w:val="14"/>
  </w:num>
  <w:num w:numId="12">
    <w:abstractNumId w:val="18"/>
  </w:num>
  <w:num w:numId="13">
    <w:abstractNumId w:val="15"/>
  </w:num>
  <w:num w:numId="14">
    <w:abstractNumId w:val="1"/>
  </w:num>
  <w:num w:numId="15">
    <w:abstractNumId w:val="6"/>
  </w:num>
  <w:num w:numId="16">
    <w:abstractNumId w:val="9"/>
  </w:num>
  <w:num w:numId="17">
    <w:abstractNumId w:val="12"/>
  </w:num>
  <w:num w:numId="18">
    <w:abstractNumId w:val="3"/>
  </w:num>
  <w:num w:numId="19">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attachedTemplate r:id="rId1"/>
  <w:stylePaneFormatFilter w:val="30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
  <w:rsids>
    <w:rsidRoot w:val="007348D1"/>
    <w:rsid w:val="00036D11"/>
    <w:rsid w:val="000506EE"/>
    <w:rsid w:val="00053895"/>
    <w:rsid w:val="00061874"/>
    <w:rsid w:val="000711BA"/>
    <w:rsid w:val="00072347"/>
    <w:rsid w:val="00076BD2"/>
    <w:rsid w:val="00084912"/>
    <w:rsid w:val="00092A27"/>
    <w:rsid w:val="000A7F57"/>
    <w:rsid w:val="000C3B85"/>
    <w:rsid w:val="000C5AF1"/>
    <w:rsid w:val="000D0E81"/>
    <w:rsid w:val="000D1FA5"/>
    <w:rsid w:val="000D560D"/>
    <w:rsid w:val="000D643A"/>
    <w:rsid w:val="000E0B81"/>
    <w:rsid w:val="000E1A45"/>
    <w:rsid w:val="00100600"/>
    <w:rsid w:val="001042D1"/>
    <w:rsid w:val="0011291F"/>
    <w:rsid w:val="00122434"/>
    <w:rsid w:val="0014102A"/>
    <w:rsid w:val="00144CB4"/>
    <w:rsid w:val="00147F76"/>
    <w:rsid w:val="00152CC8"/>
    <w:rsid w:val="00161A3F"/>
    <w:rsid w:val="00166285"/>
    <w:rsid w:val="0017022D"/>
    <w:rsid w:val="00184ACF"/>
    <w:rsid w:val="001A028D"/>
    <w:rsid w:val="001B0849"/>
    <w:rsid w:val="001B25AC"/>
    <w:rsid w:val="001C1CF3"/>
    <w:rsid w:val="001D52D4"/>
    <w:rsid w:val="001F4543"/>
    <w:rsid w:val="00201D89"/>
    <w:rsid w:val="002034A0"/>
    <w:rsid w:val="0020780F"/>
    <w:rsid w:val="002474BA"/>
    <w:rsid w:val="0025272B"/>
    <w:rsid w:val="002625B1"/>
    <w:rsid w:val="00270A2F"/>
    <w:rsid w:val="00271731"/>
    <w:rsid w:val="00272C35"/>
    <w:rsid w:val="00273855"/>
    <w:rsid w:val="00274356"/>
    <w:rsid w:val="00282378"/>
    <w:rsid w:val="00282968"/>
    <w:rsid w:val="00294DFB"/>
    <w:rsid w:val="002A797C"/>
    <w:rsid w:val="002B035E"/>
    <w:rsid w:val="002C120B"/>
    <w:rsid w:val="002C2113"/>
    <w:rsid w:val="002D1F95"/>
    <w:rsid w:val="002D411F"/>
    <w:rsid w:val="002D750F"/>
    <w:rsid w:val="002F3206"/>
    <w:rsid w:val="00313DEF"/>
    <w:rsid w:val="00320C50"/>
    <w:rsid w:val="00324E05"/>
    <w:rsid w:val="0033018C"/>
    <w:rsid w:val="00345DE2"/>
    <w:rsid w:val="003471D8"/>
    <w:rsid w:val="00352FC6"/>
    <w:rsid w:val="003641A1"/>
    <w:rsid w:val="0037716B"/>
    <w:rsid w:val="00395ACF"/>
    <w:rsid w:val="003974EC"/>
    <w:rsid w:val="003A0E52"/>
    <w:rsid w:val="003A2914"/>
    <w:rsid w:val="003B1D70"/>
    <w:rsid w:val="003C2E49"/>
    <w:rsid w:val="003C411E"/>
    <w:rsid w:val="003D0635"/>
    <w:rsid w:val="003F3636"/>
    <w:rsid w:val="003F5C5D"/>
    <w:rsid w:val="00402A6D"/>
    <w:rsid w:val="00406DFD"/>
    <w:rsid w:val="00421B96"/>
    <w:rsid w:val="00436074"/>
    <w:rsid w:val="00440BAB"/>
    <w:rsid w:val="0044758D"/>
    <w:rsid w:val="00464491"/>
    <w:rsid w:val="00476FDA"/>
    <w:rsid w:val="00484A33"/>
    <w:rsid w:val="00486AB4"/>
    <w:rsid w:val="00490882"/>
    <w:rsid w:val="004A49B2"/>
    <w:rsid w:val="004B3DFB"/>
    <w:rsid w:val="004C1FFA"/>
    <w:rsid w:val="004C2251"/>
    <w:rsid w:val="004C4E73"/>
    <w:rsid w:val="004D3CD6"/>
    <w:rsid w:val="004D45D4"/>
    <w:rsid w:val="004D4998"/>
    <w:rsid w:val="004D4D3F"/>
    <w:rsid w:val="004D7070"/>
    <w:rsid w:val="004E0CA6"/>
    <w:rsid w:val="004E5242"/>
    <w:rsid w:val="004F1C4B"/>
    <w:rsid w:val="00507FBF"/>
    <w:rsid w:val="00511208"/>
    <w:rsid w:val="005152E7"/>
    <w:rsid w:val="00543C6D"/>
    <w:rsid w:val="00573136"/>
    <w:rsid w:val="00594575"/>
    <w:rsid w:val="005A367D"/>
    <w:rsid w:val="005B4C21"/>
    <w:rsid w:val="005E5A4A"/>
    <w:rsid w:val="005E6ACA"/>
    <w:rsid w:val="005E7646"/>
    <w:rsid w:val="005F037D"/>
    <w:rsid w:val="005F152D"/>
    <w:rsid w:val="005F1897"/>
    <w:rsid w:val="005F352F"/>
    <w:rsid w:val="00603BD5"/>
    <w:rsid w:val="00620427"/>
    <w:rsid w:val="006479C9"/>
    <w:rsid w:val="00652F79"/>
    <w:rsid w:val="00656754"/>
    <w:rsid w:val="00661181"/>
    <w:rsid w:val="00675B1B"/>
    <w:rsid w:val="00677261"/>
    <w:rsid w:val="0069558B"/>
    <w:rsid w:val="006C5ACA"/>
    <w:rsid w:val="006C6F88"/>
    <w:rsid w:val="006D0F4F"/>
    <w:rsid w:val="006D1B5E"/>
    <w:rsid w:val="006D1E14"/>
    <w:rsid w:val="006E425D"/>
    <w:rsid w:val="006F2AB5"/>
    <w:rsid w:val="006F4CF2"/>
    <w:rsid w:val="007102D5"/>
    <w:rsid w:val="00712E66"/>
    <w:rsid w:val="007204A2"/>
    <w:rsid w:val="007348D1"/>
    <w:rsid w:val="00740C0D"/>
    <w:rsid w:val="007417DA"/>
    <w:rsid w:val="00741DF2"/>
    <w:rsid w:val="007533B4"/>
    <w:rsid w:val="00755977"/>
    <w:rsid w:val="007628F2"/>
    <w:rsid w:val="00765318"/>
    <w:rsid w:val="0077063B"/>
    <w:rsid w:val="0077336E"/>
    <w:rsid w:val="007771D5"/>
    <w:rsid w:val="0077761F"/>
    <w:rsid w:val="007C2FD6"/>
    <w:rsid w:val="007C3083"/>
    <w:rsid w:val="007D0FB0"/>
    <w:rsid w:val="007E0B93"/>
    <w:rsid w:val="00804C58"/>
    <w:rsid w:val="008133FE"/>
    <w:rsid w:val="00826061"/>
    <w:rsid w:val="00832115"/>
    <w:rsid w:val="00854969"/>
    <w:rsid w:val="00871349"/>
    <w:rsid w:val="008734A6"/>
    <w:rsid w:val="0088258A"/>
    <w:rsid w:val="00884567"/>
    <w:rsid w:val="008B30D8"/>
    <w:rsid w:val="008C2DA6"/>
    <w:rsid w:val="008C575C"/>
    <w:rsid w:val="008C65E5"/>
    <w:rsid w:val="008E260F"/>
    <w:rsid w:val="009003CC"/>
    <w:rsid w:val="00901891"/>
    <w:rsid w:val="00904E24"/>
    <w:rsid w:val="00907BC7"/>
    <w:rsid w:val="009129F8"/>
    <w:rsid w:val="00912C16"/>
    <w:rsid w:val="00914ABF"/>
    <w:rsid w:val="00917329"/>
    <w:rsid w:val="00920395"/>
    <w:rsid w:val="009578BD"/>
    <w:rsid w:val="00976882"/>
    <w:rsid w:val="00976C88"/>
    <w:rsid w:val="0099423E"/>
    <w:rsid w:val="0099682E"/>
    <w:rsid w:val="009A3016"/>
    <w:rsid w:val="009A5EA2"/>
    <w:rsid w:val="009B098D"/>
    <w:rsid w:val="009C1ADC"/>
    <w:rsid w:val="009C4322"/>
    <w:rsid w:val="009C550C"/>
    <w:rsid w:val="009D332E"/>
    <w:rsid w:val="009D7BA2"/>
    <w:rsid w:val="009E45FA"/>
    <w:rsid w:val="00A03535"/>
    <w:rsid w:val="00A11174"/>
    <w:rsid w:val="00A111A6"/>
    <w:rsid w:val="00A12DE8"/>
    <w:rsid w:val="00A363C3"/>
    <w:rsid w:val="00A40CAB"/>
    <w:rsid w:val="00A476CE"/>
    <w:rsid w:val="00A5157F"/>
    <w:rsid w:val="00A531EA"/>
    <w:rsid w:val="00A60B29"/>
    <w:rsid w:val="00A72426"/>
    <w:rsid w:val="00A73051"/>
    <w:rsid w:val="00A93E09"/>
    <w:rsid w:val="00AA2AF8"/>
    <w:rsid w:val="00AB72F0"/>
    <w:rsid w:val="00AC44D3"/>
    <w:rsid w:val="00AC63B5"/>
    <w:rsid w:val="00AD0A1F"/>
    <w:rsid w:val="00AD298F"/>
    <w:rsid w:val="00AD5C75"/>
    <w:rsid w:val="00AD72D8"/>
    <w:rsid w:val="00AD72FC"/>
    <w:rsid w:val="00AE53BE"/>
    <w:rsid w:val="00AF1841"/>
    <w:rsid w:val="00AF660C"/>
    <w:rsid w:val="00B04ECE"/>
    <w:rsid w:val="00B129CE"/>
    <w:rsid w:val="00B316B3"/>
    <w:rsid w:val="00B373F5"/>
    <w:rsid w:val="00B42CA2"/>
    <w:rsid w:val="00B55562"/>
    <w:rsid w:val="00B601E6"/>
    <w:rsid w:val="00B616AF"/>
    <w:rsid w:val="00B61B2F"/>
    <w:rsid w:val="00B63F28"/>
    <w:rsid w:val="00B81EF9"/>
    <w:rsid w:val="00B87F39"/>
    <w:rsid w:val="00B9061D"/>
    <w:rsid w:val="00B97EA1"/>
    <w:rsid w:val="00BA722E"/>
    <w:rsid w:val="00BC227D"/>
    <w:rsid w:val="00BD6087"/>
    <w:rsid w:val="00BE39EF"/>
    <w:rsid w:val="00BE605F"/>
    <w:rsid w:val="00C052D1"/>
    <w:rsid w:val="00C0573F"/>
    <w:rsid w:val="00C118B2"/>
    <w:rsid w:val="00C217EA"/>
    <w:rsid w:val="00C444A9"/>
    <w:rsid w:val="00C6321B"/>
    <w:rsid w:val="00C66316"/>
    <w:rsid w:val="00C6738A"/>
    <w:rsid w:val="00C906C5"/>
    <w:rsid w:val="00CB5EE8"/>
    <w:rsid w:val="00CC22F1"/>
    <w:rsid w:val="00CC3644"/>
    <w:rsid w:val="00CD4763"/>
    <w:rsid w:val="00CD5012"/>
    <w:rsid w:val="00CE1085"/>
    <w:rsid w:val="00CF0932"/>
    <w:rsid w:val="00CF6B07"/>
    <w:rsid w:val="00D07ADC"/>
    <w:rsid w:val="00D2460B"/>
    <w:rsid w:val="00D3078C"/>
    <w:rsid w:val="00D375A8"/>
    <w:rsid w:val="00D40A4A"/>
    <w:rsid w:val="00D53B5E"/>
    <w:rsid w:val="00D674EF"/>
    <w:rsid w:val="00D72BD5"/>
    <w:rsid w:val="00D84997"/>
    <w:rsid w:val="00DA34E6"/>
    <w:rsid w:val="00DC2200"/>
    <w:rsid w:val="00DC2F39"/>
    <w:rsid w:val="00DD4A21"/>
    <w:rsid w:val="00DE0201"/>
    <w:rsid w:val="00DE1217"/>
    <w:rsid w:val="00DE3159"/>
    <w:rsid w:val="00DF44E4"/>
    <w:rsid w:val="00E04B8E"/>
    <w:rsid w:val="00E068D5"/>
    <w:rsid w:val="00E133F7"/>
    <w:rsid w:val="00E154E3"/>
    <w:rsid w:val="00E16A94"/>
    <w:rsid w:val="00E175CD"/>
    <w:rsid w:val="00E34296"/>
    <w:rsid w:val="00E3460D"/>
    <w:rsid w:val="00E71CC2"/>
    <w:rsid w:val="00E72815"/>
    <w:rsid w:val="00E94E92"/>
    <w:rsid w:val="00EB1F6F"/>
    <w:rsid w:val="00EB21ED"/>
    <w:rsid w:val="00EB7F04"/>
    <w:rsid w:val="00EC51DE"/>
    <w:rsid w:val="00ED25CF"/>
    <w:rsid w:val="00ED5F8C"/>
    <w:rsid w:val="00F03CB1"/>
    <w:rsid w:val="00F13965"/>
    <w:rsid w:val="00F14ED0"/>
    <w:rsid w:val="00F23372"/>
    <w:rsid w:val="00F2473D"/>
    <w:rsid w:val="00F36062"/>
    <w:rsid w:val="00F44C7B"/>
    <w:rsid w:val="00F47C49"/>
    <w:rsid w:val="00F66EB7"/>
    <w:rsid w:val="00F7310B"/>
    <w:rsid w:val="00F7387F"/>
    <w:rsid w:val="00F738FA"/>
    <w:rsid w:val="00FA0025"/>
    <w:rsid w:val="00FA37DE"/>
    <w:rsid w:val="00FA6FEE"/>
    <w:rsid w:val="00FC06EE"/>
    <w:rsid w:val="00FD2C86"/>
    <w:rsid w:val="00FD69E2"/>
    <w:rsid w:val="00FD72F8"/>
    <w:rsid w:val="00FE2324"/>
    <w:rsid w:val="00FE625B"/>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semiHidden="1" w:uiPriority="0" w:unhideWhenUsed="1" w:qFormat="1"/>
    <w:lsdException w:name="endnote reference" w:uiPriority="0"/>
    <w:lsdException w:name="table of authorities" w:uiPriority="0"/>
    <w:lsdException w:name="macro" w:uiPriority="0"/>
    <w:lsdException w:name="toa heading" w:uiPriority="0"/>
    <w:lsdException w:name="List Bullet" w:uiPriority="0"/>
    <w:lsdException w:name="Title" w:uiPriority="0" w:qFormat="1"/>
    <w:lsdException w:name="Default Paragraph Font" w:uiPriority="0"/>
    <w:lsdException w:name="Subtitle" w:uiPriority="11" w:qFormat="1"/>
    <w:lsdException w:name="Strong" w:uiPriority="22" w:qFormat="1"/>
    <w:lsdException w:name="Emphasis" w:uiPriority="20" w:qFormat="1"/>
    <w:lsdException w:name="Document Map" w:uiPriority="0"/>
    <w:lsdException w:name="HTML Top of Form" w:uiPriority="0"/>
    <w:lsdException w:name="HTML Bottom of Form" w:uiPriority="0"/>
    <w:lsdException w:name="Normal Table" w:uiPriority="0"/>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2113"/>
    <w:rPr>
      <w:sz w:val="24"/>
      <w:szCs w:val="24"/>
    </w:rPr>
  </w:style>
  <w:style w:type="paragraph" w:styleId="Heading1">
    <w:name w:val="heading 1"/>
    <w:next w:val="Normal"/>
    <w:link w:val="Heading1Char"/>
    <w:uiPriority w:val="9"/>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FD2C86"/>
    <w:pPr>
      <w:keepNext/>
      <w:spacing w:before="240" w:after="60"/>
      <w:outlineLvl w:val="3"/>
    </w:pPr>
    <w:rPr>
      <w:rFonts w:ascii="Arial" w:hAnsi="Arial"/>
      <w:bCs/>
      <w:szCs w:val="28"/>
    </w:rPr>
  </w:style>
  <w:style w:type="paragraph" w:styleId="Heading5">
    <w:name w:val="heading 5"/>
    <w:basedOn w:val="Heading4"/>
    <w:next w:val="Normal"/>
    <w:link w:val="Heading5Char"/>
    <w:uiPriority w:val="9"/>
    <w:qFormat/>
    <w:rsid w:val="00D84997"/>
    <w:pPr>
      <w:spacing w:before="60" w:after="100" w:line="480" w:lineRule="exact"/>
      <w:ind w:left="2160"/>
      <w:outlineLvl w:val="4"/>
    </w:pPr>
    <w:rPr>
      <w:rFonts w:cs="Arial"/>
      <w:bCs w:val="0"/>
      <w:sz w:val="22"/>
    </w:rPr>
  </w:style>
  <w:style w:type="paragraph" w:styleId="Heading6">
    <w:name w:val="heading 6"/>
    <w:basedOn w:val="Normal"/>
    <w:next w:val="Normal"/>
    <w:link w:val="Heading6Char"/>
    <w:uiPriority w:val="9"/>
    <w:qFormat/>
    <w:rsid w:val="000A7F57"/>
    <w:pPr>
      <w:keepNext/>
      <w:outlineLvl w:val="5"/>
    </w:pPr>
    <w:rPr>
      <w:snapToGrid w:val="0"/>
      <w:szCs w:val="20"/>
    </w:rPr>
  </w:style>
  <w:style w:type="paragraph" w:styleId="Heading7">
    <w:name w:val="heading 7"/>
    <w:basedOn w:val="Heading5"/>
    <w:next w:val="Normal"/>
    <w:link w:val="Heading7Char"/>
    <w:uiPriority w:val="9"/>
    <w:qFormat/>
    <w:rsid w:val="00D84997"/>
    <w:pPr>
      <w:spacing w:line="280" w:lineRule="exact"/>
      <w:outlineLvl w:val="6"/>
    </w:pPr>
    <w:rPr>
      <w:rFonts w:ascii="Arial Narrow" w:hAnsi="Arial Narrow"/>
      <w:bCs/>
      <w:sz w:val="21"/>
    </w:rPr>
  </w:style>
  <w:style w:type="paragraph" w:styleId="Heading8">
    <w:name w:val="heading 8"/>
    <w:basedOn w:val="Heading7"/>
    <w:next w:val="Normal"/>
    <w:link w:val="Heading8Char"/>
    <w:uiPriority w:val="9"/>
    <w:qFormat/>
    <w:rsid w:val="00D84997"/>
    <w:pPr>
      <w:ind w:left="2880"/>
      <w:outlineLvl w:val="7"/>
    </w:pPr>
    <w:rPr>
      <w:bCs w:val="0"/>
      <w:i/>
    </w:rPr>
  </w:style>
  <w:style w:type="paragraph" w:styleId="Heading9">
    <w:name w:val="heading 9"/>
    <w:basedOn w:val="Heading7"/>
    <w:next w:val="Normal"/>
    <w:link w:val="Heading9Char"/>
    <w:uiPriority w:val="9"/>
    <w:qFormat/>
    <w:rsid w:val="00D84997"/>
    <w:pPr>
      <w:spacing w:before="240" w:after="60"/>
      <w:ind w:left="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uiPriority w:val="39"/>
    <w:rsid w:val="00F13965"/>
    <w:pPr>
      <w:ind w:left="720"/>
    </w:pPr>
  </w:style>
  <w:style w:type="paragraph" w:styleId="TOC5">
    <w:name w:val="toc 5"/>
    <w:basedOn w:val="Normal"/>
    <w:next w:val="Normal"/>
    <w:autoRedefine/>
    <w:uiPriority w:val="39"/>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uiPriority w:val="99"/>
    <w:rsid w:val="00F7310B"/>
    <w:rPr>
      <w:rFonts w:ascii="Tahoma" w:hAnsi="Tahoma" w:cs="Tahoma"/>
      <w:sz w:val="16"/>
      <w:szCs w:val="16"/>
    </w:rPr>
  </w:style>
  <w:style w:type="character" w:customStyle="1" w:styleId="BalloonTextChar">
    <w:name w:val="Balloon Text Char"/>
    <w:basedOn w:val="DefaultParagraphFont"/>
    <w:link w:val="BalloonText"/>
    <w:uiPriority w:val="99"/>
    <w:rsid w:val="00F7310B"/>
    <w:rPr>
      <w:rFonts w:ascii="Tahoma" w:hAnsi="Tahoma" w:cs="Tahoma"/>
      <w:sz w:val="16"/>
      <w:szCs w:val="16"/>
    </w:rPr>
  </w:style>
  <w:style w:type="character" w:customStyle="1" w:styleId="Heading5Char">
    <w:name w:val="Heading 5 Char"/>
    <w:basedOn w:val="DefaultParagraphFont"/>
    <w:link w:val="Heading5"/>
    <w:uiPriority w:val="9"/>
    <w:rsid w:val="00D84997"/>
    <w:rPr>
      <w:rFonts w:ascii="Arial" w:hAnsi="Arial" w:cs="Arial"/>
      <w:sz w:val="22"/>
      <w:szCs w:val="28"/>
    </w:rPr>
  </w:style>
  <w:style w:type="character" w:customStyle="1" w:styleId="Heading7Char">
    <w:name w:val="Heading 7 Char"/>
    <w:basedOn w:val="DefaultParagraphFont"/>
    <w:link w:val="Heading7"/>
    <w:uiPriority w:val="9"/>
    <w:rsid w:val="00D84997"/>
    <w:rPr>
      <w:rFonts w:ascii="Arial Narrow" w:hAnsi="Arial Narrow" w:cs="Arial"/>
      <w:bCs/>
      <w:sz w:val="21"/>
      <w:szCs w:val="28"/>
    </w:rPr>
  </w:style>
  <w:style w:type="character" w:customStyle="1" w:styleId="Heading8Char">
    <w:name w:val="Heading 8 Char"/>
    <w:basedOn w:val="DefaultParagraphFont"/>
    <w:link w:val="Heading8"/>
    <w:uiPriority w:val="9"/>
    <w:rsid w:val="00D84997"/>
    <w:rPr>
      <w:rFonts w:ascii="Arial Narrow" w:hAnsi="Arial Narrow" w:cs="Arial"/>
      <w:i/>
      <w:sz w:val="21"/>
      <w:szCs w:val="28"/>
    </w:rPr>
  </w:style>
  <w:style w:type="character" w:customStyle="1" w:styleId="Heading9Char">
    <w:name w:val="Heading 9 Char"/>
    <w:basedOn w:val="DefaultParagraphFont"/>
    <w:link w:val="Heading9"/>
    <w:uiPriority w:val="9"/>
    <w:rsid w:val="00D84997"/>
    <w:rPr>
      <w:rFonts w:ascii="Arial Narrow" w:hAnsi="Arial Narrow" w:cs="Arial"/>
      <w:bCs/>
      <w:sz w:val="21"/>
      <w:szCs w:val="22"/>
    </w:rPr>
  </w:style>
  <w:style w:type="character" w:customStyle="1" w:styleId="Heading1Char">
    <w:name w:val="Heading 1 Char"/>
    <w:basedOn w:val="DefaultParagraphFont"/>
    <w:link w:val="Heading1"/>
    <w:uiPriority w:val="9"/>
    <w:rsid w:val="00D84997"/>
    <w:rPr>
      <w:rFonts w:ascii="Arial" w:hAnsi="Arial" w:cs="Arial"/>
      <w:b/>
      <w:bCs/>
      <w:kern w:val="32"/>
      <w:sz w:val="32"/>
      <w:szCs w:val="32"/>
    </w:rPr>
  </w:style>
  <w:style w:type="paragraph" w:styleId="FootnoteText">
    <w:name w:val="footnote text"/>
    <w:basedOn w:val="Normal"/>
    <w:link w:val="FootnoteTextChar"/>
    <w:uiPriority w:val="99"/>
    <w:rsid w:val="00D84997"/>
    <w:rPr>
      <w:sz w:val="20"/>
      <w:szCs w:val="20"/>
    </w:rPr>
  </w:style>
  <w:style w:type="character" w:customStyle="1" w:styleId="FootnoteTextChar">
    <w:name w:val="Footnote Text Char"/>
    <w:basedOn w:val="DefaultParagraphFont"/>
    <w:link w:val="FootnoteText"/>
    <w:uiPriority w:val="99"/>
    <w:rsid w:val="00D84997"/>
  </w:style>
  <w:style w:type="character" w:styleId="FootnoteReference">
    <w:name w:val="footnote reference"/>
    <w:uiPriority w:val="99"/>
    <w:rsid w:val="00D84997"/>
    <w:rPr>
      <w:vertAlign w:val="superscript"/>
    </w:rPr>
  </w:style>
  <w:style w:type="paragraph" w:styleId="ListParagraph">
    <w:name w:val="List Paragraph"/>
    <w:basedOn w:val="Normal"/>
    <w:uiPriority w:val="34"/>
    <w:qFormat/>
    <w:rsid w:val="00D84997"/>
    <w:pPr>
      <w:ind w:left="720"/>
    </w:pPr>
    <w:rPr>
      <w:rFonts w:ascii="Calibri" w:eastAsiaTheme="minorHAnsi" w:hAnsi="Calibri" w:cs="Calibri"/>
      <w:sz w:val="22"/>
      <w:szCs w:val="22"/>
    </w:rPr>
  </w:style>
  <w:style w:type="table" w:styleId="TableGrid">
    <w:name w:val="Table Grid"/>
    <w:basedOn w:val="TableNormal"/>
    <w:rsid w:val="00D8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D84997"/>
    <w:rPr>
      <w:color w:val="800080" w:themeColor="followedHyperlink"/>
      <w:u w:val="single"/>
    </w:rPr>
  </w:style>
  <w:style w:type="character" w:customStyle="1" w:styleId="Heading2Char">
    <w:name w:val="Heading 2 Char"/>
    <w:link w:val="Heading2"/>
    <w:uiPriority w:val="9"/>
    <w:rsid w:val="00D84997"/>
    <w:rPr>
      <w:rFonts w:ascii="Arial" w:hAnsi="Arial" w:cs="Arial"/>
      <w:b/>
      <w:bCs/>
      <w:i/>
      <w:iCs/>
      <w:sz w:val="28"/>
      <w:szCs w:val="28"/>
    </w:rPr>
  </w:style>
  <w:style w:type="character" w:customStyle="1" w:styleId="Heading3Char">
    <w:name w:val="Heading 3 Char"/>
    <w:link w:val="Heading3"/>
    <w:uiPriority w:val="9"/>
    <w:rsid w:val="00D84997"/>
    <w:rPr>
      <w:rFonts w:ascii="Arial" w:hAnsi="Arial" w:cs="Arial"/>
      <w:b/>
      <w:bCs/>
      <w:sz w:val="24"/>
      <w:szCs w:val="26"/>
    </w:rPr>
  </w:style>
  <w:style w:type="character" w:customStyle="1" w:styleId="Heading4Char">
    <w:name w:val="Heading 4 Char"/>
    <w:link w:val="Heading4"/>
    <w:uiPriority w:val="9"/>
    <w:locked/>
    <w:rsid w:val="00D84997"/>
    <w:rPr>
      <w:rFonts w:ascii="Arial" w:hAnsi="Arial"/>
      <w:bCs/>
      <w:sz w:val="24"/>
      <w:szCs w:val="28"/>
    </w:rPr>
  </w:style>
  <w:style w:type="character" w:customStyle="1" w:styleId="Heading6Char">
    <w:name w:val="Heading 6 Char"/>
    <w:link w:val="Heading6"/>
    <w:uiPriority w:val="9"/>
    <w:rsid w:val="00D84997"/>
    <w:rPr>
      <w:snapToGrid w:val="0"/>
      <w:sz w:val="24"/>
    </w:rPr>
  </w:style>
  <w:style w:type="character" w:customStyle="1" w:styleId="HeaderChar">
    <w:name w:val="Header Char"/>
    <w:link w:val="Header"/>
    <w:locked/>
    <w:rsid w:val="00D84997"/>
    <w:rPr>
      <w:sz w:val="24"/>
      <w:szCs w:val="24"/>
    </w:rPr>
  </w:style>
  <w:style w:type="paragraph" w:customStyle="1" w:styleId="BulletList">
    <w:name w:val="Bullet List"/>
    <w:basedOn w:val="Normal"/>
    <w:rsid w:val="00D84997"/>
    <w:pPr>
      <w:numPr>
        <w:numId w:val="8"/>
      </w:numPr>
      <w:spacing w:line="250" w:lineRule="atLeast"/>
      <w:ind w:left="720"/>
    </w:pPr>
    <w:rPr>
      <w:sz w:val="22"/>
      <w:szCs w:val="22"/>
    </w:rPr>
  </w:style>
  <w:style w:type="paragraph" w:customStyle="1" w:styleId="Table-RowIndented">
    <w:name w:val="Table - Row Indented"/>
    <w:basedOn w:val="Table-Row"/>
    <w:rsid w:val="00D84997"/>
    <w:pPr>
      <w:ind w:left="202"/>
    </w:pPr>
    <w:rPr>
      <w:b w:val="0"/>
    </w:rPr>
  </w:style>
  <w:style w:type="paragraph" w:customStyle="1" w:styleId="Table-Row">
    <w:name w:val="Table - Row"/>
    <w:rsid w:val="00D84997"/>
    <w:pPr>
      <w:spacing w:before="20" w:after="20" w:line="200" w:lineRule="exact"/>
      <w:ind w:left="58" w:right="58"/>
    </w:pPr>
    <w:rPr>
      <w:rFonts w:ascii="Arial" w:hAnsi="Arial"/>
      <w:b/>
      <w:sz w:val="18"/>
    </w:rPr>
  </w:style>
  <w:style w:type="paragraph" w:customStyle="1" w:styleId="NumberList">
    <w:name w:val="Number List"/>
    <w:basedOn w:val="Normal"/>
    <w:rsid w:val="00D84997"/>
    <w:pPr>
      <w:numPr>
        <w:numId w:val="9"/>
      </w:numPr>
      <w:tabs>
        <w:tab w:val="clear" w:pos="720"/>
        <w:tab w:val="num" w:pos="360"/>
      </w:tabs>
      <w:spacing w:line="260" w:lineRule="exact"/>
    </w:pPr>
    <w:rPr>
      <w:sz w:val="22"/>
      <w:szCs w:val="20"/>
    </w:rPr>
  </w:style>
  <w:style w:type="paragraph" w:customStyle="1" w:styleId="ReportTitle">
    <w:name w:val="Report Title"/>
    <w:next w:val="TitlePageAdditionalInfo"/>
    <w:rsid w:val="00D84997"/>
    <w:pPr>
      <w:spacing w:before="120" w:after="120"/>
    </w:pPr>
    <w:rPr>
      <w:rFonts w:ascii="Arial" w:hAnsi="Arial" w:cs="Arial"/>
      <w:b/>
      <w:bCs/>
      <w:color w:val="800000"/>
      <w:sz w:val="36"/>
      <w:szCs w:val="28"/>
    </w:rPr>
  </w:style>
  <w:style w:type="paragraph" w:customStyle="1" w:styleId="Heading-Boxed">
    <w:name w:val="Heading - Boxed"/>
    <w:basedOn w:val="Normal"/>
    <w:rsid w:val="00D84997"/>
    <w:pPr>
      <w:pBdr>
        <w:top w:val="single" w:sz="4" w:space="3" w:color="C0C0C0"/>
        <w:left w:val="single" w:sz="4" w:space="3" w:color="C0C0C0"/>
        <w:bottom w:val="single" w:sz="4" w:space="3" w:color="C0C0C0"/>
        <w:right w:val="single" w:sz="4" w:space="0" w:color="C0C0C0"/>
      </w:pBdr>
      <w:shd w:val="clear" w:color="auto" w:fill="C0C0C0"/>
      <w:spacing w:after="100"/>
      <w:ind w:left="101"/>
    </w:pPr>
    <w:rPr>
      <w:rFonts w:ascii="Arial" w:hAnsi="Arial"/>
      <w:b/>
      <w:color w:val="000000"/>
      <w:szCs w:val="20"/>
    </w:rPr>
  </w:style>
  <w:style w:type="paragraph" w:styleId="Quote">
    <w:name w:val="Quote"/>
    <w:basedOn w:val="Normal"/>
    <w:link w:val="QuoteChar"/>
    <w:uiPriority w:val="29"/>
    <w:qFormat/>
    <w:rsid w:val="00D84997"/>
    <w:pPr>
      <w:spacing w:before="240" w:after="240" w:line="250" w:lineRule="atLeast"/>
      <w:ind w:left="720" w:right="864"/>
      <w:contextualSpacing/>
    </w:pPr>
    <w:rPr>
      <w:i/>
      <w:iCs/>
      <w:sz w:val="22"/>
      <w:szCs w:val="22"/>
    </w:rPr>
  </w:style>
  <w:style w:type="character" w:customStyle="1" w:styleId="QuoteChar">
    <w:name w:val="Quote Char"/>
    <w:basedOn w:val="DefaultParagraphFont"/>
    <w:link w:val="Quote"/>
    <w:uiPriority w:val="29"/>
    <w:rsid w:val="00D84997"/>
    <w:rPr>
      <w:i/>
      <w:iCs/>
      <w:sz w:val="22"/>
      <w:szCs w:val="22"/>
    </w:rPr>
  </w:style>
  <w:style w:type="paragraph" w:styleId="EndnoteText">
    <w:name w:val="endnote text"/>
    <w:basedOn w:val="Normal"/>
    <w:link w:val="EndnoteTextChar"/>
    <w:uiPriority w:val="99"/>
    <w:rsid w:val="00D84997"/>
    <w:pPr>
      <w:spacing w:line="200" w:lineRule="exact"/>
    </w:pPr>
    <w:rPr>
      <w:sz w:val="18"/>
      <w:szCs w:val="20"/>
    </w:rPr>
  </w:style>
  <w:style w:type="character" w:customStyle="1" w:styleId="EndnoteTextChar">
    <w:name w:val="Endnote Text Char"/>
    <w:basedOn w:val="DefaultParagraphFont"/>
    <w:link w:val="EndnoteText"/>
    <w:uiPriority w:val="99"/>
    <w:rsid w:val="00D84997"/>
    <w:rPr>
      <w:sz w:val="18"/>
    </w:rPr>
  </w:style>
  <w:style w:type="paragraph" w:customStyle="1" w:styleId="Quote-Boxed">
    <w:name w:val="Quote - Boxed"/>
    <w:basedOn w:val="Quote"/>
    <w:semiHidden/>
    <w:rsid w:val="00D84997"/>
    <w:pPr>
      <w:pBdr>
        <w:top w:val="single" w:sz="4" w:space="15" w:color="777777"/>
        <w:left w:val="single" w:sz="4" w:space="15" w:color="777777"/>
        <w:bottom w:val="single" w:sz="4" w:space="15" w:color="777777"/>
        <w:right w:val="single" w:sz="4" w:space="15" w:color="777777"/>
      </w:pBdr>
      <w:ind w:left="1080" w:right="1080"/>
    </w:pPr>
  </w:style>
  <w:style w:type="paragraph" w:customStyle="1" w:styleId="BodyText-Glossary">
    <w:name w:val="Body Text - Glossary"/>
    <w:basedOn w:val="Normal"/>
    <w:rsid w:val="00D84997"/>
    <w:pPr>
      <w:framePr w:wrap="around" w:vAnchor="page" w:hAnchor="margin" w:y="3601"/>
      <w:spacing w:before="100" w:after="100" w:line="250" w:lineRule="atLeast"/>
      <w:ind w:left="100" w:right="100"/>
    </w:pPr>
    <w:rPr>
      <w:sz w:val="22"/>
      <w:szCs w:val="22"/>
    </w:rPr>
  </w:style>
  <w:style w:type="paragraph" w:customStyle="1" w:styleId="Table-Text">
    <w:name w:val="Table - Text"/>
    <w:basedOn w:val="Normal"/>
    <w:rsid w:val="00D84997"/>
    <w:pPr>
      <w:framePr w:hSpace="180" w:wrap="around" w:vAnchor="page" w:hAnchor="margin" w:y="7201"/>
      <w:widowControl w:val="0"/>
      <w:autoSpaceDE w:val="0"/>
      <w:autoSpaceDN w:val="0"/>
      <w:adjustRightInd w:val="0"/>
      <w:spacing w:line="200" w:lineRule="exact"/>
      <w:ind w:left="58" w:right="58"/>
    </w:pPr>
    <w:rPr>
      <w:rFonts w:ascii="Arial" w:hAnsi="Arial" w:cs="Arial"/>
      <w:sz w:val="20"/>
      <w:szCs w:val="20"/>
    </w:rPr>
  </w:style>
  <w:style w:type="paragraph" w:customStyle="1" w:styleId="TOC11">
    <w:name w:val="TOC 11"/>
    <w:basedOn w:val="Normal"/>
    <w:next w:val="Normal"/>
    <w:autoRedefine/>
    <w:semiHidden/>
    <w:rsid w:val="00D84997"/>
    <w:pPr>
      <w:tabs>
        <w:tab w:val="right" w:leader="dot" w:pos="10070"/>
      </w:tabs>
      <w:spacing w:line="320" w:lineRule="exact"/>
    </w:pPr>
    <w:rPr>
      <w:rFonts w:ascii="Arial" w:hAnsi="Arial"/>
      <w:b/>
      <w:sz w:val="20"/>
    </w:rPr>
  </w:style>
  <w:style w:type="paragraph" w:customStyle="1" w:styleId="Table-Column">
    <w:name w:val="Table - Column"/>
    <w:basedOn w:val="Table-Row"/>
    <w:rsid w:val="00D84997"/>
    <w:rPr>
      <w:color w:val="000000"/>
    </w:rPr>
  </w:style>
  <w:style w:type="paragraph" w:customStyle="1" w:styleId="Table-Subtext">
    <w:name w:val="Table - Subtext"/>
    <w:basedOn w:val="FootnoteText"/>
    <w:rsid w:val="00D84997"/>
    <w:pPr>
      <w:spacing w:before="60" w:line="200" w:lineRule="exact"/>
    </w:pPr>
    <w:rPr>
      <w:sz w:val="18"/>
    </w:rPr>
  </w:style>
  <w:style w:type="paragraph" w:customStyle="1" w:styleId="Caption-Bottom">
    <w:name w:val="Caption - Bottom"/>
    <w:basedOn w:val="Normal"/>
    <w:rsid w:val="00D84997"/>
    <w:pPr>
      <w:spacing w:before="100" w:after="60" w:line="220" w:lineRule="exact"/>
    </w:pPr>
    <w:rPr>
      <w:bCs/>
      <w:sz w:val="18"/>
      <w:szCs w:val="20"/>
    </w:rPr>
  </w:style>
  <w:style w:type="paragraph" w:styleId="Caption">
    <w:name w:val="caption"/>
    <w:basedOn w:val="Normal"/>
    <w:next w:val="BodyText"/>
    <w:qFormat/>
    <w:rsid w:val="00D84997"/>
    <w:pPr>
      <w:spacing w:before="120" w:after="120" w:line="220" w:lineRule="atLeast"/>
      <w:ind w:left="72"/>
    </w:pPr>
    <w:rPr>
      <w:rFonts w:ascii="Arial" w:hAnsi="Arial"/>
      <w:b/>
      <w:bCs/>
      <w:sz w:val="20"/>
      <w:szCs w:val="20"/>
    </w:rPr>
  </w:style>
  <w:style w:type="character" w:styleId="PageNumber">
    <w:name w:val="page number"/>
    <w:uiPriority w:val="99"/>
    <w:rsid w:val="00D84997"/>
    <w:rPr>
      <w:rFonts w:ascii="Arial" w:hAnsi="Arial"/>
      <w:b/>
      <w:sz w:val="16"/>
    </w:rPr>
  </w:style>
  <w:style w:type="paragraph" w:customStyle="1" w:styleId="Caption-Top">
    <w:name w:val="Caption -Top"/>
    <w:basedOn w:val="Normal"/>
    <w:link w:val="Caption-TopCharChar"/>
    <w:rsid w:val="00D84997"/>
    <w:pPr>
      <w:spacing w:line="200" w:lineRule="atLeast"/>
      <w:ind w:left="72"/>
    </w:pPr>
    <w:rPr>
      <w:rFonts w:ascii="Arial" w:hAnsi="Arial"/>
      <w:b/>
      <w:szCs w:val="20"/>
    </w:rPr>
  </w:style>
  <w:style w:type="character" w:customStyle="1" w:styleId="Caption-TopCharChar">
    <w:name w:val="Caption -Top Char Char"/>
    <w:link w:val="Caption-Top"/>
    <w:locked/>
    <w:rsid w:val="00D84997"/>
    <w:rPr>
      <w:rFonts w:ascii="Arial" w:hAnsi="Arial"/>
      <w:b/>
      <w:sz w:val="24"/>
    </w:rPr>
  </w:style>
  <w:style w:type="paragraph" w:customStyle="1" w:styleId="ProjectTitle">
    <w:name w:val="Project Title"/>
    <w:basedOn w:val="Normal"/>
    <w:next w:val="ReportTitle"/>
    <w:rsid w:val="00D84997"/>
    <w:pPr>
      <w:spacing w:line="260" w:lineRule="exact"/>
    </w:pPr>
    <w:rPr>
      <w:rFonts w:ascii="Arial" w:hAnsi="Arial" w:cs="Arial"/>
      <w:b/>
      <w:bCs/>
      <w:sz w:val="22"/>
    </w:rPr>
  </w:style>
  <w:style w:type="paragraph" w:styleId="TableofFigures">
    <w:name w:val="table of figures"/>
    <w:basedOn w:val="Normal"/>
    <w:autoRedefine/>
    <w:uiPriority w:val="99"/>
    <w:rsid w:val="00D84997"/>
    <w:pPr>
      <w:tabs>
        <w:tab w:val="left" w:pos="90"/>
        <w:tab w:val="right" w:leader="dot" w:pos="10070"/>
      </w:tabs>
      <w:spacing w:before="60" w:after="60" w:line="260" w:lineRule="exact"/>
      <w:ind w:left="180"/>
      <w:jc w:val="both"/>
    </w:pPr>
    <w:rPr>
      <w:rFonts w:ascii="Arial" w:hAnsi="Arial"/>
      <w:sz w:val="20"/>
    </w:rPr>
  </w:style>
  <w:style w:type="paragraph" w:styleId="TOC9">
    <w:name w:val="toc 9"/>
    <w:basedOn w:val="Normal"/>
    <w:next w:val="Normal"/>
    <w:uiPriority w:val="39"/>
    <w:rsid w:val="00D84997"/>
    <w:pPr>
      <w:spacing w:line="260" w:lineRule="exact"/>
      <w:ind w:left="5760"/>
    </w:pPr>
    <w:rPr>
      <w:rFonts w:ascii="Arial Narrow" w:hAnsi="Arial Narrow"/>
      <w:sz w:val="18"/>
    </w:rPr>
  </w:style>
  <w:style w:type="paragraph" w:customStyle="1" w:styleId="TitlePageAdditionalInfo">
    <w:name w:val="Title Page Additional Info"/>
    <w:basedOn w:val="Normal"/>
    <w:next w:val="Normal"/>
    <w:rsid w:val="00D84997"/>
    <w:pPr>
      <w:spacing w:line="260" w:lineRule="exact"/>
    </w:pPr>
    <w:rPr>
      <w:rFonts w:ascii="Arial" w:hAnsi="Arial"/>
      <w:sz w:val="22"/>
    </w:rPr>
  </w:style>
  <w:style w:type="paragraph" w:styleId="TOC6">
    <w:name w:val="toc 6"/>
    <w:basedOn w:val="TOC5"/>
    <w:next w:val="Normal"/>
    <w:uiPriority w:val="39"/>
    <w:rsid w:val="00D84997"/>
    <w:pPr>
      <w:widowControl w:val="0"/>
      <w:spacing w:line="320" w:lineRule="exact"/>
      <w:ind w:left="4320"/>
    </w:pPr>
    <w:rPr>
      <w:rFonts w:ascii="Arial" w:hAnsi="Arial"/>
      <w:sz w:val="20"/>
    </w:rPr>
  </w:style>
  <w:style w:type="paragraph" w:styleId="TOC7">
    <w:name w:val="toc 7"/>
    <w:basedOn w:val="Normal"/>
    <w:next w:val="Normal"/>
    <w:uiPriority w:val="39"/>
    <w:rsid w:val="00D84997"/>
    <w:pPr>
      <w:spacing w:line="260" w:lineRule="exact"/>
      <w:ind w:left="4320"/>
    </w:pPr>
    <w:rPr>
      <w:rFonts w:ascii="Arial Narrow" w:hAnsi="Arial Narrow"/>
      <w:sz w:val="20"/>
    </w:rPr>
  </w:style>
  <w:style w:type="paragraph" w:styleId="TOC8">
    <w:name w:val="toc 8"/>
    <w:basedOn w:val="Normal"/>
    <w:next w:val="Normal"/>
    <w:uiPriority w:val="39"/>
    <w:rsid w:val="00D84997"/>
    <w:pPr>
      <w:spacing w:line="260" w:lineRule="exact"/>
      <w:ind w:left="5040"/>
    </w:pPr>
    <w:rPr>
      <w:rFonts w:ascii="Arial Narrow" w:hAnsi="Arial Narrow"/>
      <w:sz w:val="18"/>
    </w:rPr>
  </w:style>
  <w:style w:type="paragraph" w:styleId="BodyText">
    <w:name w:val="Body Text"/>
    <w:basedOn w:val="Normal"/>
    <w:link w:val="BodyTextChar"/>
    <w:uiPriority w:val="99"/>
    <w:rsid w:val="00D84997"/>
    <w:pPr>
      <w:spacing w:line="260" w:lineRule="atLeast"/>
    </w:pPr>
    <w:rPr>
      <w:sz w:val="22"/>
      <w:szCs w:val="22"/>
    </w:rPr>
  </w:style>
  <w:style w:type="character" w:customStyle="1" w:styleId="BodyTextChar">
    <w:name w:val="Body Text Char"/>
    <w:basedOn w:val="DefaultParagraphFont"/>
    <w:link w:val="BodyText"/>
    <w:uiPriority w:val="99"/>
    <w:rsid w:val="00D84997"/>
    <w:rPr>
      <w:sz w:val="22"/>
      <w:szCs w:val="22"/>
    </w:rPr>
  </w:style>
  <w:style w:type="paragraph" w:styleId="BlockText">
    <w:name w:val="Block Text"/>
    <w:basedOn w:val="Normal"/>
    <w:uiPriority w:val="99"/>
    <w:rsid w:val="00D84997"/>
    <w:pPr>
      <w:spacing w:after="120" w:line="260" w:lineRule="exact"/>
      <w:ind w:left="1440" w:right="1440"/>
    </w:pPr>
    <w:rPr>
      <w:sz w:val="22"/>
    </w:rPr>
  </w:style>
  <w:style w:type="paragraph" w:styleId="BodyText2">
    <w:name w:val="Body Text 2"/>
    <w:basedOn w:val="Normal"/>
    <w:link w:val="BodyText2Char"/>
    <w:uiPriority w:val="99"/>
    <w:rsid w:val="00D84997"/>
    <w:pPr>
      <w:spacing w:after="120" w:line="480" w:lineRule="auto"/>
    </w:pPr>
    <w:rPr>
      <w:sz w:val="22"/>
    </w:rPr>
  </w:style>
  <w:style w:type="character" w:customStyle="1" w:styleId="BodyText2Char">
    <w:name w:val="Body Text 2 Char"/>
    <w:basedOn w:val="DefaultParagraphFont"/>
    <w:link w:val="BodyText2"/>
    <w:uiPriority w:val="99"/>
    <w:rsid w:val="00D84997"/>
    <w:rPr>
      <w:sz w:val="22"/>
      <w:szCs w:val="24"/>
    </w:rPr>
  </w:style>
  <w:style w:type="paragraph" w:styleId="BodyText3">
    <w:name w:val="Body Text 3"/>
    <w:basedOn w:val="Normal"/>
    <w:link w:val="BodyText3Char"/>
    <w:uiPriority w:val="99"/>
    <w:rsid w:val="00D84997"/>
    <w:pPr>
      <w:spacing w:after="120" w:line="260" w:lineRule="exact"/>
    </w:pPr>
    <w:rPr>
      <w:sz w:val="16"/>
      <w:szCs w:val="16"/>
    </w:rPr>
  </w:style>
  <w:style w:type="character" w:customStyle="1" w:styleId="BodyText3Char">
    <w:name w:val="Body Text 3 Char"/>
    <w:basedOn w:val="DefaultParagraphFont"/>
    <w:link w:val="BodyText3"/>
    <w:uiPriority w:val="99"/>
    <w:rsid w:val="00D84997"/>
    <w:rPr>
      <w:sz w:val="16"/>
      <w:szCs w:val="16"/>
    </w:rPr>
  </w:style>
  <w:style w:type="paragraph" w:styleId="BodyTextFirstIndent">
    <w:name w:val="Body Text First Indent"/>
    <w:basedOn w:val="BodyText"/>
    <w:link w:val="BodyTextFirstIndentChar"/>
    <w:uiPriority w:val="99"/>
    <w:rsid w:val="00D84997"/>
    <w:pPr>
      <w:spacing w:after="120" w:line="260" w:lineRule="exact"/>
      <w:ind w:firstLine="210"/>
    </w:pPr>
    <w:rPr>
      <w:szCs w:val="24"/>
    </w:rPr>
  </w:style>
  <w:style w:type="character" w:customStyle="1" w:styleId="BodyTextFirstIndentChar">
    <w:name w:val="Body Text First Indent Char"/>
    <w:basedOn w:val="BodyTextChar"/>
    <w:link w:val="BodyTextFirstIndent"/>
    <w:uiPriority w:val="99"/>
    <w:rsid w:val="00D84997"/>
    <w:rPr>
      <w:szCs w:val="24"/>
    </w:rPr>
  </w:style>
  <w:style w:type="paragraph" w:styleId="BodyTextIndent">
    <w:name w:val="Body Text Indent"/>
    <w:basedOn w:val="Normal"/>
    <w:link w:val="BodyTextIndentChar"/>
    <w:uiPriority w:val="99"/>
    <w:rsid w:val="00D84997"/>
    <w:pPr>
      <w:spacing w:after="120" w:line="260" w:lineRule="exact"/>
      <w:ind w:left="360"/>
    </w:pPr>
    <w:rPr>
      <w:sz w:val="22"/>
    </w:rPr>
  </w:style>
  <w:style w:type="character" w:customStyle="1" w:styleId="BodyTextIndentChar">
    <w:name w:val="Body Text Indent Char"/>
    <w:basedOn w:val="DefaultParagraphFont"/>
    <w:link w:val="BodyTextIndent"/>
    <w:uiPriority w:val="99"/>
    <w:rsid w:val="00D84997"/>
    <w:rPr>
      <w:sz w:val="22"/>
      <w:szCs w:val="24"/>
    </w:rPr>
  </w:style>
  <w:style w:type="paragraph" w:styleId="BodyTextFirstIndent2">
    <w:name w:val="Body Text First Indent 2"/>
    <w:basedOn w:val="BodyTextIndent"/>
    <w:link w:val="BodyTextFirstIndent2Char"/>
    <w:uiPriority w:val="99"/>
    <w:rsid w:val="00D84997"/>
    <w:pPr>
      <w:ind w:firstLine="210"/>
    </w:pPr>
  </w:style>
  <w:style w:type="character" w:customStyle="1" w:styleId="BodyTextFirstIndent2Char">
    <w:name w:val="Body Text First Indent 2 Char"/>
    <w:basedOn w:val="BodyTextIndentChar"/>
    <w:link w:val="BodyTextFirstIndent2"/>
    <w:uiPriority w:val="99"/>
    <w:rsid w:val="00D84997"/>
  </w:style>
  <w:style w:type="paragraph" w:styleId="BodyTextIndent2">
    <w:name w:val="Body Text Indent 2"/>
    <w:basedOn w:val="Normal"/>
    <w:link w:val="BodyTextIndent2Char"/>
    <w:uiPriority w:val="99"/>
    <w:rsid w:val="00D84997"/>
    <w:pPr>
      <w:spacing w:after="120" w:line="480" w:lineRule="auto"/>
      <w:ind w:left="360"/>
    </w:pPr>
    <w:rPr>
      <w:sz w:val="22"/>
    </w:rPr>
  </w:style>
  <w:style w:type="character" w:customStyle="1" w:styleId="BodyTextIndent2Char">
    <w:name w:val="Body Text Indent 2 Char"/>
    <w:basedOn w:val="DefaultParagraphFont"/>
    <w:link w:val="BodyTextIndent2"/>
    <w:uiPriority w:val="99"/>
    <w:rsid w:val="00D84997"/>
    <w:rPr>
      <w:sz w:val="22"/>
      <w:szCs w:val="24"/>
    </w:rPr>
  </w:style>
  <w:style w:type="paragraph" w:styleId="BodyTextIndent3">
    <w:name w:val="Body Text Indent 3"/>
    <w:basedOn w:val="Normal"/>
    <w:link w:val="BodyTextIndent3Char"/>
    <w:uiPriority w:val="99"/>
    <w:rsid w:val="00D84997"/>
    <w:pPr>
      <w:spacing w:after="120" w:line="260" w:lineRule="exact"/>
      <w:ind w:left="360"/>
    </w:pPr>
    <w:rPr>
      <w:sz w:val="16"/>
      <w:szCs w:val="16"/>
    </w:rPr>
  </w:style>
  <w:style w:type="character" w:customStyle="1" w:styleId="BodyTextIndent3Char">
    <w:name w:val="Body Text Indent 3 Char"/>
    <w:basedOn w:val="DefaultParagraphFont"/>
    <w:link w:val="BodyTextIndent3"/>
    <w:uiPriority w:val="99"/>
    <w:rsid w:val="00D84997"/>
    <w:rPr>
      <w:sz w:val="16"/>
      <w:szCs w:val="16"/>
    </w:rPr>
  </w:style>
  <w:style w:type="paragraph" w:styleId="Closing">
    <w:name w:val="Closing"/>
    <w:basedOn w:val="Normal"/>
    <w:link w:val="ClosingChar"/>
    <w:uiPriority w:val="99"/>
    <w:rsid w:val="00D84997"/>
    <w:pPr>
      <w:spacing w:line="260" w:lineRule="exact"/>
      <w:ind w:left="4320"/>
    </w:pPr>
    <w:rPr>
      <w:sz w:val="22"/>
    </w:rPr>
  </w:style>
  <w:style w:type="character" w:customStyle="1" w:styleId="ClosingChar">
    <w:name w:val="Closing Char"/>
    <w:basedOn w:val="DefaultParagraphFont"/>
    <w:link w:val="Closing"/>
    <w:uiPriority w:val="99"/>
    <w:rsid w:val="00D84997"/>
    <w:rPr>
      <w:sz w:val="22"/>
      <w:szCs w:val="24"/>
    </w:rPr>
  </w:style>
  <w:style w:type="paragraph" w:styleId="Date">
    <w:name w:val="Date"/>
    <w:basedOn w:val="Normal"/>
    <w:next w:val="Normal"/>
    <w:link w:val="DateChar"/>
    <w:uiPriority w:val="99"/>
    <w:rsid w:val="00D84997"/>
    <w:pPr>
      <w:spacing w:line="260" w:lineRule="exact"/>
    </w:pPr>
    <w:rPr>
      <w:sz w:val="22"/>
    </w:rPr>
  </w:style>
  <w:style w:type="character" w:customStyle="1" w:styleId="DateChar">
    <w:name w:val="Date Char"/>
    <w:basedOn w:val="DefaultParagraphFont"/>
    <w:link w:val="Date"/>
    <w:uiPriority w:val="99"/>
    <w:rsid w:val="00D84997"/>
    <w:rPr>
      <w:sz w:val="22"/>
      <w:szCs w:val="24"/>
    </w:rPr>
  </w:style>
  <w:style w:type="paragraph" w:styleId="E-mailSignature">
    <w:name w:val="E-mail Signature"/>
    <w:basedOn w:val="Normal"/>
    <w:link w:val="E-mailSignatureChar"/>
    <w:uiPriority w:val="99"/>
    <w:rsid w:val="00D84997"/>
    <w:pPr>
      <w:spacing w:line="260" w:lineRule="exact"/>
    </w:pPr>
    <w:rPr>
      <w:sz w:val="22"/>
    </w:rPr>
  </w:style>
  <w:style w:type="character" w:customStyle="1" w:styleId="E-mailSignatureChar">
    <w:name w:val="E-mail Signature Char"/>
    <w:basedOn w:val="DefaultParagraphFont"/>
    <w:link w:val="E-mailSignature"/>
    <w:uiPriority w:val="99"/>
    <w:rsid w:val="00D84997"/>
    <w:rPr>
      <w:sz w:val="22"/>
      <w:szCs w:val="24"/>
    </w:rPr>
  </w:style>
  <w:style w:type="character" w:styleId="Emphasis">
    <w:name w:val="Emphasis"/>
    <w:uiPriority w:val="20"/>
    <w:qFormat/>
    <w:rsid w:val="00D84997"/>
    <w:rPr>
      <w:i/>
    </w:rPr>
  </w:style>
  <w:style w:type="paragraph" w:styleId="EnvelopeAddress">
    <w:name w:val="envelope address"/>
    <w:basedOn w:val="Normal"/>
    <w:uiPriority w:val="99"/>
    <w:rsid w:val="00D84997"/>
    <w:pPr>
      <w:framePr w:w="7920" w:h="1980" w:hRule="exact" w:hSpace="180" w:wrap="auto" w:hAnchor="page" w:xAlign="center" w:yAlign="bottom"/>
      <w:spacing w:line="260" w:lineRule="exact"/>
      <w:ind w:left="2880"/>
    </w:pPr>
    <w:rPr>
      <w:rFonts w:ascii="Arial" w:hAnsi="Arial" w:cs="Arial"/>
    </w:rPr>
  </w:style>
  <w:style w:type="paragraph" w:styleId="EnvelopeReturn">
    <w:name w:val="envelope return"/>
    <w:basedOn w:val="Normal"/>
    <w:uiPriority w:val="99"/>
    <w:rsid w:val="00D84997"/>
    <w:pPr>
      <w:spacing w:line="260" w:lineRule="exact"/>
    </w:pPr>
    <w:rPr>
      <w:rFonts w:ascii="Arial" w:hAnsi="Arial" w:cs="Arial"/>
      <w:sz w:val="20"/>
      <w:szCs w:val="20"/>
    </w:rPr>
  </w:style>
  <w:style w:type="character" w:styleId="HTMLAcronym">
    <w:name w:val="HTML Acronym"/>
    <w:uiPriority w:val="99"/>
    <w:rsid w:val="00D84997"/>
    <w:rPr>
      <w:rFonts w:cs="Times New Roman"/>
    </w:rPr>
  </w:style>
  <w:style w:type="paragraph" w:styleId="HTMLAddress">
    <w:name w:val="HTML Address"/>
    <w:basedOn w:val="Normal"/>
    <w:link w:val="HTMLAddressChar"/>
    <w:uiPriority w:val="99"/>
    <w:rsid w:val="00D84997"/>
    <w:pPr>
      <w:spacing w:line="260" w:lineRule="exact"/>
    </w:pPr>
    <w:rPr>
      <w:i/>
      <w:iCs/>
      <w:sz w:val="22"/>
    </w:rPr>
  </w:style>
  <w:style w:type="character" w:customStyle="1" w:styleId="HTMLAddressChar">
    <w:name w:val="HTML Address Char"/>
    <w:basedOn w:val="DefaultParagraphFont"/>
    <w:link w:val="HTMLAddress"/>
    <w:uiPriority w:val="99"/>
    <w:rsid w:val="00D84997"/>
    <w:rPr>
      <w:i/>
      <w:iCs/>
      <w:sz w:val="22"/>
      <w:szCs w:val="24"/>
    </w:rPr>
  </w:style>
  <w:style w:type="character" w:styleId="HTMLCite">
    <w:name w:val="HTML Cite"/>
    <w:uiPriority w:val="99"/>
    <w:rsid w:val="00D84997"/>
    <w:rPr>
      <w:i/>
    </w:rPr>
  </w:style>
  <w:style w:type="character" w:styleId="HTMLCode">
    <w:name w:val="HTML Code"/>
    <w:uiPriority w:val="99"/>
    <w:rsid w:val="00D84997"/>
    <w:rPr>
      <w:rFonts w:ascii="Courier New" w:hAnsi="Courier New"/>
      <w:sz w:val="20"/>
    </w:rPr>
  </w:style>
  <w:style w:type="character" w:styleId="HTMLDefinition">
    <w:name w:val="HTML Definition"/>
    <w:uiPriority w:val="99"/>
    <w:rsid w:val="00D84997"/>
    <w:rPr>
      <w:i/>
    </w:rPr>
  </w:style>
  <w:style w:type="character" w:styleId="HTMLKeyboard">
    <w:name w:val="HTML Keyboard"/>
    <w:uiPriority w:val="99"/>
    <w:rsid w:val="00D84997"/>
    <w:rPr>
      <w:rFonts w:ascii="Courier New" w:hAnsi="Courier New"/>
      <w:sz w:val="20"/>
    </w:rPr>
  </w:style>
  <w:style w:type="paragraph" w:styleId="HTMLPreformatted">
    <w:name w:val="HTML Preformatted"/>
    <w:basedOn w:val="Normal"/>
    <w:link w:val="HTMLPreformattedChar"/>
    <w:uiPriority w:val="99"/>
    <w:rsid w:val="00D84997"/>
    <w:pPr>
      <w:spacing w:line="260" w:lineRule="exac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84997"/>
    <w:rPr>
      <w:rFonts w:ascii="Courier New" w:hAnsi="Courier New" w:cs="Courier New"/>
    </w:rPr>
  </w:style>
  <w:style w:type="character" w:styleId="HTMLSample">
    <w:name w:val="HTML Sample"/>
    <w:uiPriority w:val="99"/>
    <w:rsid w:val="00D84997"/>
    <w:rPr>
      <w:rFonts w:ascii="Courier New" w:hAnsi="Courier New"/>
    </w:rPr>
  </w:style>
  <w:style w:type="character" w:styleId="HTMLTypewriter">
    <w:name w:val="HTML Typewriter"/>
    <w:uiPriority w:val="99"/>
    <w:rsid w:val="00D84997"/>
    <w:rPr>
      <w:rFonts w:ascii="Courier New" w:hAnsi="Courier New"/>
      <w:sz w:val="20"/>
    </w:rPr>
  </w:style>
  <w:style w:type="character" w:styleId="HTMLVariable">
    <w:name w:val="HTML Variable"/>
    <w:uiPriority w:val="99"/>
    <w:rsid w:val="00D84997"/>
    <w:rPr>
      <w:i/>
    </w:rPr>
  </w:style>
  <w:style w:type="paragraph" w:styleId="List2">
    <w:name w:val="List 2"/>
    <w:basedOn w:val="Normal"/>
    <w:uiPriority w:val="99"/>
    <w:rsid w:val="00D84997"/>
    <w:pPr>
      <w:spacing w:line="260" w:lineRule="exact"/>
      <w:ind w:left="720" w:hanging="360"/>
    </w:pPr>
    <w:rPr>
      <w:sz w:val="22"/>
    </w:rPr>
  </w:style>
  <w:style w:type="paragraph" w:styleId="List3">
    <w:name w:val="List 3"/>
    <w:basedOn w:val="Normal"/>
    <w:uiPriority w:val="99"/>
    <w:rsid w:val="00D84997"/>
    <w:pPr>
      <w:spacing w:line="260" w:lineRule="exact"/>
      <w:ind w:left="1080" w:hanging="360"/>
    </w:pPr>
    <w:rPr>
      <w:sz w:val="22"/>
    </w:rPr>
  </w:style>
  <w:style w:type="paragraph" w:styleId="List4">
    <w:name w:val="List 4"/>
    <w:basedOn w:val="Normal"/>
    <w:uiPriority w:val="99"/>
    <w:rsid w:val="00D84997"/>
    <w:pPr>
      <w:spacing w:line="260" w:lineRule="exact"/>
      <w:ind w:left="1440" w:hanging="360"/>
    </w:pPr>
    <w:rPr>
      <w:sz w:val="22"/>
    </w:rPr>
  </w:style>
  <w:style w:type="paragraph" w:styleId="List5">
    <w:name w:val="List 5"/>
    <w:basedOn w:val="Normal"/>
    <w:uiPriority w:val="99"/>
    <w:rsid w:val="00D84997"/>
    <w:pPr>
      <w:spacing w:line="260" w:lineRule="exact"/>
      <w:ind w:left="1800" w:hanging="360"/>
    </w:pPr>
    <w:rPr>
      <w:sz w:val="22"/>
    </w:rPr>
  </w:style>
  <w:style w:type="paragraph" w:styleId="ListBullet2">
    <w:name w:val="List Bullet 2"/>
    <w:basedOn w:val="Normal"/>
    <w:uiPriority w:val="99"/>
    <w:rsid w:val="00D84997"/>
    <w:pPr>
      <w:tabs>
        <w:tab w:val="num" w:pos="720"/>
      </w:tabs>
      <w:spacing w:line="260" w:lineRule="exact"/>
      <w:ind w:left="720" w:hanging="360"/>
    </w:pPr>
    <w:rPr>
      <w:sz w:val="22"/>
    </w:rPr>
  </w:style>
  <w:style w:type="paragraph" w:styleId="ListBullet3">
    <w:name w:val="List Bullet 3"/>
    <w:basedOn w:val="Normal"/>
    <w:uiPriority w:val="99"/>
    <w:rsid w:val="00D84997"/>
    <w:pPr>
      <w:tabs>
        <w:tab w:val="num" w:pos="1080"/>
      </w:tabs>
      <w:spacing w:line="260" w:lineRule="exact"/>
      <w:ind w:left="1080" w:hanging="360"/>
    </w:pPr>
    <w:rPr>
      <w:sz w:val="22"/>
    </w:rPr>
  </w:style>
  <w:style w:type="paragraph" w:styleId="ListBullet4">
    <w:name w:val="List Bullet 4"/>
    <w:basedOn w:val="Normal"/>
    <w:uiPriority w:val="99"/>
    <w:rsid w:val="00D84997"/>
    <w:pPr>
      <w:tabs>
        <w:tab w:val="num" w:pos="1440"/>
      </w:tabs>
      <w:spacing w:line="260" w:lineRule="exact"/>
      <w:ind w:left="1440" w:hanging="360"/>
    </w:pPr>
    <w:rPr>
      <w:sz w:val="22"/>
    </w:rPr>
  </w:style>
  <w:style w:type="paragraph" w:styleId="ListBullet5">
    <w:name w:val="List Bullet 5"/>
    <w:basedOn w:val="Normal"/>
    <w:uiPriority w:val="99"/>
    <w:rsid w:val="00D84997"/>
    <w:pPr>
      <w:tabs>
        <w:tab w:val="num" w:pos="1800"/>
      </w:tabs>
      <w:spacing w:line="260" w:lineRule="exact"/>
      <w:ind w:left="1800" w:hanging="360"/>
    </w:pPr>
    <w:rPr>
      <w:sz w:val="22"/>
    </w:rPr>
  </w:style>
  <w:style w:type="paragraph" w:styleId="ListContinue2">
    <w:name w:val="List Continue 2"/>
    <w:basedOn w:val="Normal"/>
    <w:uiPriority w:val="99"/>
    <w:rsid w:val="00D84997"/>
    <w:pPr>
      <w:spacing w:after="120" w:line="260" w:lineRule="exact"/>
      <w:ind w:left="720"/>
    </w:pPr>
    <w:rPr>
      <w:sz w:val="22"/>
    </w:rPr>
  </w:style>
  <w:style w:type="paragraph" w:styleId="ListContinue3">
    <w:name w:val="List Continue 3"/>
    <w:basedOn w:val="Normal"/>
    <w:uiPriority w:val="99"/>
    <w:rsid w:val="00D84997"/>
    <w:pPr>
      <w:spacing w:after="120" w:line="260" w:lineRule="exact"/>
      <w:ind w:left="1080"/>
    </w:pPr>
    <w:rPr>
      <w:sz w:val="22"/>
    </w:rPr>
  </w:style>
  <w:style w:type="paragraph" w:styleId="ListContinue4">
    <w:name w:val="List Continue 4"/>
    <w:basedOn w:val="Normal"/>
    <w:uiPriority w:val="99"/>
    <w:rsid w:val="00D84997"/>
    <w:pPr>
      <w:spacing w:after="120" w:line="260" w:lineRule="exact"/>
      <w:ind w:left="1440"/>
    </w:pPr>
    <w:rPr>
      <w:sz w:val="22"/>
    </w:rPr>
  </w:style>
  <w:style w:type="paragraph" w:styleId="ListContinue5">
    <w:name w:val="List Continue 5"/>
    <w:basedOn w:val="Normal"/>
    <w:uiPriority w:val="99"/>
    <w:rsid w:val="00D84997"/>
    <w:pPr>
      <w:spacing w:after="120" w:line="260" w:lineRule="exact"/>
      <w:ind w:left="1800"/>
    </w:pPr>
    <w:rPr>
      <w:sz w:val="22"/>
    </w:rPr>
  </w:style>
  <w:style w:type="paragraph" w:styleId="ListNumber">
    <w:name w:val="List Number"/>
    <w:basedOn w:val="Normal"/>
    <w:uiPriority w:val="99"/>
    <w:rsid w:val="00D84997"/>
    <w:pPr>
      <w:tabs>
        <w:tab w:val="num" w:pos="360"/>
      </w:tabs>
      <w:spacing w:line="260" w:lineRule="exact"/>
      <w:ind w:left="360" w:hanging="360"/>
    </w:pPr>
    <w:rPr>
      <w:sz w:val="22"/>
    </w:rPr>
  </w:style>
  <w:style w:type="paragraph" w:styleId="ListNumber3">
    <w:name w:val="List Number 3"/>
    <w:basedOn w:val="Normal"/>
    <w:uiPriority w:val="99"/>
    <w:rsid w:val="00D84997"/>
    <w:pPr>
      <w:tabs>
        <w:tab w:val="num" w:pos="1080"/>
      </w:tabs>
      <w:spacing w:line="260" w:lineRule="exact"/>
      <w:ind w:left="1080" w:hanging="360"/>
    </w:pPr>
    <w:rPr>
      <w:sz w:val="22"/>
    </w:rPr>
  </w:style>
  <w:style w:type="paragraph" w:styleId="ListNumber4">
    <w:name w:val="List Number 4"/>
    <w:basedOn w:val="Normal"/>
    <w:uiPriority w:val="99"/>
    <w:rsid w:val="00D84997"/>
    <w:pPr>
      <w:tabs>
        <w:tab w:val="num" w:pos="1440"/>
      </w:tabs>
      <w:spacing w:line="260" w:lineRule="exact"/>
      <w:ind w:left="1440" w:hanging="360"/>
    </w:pPr>
    <w:rPr>
      <w:sz w:val="22"/>
    </w:rPr>
  </w:style>
  <w:style w:type="paragraph" w:styleId="ListNumber5">
    <w:name w:val="List Number 5"/>
    <w:basedOn w:val="Normal"/>
    <w:uiPriority w:val="99"/>
    <w:rsid w:val="00D84997"/>
    <w:pPr>
      <w:tabs>
        <w:tab w:val="num" w:pos="1800"/>
      </w:tabs>
      <w:spacing w:line="260" w:lineRule="exact"/>
      <w:ind w:left="1800" w:hanging="360"/>
    </w:pPr>
    <w:rPr>
      <w:sz w:val="22"/>
    </w:rPr>
  </w:style>
  <w:style w:type="paragraph" w:styleId="MessageHeader">
    <w:name w:val="Message Header"/>
    <w:basedOn w:val="Normal"/>
    <w:link w:val="MessageHeaderChar"/>
    <w:uiPriority w:val="99"/>
    <w:rsid w:val="00D84997"/>
    <w:pPr>
      <w:pBdr>
        <w:top w:val="single" w:sz="6" w:space="1" w:color="auto"/>
        <w:left w:val="single" w:sz="6" w:space="1" w:color="auto"/>
        <w:bottom w:val="single" w:sz="6" w:space="1" w:color="auto"/>
        <w:right w:val="single" w:sz="6" w:space="1" w:color="auto"/>
      </w:pBdr>
      <w:shd w:val="pct20" w:color="auto" w:fill="auto"/>
      <w:spacing w:line="260" w:lineRule="exact"/>
      <w:ind w:left="1080" w:hanging="1080"/>
    </w:pPr>
    <w:rPr>
      <w:rFonts w:ascii="Arial" w:hAnsi="Arial" w:cs="Arial"/>
    </w:rPr>
  </w:style>
  <w:style w:type="character" w:customStyle="1" w:styleId="MessageHeaderChar">
    <w:name w:val="Message Header Char"/>
    <w:basedOn w:val="DefaultParagraphFont"/>
    <w:link w:val="MessageHeader"/>
    <w:uiPriority w:val="99"/>
    <w:rsid w:val="00D84997"/>
    <w:rPr>
      <w:rFonts w:ascii="Arial" w:hAnsi="Arial" w:cs="Arial"/>
      <w:sz w:val="24"/>
      <w:szCs w:val="24"/>
      <w:shd w:val="pct20" w:color="auto" w:fill="auto"/>
    </w:rPr>
  </w:style>
  <w:style w:type="paragraph" w:styleId="NormalWeb">
    <w:name w:val="Normal (Web)"/>
    <w:basedOn w:val="Normal"/>
    <w:uiPriority w:val="99"/>
    <w:rsid w:val="00D84997"/>
    <w:pPr>
      <w:spacing w:line="260" w:lineRule="exact"/>
    </w:pPr>
  </w:style>
  <w:style w:type="paragraph" w:styleId="NormalIndent">
    <w:name w:val="Normal Indent"/>
    <w:basedOn w:val="Normal"/>
    <w:uiPriority w:val="99"/>
    <w:rsid w:val="00D84997"/>
    <w:pPr>
      <w:spacing w:line="260" w:lineRule="exact"/>
      <w:ind w:left="720"/>
    </w:pPr>
    <w:rPr>
      <w:sz w:val="22"/>
    </w:rPr>
  </w:style>
  <w:style w:type="paragraph" w:styleId="NoteHeading">
    <w:name w:val="Note Heading"/>
    <w:basedOn w:val="Normal"/>
    <w:next w:val="Normal"/>
    <w:link w:val="NoteHeadingChar"/>
    <w:uiPriority w:val="99"/>
    <w:rsid w:val="00D84997"/>
    <w:pPr>
      <w:spacing w:line="260" w:lineRule="exact"/>
    </w:pPr>
    <w:rPr>
      <w:sz w:val="22"/>
    </w:rPr>
  </w:style>
  <w:style w:type="character" w:customStyle="1" w:styleId="NoteHeadingChar">
    <w:name w:val="Note Heading Char"/>
    <w:basedOn w:val="DefaultParagraphFont"/>
    <w:link w:val="NoteHeading"/>
    <w:uiPriority w:val="99"/>
    <w:rsid w:val="00D84997"/>
    <w:rPr>
      <w:sz w:val="22"/>
      <w:szCs w:val="24"/>
    </w:rPr>
  </w:style>
  <w:style w:type="paragraph" w:styleId="PlainText">
    <w:name w:val="Plain Text"/>
    <w:basedOn w:val="Normal"/>
    <w:link w:val="PlainTextChar"/>
    <w:uiPriority w:val="99"/>
    <w:rsid w:val="00D84997"/>
    <w:pPr>
      <w:spacing w:line="260" w:lineRule="exact"/>
    </w:pPr>
    <w:rPr>
      <w:rFonts w:ascii="Courier New" w:hAnsi="Courier New" w:cs="Courier New"/>
      <w:sz w:val="20"/>
      <w:szCs w:val="20"/>
    </w:rPr>
  </w:style>
  <w:style w:type="character" w:customStyle="1" w:styleId="PlainTextChar">
    <w:name w:val="Plain Text Char"/>
    <w:basedOn w:val="DefaultParagraphFont"/>
    <w:link w:val="PlainText"/>
    <w:uiPriority w:val="99"/>
    <w:rsid w:val="00D84997"/>
    <w:rPr>
      <w:rFonts w:ascii="Courier New" w:hAnsi="Courier New" w:cs="Courier New"/>
    </w:rPr>
  </w:style>
  <w:style w:type="paragraph" w:styleId="Salutation">
    <w:name w:val="Salutation"/>
    <w:basedOn w:val="Normal"/>
    <w:next w:val="Normal"/>
    <w:link w:val="SalutationChar"/>
    <w:uiPriority w:val="99"/>
    <w:rsid w:val="00D84997"/>
    <w:pPr>
      <w:spacing w:line="260" w:lineRule="exact"/>
    </w:pPr>
    <w:rPr>
      <w:sz w:val="22"/>
    </w:rPr>
  </w:style>
  <w:style w:type="character" w:customStyle="1" w:styleId="SalutationChar">
    <w:name w:val="Salutation Char"/>
    <w:basedOn w:val="DefaultParagraphFont"/>
    <w:link w:val="Salutation"/>
    <w:uiPriority w:val="99"/>
    <w:rsid w:val="00D84997"/>
    <w:rPr>
      <w:sz w:val="22"/>
      <w:szCs w:val="24"/>
    </w:rPr>
  </w:style>
  <w:style w:type="paragraph" w:styleId="Signature">
    <w:name w:val="Signature"/>
    <w:basedOn w:val="Normal"/>
    <w:link w:val="SignatureChar"/>
    <w:uiPriority w:val="99"/>
    <w:rsid w:val="00D84997"/>
    <w:pPr>
      <w:spacing w:line="260" w:lineRule="exact"/>
      <w:ind w:left="4320"/>
    </w:pPr>
    <w:rPr>
      <w:sz w:val="22"/>
    </w:rPr>
  </w:style>
  <w:style w:type="character" w:customStyle="1" w:styleId="SignatureChar">
    <w:name w:val="Signature Char"/>
    <w:basedOn w:val="DefaultParagraphFont"/>
    <w:link w:val="Signature"/>
    <w:uiPriority w:val="99"/>
    <w:rsid w:val="00D84997"/>
    <w:rPr>
      <w:sz w:val="22"/>
      <w:szCs w:val="24"/>
    </w:rPr>
  </w:style>
  <w:style w:type="character" w:styleId="Strong">
    <w:name w:val="Strong"/>
    <w:uiPriority w:val="22"/>
    <w:qFormat/>
    <w:rsid w:val="00D84997"/>
    <w:rPr>
      <w:b/>
    </w:rPr>
  </w:style>
  <w:style w:type="paragraph" w:styleId="Subtitle">
    <w:name w:val="Subtitle"/>
    <w:basedOn w:val="Normal"/>
    <w:link w:val="SubtitleChar"/>
    <w:uiPriority w:val="11"/>
    <w:qFormat/>
    <w:rsid w:val="00D84997"/>
    <w:pPr>
      <w:spacing w:after="60" w:line="260" w:lineRule="exact"/>
      <w:jc w:val="center"/>
      <w:outlineLvl w:val="1"/>
    </w:pPr>
    <w:rPr>
      <w:rFonts w:ascii="Arial" w:hAnsi="Arial" w:cs="Arial"/>
    </w:rPr>
  </w:style>
  <w:style w:type="character" w:customStyle="1" w:styleId="SubtitleChar">
    <w:name w:val="Subtitle Char"/>
    <w:basedOn w:val="DefaultParagraphFont"/>
    <w:link w:val="Subtitle"/>
    <w:uiPriority w:val="11"/>
    <w:rsid w:val="00D84997"/>
    <w:rPr>
      <w:rFonts w:ascii="Arial" w:hAnsi="Arial" w:cs="Arial"/>
      <w:sz w:val="24"/>
      <w:szCs w:val="24"/>
    </w:rPr>
  </w:style>
  <w:style w:type="table" w:styleId="Table3Deffects1">
    <w:name w:val="Table 3D effects 1"/>
    <w:basedOn w:val="TableNormal"/>
    <w:uiPriority w:val="99"/>
    <w:rsid w:val="00D84997"/>
    <w:pPr>
      <w:spacing w:line="260" w:lineRule="exac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D84997"/>
    <w:pPr>
      <w:spacing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D84997"/>
    <w:pPr>
      <w:spacing w:line="26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D84997"/>
    <w:pPr>
      <w:spacing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D84997"/>
    <w:pPr>
      <w:spacing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2">
    <w:name w:val="Table Colorful 2"/>
    <w:basedOn w:val="TableNormal"/>
    <w:uiPriority w:val="99"/>
    <w:rsid w:val="00D84997"/>
    <w:pPr>
      <w:spacing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D84997"/>
    <w:pPr>
      <w:spacing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D84997"/>
    <w:pPr>
      <w:spacing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D84997"/>
    <w:pPr>
      <w:spacing w:line="260" w:lineRule="exac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D84997"/>
    <w:pPr>
      <w:spacing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D84997"/>
    <w:pPr>
      <w:spacing w:line="260" w:lineRule="exac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D84997"/>
    <w:pPr>
      <w:spacing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D84997"/>
    <w:pPr>
      <w:spacing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D84997"/>
    <w:pPr>
      <w:spacing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D84997"/>
    <w:pPr>
      <w:spacing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D84997"/>
    <w:pPr>
      <w:spacing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D84997"/>
    <w:pPr>
      <w:spacing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D84997"/>
    <w:pPr>
      <w:spacing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D84997"/>
    <w:pPr>
      <w:spacing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D84997"/>
    <w:pPr>
      <w:spacing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D84997"/>
    <w:pPr>
      <w:spacing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D84997"/>
    <w:pPr>
      <w:spacing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D84997"/>
    <w:pPr>
      <w:spacing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D84997"/>
    <w:pPr>
      <w:spacing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D84997"/>
    <w:pPr>
      <w:spacing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D84997"/>
    <w:pPr>
      <w:spacing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D84997"/>
    <w:pPr>
      <w:spacing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D84997"/>
    <w:pPr>
      <w:spacing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D84997"/>
    <w:pPr>
      <w:spacing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D84997"/>
    <w:pPr>
      <w:spacing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Simple2">
    <w:name w:val="Table Simple 2"/>
    <w:basedOn w:val="TableNormal"/>
    <w:uiPriority w:val="99"/>
    <w:rsid w:val="00D84997"/>
    <w:pPr>
      <w:spacing w:line="260" w:lineRule="exac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D84997"/>
    <w:pPr>
      <w:spacing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84997"/>
    <w:pPr>
      <w:spacing w:line="26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D84997"/>
    <w:pPr>
      <w:spacing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D84997"/>
    <w:pPr>
      <w:spacing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D84997"/>
    <w:pPr>
      <w:spacing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D84997"/>
    <w:pPr>
      <w:spacing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D84997"/>
    <w:pPr>
      <w:spacing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Caption-Top0">
    <w:name w:val="Caption-Top"/>
    <w:basedOn w:val="Caption"/>
    <w:next w:val="Table-Text"/>
    <w:semiHidden/>
    <w:rsid w:val="00D84997"/>
  </w:style>
  <w:style w:type="paragraph" w:customStyle="1" w:styleId="TitleSubheading">
    <w:name w:val="Title Subheading"/>
    <w:basedOn w:val="ReportTitle"/>
    <w:rsid w:val="00D84997"/>
    <w:pPr>
      <w:spacing w:before="0" w:after="0"/>
    </w:pPr>
    <w:rPr>
      <w:rFonts w:cs="Times New Roman"/>
      <w:bCs w:val="0"/>
      <w:sz w:val="24"/>
      <w:szCs w:val="20"/>
    </w:rPr>
  </w:style>
  <w:style w:type="character" w:customStyle="1" w:styleId="em1">
    <w:name w:val="em1"/>
    <w:rsid w:val="00D84997"/>
    <w:rPr>
      <w:i/>
    </w:rPr>
  </w:style>
  <w:style w:type="paragraph" w:customStyle="1" w:styleId="altHeading1notinTOC">
    <w:name w:val="alt. Heading 1 (not in TOC)"/>
    <w:basedOn w:val="Heading1"/>
    <w:next w:val="BodyText"/>
    <w:rsid w:val="00D84997"/>
    <w:pPr>
      <w:keepNext w:val="0"/>
      <w:pageBreakBefore/>
      <w:pBdr>
        <w:top w:val="single" w:sz="4" w:space="30" w:color="800000"/>
        <w:left w:val="single" w:sz="4" w:space="6" w:color="800000"/>
        <w:bottom w:val="single" w:sz="4" w:space="7" w:color="800000"/>
        <w:right w:val="single" w:sz="4" w:space="0" w:color="800000"/>
      </w:pBdr>
      <w:shd w:val="clear" w:color="auto" w:fill="800000"/>
      <w:spacing w:before="0" w:after="0"/>
      <w:ind w:left="144"/>
      <w:outlineLvl w:val="9"/>
    </w:pPr>
    <w:rPr>
      <w:rFonts w:cs="Times New Roman"/>
      <w:kern w:val="0"/>
      <w:sz w:val="28"/>
      <w:szCs w:val="20"/>
    </w:rPr>
  </w:style>
  <w:style w:type="character" w:styleId="LineNumber">
    <w:name w:val="line number"/>
    <w:uiPriority w:val="99"/>
    <w:rsid w:val="00D84997"/>
    <w:rPr>
      <w:rFonts w:cs="Times New Roman"/>
    </w:rPr>
  </w:style>
  <w:style w:type="paragraph" w:styleId="List">
    <w:name w:val="List"/>
    <w:basedOn w:val="Normal"/>
    <w:uiPriority w:val="99"/>
    <w:rsid w:val="00D84997"/>
    <w:pPr>
      <w:spacing w:line="260" w:lineRule="exact"/>
      <w:ind w:left="360" w:hanging="360"/>
    </w:pPr>
    <w:rPr>
      <w:sz w:val="22"/>
    </w:rPr>
  </w:style>
  <w:style w:type="paragraph" w:styleId="ListContinue">
    <w:name w:val="List Continue"/>
    <w:basedOn w:val="Normal"/>
    <w:uiPriority w:val="99"/>
    <w:rsid w:val="00D84997"/>
    <w:pPr>
      <w:spacing w:after="120" w:line="260" w:lineRule="exact"/>
      <w:ind w:left="360"/>
    </w:pPr>
    <w:rPr>
      <w:sz w:val="22"/>
    </w:rPr>
  </w:style>
  <w:style w:type="paragraph" w:styleId="ListNumber2">
    <w:name w:val="List Number 2"/>
    <w:basedOn w:val="Normal"/>
    <w:uiPriority w:val="99"/>
    <w:rsid w:val="00D84997"/>
    <w:pPr>
      <w:tabs>
        <w:tab w:val="num" w:pos="720"/>
      </w:tabs>
      <w:spacing w:line="260" w:lineRule="exact"/>
      <w:ind w:left="720" w:hanging="360"/>
    </w:pPr>
    <w:rPr>
      <w:sz w:val="22"/>
    </w:rPr>
  </w:style>
  <w:style w:type="table" w:styleId="TableClassic2">
    <w:name w:val="Table Classic 2"/>
    <w:basedOn w:val="TableNormal"/>
    <w:uiPriority w:val="99"/>
    <w:rsid w:val="00D84997"/>
    <w:pPr>
      <w:spacing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D84997"/>
    <w:pPr>
      <w:spacing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lassic1">
    <w:name w:val="Table Classic 1"/>
    <w:basedOn w:val="TableNormal"/>
    <w:uiPriority w:val="99"/>
    <w:rsid w:val="00D84997"/>
    <w:pPr>
      <w:spacing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uiPriority w:val="99"/>
    <w:rsid w:val="00D84997"/>
    <w:pPr>
      <w:spacing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D84997"/>
    <w:pPr>
      <w:spacing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uperscript">
    <w:name w:val="superscript"/>
    <w:basedOn w:val="BodyText"/>
    <w:rsid w:val="00D84997"/>
  </w:style>
  <w:style w:type="paragraph" w:customStyle="1" w:styleId="TableSource">
    <w:name w:val="Table Source"/>
    <w:basedOn w:val="BodyText"/>
    <w:rsid w:val="00D84997"/>
    <w:pPr>
      <w:spacing w:before="60" w:after="60"/>
    </w:pPr>
    <w:rPr>
      <w:rFonts w:ascii="Arial" w:hAnsi="Arial"/>
      <w:bCs/>
      <w:color w:val="FFFFFF"/>
      <w:sz w:val="18"/>
      <w:szCs w:val="18"/>
    </w:rPr>
  </w:style>
  <w:style w:type="character" w:customStyle="1" w:styleId="apple-converted-space">
    <w:name w:val="apple-converted-space"/>
    <w:rsid w:val="00D84997"/>
    <w:rPr>
      <w:rFonts w:cs="Times New Roman"/>
    </w:rPr>
  </w:style>
  <w:style w:type="character" w:customStyle="1" w:styleId="em">
    <w:name w:val="em"/>
    <w:rsid w:val="00D84997"/>
    <w:rPr>
      <w:rFonts w:cs="Times New Roman"/>
    </w:rPr>
  </w:style>
  <w:style w:type="paragraph" w:customStyle="1" w:styleId="xmsonormal">
    <w:name w:val="x_msonormal"/>
    <w:basedOn w:val="Normal"/>
    <w:rsid w:val="00D84997"/>
    <w:pPr>
      <w:spacing w:before="100" w:beforeAutospacing="1" w:after="100" w:afterAutospacing="1"/>
    </w:pPr>
  </w:style>
  <w:style w:type="character" w:styleId="CommentReference">
    <w:name w:val="annotation reference"/>
    <w:uiPriority w:val="99"/>
    <w:rsid w:val="00D84997"/>
    <w:rPr>
      <w:sz w:val="16"/>
    </w:rPr>
  </w:style>
  <w:style w:type="paragraph" w:styleId="CommentText">
    <w:name w:val="annotation text"/>
    <w:basedOn w:val="Normal"/>
    <w:link w:val="CommentTextChar"/>
    <w:uiPriority w:val="99"/>
    <w:rsid w:val="00D84997"/>
    <w:pPr>
      <w:spacing w:line="260" w:lineRule="exact"/>
    </w:pPr>
    <w:rPr>
      <w:sz w:val="20"/>
      <w:szCs w:val="20"/>
    </w:rPr>
  </w:style>
  <w:style w:type="character" w:customStyle="1" w:styleId="CommentTextChar">
    <w:name w:val="Comment Text Char"/>
    <w:basedOn w:val="DefaultParagraphFont"/>
    <w:link w:val="CommentText"/>
    <w:uiPriority w:val="99"/>
    <w:rsid w:val="00D84997"/>
  </w:style>
  <w:style w:type="paragraph" w:styleId="CommentSubject">
    <w:name w:val="annotation subject"/>
    <w:basedOn w:val="CommentText"/>
    <w:next w:val="CommentText"/>
    <w:link w:val="CommentSubjectChar"/>
    <w:uiPriority w:val="99"/>
    <w:rsid w:val="00D84997"/>
    <w:rPr>
      <w:b/>
      <w:bCs/>
    </w:rPr>
  </w:style>
  <w:style w:type="character" w:customStyle="1" w:styleId="CommentSubjectChar">
    <w:name w:val="Comment Subject Char"/>
    <w:basedOn w:val="CommentTextChar"/>
    <w:link w:val="CommentSubject"/>
    <w:uiPriority w:val="99"/>
    <w:rsid w:val="00D84997"/>
    <w:rPr>
      <w:b/>
      <w:bCs/>
    </w:rPr>
  </w:style>
  <w:style w:type="paragraph" w:styleId="NoSpacing">
    <w:name w:val="No Spacing"/>
    <w:uiPriority w:val="1"/>
    <w:qFormat/>
    <w:rsid w:val="00D84997"/>
    <w:rPr>
      <w:sz w:val="22"/>
      <w:szCs w:val="24"/>
    </w:rPr>
  </w:style>
  <w:style w:type="numbering" w:styleId="111111">
    <w:name w:val="Outline List 2"/>
    <w:basedOn w:val="NoList"/>
    <w:uiPriority w:val="99"/>
    <w:unhideWhenUsed/>
    <w:rsid w:val="00D84997"/>
    <w:pPr>
      <w:numPr>
        <w:numId w:val="10"/>
      </w:numPr>
    </w:pPr>
  </w:style>
  <w:style w:type="numbering" w:styleId="1ai">
    <w:name w:val="Outline List 1"/>
    <w:basedOn w:val="NoList"/>
    <w:uiPriority w:val="99"/>
    <w:unhideWhenUsed/>
    <w:rsid w:val="00D84997"/>
    <w:pPr>
      <w:numPr>
        <w:numId w:val="11"/>
      </w:numPr>
    </w:pPr>
  </w:style>
  <w:style w:type="numbering" w:styleId="ArticleSection">
    <w:name w:val="Outline List 3"/>
    <w:basedOn w:val="NoList"/>
    <w:uiPriority w:val="99"/>
    <w:unhideWhenUsed/>
    <w:rsid w:val="00D84997"/>
    <w:pPr>
      <w:numPr>
        <w:numId w:val="12"/>
      </w:numPr>
    </w:pPr>
  </w:style>
  <w:style w:type="character" w:styleId="EndnoteReference">
    <w:name w:val="endnote reference"/>
    <w:basedOn w:val="DefaultParagraphFont"/>
    <w:rsid w:val="00D84997"/>
    <w:rPr>
      <w:vertAlign w:val="superscript"/>
    </w:rPr>
  </w:style>
  <w:style w:type="paragraph" w:customStyle="1" w:styleId="Normal12pt">
    <w:name w:val="Normal 12pt"/>
    <w:basedOn w:val="Normal"/>
    <w:link w:val="Normal12ptChar"/>
    <w:qFormat/>
    <w:rsid w:val="00D84997"/>
    <w:pPr>
      <w:spacing w:after="180"/>
    </w:pPr>
  </w:style>
  <w:style w:type="character" w:customStyle="1" w:styleId="Normal12ptChar">
    <w:name w:val="Normal 12pt Char"/>
    <w:basedOn w:val="DefaultParagraphFont"/>
    <w:link w:val="Normal12pt"/>
    <w:rsid w:val="00D84997"/>
    <w:rPr>
      <w:sz w:val="24"/>
      <w:szCs w:val="24"/>
    </w:rPr>
  </w:style>
  <w:style w:type="paragraph" w:styleId="Revision">
    <w:name w:val="Revision"/>
    <w:hidden/>
    <w:uiPriority w:val="99"/>
    <w:semiHidden/>
    <w:rsid w:val="00D84997"/>
    <w:rPr>
      <w:sz w:val="22"/>
      <w:szCs w:val="24"/>
    </w:rPr>
  </w:style>
  <w:style w:type="paragraph" w:customStyle="1" w:styleId="SectionTitle">
    <w:name w:val="Section Title"/>
    <w:rsid w:val="00D84997"/>
    <w:pPr>
      <w:pBdr>
        <w:top w:val="single" w:sz="4" w:space="30" w:color="800000"/>
        <w:left w:val="single" w:sz="4" w:space="7" w:color="800000"/>
        <w:bottom w:val="single" w:sz="4" w:space="7" w:color="800000"/>
        <w:right w:val="single" w:sz="4" w:space="0" w:color="800000"/>
      </w:pBdr>
      <w:shd w:val="clear" w:color="auto" w:fill="800000"/>
      <w:ind w:left="202"/>
    </w:pPr>
    <w:rPr>
      <w:rFonts w:ascii="Arial" w:hAnsi="Arial"/>
      <w:b/>
      <w:sz w:val="28"/>
    </w:rPr>
  </w:style>
  <w:style w:type="paragraph" w:customStyle="1" w:styleId="Default">
    <w:name w:val="Default"/>
    <w:rsid w:val="00D84997"/>
    <w:pPr>
      <w:autoSpaceDE w:val="0"/>
      <w:autoSpaceDN w:val="0"/>
      <w:adjustRightInd w:val="0"/>
    </w:pPr>
    <w:rPr>
      <w:rFonts w:ascii="Franklin Gothic Book" w:hAnsi="Franklin Gothic Book" w:cs="Franklin Gothic Book"/>
      <w:color w:val="000000"/>
      <w:sz w:val="24"/>
      <w:szCs w:val="24"/>
    </w:rPr>
  </w:style>
  <w:style w:type="character" w:customStyle="1" w:styleId="ft">
    <w:name w:val="ft"/>
    <w:basedOn w:val="DefaultParagraphFont"/>
    <w:rsid w:val="00D84997"/>
  </w:style>
</w:styles>
</file>

<file path=word/webSettings.xml><?xml version="1.0" encoding="utf-8"?>
<w:webSettings xmlns:r="http://schemas.openxmlformats.org/officeDocument/2006/relationships" xmlns:w="http://schemas.openxmlformats.org/wordprocessingml/2006/main">
  <w:divs>
    <w:div w:id="1471854">
      <w:bodyDiv w:val="1"/>
      <w:marLeft w:val="0"/>
      <w:marRight w:val="0"/>
      <w:marTop w:val="0"/>
      <w:marBottom w:val="0"/>
      <w:divBdr>
        <w:top w:val="none" w:sz="0" w:space="0" w:color="auto"/>
        <w:left w:val="none" w:sz="0" w:space="0" w:color="auto"/>
        <w:bottom w:val="none" w:sz="0" w:space="0" w:color="auto"/>
        <w:right w:val="none" w:sz="0" w:space="0" w:color="auto"/>
      </w:divBdr>
    </w:div>
    <w:div w:id="38287026">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youtube.com/watch?v=d0dAKub_WrQ&amp;feature=youtu.be" TargetMode="External"/><Relationship Id="rId26" Type="http://schemas.openxmlformats.org/officeDocument/2006/relationships/hyperlink" Target="mailto:goliver@projectgradusa.org" TargetMode="External"/><Relationship Id="rId39" Type="http://schemas.openxmlformats.org/officeDocument/2006/relationships/hyperlink" Target="mailto:nyczp@sps.springfield.ma.us" TargetMode="External"/><Relationship Id="rId3" Type="http://schemas.openxmlformats.org/officeDocument/2006/relationships/customXml" Target="../customXml/item3.xml"/><Relationship Id="rId21" Type="http://schemas.openxmlformats.org/officeDocument/2006/relationships/hyperlink" Target="http://www.doe.mass.edu/STEM/grants.html" TargetMode="External"/><Relationship Id="rId34" Type="http://schemas.openxmlformats.org/officeDocument/2006/relationships/hyperlink" Target="mailto:ldigisi@framingham.k12.ma.us" TargetMode="External"/><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oe.mass.edu/STEM/grants.html" TargetMode="External"/><Relationship Id="rId25" Type="http://schemas.openxmlformats.org/officeDocument/2006/relationships/hyperlink" Target="mailto:ldigisi@framingham.k12.ma.us" TargetMode="External"/><Relationship Id="rId33" Type="http://schemas.openxmlformats.org/officeDocument/2006/relationships/hyperlink" Target="mailto:keithsegalla@quincypublicschools.com" TargetMode="External"/><Relationship Id="rId38" Type="http://schemas.openxmlformats.org/officeDocument/2006/relationships/hyperlink" Target="mailto:ldigisi@framingham.k12.ma.us" TargetMode="External"/><Relationship Id="rId2" Type="http://schemas.openxmlformats.org/officeDocument/2006/relationships/customXml" Target="../customXml/item2.xml"/><Relationship Id="rId16" Type="http://schemas.openxmlformats.org/officeDocument/2006/relationships/hyperlink" Target="http://www.doe.mass.edu/STEM/grants.html" TargetMode="External"/><Relationship Id="rId20" Type="http://schemas.openxmlformats.org/officeDocument/2006/relationships/hyperlink" Target="http://www.doe.mass.edu/STEM/grants.html" TargetMode="External"/><Relationship Id="rId29" Type="http://schemas.openxmlformats.org/officeDocument/2006/relationships/hyperlink" Target="mailto:ldigisi@framingham.k12.ma.u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sanwfinn@gmail.com" TargetMode="External"/><Relationship Id="rId32" Type="http://schemas.openxmlformats.org/officeDocument/2006/relationships/hyperlink" Target="mailto:ldigisi@framingham.k12.ma.us" TargetMode="External"/><Relationship Id="rId37" Type="http://schemas.openxmlformats.org/officeDocument/2006/relationships/hyperlink" Target="mailto:andrewwulf@salemk12.org" TargetMode="External"/><Relationship Id="rId40" Type="http://schemas.openxmlformats.org/officeDocument/2006/relationships/hyperlink" Target="mailto:HarrityS@worc.k12.ma.us" TargetMode="External"/><Relationship Id="rId5" Type="http://schemas.openxmlformats.org/officeDocument/2006/relationships/customXml" Target="../customXml/item5.xml"/><Relationship Id="rId15" Type="http://schemas.openxmlformats.org/officeDocument/2006/relationships/hyperlink" Target="http://www.mass.gov/legis/laws/mgl/23a-3a.htm" TargetMode="External"/><Relationship Id="rId23" Type="http://schemas.openxmlformats.org/officeDocument/2006/relationships/hyperlink" Target="mailto:mdesmarais@fallriverschools.org" TargetMode="External"/><Relationship Id="rId28" Type="http://schemas.openxmlformats.org/officeDocument/2006/relationships/hyperlink" Target="mailto:rhowe@lowell.k12.ma.us" TargetMode="External"/><Relationship Id="rId36" Type="http://schemas.openxmlformats.org/officeDocument/2006/relationships/hyperlink" Target="mailto:ldigisi@framingham.k12.ma.us" TargetMode="External"/><Relationship Id="rId10" Type="http://schemas.openxmlformats.org/officeDocument/2006/relationships/footnotes" Target="footnotes.xml"/><Relationship Id="rId19" Type="http://schemas.openxmlformats.org/officeDocument/2006/relationships/hyperlink" Target="https://www.youtube.com/watch?v=ohi8jtNo8b8" TargetMode="External"/><Relationship Id="rId31" Type="http://schemas.openxmlformats.org/officeDocument/2006/relationships/hyperlink" Target="mailt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yperlink" Target="mailto:ldigisi@framingham.k12.ma.us" TargetMode="External"/><Relationship Id="rId30" Type="http://schemas.openxmlformats.org/officeDocument/2006/relationships/hyperlink" Target="mailto:johnstonm@lynnschools.org" TargetMode="External"/><Relationship Id="rId35" Type="http://schemas.openxmlformats.org/officeDocument/2006/relationships/hyperlink" Target="mailto:mcosta@revere.mec.edu"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g\Documents\Legislation\Legislative%20Reports\Legislative%20Report%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DESE-231-14811</_dlc_DocId>
    <_dlc_DocIdUrl xmlns="733efe1c-5bbe-4968-87dc-d400e65c879f">
      <Url>https://sharepoint.doemass.org/ese/webteam/cps/_layouts/DocIdRedir.aspx?ID=DESE-231-14811</Url>
      <Description>DESE-231-14811</Description>
    </_dlc_DocIdUrl>
    <_vti_RoutingExistingProperties xmlns="0a4e05da-b9bc-4326-ad73-01ef31b95567" xsi:nil="true"/>
    <_dlc_DocIdPersistId xmlns="733efe1c-5bbe-4968-87dc-d400e65c879f">true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EAC8-2986-4653-8D06-DECF9BAA78AD}">
  <ds:schemaRefs>
    <ds:schemaRef ds:uri="http://schemas.microsoft.com/sharepoint/v3/contenttype/forms"/>
  </ds:schemaRefs>
</ds:datastoreItem>
</file>

<file path=customXml/itemProps2.xml><?xml version="1.0" encoding="utf-8"?>
<ds:datastoreItem xmlns:ds="http://schemas.openxmlformats.org/officeDocument/2006/customXml" ds:itemID="{9C30A38E-0F56-42E3-81FF-91F312B95BCF}">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84CF2596-1828-47C3-8DE6-89D55BA73D8B}">
  <ds:schemaRefs>
    <ds:schemaRef ds:uri="http://schemas.microsoft.com/sharepoint/events"/>
  </ds:schemaRefs>
</ds:datastoreItem>
</file>

<file path=customXml/itemProps4.xml><?xml version="1.0" encoding="utf-8"?>
<ds:datastoreItem xmlns:ds="http://schemas.openxmlformats.org/officeDocument/2006/customXml" ds:itemID="{10F647FE-36A5-46D4-8425-390D3BB8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9F643-1861-4033-9302-A654E3FE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Legislative Report 2014.dotx</Template>
  <TotalTime>5</TotalTime>
  <Pages>23</Pages>
  <Words>6535</Words>
  <Characters>39817</Characters>
  <Application>Microsoft Office Word</Application>
  <DocSecurity>0</DocSecurity>
  <Lines>1125</Lines>
  <Paragraphs>539</Paragraphs>
  <ScaleCrop>false</ScaleCrop>
  <HeadingPairs>
    <vt:vector size="2" baseType="variant">
      <vt:variant>
        <vt:lpstr>Title</vt:lpstr>
      </vt:variant>
      <vt:variant>
        <vt:i4>1</vt:i4>
      </vt:variant>
    </vt:vector>
  </HeadingPairs>
  <TitlesOfParts>
    <vt:vector size="1" baseType="lpstr">
      <vt:lpstr>Financial Literacy Pilot Program (December 2014)</vt:lpstr>
    </vt:vector>
  </TitlesOfParts>
  <Company/>
  <LinksUpToDate>false</LinksUpToDate>
  <CharactersWithSpaces>46630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Literacy Pilot Program (December 2014)</dc:title>
  <dc:creator>ESE</dc:creator>
  <cp:lastModifiedBy>dzou</cp:lastModifiedBy>
  <cp:revision>3</cp:revision>
  <cp:lastPrinted>2015-03-02T18:32:00Z</cp:lastPrinted>
  <dcterms:created xsi:type="dcterms:W3CDTF">2015-03-24T15:31:00Z</dcterms:created>
  <dcterms:modified xsi:type="dcterms:W3CDTF">2015-03-24T18:10:00Z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24 2015</vt:lpwstr>
  </property>
</Properties>
</file>