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2D05" w:rsidRPr="0092211C" w:rsidRDefault="008910DA" w:rsidP="0039453B">
      <w:pPr>
        <w:pStyle w:val="Heading1"/>
        <w:spacing w:after="120"/>
        <w:ind w:left="2520"/>
      </w:pPr>
      <w:r>
        <w:rPr>
          <w:noProof/>
        </w:rPr>
        <w:pict>
          <v:shapetype id="_x0000_t202" coordsize="21600,21600" o:spt="202" path="m,l,21600r21600,l21600,xe">
            <v:stroke joinstyle="miter"/>
            <v:path gradientshapeok="t" o:connecttype="rect"/>
          </v:shapetype>
          <v:shape id="Text Box 2" o:spid="_x0000_s1026" type="#_x0000_t202" style="position:absolute;left:0;text-align:left;margin-left:-78.6pt;margin-top:-28.55pt;width:162.9pt;height:27.75pt;z-index:251659776;visibility:visible;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" fillcolor="#a5a5a5 [2092]" stroked="f">
            <v:textbox>
              <w:txbxContent>
                <w:p w:rsidR="00577FB8" w:rsidRPr="002C0959" w:rsidRDefault="00577FB8" w:rsidP="0099304F">
                  <w:pPr>
                    <w:pStyle w:val="CoverDate"/>
                    <w:spacing w:before="40" w:after="0"/>
                    <w:ind w:firstLine="270"/>
                    <w:rPr>
                      <w:color w:val="F2F2F2" w:themeColor="background1" w:themeShade="F2"/>
                      <w:sz w:val="28"/>
                      <w:szCs w:val="28"/>
                    </w:rPr>
                  </w:pPr>
                  <w:r>
                    <w:rPr>
                      <w:color w:val="F2F2F2" w:themeColor="background1" w:themeShade="F2"/>
                      <w:sz w:val="28"/>
                      <w:szCs w:val="28"/>
                    </w:rPr>
                    <w:t>May 2015</w:t>
                  </w:r>
                </w:p>
                <w:p w:rsidR="00577FB8" w:rsidRPr="00511139" w:rsidRDefault="00577FB8" w:rsidP="002C0959">
                  <w:pPr>
                    <w:pStyle w:val="CoverDate"/>
                  </w:pPr>
                </w:p>
              </w:txbxContent>
            </v:textbox>
          </v:shape>
        </w:pict>
      </w:r>
      <w:r w:rsidR="00F3549A">
        <w:rPr>
          <w:noProof/>
          <w:lang w:eastAsia="zh-CN" w:bidi="km-KH"/>
        </w:rPr>
        <w:drawing>
          <wp:anchor distT="0" distB="0" distL="114300" distR="114300" simplePos="0" relativeHeight="251654656" behindDoc="1" locked="0" layoutInCell="1" allowOverlap="1">
            <wp:simplePos x="0" y="0"/>
            <wp:positionH relativeFrom="column">
              <wp:posOffset>-952500</wp:posOffset>
            </wp:positionH>
            <wp:positionV relativeFrom="paragraph">
              <wp:posOffset>-1771650</wp:posOffset>
            </wp:positionV>
            <wp:extent cx="7210425" cy="10182225"/>
            <wp:effectExtent l="19050" t="0" r="9525" b="0"/>
            <wp:wrapNone/>
            <wp:docPr id="8" name="Picture 8" descr="AIR: American Institutes for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X turnaround header.2.png"/>
                    <pic:cNvPicPr/>
                  </pic:nvPicPr>
                  <pic:blipFill>
                    <a:blip r:embed="rId1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7210425" cy="10182225"/>
                    </a:xfrm>
                    <a:prstGeom prst="rect">
                      <a:avLst/>
                    </a:prstGeom>
                  </pic:spPr>
                </pic:pic>
              </a:graphicData>
            </a:graphic>
          </wp:anchor>
        </w:drawing>
      </w:r>
      <w:r>
        <w:rPr>
          <w:noProof/>
        </w:rPr>
        <w:pict>
          <v:shape id="_x0000_s1027" type="#_x0000_t202" style="position:absolute;left:0;text-align:left;margin-left:-65.1pt;margin-top:13.6pt;width:144.9pt;height:206.25pt;z-index:251660800;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" filled="f" stroked="f">
            <v:textbox>
              <w:txbxContent>
                <w:p w:rsidR="00577FB8" w:rsidRDefault="00577FB8" w:rsidP="00503D4E">
                  <w:pPr>
                    <w:pStyle w:val="CoverDate"/>
                    <w:spacing w:after="120"/>
                    <w:rPr>
                      <w:spacing w:val="0"/>
                      <w:sz w:val="28"/>
                      <w:szCs w:val="28"/>
                    </w:rPr>
                  </w:pPr>
                  <w:r>
                    <w:rPr>
                      <w:spacing w:val="0"/>
                      <w:sz w:val="28"/>
                      <w:szCs w:val="28"/>
                    </w:rPr>
                    <w:t>Prepared for the Massachusetts Department of Elementary and Secondary Education</w:t>
                  </w:r>
                </w:p>
                <w:p w:rsidR="00577FB8" w:rsidRPr="00503D4E" w:rsidRDefault="00577FB8" w:rsidP="00503D4E">
                  <w:pPr>
                    <w:pStyle w:val="CoverDate"/>
                    <w:spacing w:after="120"/>
                    <w:rPr>
                      <w:rFonts w:ascii="Franklin Gothic Book" w:hAnsi="Franklin Gothic Book"/>
                      <w:spacing w:val="0"/>
                      <w:sz w:val="28"/>
                      <w:szCs w:val="28"/>
                    </w:rPr>
                  </w:pPr>
                  <w:r>
                    <w:rPr>
                      <w:rFonts w:ascii="Franklin Gothic Book" w:hAnsi="Franklin Gothic Book"/>
                      <w:spacing w:val="0"/>
                      <w:sz w:val="28"/>
                      <w:szCs w:val="28"/>
                    </w:rPr>
                    <w:t xml:space="preserve">State System of Support and </w:t>
                  </w:r>
                  <w:r>
                    <w:rPr>
                      <w:rFonts w:ascii="Franklin Gothic Book" w:hAnsi="Franklin Gothic Book"/>
                      <w:spacing w:val="0"/>
                      <w:sz w:val="28"/>
                      <w:szCs w:val="28"/>
                    </w:rPr>
                    <w:br/>
                    <w:t>Center for District and School Accountability</w:t>
                  </w:r>
                </w:p>
                <w:p w:rsidR="00577FB8" w:rsidRPr="00511139" w:rsidRDefault="00577FB8" w:rsidP="00503D4E">
                  <w:pPr>
                    <w:pStyle w:val="CoverDate"/>
                    <w:spacing w:after="120"/>
                  </w:pPr>
                </w:p>
              </w:txbxContent>
            </v:textbox>
          </v:shape>
        </w:pict>
      </w:r>
      <w:r w:rsidR="00CB4B90">
        <w:t>Catalyzing Rapid Improvement in Chronically Underperforming</w:t>
      </w:r>
      <w:r w:rsidR="00FF1B29">
        <w:t xml:space="preserve"> </w:t>
      </w:r>
      <w:r w:rsidR="00CB4B90">
        <w:t xml:space="preserve">Districts </w:t>
      </w:r>
    </w:p>
    <w:p w:rsidR="00F3549A" w:rsidRPr="0092211C" w:rsidRDefault="00CB4B90" w:rsidP="0039453B">
      <w:pPr>
        <w:pStyle w:val="CoverSubtitle"/>
        <w:spacing w:after="120"/>
        <w:rPr>
          <w:b/>
        </w:rPr>
      </w:pPr>
      <w:r>
        <w:rPr>
          <w:rStyle w:val="CoverSubtitleChar"/>
        </w:rPr>
        <w:t xml:space="preserve">Lessons </w:t>
      </w:r>
      <w:r w:rsidR="00C10607">
        <w:rPr>
          <w:rStyle w:val="CoverSubtitleChar"/>
        </w:rPr>
        <w:t>Fr</w:t>
      </w:r>
      <w:bookmarkStart w:id="0" w:name="_GoBack"/>
      <w:bookmarkEnd w:id="0"/>
      <w:r w:rsidR="00C10607">
        <w:rPr>
          <w:rStyle w:val="CoverSubtitleChar"/>
        </w:rPr>
        <w:t xml:space="preserve">om </w:t>
      </w:r>
      <w:r>
        <w:rPr>
          <w:rStyle w:val="CoverSubtitleChar"/>
        </w:rPr>
        <w:t>Seven Districts Participating in Massachusetts’ Accelerated Improvement Plan Process</w:t>
      </w:r>
    </w:p>
    <w:p w:rsidR="0092211C" w:rsidRPr="0092211C" w:rsidRDefault="00CB4B90" w:rsidP="0039453B">
      <w:pPr>
        <w:pStyle w:val="Heading2"/>
        <w:spacing w:after="120"/>
        <w:ind w:left="2520"/>
      </w:pPr>
      <w:r>
        <w:t>Introduction</w:t>
      </w:r>
    </w:p>
    <w:p w:rsidR="003A52B0" w:rsidRPr="00E62D3A" w:rsidRDefault="000349DE" w:rsidP="0039453B">
      <w:pPr>
        <w:pStyle w:val="BodyText"/>
        <w:spacing w:after="160" w:line="280" w:lineRule="exact"/>
        <w:ind w:left="2520"/>
      </w:pPr>
      <w:r w:rsidRPr="006E6E1D">
        <w:t xml:space="preserve">In </w:t>
      </w:r>
      <w:r w:rsidRPr="004B2B54">
        <w:t xml:space="preserve">2011, </w:t>
      </w:r>
      <w:r>
        <w:t>the Massachusetts Department of Elementary and Secondary Education (ESE)</w:t>
      </w:r>
      <w:r w:rsidRPr="004B2B54">
        <w:t xml:space="preserve"> began implementing </w:t>
      </w:r>
      <w:r>
        <w:t>an</w:t>
      </w:r>
      <w:r w:rsidRPr="004B2B54">
        <w:t xml:space="preserve"> Accelerated Improvement Plan (AIP) process </w:t>
      </w:r>
      <w:r w:rsidR="00F45952">
        <w:t xml:space="preserve">as a new approach </w:t>
      </w:r>
      <w:r w:rsidRPr="004B2B54">
        <w:t xml:space="preserve">to catalyze rapid change in seven districts with a long history of </w:t>
      </w:r>
      <w:r w:rsidRPr="00E62D3A">
        <w:t>underperformance.</w:t>
      </w:r>
      <w:r w:rsidR="003A52B0" w:rsidRPr="00E62D3A">
        <w:t xml:space="preserve"> </w:t>
      </w:r>
      <w:r w:rsidR="00D17644" w:rsidRPr="00E62D3A">
        <w:t xml:space="preserve">An external evaluation conducted three years after the AIP process began examined the implementation and impact of the AIP process in these diverse districts, which ranged in size from 1,000 students to </w:t>
      </w:r>
      <w:r w:rsidR="004D2DFC">
        <w:t>more than</w:t>
      </w:r>
      <w:r w:rsidR="004D2DFC" w:rsidRPr="00E62D3A">
        <w:t xml:space="preserve"> </w:t>
      </w:r>
      <w:r w:rsidR="00D17644" w:rsidRPr="00E62D3A">
        <w:t>12,000 students.</w:t>
      </w:r>
    </w:p>
    <w:p w:rsidR="00CD09C0" w:rsidRDefault="008910DA" w:rsidP="0039453B">
      <w:pPr>
        <w:pStyle w:val="BodyText"/>
        <w:spacing w:after="160" w:line="280" w:lineRule="exact"/>
        <w:ind w:left="2520"/>
      </w:pPr>
      <w:r w:rsidRPr="008910DA">
        <w:rPr>
          <w:noProof/>
          <w:highlight w:val="yellow"/>
        </w:rPr>
        <w:pict>
          <v:shape id="_x0000_s1028" type="#_x0000_t202" style="position:absolute;left:0;text-align:left;margin-left:-59.25pt;margin-top:63.35pt;width:144.9pt;height:57pt;z-index:25166284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" filled="f" stroked="f">
            <v:textbox>
              <w:txbxContent>
                <w:p w:rsidR="00577FB8" w:rsidRDefault="00577FB8" w:rsidP="00CB4B90">
                  <w:pPr>
                    <w:pStyle w:val="CoverDate"/>
                    <w:spacing w:after="0"/>
                    <w:rPr>
                      <w:spacing w:val="0"/>
                      <w:sz w:val="28"/>
                      <w:szCs w:val="28"/>
                    </w:rPr>
                  </w:pPr>
                  <w:r>
                    <w:rPr>
                      <w:spacing w:val="0"/>
                      <w:sz w:val="28"/>
                      <w:szCs w:val="28"/>
                    </w:rPr>
                    <w:t>Laura B. Stein</w:t>
                  </w:r>
                </w:p>
                <w:p w:rsidR="00577FB8" w:rsidRDefault="00577FB8" w:rsidP="00CB4B90">
                  <w:pPr>
                    <w:pStyle w:val="CoverDate"/>
                    <w:spacing w:after="0"/>
                    <w:rPr>
                      <w:spacing w:val="0"/>
                      <w:sz w:val="28"/>
                      <w:szCs w:val="28"/>
                    </w:rPr>
                  </w:pPr>
                  <w:r>
                    <w:rPr>
                      <w:spacing w:val="0"/>
                      <w:sz w:val="28"/>
                      <w:szCs w:val="28"/>
                    </w:rPr>
                    <w:t>Alexandra M. Kistner</w:t>
                  </w:r>
                </w:p>
                <w:p w:rsidR="00577FB8" w:rsidRDefault="00577FB8" w:rsidP="00CB4B90">
                  <w:pPr>
                    <w:pStyle w:val="CoverDate"/>
                    <w:spacing w:after="0"/>
                    <w:rPr>
                      <w:spacing w:val="0"/>
                      <w:sz w:val="28"/>
                      <w:szCs w:val="28"/>
                    </w:rPr>
                  </w:pPr>
                  <w:r>
                    <w:rPr>
                      <w:spacing w:val="0"/>
                      <w:sz w:val="28"/>
                      <w:szCs w:val="28"/>
                    </w:rPr>
                    <w:t>Susan B. Therriault</w:t>
                  </w:r>
                </w:p>
                <w:p w:rsidR="00577FB8" w:rsidRDefault="00577FB8" w:rsidP="002C0959">
                  <w:pPr>
                    <w:pStyle w:val="CoverDate"/>
                    <w:rPr>
                      <w:spacing w:val="0"/>
                      <w:sz w:val="28"/>
                      <w:szCs w:val="28"/>
                    </w:rPr>
                  </w:pPr>
                </w:p>
                <w:p w:rsidR="00577FB8" w:rsidRDefault="00577FB8" w:rsidP="002C0959">
                  <w:pPr>
                    <w:pStyle w:val="CoverDate"/>
                    <w:rPr>
                      <w:spacing w:val="0"/>
                      <w:sz w:val="28"/>
                      <w:szCs w:val="28"/>
                    </w:rPr>
                  </w:pPr>
                </w:p>
                <w:p w:rsidR="00577FB8" w:rsidRPr="00511139" w:rsidRDefault="00577FB8" w:rsidP="002C0959">
                  <w:pPr>
                    <w:pStyle w:val="CoverDate"/>
                  </w:pPr>
                </w:p>
              </w:txbxContent>
            </v:textbox>
          </v:shape>
        </w:pict>
      </w:r>
      <w:r w:rsidR="004D2DFC">
        <w:rPr>
          <w:noProof/>
        </w:rPr>
        <w:t>Although</w:t>
      </w:r>
      <w:r w:rsidR="004D2DFC">
        <w:t xml:space="preserve"> </w:t>
      </w:r>
      <w:r w:rsidR="00291EDE">
        <w:t xml:space="preserve">student outcomes </w:t>
      </w:r>
      <w:r w:rsidR="00F90633">
        <w:t xml:space="preserve">had </w:t>
      </w:r>
      <w:r w:rsidR="00291EDE">
        <w:t>not yet improved</w:t>
      </w:r>
      <w:r w:rsidR="00F90633">
        <w:t xml:space="preserve"> at the time of the evaluation</w:t>
      </w:r>
      <w:r w:rsidR="00291EDE">
        <w:t xml:space="preserve">, </w:t>
      </w:r>
      <w:r w:rsidR="007F2765">
        <w:t>some district</w:t>
      </w:r>
      <w:r w:rsidR="004D2DFC">
        <w:t>s</w:t>
      </w:r>
      <w:r w:rsidR="007F2765">
        <w:t xml:space="preserve"> </w:t>
      </w:r>
      <w:r w:rsidR="00960C7D">
        <w:t>reported improvements</w:t>
      </w:r>
      <w:r w:rsidR="0068306C">
        <w:t xml:space="preserve"> in teaching practices and increases </w:t>
      </w:r>
      <w:r w:rsidR="002A46EF">
        <w:t>in</w:t>
      </w:r>
      <w:r w:rsidR="0068306C">
        <w:t xml:space="preserve"> district capacity to drive improvement without </w:t>
      </w:r>
      <w:r w:rsidR="00A167E8">
        <w:t>intensive</w:t>
      </w:r>
      <w:r w:rsidR="0068306C">
        <w:t xml:space="preserve"> support from ES</w:t>
      </w:r>
      <w:r w:rsidR="007F2765">
        <w:t>E.</w:t>
      </w:r>
      <w:r w:rsidR="0068306C">
        <w:t xml:space="preserve"> For example, teachers reported increasing their use of </w:t>
      </w:r>
      <w:r w:rsidR="00A167E8">
        <w:t>data-based decision making and differentiation</w:t>
      </w:r>
      <w:r w:rsidR="0068306C">
        <w:t xml:space="preserve"> in classroom</w:t>
      </w:r>
      <w:r w:rsidR="00CC3387">
        <w:t xml:space="preserve"> instruction</w:t>
      </w:r>
      <w:r w:rsidR="0068306C">
        <w:t xml:space="preserve">, and school and district leaders indicated </w:t>
      </w:r>
      <w:r w:rsidR="00553973">
        <w:t>feeling</w:t>
      </w:r>
      <w:r w:rsidR="0068306C">
        <w:t xml:space="preserve"> more able to develop targeted improvement strategies</w:t>
      </w:r>
      <w:r w:rsidR="00A167E8">
        <w:t xml:space="preserve"> and use data to monitor </w:t>
      </w:r>
      <w:r w:rsidR="004D2DFC">
        <w:t xml:space="preserve">the </w:t>
      </w:r>
      <w:r w:rsidR="00A167E8">
        <w:t xml:space="preserve">implementation of specific strategies. </w:t>
      </w:r>
      <w:r w:rsidR="00CD09C0">
        <w:t xml:space="preserve">In fact, </w:t>
      </w:r>
      <w:r w:rsidR="0031235E">
        <w:t>several</w:t>
      </w:r>
      <w:r w:rsidR="00CD09C0" w:rsidRPr="00FF1B29">
        <w:t xml:space="preserve"> stakeholders interviewed who had experience with other district improvement initiatives</w:t>
      </w:r>
      <w:r w:rsidR="0031235E">
        <w:t xml:space="preserve"> </w:t>
      </w:r>
      <w:r w:rsidR="00D345F6">
        <w:t xml:space="preserve">felt the AIP process was more effective </w:t>
      </w:r>
      <w:r w:rsidR="00CD09C0" w:rsidRPr="00FF1B29">
        <w:t xml:space="preserve">than similar initiatives, and </w:t>
      </w:r>
      <w:r w:rsidR="007D1668">
        <w:t>some</w:t>
      </w:r>
      <w:r w:rsidR="007D1668" w:rsidRPr="00FF1B29">
        <w:t xml:space="preserve"> </w:t>
      </w:r>
      <w:r w:rsidR="00CD09C0" w:rsidRPr="00FF1B29">
        <w:t>pointed specifically to the increased focus of the district plan as the primary reason they believe the process to be more effective than others.</w:t>
      </w:r>
    </w:p>
    <w:p w:rsidR="003F0B94" w:rsidRDefault="00CD09C0" w:rsidP="0039453B">
      <w:pPr>
        <w:pStyle w:val="BodyText"/>
        <w:spacing w:after="160" w:line="280" w:lineRule="exact"/>
        <w:ind w:left="2520"/>
      </w:pPr>
      <w:r>
        <w:t>D</w:t>
      </w:r>
      <w:r w:rsidR="006A6A4E" w:rsidRPr="00E62D3A">
        <w:t xml:space="preserve">ata </w:t>
      </w:r>
      <w:r w:rsidR="006A6A4E">
        <w:t xml:space="preserve">collected </w:t>
      </w:r>
      <w:r w:rsidR="004D2DFC">
        <w:t>through</w:t>
      </w:r>
      <w:r w:rsidR="004D2DFC" w:rsidRPr="00E62D3A">
        <w:t xml:space="preserve"> </w:t>
      </w:r>
      <w:r w:rsidR="006A6A4E" w:rsidRPr="00E62D3A">
        <w:t xml:space="preserve">interviews </w:t>
      </w:r>
      <w:r w:rsidR="006A6A4E">
        <w:t xml:space="preserve">and focus groups </w:t>
      </w:r>
      <w:r w:rsidR="006A6A4E" w:rsidRPr="00E62D3A">
        <w:t xml:space="preserve">with </w:t>
      </w:r>
      <w:r w:rsidR="006A6A4E">
        <w:t xml:space="preserve">key </w:t>
      </w:r>
      <w:r w:rsidR="006A6A4E" w:rsidRPr="00E62D3A">
        <w:t>district</w:t>
      </w:r>
      <w:r w:rsidR="00D345F6">
        <w:t xml:space="preserve">- </w:t>
      </w:r>
      <w:r w:rsidR="006A6A4E" w:rsidRPr="00E62D3A">
        <w:t>and school</w:t>
      </w:r>
      <w:r w:rsidR="006A6A4E">
        <w:t>-level stakeholders as part of the evaluation</w:t>
      </w:r>
      <w:r w:rsidR="006A6A4E" w:rsidRPr="00E62D3A">
        <w:t xml:space="preserve"> revealed </w:t>
      </w:r>
      <w:r w:rsidR="006A6A4E">
        <w:t xml:space="preserve">several promising practices being </w:t>
      </w:r>
      <w:r w:rsidR="006A6A4E" w:rsidRPr="0070395E">
        <w:t>employed by districts</w:t>
      </w:r>
      <w:r w:rsidR="006A6A4E">
        <w:t xml:space="preserve"> during</w:t>
      </w:r>
      <w:r w:rsidR="006A6A4E" w:rsidRPr="0070395E">
        <w:t xml:space="preserve"> </w:t>
      </w:r>
      <w:r w:rsidR="006A6A4E">
        <w:t xml:space="preserve">the </w:t>
      </w:r>
      <w:r w:rsidR="006A6A4E" w:rsidRPr="0070395E">
        <w:t xml:space="preserve">plan development, implementation, and monitoring </w:t>
      </w:r>
      <w:r w:rsidR="006A6A4E">
        <w:t>phases of the AIP process that</w:t>
      </w:r>
      <w:r w:rsidR="006A6A4E" w:rsidRPr="0070395E">
        <w:t xml:space="preserve"> may contribute to </w:t>
      </w:r>
      <w:r w:rsidR="006A6A4E">
        <w:t xml:space="preserve">the </w:t>
      </w:r>
      <w:r w:rsidR="006A6A4E" w:rsidRPr="0070395E">
        <w:t xml:space="preserve">variation in </w:t>
      </w:r>
      <w:r w:rsidR="00553973">
        <w:t xml:space="preserve">the </w:t>
      </w:r>
      <w:r w:rsidR="006A6A4E" w:rsidRPr="0070395E">
        <w:t>effectiveness</w:t>
      </w:r>
      <w:r w:rsidR="006A6A4E">
        <w:t xml:space="preserve"> described and observed by stakeholders.</w:t>
      </w:r>
      <w:r>
        <w:t xml:space="preserve"> </w:t>
      </w:r>
      <w:r w:rsidR="00D75F04">
        <w:t xml:space="preserve">This brief summarizes </w:t>
      </w:r>
      <w:r w:rsidR="006A6A4E">
        <w:t>promising practices</w:t>
      </w:r>
      <w:r w:rsidR="00D17644" w:rsidRPr="00E62D3A">
        <w:t xml:space="preserve"> </w:t>
      </w:r>
      <w:r w:rsidR="000349DE" w:rsidRPr="00E62D3A">
        <w:t xml:space="preserve">as a means of </w:t>
      </w:r>
      <w:r w:rsidR="006A6A4E">
        <w:t xml:space="preserve">informing and </w:t>
      </w:r>
      <w:r w:rsidR="000349DE" w:rsidRPr="00E62D3A">
        <w:t xml:space="preserve">improving </w:t>
      </w:r>
      <w:r w:rsidR="006A6A4E">
        <w:t xml:space="preserve">district-level improvement </w:t>
      </w:r>
      <w:r w:rsidR="000349DE" w:rsidRPr="00E62D3A">
        <w:t xml:space="preserve">processes </w:t>
      </w:r>
      <w:r w:rsidR="0068306C">
        <w:t>underway</w:t>
      </w:r>
      <w:r w:rsidR="006A6A4E">
        <w:t xml:space="preserve"> </w:t>
      </w:r>
      <w:r w:rsidR="000349DE" w:rsidRPr="00E62D3A">
        <w:t xml:space="preserve">in </w:t>
      </w:r>
      <w:r w:rsidR="00D31C85">
        <w:t xml:space="preserve">Massachusetts and </w:t>
      </w:r>
      <w:r w:rsidR="000349DE" w:rsidRPr="00E62D3A">
        <w:t>other states.</w:t>
      </w:r>
      <w:r w:rsidR="00D17644" w:rsidRPr="00E62D3A">
        <w:t xml:space="preserve"> </w:t>
      </w:r>
      <w:r w:rsidR="003F0B94">
        <w:br w:type="page"/>
      </w:r>
    </w:p>
    <w:p w:rsidR="003F0B94" w:rsidRDefault="003F0B94" w:rsidP="00D111CF">
      <w:pPr>
        <w:pStyle w:val="Heading1"/>
        <w:sectPr w:rsidR="003F0B94" w:rsidSect="003F0B94">
          <w:footerReference w:type="default" r:id="rId13"/>
          <w:footerReference w:type="first" r:id="rId14"/>
          <w:pgSz w:w="12240" w:h="15840"/>
          <w:pgMar w:top="2699" w:right="1350" w:bottom="1440" w:left="1440" w:header="720" w:footer="288" w:gutter="0"/>
          <w:pgNumType w:start="1"/>
          <w:cols w:space="720"/>
          <w:titlePg/>
          <w:docGrid w:linePitch="360"/>
        </w:sectPr>
      </w:pPr>
    </w:p>
    <w:p w:rsidR="00BC6AF9" w:rsidRPr="00BC6AF9" w:rsidRDefault="008910DA" w:rsidP="00D111CF">
      <w:pPr>
        <w:pStyle w:val="Heading1"/>
      </w:pPr>
      <w:r>
        <w:rPr>
          <w:noProof/>
        </w:rPr>
        <w:lastRenderedPageBreak/>
        <w:pict>
          <v:roundrect id="Rounded Rectangle 2" o:spid="_x0000_s1029" style="position:absolute;margin-left:295.5pt;margin-top:0;width:193.5pt;height:348.75pt;z-index:251653632;visibility:visible;mso-wrap-distance-bottom:7.2pt;mso-position-horizontal-relative:margin;mso-position-vertical:top;mso-position-vertical-relative:margin;mso-width-relative:margin;mso-height-relative:margin;v-text-anchor:middle" arcsize="521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" fillcolor="#7a9fcc" stroked="f" strokeweight="2pt">
            <v:path arrowok="t"/>
            <v:textbox inset=",7.2pt,,0">
              <w:txbxContent>
                <w:p w:rsidR="00577FB8" w:rsidRPr="002008FE" w:rsidRDefault="00577FB8" w:rsidP="00C95B90">
                  <w:pPr>
                    <w:pStyle w:val="CalloutBoxHeader"/>
                  </w:pPr>
                  <w:r w:rsidRPr="0016023E">
                    <w:rPr>
                      <w:color w:val="17365D" w:themeColor="text2" w:themeShade="BF"/>
                    </w:rPr>
                    <w:t>Key Components of AIP Process</w:t>
                  </w:r>
                </w:p>
                <w:p w:rsidR="00577FB8" w:rsidRPr="008D521A" w:rsidRDefault="00577FB8" w:rsidP="00400DB9">
                  <w:pPr>
                    <w:pStyle w:val="CalloutBoxText"/>
                    <w:rPr>
                      <w:sz w:val="19"/>
                      <w:szCs w:val="19"/>
                    </w:rPr>
                  </w:pPr>
                  <w:r w:rsidRPr="008D521A">
                    <w:rPr>
                      <w:b/>
                      <w:sz w:val="19"/>
                      <w:szCs w:val="19"/>
                    </w:rPr>
                    <w:t>Accelerated Improvement Plan</w:t>
                  </w:r>
                  <w:r w:rsidRPr="00FD0905">
                    <w:rPr>
                      <w:b/>
                      <w:sz w:val="19"/>
                      <w:szCs w:val="19"/>
                    </w:rPr>
                    <w:t xml:space="preserve">: </w:t>
                  </w:r>
                  <w:r w:rsidRPr="008D521A">
                    <w:rPr>
                      <w:sz w:val="19"/>
                      <w:szCs w:val="19"/>
                    </w:rPr>
                    <w:t>Districtwide improvement plan that focuses on three or four key objectives to quickly target the instructional core, along with specific strategies to meet the objectives.</w:t>
                  </w:r>
                </w:p>
                <w:p w:rsidR="00577FB8" w:rsidRPr="008D521A" w:rsidRDefault="00577FB8" w:rsidP="00400DB9">
                  <w:pPr>
                    <w:pStyle w:val="CalloutBoxText"/>
                    <w:rPr>
                      <w:sz w:val="19"/>
                      <w:szCs w:val="19"/>
                    </w:rPr>
                  </w:pPr>
                  <w:r w:rsidRPr="008D521A">
                    <w:rPr>
                      <w:b/>
                      <w:sz w:val="19"/>
                      <w:szCs w:val="19"/>
                    </w:rPr>
                    <w:t>Plan Manager:</w:t>
                  </w:r>
                  <w:r w:rsidRPr="008D521A">
                    <w:rPr>
                      <w:sz w:val="19"/>
                      <w:szCs w:val="19"/>
                    </w:rPr>
                    <w:t xml:space="preserve"> Individual or team assigned to the district by ESE who provides intensive support to district</w:t>
                  </w:r>
                  <w:r>
                    <w:rPr>
                      <w:sz w:val="19"/>
                      <w:szCs w:val="19"/>
                    </w:rPr>
                    <w:t>-</w:t>
                  </w:r>
                  <w:r w:rsidRPr="008D521A">
                    <w:rPr>
                      <w:sz w:val="19"/>
                      <w:szCs w:val="19"/>
                    </w:rPr>
                    <w:t xml:space="preserve"> and school</w:t>
                  </w:r>
                  <w:r>
                    <w:rPr>
                      <w:sz w:val="19"/>
                      <w:szCs w:val="19"/>
                    </w:rPr>
                    <w:t>-</w:t>
                  </w:r>
                  <w:r w:rsidRPr="008D521A">
                    <w:rPr>
                      <w:sz w:val="19"/>
                      <w:szCs w:val="19"/>
                    </w:rPr>
                    <w:t>level staff for planning, implementation</w:t>
                  </w:r>
                  <w:r>
                    <w:rPr>
                      <w:sz w:val="19"/>
                      <w:szCs w:val="19"/>
                    </w:rPr>
                    <w:t>,</w:t>
                  </w:r>
                  <w:r w:rsidRPr="008D521A">
                    <w:rPr>
                      <w:sz w:val="19"/>
                      <w:szCs w:val="19"/>
                    </w:rPr>
                    <w:t xml:space="preserve"> and capacity building related to the district’s improvement plan.</w:t>
                  </w:r>
                </w:p>
                <w:p w:rsidR="00577FB8" w:rsidRPr="008D521A" w:rsidRDefault="00577FB8" w:rsidP="00400DB9">
                  <w:pPr>
                    <w:pStyle w:val="CalloutBoxText"/>
                    <w:rPr>
                      <w:sz w:val="19"/>
                      <w:szCs w:val="19"/>
                    </w:rPr>
                  </w:pPr>
                  <w:r w:rsidRPr="008D521A">
                    <w:rPr>
                      <w:b/>
                      <w:sz w:val="19"/>
                      <w:szCs w:val="19"/>
                    </w:rPr>
                    <w:t>Plan Monitor:</w:t>
                  </w:r>
                  <w:r w:rsidRPr="008D521A">
                    <w:rPr>
                      <w:sz w:val="19"/>
                      <w:szCs w:val="19"/>
                    </w:rPr>
                    <w:t xml:space="preserve"> Individual assigned to the district by ESE who participates in regular conversations with district leaders about AIP benchmarks and observes key district activities related to the AIP. </w:t>
                  </w:r>
                  <w:r>
                    <w:rPr>
                      <w:sz w:val="19"/>
                      <w:szCs w:val="19"/>
                    </w:rPr>
                    <w:t>The individual a</w:t>
                  </w:r>
                  <w:r w:rsidRPr="008D521A">
                    <w:rPr>
                      <w:sz w:val="19"/>
                      <w:szCs w:val="19"/>
                    </w:rPr>
                    <w:t>lso</w:t>
                  </w:r>
                  <w:r>
                    <w:rPr>
                      <w:sz w:val="19"/>
                      <w:szCs w:val="19"/>
                    </w:rPr>
                    <w:t xml:space="preserve"> is</w:t>
                  </w:r>
                  <w:r w:rsidRPr="008D521A">
                    <w:rPr>
                      <w:sz w:val="19"/>
                      <w:szCs w:val="19"/>
                    </w:rPr>
                    <w:t xml:space="preserve"> responsible for public reporting to the district’s school committee two to four times per year. </w:t>
                  </w:r>
                </w:p>
              </w:txbxContent>
            </v:textbox>
            <w10:wrap type="square" anchorx="margin" anchory="margin"/>
          </v:roundrect>
        </w:pict>
      </w:r>
      <w:r w:rsidR="00144D9A">
        <w:t>Approach</w:t>
      </w:r>
    </w:p>
    <w:p w:rsidR="000349DE" w:rsidRPr="004B2B54" w:rsidRDefault="000349DE" w:rsidP="0039453B">
      <w:pPr>
        <w:pStyle w:val="Heading1"/>
        <w:spacing w:line="300" w:lineRule="exact"/>
        <w:rPr>
          <w:rFonts w:ascii="Franklin Gothic Book" w:eastAsiaTheme="minorHAnsi" w:hAnsi="Franklin Gothic Book" w:cstheme="minorBidi"/>
          <w:bCs w:val="0"/>
          <w:color w:val="auto"/>
          <w:sz w:val="22"/>
          <w:szCs w:val="22"/>
        </w:rPr>
      </w:pPr>
      <w:r>
        <w:rPr>
          <w:rFonts w:ascii="Franklin Gothic Book" w:eastAsiaTheme="minorHAnsi" w:hAnsi="Franklin Gothic Book" w:cstheme="minorBidi"/>
          <w:bCs w:val="0"/>
          <w:color w:val="auto"/>
          <w:sz w:val="22"/>
          <w:szCs w:val="22"/>
        </w:rPr>
        <w:t>Two ESE offices share responsibility for overseeing the AIP process</w:t>
      </w:r>
      <w:r w:rsidR="00FD0905">
        <w:rPr>
          <w:rFonts w:ascii="Franklin Gothic Book" w:eastAsiaTheme="minorHAnsi" w:hAnsi="Franklin Gothic Book" w:cstheme="minorBidi"/>
          <w:bCs w:val="0"/>
          <w:color w:val="auto"/>
          <w:sz w:val="22"/>
          <w:szCs w:val="22"/>
        </w:rPr>
        <w:t>—</w:t>
      </w:r>
      <w:r>
        <w:rPr>
          <w:rFonts w:ascii="Franklin Gothic Book" w:eastAsiaTheme="minorHAnsi" w:hAnsi="Franklin Gothic Book" w:cstheme="minorBidi"/>
          <w:bCs w:val="0"/>
          <w:color w:val="auto"/>
          <w:sz w:val="22"/>
          <w:szCs w:val="22"/>
        </w:rPr>
        <w:t xml:space="preserve">the </w:t>
      </w:r>
      <w:r w:rsidR="000561B9">
        <w:rPr>
          <w:rFonts w:ascii="Franklin Gothic Book" w:eastAsiaTheme="minorHAnsi" w:hAnsi="Franklin Gothic Book" w:cstheme="minorBidi"/>
          <w:bCs w:val="0"/>
          <w:color w:val="auto"/>
          <w:sz w:val="22"/>
          <w:szCs w:val="22"/>
        </w:rPr>
        <w:t>State System of Support</w:t>
      </w:r>
      <w:r>
        <w:rPr>
          <w:rFonts w:ascii="Franklin Gothic Book" w:eastAsiaTheme="minorHAnsi" w:hAnsi="Franklin Gothic Book" w:cstheme="minorBidi"/>
          <w:bCs w:val="0"/>
          <w:color w:val="auto"/>
          <w:sz w:val="22"/>
          <w:szCs w:val="22"/>
        </w:rPr>
        <w:t xml:space="preserve"> and the Center for </w:t>
      </w:r>
      <w:r w:rsidR="00F90633">
        <w:rPr>
          <w:rFonts w:ascii="Franklin Gothic Book" w:eastAsiaTheme="minorHAnsi" w:hAnsi="Franklin Gothic Book" w:cstheme="minorBidi"/>
          <w:bCs w:val="0"/>
          <w:color w:val="auto"/>
          <w:sz w:val="22"/>
          <w:szCs w:val="22"/>
        </w:rPr>
        <w:t xml:space="preserve">District and </w:t>
      </w:r>
      <w:r>
        <w:rPr>
          <w:rFonts w:ascii="Franklin Gothic Book" w:eastAsiaTheme="minorHAnsi" w:hAnsi="Franklin Gothic Book" w:cstheme="minorBidi"/>
          <w:bCs w:val="0"/>
          <w:color w:val="auto"/>
          <w:sz w:val="22"/>
          <w:szCs w:val="22"/>
        </w:rPr>
        <w:t>School Accountability</w:t>
      </w:r>
      <w:r w:rsidR="00FD0905">
        <w:rPr>
          <w:rFonts w:ascii="Franklin Gothic Book" w:eastAsiaTheme="minorHAnsi" w:hAnsi="Franklin Gothic Book" w:cstheme="minorBidi"/>
          <w:bCs w:val="0"/>
          <w:color w:val="auto"/>
          <w:sz w:val="22"/>
          <w:szCs w:val="22"/>
        </w:rPr>
        <w:t>—</w:t>
      </w:r>
      <w:r w:rsidR="003F0B94">
        <w:rPr>
          <w:rFonts w:ascii="Franklin Gothic Book" w:eastAsiaTheme="minorHAnsi" w:hAnsi="Franklin Gothic Book" w:cstheme="minorBidi"/>
          <w:bCs w:val="0"/>
          <w:color w:val="auto"/>
          <w:sz w:val="22"/>
          <w:szCs w:val="22"/>
        </w:rPr>
        <w:t xml:space="preserve">reflecting </w:t>
      </w:r>
      <w:r w:rsidR="003314F1">
        <w:rPr>
          <w:rFonts w:ascii="Franklin Gothic Book" w:eastAsiaTheme="minorHAnsi" w:hAnsi="Franklin Gothic Book" w:cstheme="minorBidi"/>
          <w:bCs w:val="0"/>
          <w:color w:val="auto"/>
          <w:sz w:val="22"/>
          <w:szCs w:val="22"/>
        </w:rPr>
        <w:t xml:space="preserve">ESE’s philosophy that assistance and accountability are </w:t>
      </w:r>
      <w:r w:rsidR="00CC3387">
        <w:rPr>
          <w:rFonts w:ascii="Franklin Gothic Book" w:eastAsiaTheme="minorHAnsi" w:hAnsi="Franklin Gothic Book" w:cstheme="minorBidi"/>
          <w:bCs w:val="0"/>
          <w:color w:val="auto"/>
          <w:sz w:val="22"/>
          <w:szCs w:val="22"/>
        </w:rPr>
        <w:t>most effective when provided in a synchronized manner</w:t>
      </w:r>
      <w:r>
        <w:rPr>
          <w:rFonts w:ascii="Franklin Gothic Book" w:eastAsiaTheme="minorHAnsi" w:hAnsi="Franklin Gothic Book" w:cstheme="minorBidi"/>
          <w:bCs w:val="0"/>
          <w:color w:val="auto"/>
          <w:sz w:val="22"/>
          <w:szCs w:val="22"/>
        </w:rPr>
        <w:t>.</w:t>
      </w:r>
      <w:r w:rsidRPr="000349DE">
        <w:rPr>
          <w:rFonts w:ascii="Franklin Gothic Book" w:eastAsiaTheme="minorHAnsi" w:hAnsi="Franklin Gothic Book" w:cstheme="minorBidi"/>
          <w:bCs w:val="0"/>
          <w:color w:val="auto"/>
          <w:sz w:val="22"/>
          <w:szCs w:val="22"/>
        </w:rPr>
        <w:t xml:space="preserve"> </w:t>
      </w:r>
      <w:r w:rsidRPr="004B2B54">
        <w:rPr>
          <w:rFonts w:ascii="Franklin Gothic Book" w:eastAsiaTheme="minorHAnsi" w:hAnsi="Franklin Gothic Book" w:cstheme="minorBidi"/>
          <w:bCs w:val="0"/>
          <w:color w:val="auto"/>
          <w:sz w:val="22"/>
          <w:szCs w:val="22"/>
        </w:rPr>
        <w:t xml:space="preserve">ESE staff </w:t>
      </w:r>
      <w:r>
        <w:rPr>
          <w:rFonts w:ascii="Franklin Gothic Book" w:eastAsiaTheme="minorHAnsi" w:hAnsi="Franklin Gothic Book" w:cstheme="minorBidi"/>
          <w:bCs w:val="0"/>
          <w:color w:val="auto"/>
          <w:sz w:val="22"/>
          <w:szCs w:val="22"/>
        </w:rPr>
        <w:t xml:space="preserve">from these two offices </w:t>
      </w:r>
      <w:r w:rsidRPr="004B2B54">
        <w:rPr>
          <w:rFonts w:ascii="Franklin Gothic Book" w:eastAsiaTheme="minorHAnsi" w:hAnsi="Franklin Gothic Book" w:cstheme="minorBidi"/>
          <w:bCs w:val="0"/>
          <w:color w:val="auto"/>
          <w:sz w:val="22"/>
          <w:szCs w:val="22"/>
        </w:rPr>
        <w:t xml:space="preserve">designed the AIP process to include three key components: an accelerated improvement plan, </w:t>
      </w:r>
      <w:r w:rsidR="003314F1">
        <w:rPr>
          <w:rFonts w:ascii="Franklin Gothic Book" w:eastAsiaTheme="minorHAnsi" w:hAnsi="Franklin Gothic Book" w:cstheme="minorBidi"/>
          <w:bCs w:val="0"/>
          <w:color w:val="auto"/>
          <w:sz w:val="22"/>
          <w:szCs w:val="22"/>
        </w:rPr>
        <w:t xml:space="preserve">intense </w:t>
      </w:r>
      <w:r w:rsidR="0031235E">
        <w:rPr>
          <w:rFonts w:ascii="Franklin Gothic Book" w:eastAsiaTheme="minorHAnsi" w:hAnsi="Franklin Gothic Book" w:cstheme="minorBidi"/>
          <w:bCs w:val="0"/>
          <w:color w:val="auto"/>
          <w:sz w:val="22"/>
          <w:szCs w:val="22"/>
        </w:rPr>
        <w:t xml:space="preserve">implementation </w:t>
      </w:r>
      <w:r w:rsidR="003314F1">
        <w:rPr>
          <w:rFonts w:ascii="Franklin Gothic Book" w:eastAsiaTheme="minorHAnsi" w:hAnsi="Franklin Gothic Book" w:cstheme="minorBidi"/>
          <w:bCs w:val="0"/>
          <w:color w:val="auto"/>
          <w:sz w:val="22"/>
          <w:szCs w:val="22"/>
        </w:rPr>
        <w:t xml:space="preserve">support provided by </w:t>
      </w:r>
      <w:r w:rsidRPr="004B2B54">
        <w:rPr>
          <w:rFonts w:ascii="Franklin Gothic Book" w:eastAsiaTheme="minorHAnsi" w:hAnsi="Franklin Gothic Book" w:cstheme="minorBidi"/>
          <w:bCs w:val="0"/>
          <w:color w:val="auto"/>
          <w:sz w:val="22"/>
          <w:szCs w:val="22"/>
        </w:rPr>
        <w:t xml:space="preserve">a plan manager, and </w:t>
      </w:r>
      <w:r w:rsidR="003314F1">
        <w:rPr>
          <w:rFonts w:ascii="Franklin Gothic Book" w:eastAsiaTheme="minorHAnsi" w:hAnsi="Franklin Gothic Book" w:cstheme="minorBidi"/>
          <w:bCs w:val="0"/>
          <w:color w:val="auto"/>
          <w:sz w:val="22"/>
          <w:szCs w:val="22"/>
        </w:rPr>
        <w:t xml:space="preserve">frequent </w:t>
      </w:r>
      <w:r w:rsidR="0031235E">
        <w:rPr>
          <w:rFonts w:ascii="Franklin Gothic Book" w:eastAsiaTheme="minorHAnsi" w:hAnsi="Franklin Gothic Book" w:cstheme="minorBidi"/>
          <w:bCs w:val="0"/>
          <w:color w:val="auto"/>
          <w:sz w:val="22"/>
          <w:szCs w:val="22"/>
        </w:rPr>
        <w:t xml:space="preserve">public </w:t>
      </w:r>
      <w:r w:rsidR="003314F1">
        <w:rPr>
          <w:rFonts w:ascii="Franklin Gothic Book" w:eastAsiaTheme="minorHAnsi" w:hAnsi="Franklin Gothic Book" w:cstheme="minorBidi"/>
          <w:bCs w:val="0"/>
          <w:color w:val="auto"/>
          <w:sz w:val="22"/>
          <w:szCs w:val="22"/>
        </w:rPr>
        <w:t xml:space="preserve">monitoring by </w:t>
      </w:r>
      <w:r w:rsidRPr="004B2B54">
        <w:rPr>
          <w:rFonts w:ascii="Franklin Gothic Book" w:eastAsiaTheme="minorHAnsi" w:hAnsi="Franklin Gothic Book" w:cstheme="minorBidi"/>
          <w:bCs w:val="0"/>
          <w:color w:val="auto"/>
          <w:sz w:val="22"/>
          <w:szCs w:val="22"/>
        </w:rPr>
        <w:t>a plan monitor.</w:t>
      </w:r>
    </w:p>
    <w:p w:rsidR="006E6E1D" w:rsidRPr="00853D69" w:rsidRDefault="006E6E1D" w:rsidP="00853D69">
      <w:pPr>
        <w:pStyle w:val="Heading1"/>
        <w:spacing w:after="120" w:line="300" w:lineRule="exact"/>
        <w:rPr>
          <w:rFonts w:ascii="Franklin Gothic Book" w:eastAsiaTheme="minorHAnsi" w:hAnsi="Franklin Gothic Book"/>
          <w:color w:val="auto"/>
          <w:sz w:val="22"/>
          <w:szCs w:val="22"/>
        </w:rPr>
      </w:pPr>
      <w:r w:rsidRPr="004B2B54">
        <w:rPr>
          <w:rFonts w:ascii="Franklin Gothic Book" w:eastAsiaTheme="minorHAnsi" w:hAnsi="Franklin Gothic Book" w:cstheme="minorBidi"/>
          <w:bCs w:val="0"/>
          <w:color w:val="auto"/>
          <w:sz w:val="22"/>
          <w:szCs w:val="22"/>
        </w:rPr>
        <w:t xml:space="preserve">The goals </w:t>
      </w:r>
      <w:r w:rsidRPr="00853D69">
        <w:rPr>
          <w:rFonts w:ascii="Franklin Gothic Book" w:eastAsiaTheme="minorHAnsi" w:hAnsi="Franklin Gothic Book" w:cstheme="minorBidi"/>
          <w:bCs w:val="0"/>
          <w:color w:val="auto"/>
          <w:sz w:val="22"/>
          <w:szCs w:val="22"/>
        </w:rPr>
        <w:t>of the AIP process are to help</w:t>
      </w:r>
      <w:r w:rsidR="004B2B54" w:rsidRPr="00853D69">
        <w:rPr>
          <w:rFonts w:ascii="Franklin Gothic Book" w:eastAsiaTheme="minorHAnsi" w:hAnsi="Franklin Gothic Book" w:cstheme="minorBidi"/>
          <w:bCs w:val="0"/>
          <w:color w:val="auto"/>
          <w:sz w:val="22"/>
          <w:szCs w:val="22"/>
        </w:rPr>
        <w:t xml:space="preserve"> underperforming</w:t>
      </w:r>
      <w:r w:rsidRPr="00853D69">
        <w:rPr>
          <w:rFonts w:ascii="Franklin Gothic Book" w:eastAsiaTheme="minorHAnsi" w:hAnsi="Franklin Gothic Book" w:cstheme="minorBidi"/>
          <w:bCs w:val="0"/>
          <w:color w:val="auto"/>
          <w:sz w:val="22"/>
          <w:szCs w:val="22"/>
        </w:rPr>
        <w:t xml:space="preserve"> districts</w:t>
      </w:r>
      <w:r w:rsidR="00853D69" w:rsidRPr="00853D69">
        <w:rPr>
          <w:rFonts w:ascii="Franklin Gothic Book" w:eastAsiaTheme="minorHAnsi" w:hAnsi="Franklin Gothic Book" w:cstheme="minorBidi"/>
          <w:bCs w:val="0"/>
          <w:color w:val="auto"/>
          <w:sz w:val="22"/>
          <w:szCs w:val="22"/>
        </w:rPr>
        <w:t>: (1)</w:t>
      </w:r>
      <w:r w:rsidR="00853D69">
        <w:rPr>
          <w:rFonts w:ascii="Franklin Gothic Book" w:eastAsiaTheme="minorHAnsi" w:hAnsi="Franklin Gothic Book" w:cstheme="minorBidi"/>
          <w:bCs w:val="0"/>
          <w:color w:val="auto"/>
          <w:sz w:val="22"/>
          <w:szCs w:val="22"/>
        </w:rPr>
        <w:t xml:space="preserve"> </w:t>
      </w:r>
      <w:r w:rsidR="00853D69">
        <w:rPr>
          <w:rFonts w:ascii="Franklin Gothic Book" w:eastAsiaTheme="minorHAnsi" w:hAnsi="Franklin Gothic Book"/>
          <w:color w:val="auto"/>
          <w:sz w:val="22"/>
          <w:szCs w:val="22"/>
        </w:rPr>
        <w:t>de</w:t>
      </w:r>
      <w:r w:rsidR="00853D69" w:rsidRPr="00853D69">
        <w:rPr>
          <w:rFonts w:ascii="Franklin Gothic Book" w:eastAsiaTheme="minorHAnsi" w:hAnsi="Franklin Gothic Book"/>
          <w:color w:val="auto"/>
          <w:sz w:val="22"/>
          <w:szCs w:val="22"/>
        </w:rPr>
        <w:t>velop</w:t>
      </w:r>
      <w:r w:rsidRPr="00853D69">
        <w:rPr>
          <w:rFonts w:ascii="Franklin Gothic Book" w:eastAsiaTheme="minorHAnsi" w:hAnsi="Franklin Gothic Book"/>
          <w:color w:val="auto"/>
          <w:sz w:val="22"/>
          <w:szCs w:val="22"/>
        </w:rPr>
        <w:t xml:space="preserve"> and implement systems, structures, and practices that improve teachin</w:t>
      </w:r>
      <w:r w:rsidR="00853D69" w:rsidRPr="00853D69">
        <w:rPr>
          <w:rFonts w:ascii="Franklin Gothic Book" w:eastAsiaTheme="minorHAnsi" w:hAnsi="Franklin Gothic Book"/>
          <w:color w:val="auto"/>
          <w:sz w:val="22"/>
          <w:szCs w:val="22"/>
        </w:rPr>
        <w:t>g and learning for all students; and (2) i</w:t>
      </w:r>
      <w:r w:rsidRPr="00853D69">
        <w:rPr>
          <w:rFonts w:ascii="Franklin Gothic Book" w:eastAsiaTheme="minorHAnsi" w:hAnsi="Franklin Gothic Book"/>
          <w:color w:val="auto"/>
          <w:sz w:val="22"/>
          <w:szCs w:val="22"/>
        </w:rPr>
        <w:t>mplement a cycle of inquiry at the district level to continuously reflect on and modify improvement strategies.</w:t>
      </w:r>
    </w:p>
    <w:p w:rsidR="004B2B54" w:rsidRDefault="004B2B54" w:rsidP="0039453B">
      <w:pPr>
        <w:spacing w:after="240" w:line="300" w:lineRule="exact"/>
        <w:rPr>
          <w:rFonts w:ascii="Franklin Gothic Book" w:eastAsiaTheme="minorHAnsi" w:hAnsi="Franklin Gothic Book"/>
          <w:sz w:val="22"/>
          <w:szCs w:val="22"/>
        </w:rPr>
      </w:pPr>
      <w:r w:rsidRPr="004B2B54">
        <w:rPr>
          <w:rFonts w:ascii="Franklin Gothic Book" w:eastAsiaTheme="minorHAnsi" w:hAnsi="Franklin Gothic Book"/>
          <w:sz w:val="22"/>
          <w:szCs w:val="22"/>
        </w:rPr>
        <w:t xml:space="preserve">In spring and summer 2014, American Institutes for Research </w:t>
      </w:r>
      <w:r w:rsidR="00FD0905">
        <w:rPr>
          <w:rFonts w:ascii="Franklin Gothic Book" w:eastAsiaTheme="minorHAnsi" w:hAnsi="Franklin Gothic Book"/>
          <w:sz w:val="22"/>
          <w:szCs w:val="22"/>
        </w:rPr>
        <w:t xml:space="preserve">(AIR) </w:t>
      </w:r>
      <w:r w:rsidRPr="004B2B54">
        <w:rPr>
          <w:rFonts w:ascii="Franklin Gothic Book" w:eastAsiaTheme="minorHAnsi" w:hAnsi="Franklin Gothic Book"/>
          <w:sz w:val="22"/>
          <w:szCs w:val="22"/>
        </w:rPr>
        <w:t xml:space="preserve">collected information from </w:t>
      </w:r>
      <w:r w:rsidR="00814E45">
        <w:rPr>
          <w:rFonts w:ascii="Franklin Gothic Book" w:eastAsiaTheme="minorHAnsi" w:hAnsi="Franklin Gothic Book"/>
          <w:sz w:val="22"/>
          <w:szCs w:val="22"/>
        </w:rPr>
        <w:t xml:space="preserve">key </w:t>
      </w:r>
      <w:r w:rsidRPr="004B2B54">
        <w:rPr>
          <w:rFonts w:ascii="Franklin Gothic Book" w:eastAsiaTheme="minorHAnsi" w:hAnsi="Franklin Gothic Book"/>
          <w:sz w:val="22"/>
          <w:szCs w:val="22"/>
        </w:rPr>
        <w:t>stakeholders in all seven</w:t>
      </w:r>
      <w:r>
        <w:rPr>
          <w:rFonts w:ascii="Franklin Gothic Book" w:eastAsiaTheme="minorHAnsi" w:hAnsi="Franklin Gothic Book"/>
          <w:sz w:val="22"/>
          <w:szCs w:val="22"/>
        </w:rPr>
        <w:t xml:space="preserve"> AIP</w:t>
      </w:r>
      <w:r w:rsidRPr="004B2B54">
        <w:rPr>
          <w:rFonts w:ascii="Franklin Gothic Book" w:eastAsiaTheme="minorHAnsi" w:hAnsi="Franklin Gothic Book"/>
          <w:sz w:val="22"/>
          <w:szCs w:val="22"/>
        </w:rPr>
        <w:t xml:space="preserve"> districts to </w:t>
      </w:r>
      <w:r>
        <w:rPr>
          <w:rFonts w:ascii="Franklin Gothic Book" w:eastAsiaTheme="minorHAnsi" w:hAnsi="Franklin Gothic Book"/>
          <w:sz w:val="22"/>
          <w:szCs w:val="22"/>
        </w:rPr>
        <w:t xml:space="preserve">better understand how the AIP process was </w:t>
      </w:r>
      <w:r w:rsidRPr="004B2B54">
        <w:rPr>
          <w:rFonts w:ascii="Franklin Gothic Book" w:eastAsiaTheme="minorHAnsi" w:hAnsi="Franklin Gothic Book"/>
          <w:sz w:val="22"/>
          <w:szCs w:val="22"/>
        </w:rPr>
        <w:t xml:space="preserve">being implemented and to evaluate </w:t>
      </w:r>
      <w:r w:rsidR="003314F1">
        <w:rPr>
          <w:rFonts w:ascii="Franklin Gothic Book" w:eastAsiaTheme="minorHAnsi" w:hAnsi="Franklin Gothic Book"/>
          <w:sz w:val="22"/>
          <w:szCs w:val="22"/>
        </w:rPr>
        <w:t>its</w:t>
      </w:r>
      <w:r w:rsidR="003314F1" w:rsidRPr="004B2B54">
        <w:rPr>
          <w:rFonts w:ascii="Franklin Gothic Book" w:eastAsiaTheme="minorHAnsi" w:hAnsi="Franklin Gothic Book"/>
          <w:sz w:val="22"/>
          <w:szCs w:val="22"/>
        </w:rPr>
        <w:t xml:space="preserve"> </w:t>
      </w:r>
      <w:r w:rsidRPr="004B2B54">
        <w:rPr>
          <w:rFonts w:ascii="Franklin Gothic Book" w:eastAsiaTheme="minorHAnsi" w:hAnsi="Franklin Gothic Book"/>
          <w:sz w:val="22"/>
          <w:szCs w:val="22"/>
        </w:rPr>
        <w:t>impact on dis</w:t>
      </w:r>
      <w:r>
        <w:rPr>
          <w:rFonts w:ascii="Franklin Gothic Book" w:eastAsiaTheme="minorHAnsi" w:hAnsi="Franklin Gothic Book"/>
          <w:sz w:val="22"/>
          <w:szCs w:val="22"/>
        </w:rPr>
        <w:t>trict capacity, teaching practi</w:t>
      </w:r>
      <w:r w:rsidRPr="004B2B54">
        <w:rPr>
          <w:rFonts w:ascii="Franklin Gothic Book" w:eastAsiaTheme="minorHAnsi" w:hAnsi="Franklin Gothic Book"/>
          <w:sz w:val="22"/>
          <w:szCs w:val="22"/>
        </w:rPr>
        <w:t>c</w:t>
      </w:r>
      <w:r>
        <w:rPr>
          <w:rFonts w:ascii="Franklin Gothic Book" w:eastAsiaTheme="minorHAnsi" w:hAnsi="Franklin Gothic Book"/>
          <w:sz w:val="22"/>
          <w:szCs w:val="22"/>
        </w:rPr>
        <w:t>e</w:t>
      </w:r>
      <w:r w:rsidRPr="004B2B54">
        <w:rPr>
          <w:rFonts w:ascii="Franklin Gothic Book" w:eastAsiaTheme="minorHAnsi" w:hAnsi="Franklin Gothic Book"/>
          <w:sz w:val="22"/>
          <w:szCs w:val="22"/>
        </w:rPr>
        <w:t xml:space="preserve">s, and student outcomes to date. </w:t>
      </w:r>
      <w:r>
        <w:rPr>
          <w:rFonts w:ascii="Franklin Gothic Book" w:eastAsiaTheme="minorHAnsi" w:hAnsi="Franklin Gothic Book"/>
          <w:sz w:val="22"/>
          <w:szCs w:val="22"/>
        </w:rPr>
        <w:t xml:space="preserve">For more information about the study and complete findings, see the </w:t>
      </w:r>
      <w:hyperlink r:id="rId15" w:history="1">
        <w:r w:rsidRPr="007F2765">
          <w:rPr>
            <w:rStyle w:val="Hyperlink"/>
            <w:rFonts w:ascii="Franklin Gothic Book" w:eastAsiaTheme="minorHAnsi" w:hAnsi="Franklin Gothic Book"/>
            <w:sz w:val="22"/>
            <w:szCs w:val="22"/>
          </w:rPr>
          <w:t>full report</w:t>
        </w:r>
      </w:hyperlink>
      <w:r w:rsidR="00F65E05" w:rsidRPr="0039453B">
        <w:rPr>
          <w:rStyle w:val="Hyperlink"/>
          <w:rFonts w:ascii="Franklin Gothic Book" w:eastAsiaTheme="minorHAnsi" w:hAnsi="Franklin Gothic Book"/>
          <w:sz w:val="22"/>
          <w:szCs w:val="22"/>
          <w:u w:val="none"/>
        </w:rPr>
        <w:t xml:space="preserve"> </w:t>
      </w:r>
      <w:r w:rsidR="003837CE">
        <w:rPr>
          <w:rFonts w:ascii="Franklin Gothic Book" w:eastAsiaTheme="minorHAnsi" w:hAnsi="Franklin Gothic Book"/>
          <w:sz w:val="22"/>
          <w:szCs w:val="22"/>
        </w:rPr>
        <w:t>available on the ESE website</w:t>
      </w:r>
      <w:r>
        <w:rPr>
          <w:rFonts w:ascii="Franklin Gothic Book" w:eastAsiaTheme="minorHAnsi" w:hAnsi="Franklin Gothic Book"/>
          <w:sz w:val="22"/>
          <w:szCs w:val="22"/>
        </w:rPr>
        <w:t>.</w:t>
      </w:r>
      <w:r w:rsidR="00F65E05" w:rsidRPr="007D1668">
        <w:rPr>
          <w:rStyle w:val="FootnoteReference"/>
          <w:rFonts w:ascii="Franklin Gothic Book" w:eastAsiaTheme="minorHAnsi" w:hAnsi="Franklin Gothic Book"/>
          <w:sz w:val="22"/>
          <w:szCs w:val="22"/>
          <w:vertAlign w:val="superscript"/>
        </w:rPr>
        <w:footnoteReference w:id="1"/>
      </w:r>
    </w:p>
    <w:p w:rsidR="00DC40A0" w:rsidRPr="0048283E" w:rsidRDefault="00814E45" w:rsidP="00144D9A">
      <w:pPr>
        <w:pStyle w:val="Heading2"/>
        <w:rPr>
          <w:sz w:val="36"/>
          <w:szCs w:val="36"/>
        </w:rPr>
      </w:pPr>
      <w:r w:rsidRPr="0048283E">
        <w:rPr>
          <w:noProof/>
          <w:sz w:val="36"/>
          <w:szCs w:val="36"/>
        </w:rPr>
        <w:t>Promising Practices for Accelerated District Improvement</w:t>
      </w:r>
    </w:p>
    <w:p w:rsidR="002534E6" w:rsidRPr="0070395E" w:rsidRDefault="00624E0A" w:rsidP="00814E45">
      <w:pPr>
        <w:pStyle w:val="BodyTextLongQuote"/>
        <w:ind w:left="0"/>
      </w:pPr>
      <w:r>
        <w:t xml:space="preserve">Results from the evaluation </w:t>
      </w:r>
      <w:r w:rsidR="003F0B94">
        <w:t xml:space="preserve">indicate </w:t>
      </w:r>
      <w:r>
        <w:t>that t</w:t>
      </w:r>
      <w:r w:rsidR="001403E6">
        <w:t>he</w:t>
      </w:r>
      <w:r w:rsidR="002534E6">
        <w:t xml:space="preserve"> </w:t>
      </w:r>
      <w:r w:rsidR="0070395E">
        <w:t>impact</w:t>
      </w:r>
      <w:r w:rsidR="002534E6">
        <w:t xml:space="preserve"> of the AIP process thus far</w:t>
      </w:r>
      <w:r w:rsidR="001403E6" w:rsidRPr="001403E6">
        <w:t xml:space="preserve"> </w:t>
      </w:r>
      <w:r w:rsidR="001403E6">
        <w:t>has varied across participating districts</w:t>
      </w:r>
      <w:r w:rsidR="009B0247">
        <w:t>.</w:t>
      </w:r>
      <w:r w:rsidR="00FF1B29">
        <w:t xml:space="preserve"> </w:t>
      </w:r>
      <w:r w:rsidR="001403E6">
        <w:t>In light of this</w:t>
      </w:r>
      <w:r w:rsidR="00FD0905">
        <w:t xml:space="preserve"> information</w:t>
      </w:r>
      <w:r w:rsidR="001403E6">
        <w:t xml:space="preserve">, </w:t>
      </w:r>
      <w:r w:rsidR="002534E6">
        <w:t>AIR identif</w:t>
      </w:r>
      <w:r w:rsidR="009B0247">
        <w:t>ied</w:t>
      </w:r>
      <w:r w:rsidR="002534E6">
        <w:t xml:space="preserve"> a few promising practices </w:t>
      </w:r>
      <w:r w:rsidR="002534E6" w:rsidRPr="0070395E">
        <w:t xml:space="preserve">employed by </w:t>
      </w:r>
      <w:r w:rsidR="007D1668">
        <w:t xml:space="preserve">one or more </w:t>
      </w:r>
      <w:r w:rsidR="002534E6" w:rsidRPr="0070395E">
        <w:t>AIP districts at each key phase in the process</w:t>
      </w:r>
      <w:r w:rsidR="0070395E" w:rsidRPr="0070395E">
        <w:t xml:space="preserve"> (plan development, implementation, and monitoring).</w:t>
      </w:r>
      <w:r w:rsidR="002534E6" w:rsidRPr="0070395E">
        <w:t xml:space="preserve"> </w:t>
      </w:r>
      <w:r w:rsidR="0070395E" w:rsidRPr="0070395E">
        <w:t>The</w:t>
      </w:r>
      <w:r w:rsidR="0070395E">
        <w:t>se</w:t>
      </w:r>
      <w:r w:rsidR="0070395E" w:rsidRPr="0070395E">
        <w:t xml:space="preserve"> promising practices go beyond the </w:t>
      </w:r>
      <w:hyperlink r:id="rId16" w:history="1">
        <w:r w:rsidR="0070395E" w:rsidRPr="00AF3601">
          <w:rPr>
            <w:rStyle w:val="Hyperlink"/>
          </w:rPr>
          <w:t xml:space="preserve">standard expectations for AIP </w:t>
        </w:r>
        <w:r w:rsidR="00960C7D" w:rsidRPr="00AF3601">
          <w:rPr>
            <w:rStyle w:val="Hyperlink"/>
          </w:rPr>
          <w:t>implementation</w:t>
        </w:r>
      </w:hyperlink>
      <w:r w:rsidR="00AF3601" w:rsidRPr="00AF3601">
        <w:rPr>
          <w:rStyle w:val="FootnoteReference"/>
          <w:vertAlign w:val="superscript"/>
        </w:rPr>
        <w:footnoteReference w:id="2"/>
      </w:r>
      <w:r w:rsidR="00960C7D" w:rsidRPr="0070395E">
        <w:t xml:space="preserve"> </w:t>
      </w:r>
      <w:r w:rsidR="00960C7D" w:rsidRPr="0070395E">
        <w:rPr>
          <w:rStyle w:val="CommentReference"/>
          <w:rFonts w:eastAsia="Times New Roman" w:cs="Times New Roman"/>
          <w:sz w:val="22"/>
          <w:szCs w:val="22"/>
        </w:rPr>
        <w:t>and</w:t>
      </w:r>
      <w:r w:rsidR="002534E6" w:rsidRPr="0070395E">
        <w:t xml:space="preserve"> have the potential </w:t>
      </w:r>
      <w:r w:rsidR="00954F70" w:rsidRPr="0070395E">
        <w:t xml:space="preserve">to increase the effectiveness of the AIP process, </w:t>
      </w:r>
      <w:r w:rsidR="0070395E">
        <w:t>as well as other</w:t>
      </w:r>
      <w:r w:rsidR="00954F70" w:rsidRPr="0070395E">
        <w:t xml:space="preserve"> similar districtwide improvement initiatives.</w:t>
      </w:r>
    </w:p>
    <w:p w:rsidR="00400DB9" w:rsidRPr="003E7287" w:rsidRDefault="002534E6" w:rsidP="00814E45">
      <w:pPr>
        <w:pStyle w:val="Heading3"/>
      </w:pPr>
      <w:r>
        <w:t xml:space="preserve">Plan </w:t>
      </w:r>
      <w:r w:rsidRPr="003E7287">
        <w:t>Development</w:t>
      </w:r>
    </w:p>
    <w:p w:rsidR="004B3559" w:rsidRPr="003E7287" w:rsidRDefault="003E7287" w:rsidP="002B4C15">
      <w:pPr>
        <w:pStyle w:val="BulletedListLevel1"/>
        <w:numPr>
          <w:ilvl w:val="0"/>
          <w:numId w:val="11"/>
        </w:numPr>
        <w:ind w:left="720"/>
      </w:pPr>
      <w:r>
        <w:rPr>
          <w:rStyle w:val="IntenseEmphasis"/>
        </w:rPr>
        <w:t xml:space="preserve">Gather </w:t>
      </w:r>
      <w:r w:rsidRPr="003771F1">
        <w:rPr>
          <w:rStyle w:val="IntenseEmphasis"/>
          <w:b/>
        </w:rPr>
        <w:t xml:space="preserve">wide </w:t>
      </w:r>
      <w:r w:rsidR="00112647" w:rsidRPr="003771F1">
        <w:rPr>
          <w:rStyle w:val="IntenseEmphasis"/>
          <w:b/>
        </w:rPr>
        <w:t>input</w:t>
      </w:r>
      <w:r w:rsidR="00ED59A3">
        <w:rPr>
          <w:rStyle w:val="IntenseEmphasis"/>
        </w:rPr>
        <w:t xml:space="preserve"> on root causes for underperformance and key areas for improvemen</w:t>
      </w:r>
      <w:r w:rsidR="00FD0905">
        <w:rPr>
          <w:rStyle w:val="IntenseEmphasis"/>
        </w:rPr>
        <w:t>t.</w:t>
      </w:r>
      <w:r w:rsidR="00112647" w:rsidRPr="003E7287">
        <w:t xml:space="preserve"> </w:t>
      </w:r>
      <w:r w:rsidR="002A46EF">
        <w:t>Some districts i</w:t>
      </w:r>
      <w:r w:rsidR="00A4681D" w:rsidRPr="003E7287">
        <w:t>nvolve</w:t>
      </w:r>
      <w:r w:rsidR="002A46EF">
        <w:t>d</w:t>
      </w:r>
      <w:r w:rsidR="00A4681D" w:rsidRPr="003E7287">
        <w:t xml:space="preserve"> </w:t>
      </w:r>
      <w:r w:rsidR="00C542F6" w:rsidRPr="003E7287">
        <w:t xml:space="preserve">a wide range of </w:t>
      </w:r>
      <w:r w:rsidR="00A4681D" w:rsidRPr="003E7287">
        <w:t>key stakeholders</w:t>
      </w:r>
      <w:r w:rsidR="00FD0905">
        <w:t>,</w:t>
      </w:r>
      <w:r w:rsidR="004B3559" w:rsidRPr="003E7287">
        <w:t xml:space="preserve"> including principals, teachers, school committee members, district leaders, </w:t>
      </w:r>
      <w:r w:rsidR="00FD0905" w:rsidRPr="003E7287">
        <w:t>plan man</w:t>
      </w:r>
      <w:r w:rsidR="004B3559" w:rsidRPr="003E7287">
        <w:t>ager, and ESE staff</w:t>
      </w:r>
      <w:r w:rsidR="002362A7">
        <w:t>,</w:t>
      </w:r>
      <w:r w:rsidR="00A4681D" w:rsidRPr="003E7287">
        <w:t xml:space="preserve"> in the </w:t>
      </w:r>
      <w:r w:rsidR="009945DF" w:rsidRPr="003E7287">
        <w:t>improvement</w:t>
      </w:r>
      <w:r w:rsidR="009945DF">
        <w:t xml:space="preserve"> </w:t>
      </w:r>
      <w:r w:rsidR="004B3559">
        <w:t>plan development process. Bringing together a range of individuals e</w:t>
      </w:r>
      <w:r w:rsidR="00A4681D" w:rsidRPr="00D25BBA">
        <w:t>nsure</w:t>
      </w:r>
      <w:r w:rsidR="003F0B94">
        <w:t>s</w:t>
      </w:r>
      <w:r w:rsidR="00A4681D" w:rsidRPr="00D25BBA">
        <w:t xml:space="preserve"> </w:t>
      </w:r>
      <w:r w:rsidR="003F0B94">
        <w:t>ownership of</w:t>
      </w:r>
      <w:r w:rsidR="00A4681D" w:rsidRPr="00D25BBA">
        <w:t xml:space="preserve"> and commitment to key strategies for improvement</w:t>
      </w:r>
      <w:r w:rsidR="003F0B94">
        <w:t xml:space="preserve"> at the district, school, and </w:t>
      </w:r>
      <w:r w:rsidR="003F0B94">
        <w:lastRenderedPageBreak/>
        <w:t>classroom levels</w:t>
      </w:r>
      <w:r w:rsidR="0056242A">
        <w:t>.</w:t>
      </w:r>
      <w:r w:rsidR="00C542F6">
        <w:t xml:space="preserve"> </w:t>
      </w:r>
      <w:r w:rsidR="0056242A">
        <w:t xml:space="preserve">One district leader invited </w:t>
      </w:r>
      <w:r w:rsidR="00772664">
        <w:t>over</w:t>
      </w:r>
      <w:r w:rsidR="00FD0905">
        <w:t xml:space="preserve"> </w:t>
      </w:r>
      <w:r w:rsidR="0056242A">
        <w:t>100 people to weigh in on the district’s improvement plan, explaining “</w:t>
      </w:r>
      <w:r w:rsidR="004B2881">
        <w:t xml:space="preserve">when </w:t>
      </w:r>
      <w:r w:rsidR="0056242A">
        <w:t xml:space="preserve">these changes happen…at the top of the organization and nobody understands or is part of the process, the whole change becomes ineffective.” Involving stakeholders early on also </w:t>
      </w:r>
      <w:r w:rsidR="004B3559">
        <w:t>b</w:t>
      </w:r>
      <w:r w:rsidR="00A4681D" w:rsidRPr="00D25BBA">
        <w:t>uild</w:t>
      </w:r>
      <w:r w:rsidR="003F0B94">
        <w:t>s</w:t>
      </w:r>
      <w:r w:rsidR="00A4681D" w:rsidRPr="00D25BBA">
        <w:t xml:space="preserve"> capacity for</w:t>
      </w:r>
      <w:r w:rsidR="00772664">
        <w:t xml:space="preserve"> </w:t>
      </w:r>
      <w:r w:rsidR="00A4681D">
        <w:t xml:space="preserve">maintaining </w:t>
      </w:r>
      <w:r w:rsidR="00A4681D" w:rsidRPr="00D25BBA">
        <w:t xml:space="preserve">a focused improvement plan </w:t>
      </w:r>
      <w:r w:rsidR="002362A7">
        <w:t>after</w:t>
      </w:r>
      <w:r w:rsidR="002362A7" w:rsidRPr="00D25BBA">
        <w:t xml:space="preserve"> </w:t>
      </w:r>
      <w:r w:rsidR="00772664">
        <w:t xml:space="preserve">ESE </w:t>
      </w:r>
      <w:r w:rsidR="00A4681D">
        <w:t>external</w:t>
      </w:r>
      <w:r w:rsidR="00A4681D" w:rsidRPr="00D25BBA">
        <w:t xml:space="preserve"> support and monitoring</w:t>
      </w:r>
      <w:r w:rsidR="003F0B94">
        <w:t xml:space="preserve"> </w:t>
      </w:r>
      <w:r w:rsidR="00A4681D">
        <w:t>is removed</w:t>
      </w:r>
      <w:r w:rsidR="0056242A">
        <w:t xml:space="preserve">, </w:t>
      </w:r>
      <w:r w:rsidR="004B2881">
        <w:t xml:space="preserve">because </w:t>
      </w:r>
      <w:r w:rsidR="0056242A">
        <w:t>participants gain firsthand experience developing a focused plan and measurable benchmarks and goals</w:t>
      </w:r>
      <w:r w:rsidR="007D0E27">
        <w:t xml:space="preserve">. </w:t>
      </w:r>
    </w:p>
    <w:p w:rsidR="00A4681D" w:rsidRDefault="008910DA" w:rsidP="00C542F6">
      <w:pPr>
        <w:pStyle w:val="BulletedListLevel1"/>
      </w:pPr>
      <w:r>
        <w:rPr>
          <w:noProof/>
          <w:lang w:val="en-US" w:eastAsia="en-US"/>
        </w:rPr>
        <w:pict>
          <v:roundrect id="Rounded Rectangle 10" o:spid="_x0000_s1030" style="position:absolute;left:0;text-align:left;margin-left:295.35pt;margin-top:257.3pt;width:179.5pt;height:136.6pt;z-index:251656704;visibility:visible;mso-wrap-distance-bottom:7.2pt;mso-position-horizontal-relative:margin;mso-position-vertical-relative:margin;mso-width-relative:margin;mso-height-relative:margin" arcsize="521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" fillcolor="#7a9fcc" stroked="f" strokeweight="2pt">
            <v:path arrowok="t"/>
            <v:textbox inset=",7.2pt,,0">
              <w:txbxContent>
                <w:p w:rsidR="00577FB8" w:rsidRPr="003C54BB" w:rsidRDefault="00577FB8" w:rsidP="006A2DE7">
                  <w:pPr>
                    <w:pStyle w:val="CalloutBoxText"/>
                    <w:rPr>
                      <w:i/>
                      <w:szCs w:val="22"/>
                    </w:rPr>
                  </w:pPr>
                  <w:r>
                    <w:rPr>
                      <w:i/>
                      <w:szCs w:val="22"/>
                    </w:rPr>
                    <w:t>Because of the</w:t>
                  </w:r>
                  <w:r w:rsidRPr="003C54BB">
                    <w:rPr>
                      <w:i/>
                      <w:szCs w:val="22"/>
                    </w:rPr>
                    <w:t xml:space="preserve"> AIP</w:t>
                  </w:r>
                  <w:r>
                    <w:rPr>
                      <w:i/>
                      <w:szCs w:val="22"/>
                    </w:rPr>
                    <w:t>, one principal</w:t>
                  </w:r>
                  <w:r w:rsidRPr="003C54BB">
                    <w:rPr>
                      <w:i/>
                      <w:szCs w:val="22"/>
                    </w:rPr>
                    <w:t xml:space="preserve"> now believes</w:t>
                  </w:r>
                  <w:r>
                    <w:rPr>
                      <w:i/>
                      <w:szCs w:val="22"/>
                    </w:rPr>
                    <w:t xml:space="preserve"> that</w:t>
                  </w:r>
                  <w:r w:rsidRPr="003C54BB">
                    <w:rPr>
                      <w:i/>
                      <w:szCs w:val="22"/>
                    </w:rPr>
                    <w:t xml:space="preserve"> “</w:t>
                  </w:r>
                  <w:r>
                    <w:rPr>
                      <w:i/>
                      <w:szCs w:val="22"/>
                    </w:rPr>
                    <w:t>y</w:t>
                  </w:r>
                  <w:r w:rsidRPr="003C54BB">
                    <w:rPr>
                      <w:i/>
                      <w:szCs w:val="22"/>
                    </w:rPr>
                    <w:t>ou have to make a plan, you can’t just wing it, and you have to look at the data to make a plan. What teachers [and principals] perceive to be true…is not always the way it is.”</w:t>
                  </w:r>
                </w:p>
                <w:p w:rsidR="00577FB8" w:rsidRPr="00EF44D8" w:rsidRDefault="00577FB8" w:rsidP="006A2DE7">
                  <w:pPr>
                    <w:pStyle w:val="CalloutBoxText"/>
                  </w:pPr>
                </w:p>
              </w:txbxContent>
            </v:textbox>
            <w10:wrap type="square" anchorx="margin" anchory="margin"/>
          </v:roundrect>
        </w:pict>
      </w:r>
      <w:r w:rsidR="00960C7D">
        <w:rPr>
          <w:rStyle w:val="IntenseEmphasis"/>
          <w:b/>
        </w:rPr>
        <w:t>D</w:t>
      </w:r>
      <w:r w:rsidR="00ED59A3" w:rsidRPr="00F90633">
        <w:rPr>
          <w:rStyle w:val="IntenseEmphasis"/>
          <w:b/>
        </w:rPr>
        <w:t xml:space="preserve">edicate </w:t>
      </w:r>
      <w:r w:rsidR="000561B9">
        <w:rPr>
          <w:rStyle w:val="IntenseEmphasis"/>
          <w:b/>
        </w:rPr>
        <w:t>qualified indi</w:t>
      </w:r>
      <w:r w:rsidR="007D1668">
        <w:rPr>
          <w:rStyle w:val="IntenseEmphasis"/>
          <w:b/>
        </w:rPr>
        <w:t>v</w:t>
      </w:r>
      <w:r w:rsidR="000561B9">
        <w:rPr>
          <w:rStyle w:val="IntenseEmphasis"/>
          <w:b/>
        </w:rPr>
        <w:t xml:space="preserve">iduals </w:t>
      </w:r>
      <w:r w:rsidR="00D32226" w:rsidRPr="00D32226">
        <w:rPr>
          <w:rStyle w:val="IntenseEmphasis"/>
        </w:rPr>
        <w:t>to focus and facilitate the planning and implementation.</w:t>
      </w:r>
      <w:r w:rsidR="00ED59A3">
        <w:rPr>
          <w:rStyle w:val="IntenseEmphasis"/>
        </w:rPr>
        <w:t xml:space="preserve"> </w:t>
      </w:r>
      <w:r w:rsidR="00553973">
        <w:rPr>
          <w:rStyle w:val="IntenseEmphasis"/>
        </w:rPr>
        <w:br/>
      </w:r>
      <w:r w:rsidR="00156F7B">
        <w:t>Some districts</w:t>
      </w:r>
      <w:r w:rsidR="002A46EF">
        <w:t xml:space="preserve"> u</w:t>
      </w:r>
      <w:r w:rsidR="00A4681D">
        <w:t>s</w:t>
      </w:r>
      <w:r w:rsidR="00A4681D" w:rsidRPr="00D25BBA">
        <w:t>e</w:t>
      </w:r>
      <w:r w:rsidR="002A46EF">
        <w:t>d</w:t>
      </w:r>
      <w:r w:rsidR="00A4681D" w:rsidRPr="00D25BBA">
        <w:t xml:space="preserve"> </w:t>
      </w:r>
      <w:r w:rsidR="009945DF">
        <w:t xml:space="preserve">qualified, dedicated </w:t>
      </w:r>
      <w:r w:rsidR="00750B39">
        <w:t>external partners</w:t>
      </w:r>
      <w:r w:rsidR="009945DF">
        <w:t xml:space="preserve"> (</w:t>
      </w:r>
      <w:r w:rsidR="004601E8">
        <w:t>e.g.,</w:t>
      </w:r>
      <w:r w:rsidR="009945DF">
        <w:t xml:space="preserve"> </w:t>
      </w:r>
      <w:r w:rsidR="003C3F3C">
        <w:t>p</w:t>
      </w:r>
      <w:r w:rsidR="003C3F3C" w:rsidRPr="00D25BBA">
        <w:t xml:space="preserve">lan </w:t>
      </w:r>
      <w:r w:rsidR="003C3F3C">
        <w:t>m</w:t>
      </w:r>
      <w:r w:rsidR="003C3F3C" w:rsidRPr="00D25BBA">
        <w:t>a</w:t>
      </w:r>
      <w:r w:rsidR="00A4681D" w:rsidRPr="00D25BBA">
        <w:t>nager</w:t>
      </w:r>
      <w:r w:rsidR="002362A7">
        <w:t>s</w:t>
      </w:r>
      <w:r w:rsidR="009945DF">
        <w:t>)</w:t>
      </w:r>
      <w:r w:rsidR="00A4681D" w:rsidRPr="00D25BBA">
        <w:t xml:space="preserve"> during </w:t>
      </w:r>
      <w:r w:rsidR="0048283E">
        <w:t xml:space="preserve">the </w:t>
      </w:r>
      <w:r w:rsidR="00A4681D" w:rsidRPr="00D25BBA">
        <w:t xml:space="preserve">plan development process </w:t>
      </w:r>
      <w:r w:rsidR="00772664">
        <w:t>to</w:t>
      </w:r>
      <w:r w:rsidR="00A4681D" w:rsidRPr="00D25BBA">
        <w:t xml:space="preserve"> </w:t>
      </w:r>
      <w:r w:rsidR="00A4681D">
        <w:t>m</w:t>
      </w:r>
      <w:r w:rsidR="00A4681D" w:rsidRPr="00D25BBA">
        <w:t>entor</w:t>
      </w:r>
      <w:r w:rsidR="003E7287">
        <w:t xml:space="preserve"> district staff</w:t>
      </w:r>
      <w:r w:rsidR="00A4681D" w:rsidRPr="00D25BBA">
        <w:t>.</w:t>
      </w:r>
      <w:r w:rsidR="008D521A">
        <w:t xml:space="preserve"> </w:t>
      </w:r>
      <w:r w:rsidR="0048283E">
        <w:t>A</w:t>
      </w:r>
      <w:r w:rsidR="003E7287">
        <w:t xml:space="preserve"> qualified, experienced </w:t>
      </w:r>
      <w:r w:rsidR="0048283E">
        <w:t>individual from outside the district bring</w:t>
      </w:r>
      <w:r w:rsidR="003F0B94">
        <w:t>s</w:t>
      </w:r>
      <w:r w:rsidR="0048283E">
        <w:t xml:space="preserve"> a fresh perspective and </w:t>
      </w:r>
      <w:r w:rsidR="003E7287">
        <w:t xml:space="preserve">can </w:t>
      </w:r>
      <w:r w:rsidR="0048283E">
        <w:t xml:space="preserve">help </w:t>
      </w:r>
      <w:r w:rsidR="003F0B94">
        <w:t xml:space="preserve">critically </w:t>
      </w:r>
      <w:r w:rsidR="0048283E">
        <w:t xml:space="preserve">examine </w:t>
      </w:r>
      <w:r w:rsidR="003E7287">
        <w:t>the current state of</w:t>
      </w:r>
      <w:r w:rsidR="0048283E">
        <w:t xml:space="preserve"> a district</w:t>
      </w:r>
      <w:r w:rsidR="00772664">
        <w:t>’s</w:t>
      </w:r>
      <w:r w:rsidR="003F0B94">
        <w:t xml:space="preserve"> </w:t>
      </w:r>
      <w:r w:rsidR="00960C7D">
        <w:t>strengths</w:t>
      </w:r>
      <w:r w:rsidR="00C542F6">
        <w:t xml:space="preserve"> and opportunities as well as challenges and barriers</w:t>
      </w:r>
      <w:r w:rsidR="0048283E">
        <w:t xml:space="preserve">. Dedicated </w:t>
      </w:r>
      <w:r w:rsidR="00750B39">
        <w:t xml:space="preserve">facilitators </w:t>
      </w:r>
      <w:r w:rsidR="003C3F3C">
        <w:t xml:space="preserve">also </w:t>
      </w:r>
      <w:r w:rsidR="0048283E">
        <w:t>can push the team to stay focused in the midst of competing priorities.</w:t>
      </w:r>
      <w:r w:rsidR="003E7287">
        <w:t xml:space="preserve"> For example, one </w:t>
      </w:r>
      <w:r w:rsidR="008D521A">
        <w:t xml:space="preserve">district </w:t>
      </w:r>
      <w:r w:rsidR="00C542F6">
        <w:t>worked with the</w:t>
      </w:r>
      <w:r w:rsidR="003C3F3C">
        <w:t xml:space="preserve"> plan m</w:t>
      </w:r>
      <w:r w:rsidR="00C542F6">
        <w:t xml:space="preserve">anager to </w:t>
      </w:r>
      <w:r w:rsidR="00C542F6" w:rsidRPr="00ED59A3">
        <w:t xml:space="preserve">conduct a </w:t>
      </w:r>
      <w:r w:rsidR="008D521A" w:rsidRPr="00ED59A3">
        <w:t>“review of what present systems and structures were in place</w:t>
      </w:r>
      <w:r w:rsidR="00490376">
        <w:t>”</w:t>
      </w:r>
      <w:r w:rsidR="003E7287" w:rsidRPr="00ED59A3">
        <w:t xml:space="preserve"> </w:t>
      </w:r>
      <w:r w:rsidR="00490376">
        <w:t xml:space="preserve">and </w:t>
      </w:r>
      <w:r w:rsidR="00490376" w:rsidRPr="00ED59A3">
        <w:t>“knowledge around what needs to be in place to support high</w:t>
      </w:r>
      <w:r w:rsidR="003C3F3C">
        <w:t>-</w:t>
      </w:r>
      <w:r w:rsidR="00490376" w:rsidRPr="00ED59A3">
        <w:t>quality instruction and learning</w:t>
      </w:r>
      <w:r w:rsidR="00490376">
        <w:t>,</w:t>
      </w:r>
      <w:r w:rsidR="00490376" w:rsidRPr="00ED59A3">
        <w:t>”</w:t>
      </w:r>
      <w:r w:rsidR="00490376">
        <w:t xml:space="preserve"> </w:t>
      </w:r>
      <w:r w:rsidR="003E7287" w:rsidRPr="00ED59A3">
        <w:t>an undertaking that district staff alone could not handle.</w:t>
      </w:r>
      <w:r w:rsidR="008D521A" w:rsidRPr="00ED59A3">
        <w:t xml:space="preserve"> </w:t>
      </w:r>
      <w:r w:rsidR="003C3F3C">
        <w:t xml:space="preserve">  </w:t>
      </w:r>
    </w:p>
    <w:p w:rsidR="00814E45" w:rsidRDefault="00814E45" w:rsidP="00814E45">
      <w:pPr>
        <w:pStyle w:val="Heading3"/>
      </w:pPr>
      <w:r>
        <w:t>Implementation</w:t>
      </w:r>
    </w:p>
    <w:p w:rsidR="001015F6" w:rsidRDefault="003A3638" w:rsidP="003A3638">
      <w:pPr>
        <w:pStyle w:val="BulletedListLevel1"/>
      </w:pPr>
      <w:r>
        <w:rPr>
          <w:rStyle w:val="IntenseEmphasis"/>
        </w:rPr>
        <w:t xml:space="preserve">Focus on </w:t>
      </w:r>
      <w:r w:rsidRPr="00F90633">
        <w:rPr>
          <w:rStyle w:val="IntenseEmphasis"/>
          <w:b/>
        </w:rPr>
        <w:t xml:space="preserve">clear </w:t>
      </w:r>
      <w:r w:rsidR="00112647" w:rsidRPr="00F90633">
        <w:rPr>
          <w:rStyle w:val="IntenseEmphasis"/>
          <w:b/>
        </w:rPr>
        <w:t>communication</w:t>
      </w:r>
      <w:r w:rsidR="00ED59A3">
        <w:rPr>
          <w:rStyle w:val="IntenseEmphasis"/>
        </w:rPr>
        <w:t xml:space="preserve"> of goals, strategies, and expectations</w:t>
      </w:r>
      <w:r w:rsidR="003C3F3C">
        <w:rPr>
          <w:rStyle w:val="IntenseEmphasis"/>
        </w:rPr>
        <w:t>.</w:t>
      </w:r>
      <w:r w:rsidR="00112647" w:rsidRPr="001015F6">
        <w:t xml:space="preserve"> </w:t>
      </w:r>
      <w:r w:rsidR="00156F7B">
        <w:t>Districts that reported making progress c</w:t>
      </w:r>
      <w:r w:rsidR="00A4681D" w:rsidRPr="001015F6">
        <w:t>learly communicate</w:t>
      </w:r>
      <w:r w:rsidR="00156F7B">
        <w:t>d</w:t>
      </w:r>
      <w:r w:rsidR="00A4681D" w:rsidRPr="001015F6">
        <w:t xml:space="preserve"> expectations for district- and school-level staff </w:t>
      </w:r>
      <w:r w:rsidR="009D39B6">
        <w:t xml:space="preserve">early and often </w:t>
      </w:r>
      <w:r w:rsidR="00CC3387">
        <w:t>regarding</w:t>
      </w:r>
      <w:r w:rsidR="00A4681D" w:rsidRPr="001015F6">
        <w:t xml:space="preserve"> </w:t>
      </w:r>
      <w:r w:rsidR="00960C7D" w:rsidRPr="001015F6">
        <w:t>implement</w:t>
      </w:r>
      <w:r w:rsidR="00960C7D">
        <w:t>ation</w:t>
      </w:r>
      <w:r w:rsidR="00CC3387">
        <w:t xml:space="preserve"> of</w:t>
      </w:r>
      <w:r w:rsidR="009945DF" w:rsidRPr="001015F6">
        <w:t xml:space="preserve"> </w:t>
      </w:r>
      <w:r w:rsidR="009945DF" w:rsidRPr="00ED59A3">
        <w:t>the improvement plan</w:t>
      </w:r>
      <w:r w:rsidR="002B5A9B" w:rsidRPr="00ED59A3">
        <w:t xml:space="preserve">. </w:t>
      </w:r>
      <w:r w:rsidR="004601E8" w:rsidRPr="00ED59A3">
        <w:t>O</w:t>
      </w:r>
      <w:r w:rsidR="001015F6" w:rsidRPr="00ED59A3">
        <w:t xml:space="preserve">ne </w:t>
      </w:r>
      <w:r w:rsidR="004601E8" w:rsidRPr="00ED59A3">
        <w:t>district leader</w:t>
      </w:r>
      <w:r w:rsidR="001015F6" w:rsidRPr="00ED59A3">
        <w:t xml:space="preserve"> noted</w:t>
      </w:r>
      <w:r w:rsidRPr="00ED59A3">
        <w:t>, for example,</w:t>
      </w:r>
      <w:r w:rsidR="001015F6" w:rsidRPr="00ED59A3">
        <w:t xml:space="preserve"> that it was “critical” that principals clearly understood the AIP because “they were primarily the people who had to represent the plan at the school.” The </w:t>
      </w:r>
      <w:r w:rsidR="003C3F3C" w:rsidRPr="00ED59A3">
        <w:t>plan m</w:t>
      </w:r>
      <w:r w:rsidR="001015F6" w:rsidRPr="00ED59A3">
        <w:t>anager in this district had principals practice</w:t>
      </w:r>
      <w:r w:rsidR="00772664">
        <w:t xml:space="preserve"> </w:t>
      </w:r>
      <w:r w:rsidR="001015F6" w:rsidRPr="00ED59A3">
        <w:t>explaining</w:t>
      </w:r>
      <w:r w:rsidR="003C3F3C">
        <w:t>,</w:t>
      </w:r>
      <w:r w:rsidR="001015F6" w:rsidRPr="00ED59A3">
        <w:t xml:space="preserve"> “</w:t>
      </w:r>
      <w:r w:rsidR="003C3F3C">
        <w:t>T</w:t>
      </w:r>
      <w:r w:rsidR="001015F6" w:rsidRPr="00ED59A3">
        <w:t xml:space="preserve">his is the what, the why, and the how in terms of what [the AIP] means at the school level” to </w:t>
      </w:r>
      <w:r w:rsidR="00975F1E" w:rsidRPr="00ED59A3">
        <w:t xml:space="preserve">confirm principals’ understanding and to </w:t>
      </w:r>
      <w:r w:rsidR="001015F6" w:rsidRPr="00ED59A3">
        <w:t>ensure the message would be clear</w:t>
      </w:r>
      <w:r w:rsidR="00975F1E" w:rsidRPr="00ED59A3">
        <w:t>ly</w:t>
      </w:r>
      <w:r w:rsidR="001015F6" w:rsidRPr="001015F6">
        <w:t xml:space="preserve"> and consistent</w:t>
      </w:r>
      <w:r w:rsidR="00975F1E">
        <w:t>ly communicated across all schools</w:t>
      </w:r>
      <w:r w:rsidR="001015F6" w:rsidRPr="001015F6">
        <w:t>.</w:t>
      </w:r>
      <w:r>
        <w:t xml:space="preserve"> In another district,</w:t>
      </w:r>
      <w:r w:rsidR="00490376">
        <w:t xml:space="preserve"> </w:t>
      </w:r>
      <w:r w:rsidR="00490376" w:rsidRPr="00490376">
        <w:t>the superintendent shared the AIP goals with all teachers on the first day of school and has since visited each school individually to talk with teachers about the AIP.</w:t>
      </w:r>
    </w:p>
    <w:p w:rsidR="00772664" w:rsidRDefault="00772664" w:rsidP="00772664">
      <w:pPr>
        <w:pStyle w:val="BulletedListLevel1"/>
      </w:pPr>
      <w:r>
        <w:rPr>
          <w:rStyle w:val="IntenseEmphasis"/>
        </w:rPr>
        <w:t xml:space="preserve">Foster </w:t>
      </w:r>
      <w:r w:rsidRPr="00E13245">
        <w:rPr>
          <w:rStyle w:val="IntenseEmphasis"/>
          <w:b/>
        </w:rPr>
        <w:t>school-level ownership</w:t>
      </w:r>
      <w:r>
        <w:rPr>
          <w:rStyle w:val="IntenseEmphasis"/>
        </w:rPr>
        <w:t xml:space="preserve"> of the improvement plan and strategies.</w:t>
      </w:r>
      <w:r w:rsidRPr="004601E8">
        <w:t xml:space="preserve"> </w:t>
      </w:r>
      <w:r>
        <w:t xml:space="preserve">The most effective districts </w:t>
      </w:r>
      <w:r>
        <w:rPr>
          <w:szCs w:val="22"/>
        </w:rPr>
        <w:t>e</w:t>
      </w:r>
      <w:r w:rsidRPr="00E13245">
        <w:rPr>
          <w:szCs w:val="22"/>
        </w:rPr>
        <w:t>nsure</w:t>
      </w:r>
      <w:r>
        <w:rPr>
          <w:szCs w:val="22"/>
        </w:rPr>
        <w:t>d that principals we</w:t>
      </w:r>
      <w:r w:rsidRPr="00E13245">
        <w:rPr>
          <w:szCs w:val="22"/>
        </w:rPr>
        <w:t xml:space="preserve">re invested and supported so that they </w:t>
      </w:r>
      <w:r>
        <w:rPr>
          <w:szCs w:val="22"/>
        </w:rPr>
        <w:t>could</w:t>
      </w:r>
      <w:r w:rsidRPr="00E13245">
        <w:rPr>
          <w:szCs w:val="22"/>
        </w:rPr>
        <w:t xml:space="preserve"> take ownership </w:t>
      </w:r>
      <w:r>
        <w:rPr>
          <w:szCs w:val="22"/>
        </w:rPr>
        <w:t>of</w:t>
      </w:r>
      <w:r w:rsidRPr="00E13245">
        <w:rPr>
          <w:szCs w:val="22"/>
        </w:rPr>
        <w:t xml:space="preserve"> implementation. </w:t>
      </w:r>
      <w:r w:rsidRPr="00E13245">
        <w:rPr>
          <w:rFonts w:eastAsiaTheme="minorEastAsia" w:cs="Arial"/>
          <w:szCs w:val="22"/>
          <w:lang w:val="en-US" w:eastAsia="ja-JP"/>
        </w:rPr>
        <w:t>For example, o</w:t>
      </w:r>
      <w:r w:rsidRPr="00E13245">
        <w:rPr>
          <w:szCs w:val="22"/>
        </w:rPr>
        <w:t>ne district now requires principals to prepare a weekly staff memo that addresses expected instructional shifts, and two districts now use regular principal meetings primarily to discuss specific strategies and initiatives included in the AIP and to provide professional development related to those strategies.</w:t>
      </w:r>
    </w:p>
    <w:p w:rsidR="003C54BB" w:rsidRPr="003C54BB" w:rsidRDefault="003A3638" w:rsidP="00975F1E">
      <w:pPr>
        <w:pStyle w:val="BulletedListLevel1"/>
      </w:pPr>
      <w:r>
        <w:rPr>
          <w:rStyle w:val="IntenseEmphasis"/>
        </w:rPr>
        <w:t xml:space="preserve">Provide </w:t>
      </w:r>
      <w:r w:rsidRPr="00AE2491">
        <w:rPr>
          <w:rStyle w:val="IntenseEmphasis"/>
          <w:b/>
        </w:rPr>
        <w:t>t</w:t>
      </w:r>
      <w:r w:rsidR="00C46136" w:rsidRPr="00AE2491">
        <w:rPr>
          <w:rStyle w:val="IntenseEmphasis"/>
          <w:b/>
        </w:rPr>
        <w:t>argeted s</w:t>
      </w:r>
      <w:r w:rsidR="00112647" w:rsidRPr="00AE2491">
        <w:rPr>
          <w:rStyle w:val="IntenseEmphasis"/>
          <w:b/>
        </w:rPr>
        <w:t>upport</w:t>
      </w:r>
      <w:r w:rsidR="00ED59A3">
        <w:rPr>
          <w:rStyle w:val="IntenseEmphasis"/>
        </w:rPr>
        <w:t xml:space="preserve"> to meet principal and teacher needs</w:t>
      </w:r>
      <w:r w:rsidR="003C3F3C">
        <w:rPr>
          <w:rStyle w:val="IntenseEmphasis"/>
        </w:rPr>
        <w:t>.</w:t>
      </w:r>
      <w:r w:rsidR="00112647">
        <w:t xml:space="preserve"> </w:t>
      </w:r>
      <w:r w:rsidR="00156F7B">
        <w:t>Some districts have begun to p</w:t>
      </w:r>
      <w:r w:rsidR="00156F7B" w:rsidRPr="00D25BBA">
        <w:t xml:space="preserve">rovide </w:t>
      </w:r>
      <w:r w:rsidR="00A4681D" w:rsidRPr="00D25BBA">
        <w:t xml:space="preserve">appropriate supports </w:t>
      </w:r>
      <w:r w:rsidR="009945DF">
        <w:t>(</w:t>
      </w:r>
      <w:r w:rsidR="00960C7D">
        <w:t>e.g.</w:t>
      </w:r>
      <w:r w:rsidR="009945DF">
        <w:t xml:space="preserve">, resources and professional development) </w:t>
      </w:r>
      <w:r w:rsidR="00A4681D" w:rsidRPr="00D25BBA">
        <w:t>to help staff meet</w:t>
      </w:r>
      <w:r w:rsidR="002362A7">
        <w:t xml:space="preserve"> the</w:t>
      </w:r>
      <w:r w:rsidR="00A4681D" w:rsidRPr="00D25BBA">
        <w:t xml:space="preserve"> </w:t>
      </w:r>
      <w:r w:rsidR="00772664">
        <w:t xml:space="preserve">improvement plan </w:t>
      </w:r>
      <w:r w:rsidR="00A4681D" w:rsidRPr="00D25BBA">
        <w:t>expectations</w:t>
      </w:r>
      <w:r>
        <w:t>.</w:t>
      </w:r>
      <w:r w:rsidR="00975F1E">
        <w:t xml:space="preserve"> </w:t>
      </w:r>
      <w:r w:rsidR="00AE2491">
        <w:t>M</w:t>
      </w:r>
      <w:r w:rsidR="003C54BB" w:rsidRPr="003C54BB">
        <w:t xml:space="preserve">any districts added common planning time to </w:t>
      </w:r>
      <w:r w:rsidR="003C54BB" w:rsidRPr="003C54BB">
        <w:lastRenderedPageBreak/>
        <w:t>school schedules to address new instructional expectations</w:t>
      </w:r>
      <w:r w:rsidR="00AE2491">
        <w:t xml:space="preserve">, and some districts provided training to enhance </w:t>
      </w:r>
      <w:r w:rsidR="00772664">
        <w:t xml:space="preserve">school level </w:t>
      </w:r>
      <w:r w:rsidR="00AE2491">
        <w:t>data</w:t>
      </w:r>
      <w:r w:rsidR="003C3F3C">
        <w:t>-</w:t>
      </w:r>
      <w:r w:rsidR="00AE2491">
        <w:t xml:space="preserve">use practices. </w:t>
      </w:r>
      <w:r w:rsidR="00560BAF">
        <w:t>Some d</w:t>
      </w:r>
      <w:r w:rsidR="00AE2491">
        <w:t xml:space="preserve">istricts </w:t>
      </w:r>
      <w:r w:rsidR="008910DA">
        <w:rPr>
          <w:noProof/>
          <w:lang w:val="en-US" w:eastAsia="en-US"/>
        </w:rPr>
        <w:pict>
          <v:roundrect id="Rounded Rectangle 12" o:spid="_x0000_s1031" style="position:absolute;left:0;text-align:left;margin-left:257.3pt;margin-top:42.05pt;width:204.35pt;height:155.25pt;z-index:251658752;visibility:visible;mso-wrap-distance-bottom:7.2pt;mso-position-horizontal-relative:margin;mso-position-vertical-relative:margin;mso-width-relative:margin;mso-height-relative:margin;v-text-anchor:middle" arcsize="521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" fillcolor="#7a9fcc" stroked="f" strokeweight="2pt">
            <v:path arrowok="t"/>
            <v:textbox inset=",7.2pt,,0">
              <w:txbxContent>
                <w:p w:rsidR="00577FB8" w:rsidRPr="00D414EC" w:rsidRDefault="00560BAF" w:rsidP="00D414EC">
                  <w:pPr>
                    <w:pStyle w:val="CalloutBoxText"/>
                    <w:rPr>
                      <w:i/>
                    </w:rPr>
                  </w:pPr>
                  <w:r>
                    <w:rPr>
                      <w:rFonts w:eastAsia="SimSun"/>
                      <w:i/>
                    </w:rPr>
                    <w:t>In one district, p</w:t>
                  </w:r>
                  <w:r w:rsidR="00577FB8" w:rsidRPr="00D414EC">
                    <w:rPr>
                      <w:rFonts w:eastAsia="SimSun"/>
                      <w:i/>
                    </w:rPr>
                    <w:t xml:space="preserve">rincipals’ meetings now include open discussions of data from all participating schools, a distinct departure from </w:t>
                  </w:r>
                  <w:r w:rsidR="00577FB8">
                    <w:rPr>
                      <w:rFonts w:eastAsia="SimSun"/>
                      <w:i/>
                    </w:rPr>
                    <w:t xml:space="preserve">what principals described as </w:t>
                  </w:r>
                  <w:r w:rsidR="00577FB8" w:rsidRPr="00D414EC">
                    <w:rPr>
                      <w:rFonts w:eastAsia="SimSun"/>
                      <w:i/>
                    </w:rPr>
                    <w:t xml:space="preserve">the more “private” and “competitive” uses of data in the past. </w:t>
                  </w:r>
                  <w:r w:rsidR="00577FB8">
                    <w:rPr>
                      <w:rFonts w:eastAsia="SimSun"/>
                      <w:i/>
                    </w:rPr>
                    <w:t>Principals now review data as a group</w:t>
                  </w:r>
                  <w:r w:rsidR="00577FB8" w:rsidRPr="00D414EC">
                    <w:rPr>
                      <w:rFonts w:eastAsia="SimSun"/>
                      <w:i/>
                    </w:rPr>
                    <w:t xml:space="preserve">, </w:t>
                  </w:r>
                  <w:r w:rsidR="00577FB8">
                    <w:rPr>
                      <w:rFonts w:eastAsia="SimSun"/>
                      <w:i/>
                    </w:rPr>
                    <w:t>collaborating</w:t>
                  </w:r>
                  <w:r w:rsidR="00577FB8" w:rsidRPr="00D414EC">
                    <w:rPr>
                      <w:rFonts w:eastAsia="SimSun"/>
                      <w:i/>
                    </w:rPr>
                    <w:t xml:space="preserve"> on common problems and shar</w:t>
                  </w:r>
                  <w:r w:rsidR="00577FB8">
                    <w:rPr>
                      <w:rFonts w:eastAsia="SimSun"/>
                      <w:i/>
                    </w:rPr>
                    <w:t>ing “what works</w:t>
                  </w:r>
                  <w:r w:rsidR="00577FB8" w:rsidRPr="00D414EC">
                    <w:rPr>
                      <w:rFonts w:eastAsia="SimSun"/>
                      <w:i/>
                    </w:rPr>
                    <w:t>.</w:t>
                  </w:r>
                  <w:r w:rsidR="00577FB8">
                    <w:rPr>
                      <w:rFonts w:eastAsia="SimSun"/>
                      <w:i/>
                    </w:rPr>
                    <w:t>”</w:t>
                  </w:r>
                </w:p>
              </w:txbxContent>
            </v:textbox>
            <w10:wrap type="square" anchorx="margin" anchory="margin"/>
          </v:roundrect>
        </w:pict>
      </w:r>
      <w:r w:rsidR="00AE2491">
        <w:t xml:space="preserve">also </w:t>
      </w:r>
      <w:r w:rsidR="003C54BB" w:rsidRPr="003C54BB">
        <w:t>began using principal meetings to focus on specific AIP strategies</w:t>
      </w:r>
      <w:r w:rsidR="00602DEC">
        <w:t>, such as using data systems</w:t>
      </w:r>
      <w:r w:rsidR="00E064A9">
        <w:t xml:space="preserve"> to</w:t>
      </w:r>
      <w:r w:rsidR="00602DEC">
        <w:t xml:space="preserve"> assess and support learning</w:t>
      </w:r>
      <w:r w:rsidR="003C54BB" w:rsidRPr="003C54BB">
        <w:t>.</w:t>
      </w:r>
      <w:r w:rsidR="00AE2491">
        <w:t xml:space="preserve"> One principal said</w:t>
      </w:r>
      <w:r w:rsidR="003C3F3C">
        <w:t xml:space="preserve"> that</w:t>
      </w:r>
      <w:r w:rsidR="00AE2491">
        <w:t xml:space="preserve"> having “focused use of the time around the topics in the AIP” was most valuable in supporting the principal’s implementation efforts. </w:t>
      </w:r>
    </w:p>
    <w:p w:rsidR="00814E45" w:rsidRPr="00D93AB5" w:rsidRDefault="00814E45" w:rsidP="00814E45">
      <w:pPr>
        <w:pStyle w:val="Heading3"/>
      </w:pPr>
      <w:r w:rsidRPr="00D93AB5">
        <w:t>Monitoring</w:t>
      </w:r>
    </w:p>
    <w:p w:rsidR="004601E8" w:rsidRPr="00D25BBA" w:rsidRDefault="008E70AD" w:rsidP="00920B9E">
      <w:pPr>
        <w:pStyle w:val="BulletedListLevel1"/>
      </w:pPr>
      <w:r>
        <w:rPr>
          <w:rStyle w:val="IntenseEmphasis"/>
        </w:rPr>
        <w:t xml:space="preserve">Seek out </w:t>
      </w:r>
      <w:r w:rsidR="00920B9E" w:rsidRPr="00D93AB5">
        <w:rPr>
          <w:rStyle w:val="IntenseEmphasis"/>
          <w:b/>
        </w:rPr>
        <w:t>e</w:t>
      </w:r>
      <w:r w:rsidR="00112647" w:rsidRPr="00D93AB5">
        <w:rPr>
          <w:rStyle w:val="IntenseEmphasis"/>
          <w:b/>
        </w:rPr>
        <w:t>xternal</w:t>
      </w:r>
      <w:r w:rsidR="00447702" w:rsidRPr="00D93AB5">
        <w:rPr>
          <w:rStyle w:val="IntenseEmphasis"/>
          <w:b/>
        </w:rPr>
        <w:t xml:space="preserve"> feedback</w:t>
      </w:r>
      <w:r w:rsidR="00920B9E" w:rsidRPr="00D93AB5">
        <w:rPr>
          <w:rStyle w:val="IntenseEmphasis"/>
        </w:rPr>
        <w:t xml:space="preserve"> on improvement efforts and progress</w:t>
      </w:r>
      <w:r w:rsidR="00E73FB9">
        <w:rPr>
          <w:rStyle w:val="IntenseEmphasis"/>
        </w:rPr>
        <w:t>.</w:t>
      </w:r>
      <w:r w:rsidR="00112647" w:rsidRPr="00D93AB5">
        <w:t xml:space="preserve"> </w:t>
      </w:r>
      <w:r w:rsidR="002B4C15">
        <w:t xml:space="preserve">The AIP process </w:t>
      </w:r>
      <w:r w:rsidR="00CC5C59">
        <w:t xml:space="preserve">uses </w:t>
      </w:r>
      <w:r w:rsidR="009945DF" w:rsidRPr="00D93AB5">
        <w:t>an independent observer</w:t>
      </w:r>
      <w:r w:rsidR="00A4681D" w:rsidRPr="00D25BBA">
        <w:t xml:space="preserve"> </w:t>
      </w:r>
      <w:r w:rsidR="009945DF">
        <w:t xml:space="preserve">(e.g., </w:t>
      </w:r>
      <w:r w:rsidR="00CC5C59" w:rsidRPr="00D25BBA">
        <w:t>plan moni</w:t>
      </w:r>
      <w:r w:rsidR="00A4681D" w:rsidRPr="00D25BBA">
        <w:t>tor</w:t>
      </w:r>
      <w:r w:rsidR="009945DF">
        <w:t>)</w:t>
      </w:r>
      <w:r w:rsidR="00A4681D" w:rsidRPr="00D25BBA">
        <w:t xml:space="preserve"> who can</w:t>
      </w:r>
      <w:r w:rsidR="00920B9E">
        <w:t xml:space="preserve"> c</w:t>
      </w:r>
      <w:r w:rsidR="00A4681D" w:rsidRPr="00D25BBA">
        <w:t>hallenge the district with tough questions about progress and evidence of progress</w:t>
      </w:r>
      <w:r w:rsidR="00920B9E">
        <w:t>, p</w:t>
      </w:r>
      <w:r w:rsidR="00A4681D" w:rsidRPr="00D25BBA">
        <w:t>rovide objective outside perspective</w:t>
      </w:r>
      <w:r w:rsidR="00920B9E">
        <w:t>, p</w:t>
      </w:r>
      <w:r w:rsidR="00A4681D" w:rsidRPr="00920B9E">
        <w:rPr>
          <w:rFonts w:eastAsia="SimSun"/>
        </w:rPr>
        <w:t>rovide feed</w:t>
      </w:r>
      <w:r w:rsidR="009945DF" w:rsidRPr="00920B9E">
        <w:rPr>
          <w:rFonts w:eastAsia="SimSun"/>
        </w:rPr>
        <w:t>back and constructive criticism</w:t>
      </w:r>
      <w:r w:rsidR="00920B9E" w:rsidRPr="00920B9E">
        <w:rPr>
          <w:rFonts w:eastAsia="SimSun"/>
        </w:rPr>
        <w:t>, and a</w:t>
      </w:r>
      <w:r w:rsidR="00A4681D" w:rsidRPr="00D25BBA">
        <w:t>ct as a sounding board for discussing challenges</w:t>
      </w:r>
      <w:r w:rsidR="00920B9E">
        <w:t xml:space="preserve">. </w:t>
      </w:r>
      <w:r w:rsidR="00E13245">
        <w:t xml:space="preserve">One </w:t>
      </w:r>
      <w:r w:rsidR="0041302F">
        <w:t>plan m</w:t>
      </w:r>
      <w:r w:rsidR="00E13245">
        <w:t xml:space="preserve">onitor said, “I have been there [the district] every month and asked them…questions every month so they know…they </w:t>
      </w:r>
      <w:r w:rsidR="00E13245" w:rsidRPr="00673471">
        <w:t>are going to be responsible for writing a plan and for getting that plan implemented</w:t>
      </w:r>
      <w:r w:rsidR="00E13245">
        <w:t xml:space="preserve">.” </w:t>
      </w:r>
      <w:r w:rsidR="00920B9E">
        <w:t>The m</w:t>
      </w:r>
      <w:r w:rsidR="004601E8">
        <w:rPr>
          <w:noProof/>
        </w:rPr>
        <w:t xml:space="preserve">ost effective districts fully leveraged their </w:t>
      </w:r>
      <w:r w:rsidR="0041302F">
        <w:rPr>
          <w:noProof/>
        </w:rPr>
        <w:t>plan monito</w:t>
      </w:r>
      <w:r w:rsidR="004601E8">
        <w:rPr>
          <w:noProof/>
        </w:rPr>
        <w:t>r as a resource</w:t>
      </w:r>
      <w:r w:rsidR="0041302F">
        <w:rPr>
          <w:noProof/>
        </w:rPr>
        <w:t>—</w:t>
      </w:r>
      <w:r w:rsidR="00415FC5">
        <w:rPr>
          <w:noProof/>
        </w:rPr>
        <w:t>not an adversary</w:t>
      </w:r>
      <w:r w:rsidR="00E73FB9">
        <w:rPr>
          <w:noProof/>
        </w:rPr>
        <w:t>—</w:t>
      </w:r>
      <w:r w:rsidR="00415FC5">
        <w:rPr>
          <w:noProof/>
        </w:rPr>
        <w:t>who</w:t>
      </w:r>
      <w:r w:rsidR="004601E8">
        <w:rPr>
          <w:noProof/>
        </w:rPr>
        <w:t xml:space="preserve"> could help them gather and show evidence of progress and think about how to address areas in need of further improvement</w:t>
      </w:r>
      <w:r w:rsidR="007D1668">
        <w:rPr>
          <w:noProof/>
        </w:rPr>
        <w:t xml:space="preserve">. One </w:t>
      </w:r>
      <w:r>
        <w:rPr>
          <w:noProof/>
        </w:rPr>
        <w:t xml:space="preserve">monitor </w:t>
      </w:r>
      <w:r w:rsidR="007D1668">
        <w:rPr>
          <w:noProof/>
        </w:rPr>
        <w:t>des</w:t>
      </w:r>
      <w:r w:rsidR="00B57969">
        <w:rPr>
          <w:noProof/>
        </w:rPr>
        <w:t>c</w:t>
      </w:r>
      <w:r w:rsidR="007D1668">
        <w:rPr>
          <w:noProof/>
        </w:rPr>
        <w:t xml:space="preserve">ribed </w:t>
      </w:r>
      <w:r w:rsidR="00AF3601">
        <w:rPr>
          <w:noProof/>
        </w:rPr>
        <w:t xml:space="preserve">the </w:t>
      </w:r>
      <w:r>
        <w:rPr>
          <w:noProof/>
        </w:rPr>
        <w:t>“close and trusting relationship”</w:t>
      </w:r>
      <w:r w:rsidR="007D1668">
        <w:rPr>
          <w:noProof/>
        </w:rPr>
        <w:t xml:space="preserve"> </w:t>
      </w:r>
      <w:r w:rsidR="00AF3601">
        <w:rPr>
          <w:noProof/>
        </w:rPr>
        <w:t xml:space="preserve">he had formed </w:t>
      </w:r>
      <w:r w:rsidR="007D1668">
        <w:rPr>
          <w:noProof/>
        </w:rPr>
        <w:t>with district staff.</w:t>
      </w:r>
    </w:p>
    <w:p w:rsidR="004601E8" w:rsidRPr="00415FC5" w:rsidRDefault="00415FC5" w:rsidP="00415FC5">
      <w:pPr>
        <w:pStyle w:val="BulletedListLevel1"/>
        <w:rPr>
          <w:rFonts w:eastAsia="SimSun"/>
        </w:rPr>
      </w:pPr>
      <w:r w:rsidRPr="00415FC5">
        <w:rPr>
          <w:rStyle w:val="IntenseEmphasis"/>
          <w:rFonts w:eastAsia="SimSun"/>
        </w:rPr>
        <w:t xml:space="preserve">Ensure </w:t>
      </w:r>
      <w:r w:rsidRPr="00D93AB5">
        <w:rPr>
          <w:rStyle w:val="IntenseEmphasis"/>
          <w:rFonts w:eastAsia="SimSun"/>
          <w:b/>
        </w:rPr>
        <w:t>t</w:t>
      </w:r>
      <w:r w:rsidR="003D3476" w:rsidRPr="00D93AB5">
        <w:rPr>
          <w:rStyle w:val="IntenseEmphasis"/>
          <w:rFonts w:eastAsia="SimSun"/>
          <w:b/>
        </w:rPr>
        <w:t>ransparency</w:t>
      </w:r>
      <w:r w:rsidRPr="00415FC5">
        <w:rPr>
          <w:rStyle w:val="IntenseEmphasis"/>
          <w:rFonts w:eastAsia="SimSun"/>
        </w:rPr>
        <w:t xml:space="preserve"> throughout process</w:t>
      </w:r>
      <w:r w:rsidR="0041302F">
        <w:rPr>
          <w:rStyle w:val="IntenseEmphasis"/>
          <w:rFonts w:eastAsia="SimSun"/>
        </w:rPr>
        <w:t>.</w:t>
      </w:r>
      <w:r w:rsidR="00112647" w:rsidRPr="00415FC5">
        <w:rPr>
          <w:rFonts w:eastAsia="SimSun"/>
        </w:rPr>
        <w:t xml:space="preserve"> </w:t>
      </w:r>
      <w:r w:rsidR="002B4C15">
        <w:rPr>
          <w:rFonts w:eastAsia="SimSun"/>
        </w:rPr>
        <w:t>E</w:t>
      </w:r>
      <w:r w:rsidR="002B4C15">
        <w:rPr>
          <w:noProof/>
        </w:rPr>
        <w:t xml:space="preserve">ffective districts focused on creating transparency by </w:t>
      </w:r>
      <w:r w:rsidR="002B4C15">
        <w:rPr>
          <w:rFonts w:eastAsia="SimSun"/>
        </w:rPr>
        <w:t>r</w:t>
      </w:r>
      <w:r w:rsidR="002B4C15" w:rsidRPr="002B4C15">
        <w:rPr>
          <w:rFonts w:eastAsia="SimSun"/>
        </w:rPr>
        <w:t xml:space="preserve">egularly </w:t>
      </w:r>
      <w:r w:rsidR="00A4681D" w:rsidRPr="002B4C15">
        <w:rPr>
          <w:rFonts w:eastAsia="SimSun"/>
        </w:rPr>
        <w:t>reflect</w:t>
      </w:r>
      <w:r w:rsidR="002B4C15">
        <w:rPr>
          <w:rFonts w:eastAsia="SimSun"/>
        </w:rPr>
        <w:t>ing</w:t>
      </w:r>
      <w:r w:rsidR="00A4681D" w:rsidRPr="00415FC5">
        <w:rPr>
          <w:rFonts w:eastAsia="SimSun"/>
        </w:rPr>
        <w:t xml:space="preserve"> on and communicat</w:t>
      </w:r>
      <w:r w:rsidR="002B4C15">
        <w:rPr>
          <w:rFonts w:eastAsia="SimSun"/>
        </w:rPr>
        <w:t>ing</w:t>
      </w:r>
      <w:r w:rsidR="00A4681D" w:rsidRPr="00415FC5">
        <w:rPr>
          <w:rFonts w:eastAsia="SimSun"/>
        </w:rPr>
        <w:t xml:space="preserve"> progress</w:t>
      </w:r>
      <w:r w:rsidR="009945DF" w:rsidRPr="00415FC5">
        <w:rPr>
          <w:rFonts w:eastAsia="SimSun"/>
        </w:rPr>
        <w:t xml:space="preserve"> to </w:t>
      </w:r>
      <w:r w:rsidRPr="00415FC5">
        <w:rPr>
          <w:rFonts w:eastAsia="SimSun"/>
        </w:rPr>
        <w:t>k</w:t>
      </w:r>
      <w:r w:rsidR="009945DF" w:rsidRPr="00415FC5">
        <w:rPr>
          <w:rFonts w:eastAsia="SimSun"/>
        </w:rPr>
        <w:t>ey stakeholders</w:t>
      </w:r>
      <w:r w:rsidR="00A166FF">
        <w:rPr>
          <w:rFonts w:eastAsia="SimSun"/>
        </w:rPr>
        <w:t>. Some of these districts</w:t>
      </w:r>
      <w:r w:rsidR="004601E8">
        <w:rPr>
          <w:noProof/>
        </w:rPr>
        <w:t xml:space="preserve"> </w:t>
      </w:r>
      <w:r w:rsidR="00A166FF">
        <w:rPr>
          <w:noProof/>
        </w:rPr>
        <w:t xml:space="preserve">involved </w:t>
      </w:r>
      <w:r w:rsidR="004601E8">
        <w:rPr>
          <w:noProof/>
        </w:rPr>
        <w:t>the district’s school committee</w:t>
      </w:r>
      <w:r w:rsidR="00210C2C">
        <w:rPr>
          <w:noProof/>
        </w:rPr>
        <w:t>, in part</w:t>
      </w:r>
      <w:r w:rsidR="00942FA4">
        <w:rPr>
          <w:noProof/>
        </w:rPr>
        <w:t>i</w:t>
      </w:r>
      <w:r w:rsidR="00210C2C">
        <w:rPr>
          <w:noProof/>
        </w:rPr>
        <w:t>cular,</w:t>
      </w:r>
      <w:r w:rsidR="004601E8">
        <w:rPr>
          <w:noProof/>
        </w:rPr>
        <w:t xml:space="preserve"> as an active partner in monitoring progress with respect to the AIP.</w:t>
      </w:r>
      <w:r w:rsidR="004601E8" w:rsidRPr="00415FC5">
        <w:rPr>
          <w:rFonts w:eastAsia="SimSun"/>
        </w:rPr>
        <w:t xml:space="preserve"> </w:t>
      </w:r>
      <w:r w:rsidR="00E064A9">
        <w:rPr>
          <w:rFonts w:eastAsia="SimSun"/>
        </w:rPr>
        <w:t xml:space="preserve">Two districts organized full-day retreats for the superintendent and school committee members to jointly discuss and focus on the AIP, and the superintendent from another district invited school committee members to participate in school learning walks. </w:t>
      </w:r>
      <w:r w:rsidR="00210C2C">
        <w:rPr>
          <w:rFonts w:eastAsia="SimSun"/>
        </w:rPr>
        <w:t xml:space="preserve">Staff in several districts reported that since beginning the AIP process, their respective school committees have become better able to communicate with school-level stakeholders and have begun to collaborate and work together toward common goals. </w:t>
      </w:r>
      <w:r w:rsidR="004601E8" w:rsidRPr="00415FC5">
        <w:rPr>
          <w:rFonts w:eastAsia="SimSun"/>
        </w:rPr>
        <w:t>One district administrator described using the public goals and increased accountability of the AIP to “drive the culture toward higher expectations”</w:t>
      </w:r>
      <w:r w:rsidR="008E70AD">
        <w:rPr>
          <w:rFonts w:eastAsia="SimSun"/>
        </w:rPr>
        <w:t xml:space="preserve"> among all</w:t>
      </w:r>
      <w:r w:rsidR="00210C2C">
        <w:rPr>
          <w:rFonts w:eastAsia="SimSun"/>
        </w:rPr>
        <w:t xml:space="preserve"> </w:t>
      </w:r>
      <w:r w:rsidR="008E70AD">
        <w:rPr>
          <w:rFonts w:eastAsia="SimSun"/>
        </w:rPr>
        <w:t>stakeholders, including parents and community members.</w:t>
      </w:r>
    </w:p>
    <w:p w:rsidR="00577FB8" w:rsidRPr="000D59B5" w:rsidRDefault="00FF1207" w:rsidP="00FF1207">
      <w:pPr>
        <w:pStyle w:val="BulletedListLevel1"/>
        <w:numPr>
          <w:ilvl w:val="0"/>
          <w:numId w:val="0"/>
        </w:numPr>
      </w:pPr>
      <w:r>
        <w:t>Across the promising practices, two key themes emerged as critical to ensuring improvement efforts are effective and long-lasting: (1) At every stage of the process</w:t>
      </w:r>
      <w:r w:rsidR="00BD3BBD">
        <w:t>,</w:t>
      </w:r>
      <w:r>
        <w:t xml:space="preserve"> stakeholders </w:t>
      </w:r>
      <w:r>
        <w:rPr>
          <w:b/>
        </w:rPr>
        <w:t>collaborated on and developed a plan to implement a lasting system of improvement</w:t>
      </w:r>
      <w:r>
        <w:t xml:space="preserve"> that </w:t>
      </w:r>
      <w:r w:rsidR="00B57969">
        <w:t>extended from the district level to schools and classrooms</w:t>
      </w:r>
      <w:r>
        <w:t xml:space="preserve">; and (2) Districts established </w:t>
      </w:r>
      <w:r>
        <w:rPr>
          <w:b/>
        </w:rPr>
        <w:t xml:space="preserve">practices to support continuous cycles of inquiry and improvement and provided relevant resources, </w:t>
      </w:r>
      <w:r>
        <w:t>allowing educators in these districts to actively support student success.</w:t>
      </w:r>
    </w:p>
    <w:sectPr w:rsidR="00577FB8" w:rsidRPr="000D59B5" w:rsidSect="00B57969">
      <w:type w:val="continuous"/>
      <w:pgSz w:w="12240" w:h="15840"/>
      <w:pgMar w:top="1260" w:right="1350" w:bottom="1350" w:left="1440" w:header="720" w:footer="288" w:gutter="0"/>
      <w:pgNumType w:start="2"/>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3A4C" w:rsidRDefault="00683A4C" w:rsidP="00B847FE">
      <w:r>
        <w:separator/>
      </w:r>
    </w:p>
  </w:endnote>
  <w:endnote w:type="continuationSeparator" w:id="0">
    <w:p w:rsidR="00683A4C" w:rsidRDefault="00683A4C" w:rsidP="00B847FE">
      <w:r>
        <w:continuationSeparator/>
      </w:r>
    </w:p>
  </w:endnote>
  <w:endnote w:type="continuationNotice" w:id="1">
    <w:p w:rsidR="00683A4C" w:rsidRDefault="00683A4C"/>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Demi">
    <w:panose1 w:val="020B07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DaunPenh">
    <w:panose1 w:val="01010101010101010101"/>
    <w:charset w:val="00"/>
    <w:family w:val="auto"/>
    <w:pitch w:val="variable"/>
    <w:sig w:usb0="A00000EF" w:usb1="5000204A" w:usb2="00010000" w:usb3="00000000" w:csb0="00000111" w:csb1="00000000"/>
  </w:font>
  <w:font w:name="Franklin Gothic Demi Cond">
    <w:panose1 w:val="020B07060304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oolBoran">
    <w:panose1 w:val="020B0100010101010101"/>
    <w:charset w:val="00"/>
    <w:family w:val="swiss"/>
    <w:pitch w:val="variable"/>
    <w:sig w:usb0="8000000F" w:usb1="0000204A" w:usb2="0001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ITCFranklinGothicStd-Book">
    <w:altName w:val="ITC Franklin Gothic Std Book"/>
    <w:panose1 w:val="00000000000000000000"/>
    <w:charset w:val="4D"/>
    <w:family w:val="auto"/>
    <w:notTrueType/>
    <w:pitch w:val="default"/>
    <w:sig w:usb0="00000003" w:usb1="00000000" w:usb2="00000000" w:usb3="00000000" w:csb0="00000001" w:csb1="00000000"/>
  </w:font>
  <w:font w:name="Perpetua">
    <w:panose1 w:val="02020502060401020303"/>
    <w:charset w:val="00"/>
    <w:family w:val="roman"/>
    <w:pitch w:val="variable"/>
    <w:sig w:usb0="00000003" w:usb1="00000000" w:usb2="00000000" w:usb3="00000000" w:csb0="00000001" w:csb1="00000000"/>
  </w:font>
  <w:font w:name="ITCFranklinGothicStd-Demi">
    <w:panose1 w:val="00000000000000000000"/>
    <w:charset w:val="4D"/>
    <w:family w:val="auto"/>
    <w:notTrueType/>
    <w:pitch w:val="default"/>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72041681"/>
      <w:docPartObj>
        <w:docPartGallery w:val="Page Numbers (Bottom of Page)"/>
        <w:docPartUnique/>
      </w:docPartObj>
    </w:sdtPr>
    <w:sdtEndPr>
      <w:rPr>
        <w:noProof/>
        <w:color w:val="B8CCE4"/>
      </w:rPr>
    </w:sdtEndPr>
    <w:sdtContent>
      <w:p w:rsidR="00577FB8" w:rsidRDefault="00577FB8" w:rsidP="005A349B">
        <w:pPr>
          <w:pStyle w:val="Footer"/>
          <w:tabs>
            <w:tab w:val="left" w:pos="450"/>
          </w:tabs>
          <w:jc w:val="right"/>
        </w:pPr>
      </w:p>
      <w:p w:rsidR="00577FB8" w:rsidRDefault="00577FB8" w:rsidP="005A349B">
        <w:pPr>
          <w:pStyle w:val="Footer"/>
          <w:tabs>
            <w:tab w:val="left" w:pos="450"/>
          </w:tabs>
          <w:jc w:val="right"/>
        </w:pPr>
        <w:r>
          <w:rPr>
            <w:noProof/>
            <w:lang w:eastAsia="zh-CN" w:bidi="km-KH"/>
          </w:rPr>
          <w:drawing>
            <wp:anchor distT="0" distB="0" distL="114300" distR="114300" simplePos="0" relativeHeight="251658240" behindDoc="1" locked="0" layoutInCell="1" allowOverlap="1">
              <wp:simplePos x="0" y="0"/>
              <wp:positionH relativeFrom="column">
                <wp:posOffset>-933450</wp:posOffset>
              </wp:positionH>
              <wp:positionV relativeFrom="paragraph">
                <wp:posOffset>13970</wp:posOffset>
              </wp:positionV>
              <wp:extent cx="7378700" cy="466090"/>
              <wp:effectExtent l="19050" t="0" r="0" b="0"/>
              <wp:wrapNone/>
              <wp:docPr id="2" name="Picture 2" descr="Footer background bule str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X turnaround footer.png"/>
                      <pic:cNvPicPr/>
                    </pic:nvPicPr>
                    <pic:blipFill>
                      <a:blip r:embed="rId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7378700" cy="466090"/>
                      </a:xfrm>
                      <a:prstGeom prst="rect">
                        <a:avLst/>
                      </a:prstGeom>
                    </pic:spPr>
                  </pic:pic>
                </a:graphicData>
              </a:graphic>
            </wp:anchor>
          </w:drawing>
        </w:r>
      </w:p>
      <w:p w:rsidR="00577FB8" w:rsidRPr="00D62D05" w:rsidRDefault="00577FB8" w:rsidP="0099304F">
        <w:pPr>
          <w:pStyle w:val="Footer"/>
          <w:tabs>
            <w:tab w:val="clear" w:pos="5040"/>
            <w:tab w:val="left" w:pos="450"/>
          </w:tabs>
        </w:pPr>
        <w:r>
          <w:rPr>
            <w:color w:val="B8CCE4"/>
          </w:rPr>
          <w:t>Catalyzing Rapid Improvement in Chronically Underperforming Districts</w:t>
        </w:r>
        <w:r w:rsidRPr="005A349B">
          <w:rPr>
            <w:color w:val="FFFFFF" w:themeColor="background1"/>
          </w:rPr>
          <w:tab/>
        </w:r>
        <w:r w:rsidRPr="005A349B">
          <w:rPr>
            <w:color w:val="B8CCE4"/>
          </w:rPr>
          <w:t xml:space="preserve">| </w:t>
        </w:r>
        <w:r w:rsidR="008910DA" w:rsidRPr="005A349B">
          <w:rPr>
            <w:color w:val="B8CCE4"/>
          </w:rPr>
          <w:fldChar w:fldCharType="begin"/>
        </w:r>
        <w:r w:rsidRPr="005A349B">
          <w:rPr>
            <w:color w:val="B8CCE4"/>
          </w:rPr>
          <w:instrText xml:space="preserve"> PAGE   \* MERGEFORMAT </w:instrText>
        </w:r>
        <w:r w:rsidR="008910DA" w:rsidRPr="005A349B">
          <w:rPr>
            <w:color w:val="B8CCE4"/>
          </w:rPr>
          <w:fldChar w:fldCharType="separate"/>
        </w:r>
        <w:r w:rsidR="00CC1986">
          <w:rPr>
            <w:noProof/>
            <w:color w:val="B8CCE4"/>
          </w:rPr>
          <w:t>4</w:t>
        </w:r>
        <w:r w:rsidR="008910DA" w:rsidRPr="005A349B">
          <w:rPr>
            <w:noProof/>
            <w:color w:val="B8CCE4"/>
          </w:rPr>
          <w:fldChar w:fldCharType="end"/>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6416"/>
      <w:docPartObj>
        <w:docPartGallery w:val="Page Numbers (Bottom of Page)"/>
        <w:docPartUnique/>
      </w:docPartObj>
    </w:sdtPr>
    <w:sdtContent>
      <w:p w:rsidR="00577FB8" w:rsidRDefault="008910DA">
        <w:pPr>
          <w:pStyle w:val="Footer"/>
          <w:jc w:val="right"/>
        </w:pPr>
        <w:r>
          <w:fldChar w:fldCharType="begin"/>
        </w:r>
        <w:r w:rsidR="00FF1207">
          <w:instrText xml:space="preserve"> PAGE   \* MERGEFORMAT </w:instrText>
        </w:r>
        <w:r>
          <w:fldChar w:fldCharType="separate"/>
        </w:r>
        <w:r w:rsidR="00CC1986">
          <w:rPr>
            <w:noProof/>
          </w:rPr>
          <w:t>1</w:t>
        </w:r>
        <w:r>
          <w:rPr>
            <w:noProof/>
          </w:rPr>
          <w:fldChar w:fldCharType="end"/>
        </w:r>
      </w:p>
    </w:sdtContent>
  </w:sdt>
  <w:p w:rsidR="00577FB8" w:rsidRDefault="00577FB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3A4C" w:rsidRDefault="00683A4C" w:rsidP="00B847FE">
      <w:r>
        <w:separator/>
      </w:r>
    </w:p>
  </w:footnote>
  <w:footnote w:type="continuationSeparator" w:id="0">
    <w:p w:rsidR="00683A4C" w:rsidRDefault="00683A4C" w:rsidP="00B847FE">
      <w:r>
        <w:continuationSeparator/>
      </w:r>
    </w:p>
  </w:footnote>
  <w:footnote w:id="1">
    <w:p w:rsidR="00577FB8" w:rsidRDefault="00577FB8" w:rsidP="00F65E05">
      <w:pPr>
        <w:pStyle w:val="FootnoteText"/>
      </w:pPr>
      <w:r>
        <w:rPr>
          <w:rStyle w:val="FootnoteReference"/>
        </w:rPr>
        <w:footnoteRef/>
      </w:r>
      <w:r>
        <w:t xml:space="preserve"> </w:t>
      </w:r>
      <w:hyperlink r:id="rId1" w:history="1">
        <w:r w:rsidRPr="00FD0905">
          <w:rPr>
            <w:rStyle w:val="Hyperlink"/>
          </w:rPr>
          <w:t>http://www.doe.mass.edu/research/reports/2015/02AIP-Evaluation.pdf</w:t>
        </w:r>
      </w:hyperlink>
    </w:p>
  </w:footnote>
  <w:footnote w:id="2">
    <w:p w:rsidR="00577FB8" w:rsidRDefault="00577FB8">
      <w:pPr>
        <w:pStyle w:val="FootnoteText"/>
      </w:pPr>
      <w:r>
        <w:rPr>
          <w:rStyle w:val="FootnoteReference"/>
        </w:rPr>
        <w:footnoteRef/>
      </w:r>
      <w:r>
        <w:t xml:space="preserve"> </w:t>
      </w:r>
      <w:hyperlink r:id="rId2" w:history="1">
        <w:r w:rsidRPr="00FD0905">
          <w:rPr>
            <w:rStyle w:val="Hyperlink"/>
          </w:rPr>
          <w:t>http://www.doe.mass.edu/apa/sss/turnaround/level4/default.html</w:t>
        </w:r>
      </w:hyperlink>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77404E"/>
    <w:multiLevelType w:val="hybridMultilevel"/>
    <w:tmpl w:val="4B822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D66EDF"/>
    <w:multiLevelType w:val="hybridMultilevel"/>
    <w:tmpl w:val="2C54FFE8"/>
    <w:lvl w:ilvl="0" w:tplc="F39078FE">
      <w:start w:val="1"/>
      <w:numFmt w:val="bullet"/>
      <w:lvlText w:val=""/>
      <w:lvlJc w:val="left"/>
      <w:pPr>
        <w:ind w:left="1440" w:hanging="360"/>
      </w:pPr>
      <w:rPr>
        <w:rFonts w:ascii="Symbol" w:hAnsi="Symbol"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F317E4E"/>
    <w:multiLevelType w:val="multilevel"/>
    <w:tmpl w:val="9202C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2E505C6"/>
    <w:multiLevelType w:val="hybridMultilevel"/>
    <w:tmpl w:val="34C25334"/>
    <w:lvl w:ilvl="0" w:tplc="5F442804">
      <w:start w:val="1"/>
      <w:numFmt w:val="decimal"/>
      <w:lvlText w:val="%1."/>
      <w:lvlJc w:val="left"/>
      <w:pPr>
        <w:ind w:left="720" w:hanging="360"/>
      </w:pPr>
      <w:rPr>
        <w:rFonts w:hint="default"/>
        <w:b w:val="0"/>
        <w:sz w:val="22"/>
      </w:rPr>
    </w:lvl>
    <w:lvl w:ilvl="1" w:tplc="8566041E">
      <w:start w:val="1"/>
      <w:numFmt w:val="bullet"/>
      <w:lvlText w:val=""/>
      <w:lvlJc w:val="left"/>
      <w:pPr>
        <w:ind w:left="1080" w:hanging="360"/>
      </w:pPr>
      <w:rPr>
        <w:rFonts w:ascii="Wingdings" w:hAnsi="Wingdings"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DDC4FDA"/>
    <w:multiLevelType w:val="hybridMultilevel"/>
    <w:tmpl w:val="3E8E3BB8"/>
    <w:lvl w:ilvl="0" w:tplc="76FAB972">
      <w:start w:val="1"/>
      <w:numFmt w:val="decimal"/>
      <w:pStyle w:val="TableNumbering"/>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0780D3A"/>
    <w:multiLevelType w:val="hybridMultilevel"/>
    <w:tmpl w:val="F5A8C8DC"/>
    <w:lvl w:ilvl="0" w:tplc="517ED792">
      <w:start w:val="1"/>
      <w:numFmt w:val="bullet"/>
      <w:pStyle w:val="CalloutBox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3A77036"/>
    <w:multiLevelType w:val="hybridMultilevel"/>
    <w:tmpl w:val="1A34A19E"/>
    <w:lvl w:ilvl="0" w:tplc="D3FCE5AE">
      <w:start w:val="1"/>
      <w:numFmt w:val="upperRoman"/>
      <w:lvlText w:val="%1."/>
      <w:lvlJc w:val="left"/>
      <w:pPr>
        <w:ind w:left="1530" w:hanging="360"/>
      </w:pPr>
      <w:rPr>
        <w:rFonts w:ascii="Franklin Gothic Demi" w:hAnsi="Franklin Gothic Demi"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CF32523"/>
    <w:multiLevelType w:val="hybridMultilevel"/>
    <w:tmpl w:val="EEC6A32A"/>
    <w:lvl w:ilvl="0" w:tplc="891EB4AE">
      <w:start w:val="1"/>
      <w:numFmt w:val="bullet"/>
      <w:lvlText w:val=""/>
      <w:lvlJc w:val="left"/>
      <w:pPr>
        <w:ind w:left="720" w:hanging="360"/>
      </w:pPr>
      <w:rPr>
        <w:rFonts w:ascii="Symbol" w:hAnsi="Symbol" w:hint="default"/>
        <w:color w:val="002C5F"/>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90E78A9"/>
    <w:multiLevelType w:val="hybridMultilevel"/>
    <w:tmpl w:val="D098FB32"/>
    <w:lvl w:ilvl="0" w:tplc="5E401FF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2C00435"/>
    <w:multiLevelType w:val="hybridMultilevel"/>
    <w:tmpl w:val="4262F54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77524AED"/>
    <w:multiLevelType w:val="hybridMultilevel"/>
    <w:tmpl w:val="B5389E6C"/>
    <w:lvl w:ilvl="0" w:tplc="1946174C">
      <w:start w:val="1"/>
      <w:numFmt w:val="bullet"/>
      <w:pStyle w:val="TableBullet1"/>
      <w:lvlText w:val=""/>
      <w:lvlJc w:val="left"/>
      <w:pPr>
        <w:ind w:left="720" w:hanging="360"/>
      </w:pPr>
      <w:rPr>
        <w:rFonts w:ascii="Wingdings" w:hAnsi="Wingdings" w:hint="default"/>
        <w:color w:val="auto"/>
      </w:rPr>
    </w:lvl>
    <w:lvl w:ilvl="1" w:tplc="E79A92C0">
      <w:start w:val="1"/>
      <w:numFmt w:val="bullet"/>
      <w:lvlText w:val=""/>
      <w:lvlJc w:val="left"/>
      <w:pPr>
        <w:ind w:left="1440" w:hanging="360"/>
      </w:pPr>
      <w:rPr>
        <w:rFonts w:ascii="Wingdings" w:hAnsi="Wingdings" w:hint="default"/>
        <w:color w:val="4B76A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89F41EC"/>
    <w:multiLevelType w:val="hybridMultilevel"/>
    <w:tmpl w:val="35345DE2"/>
    <w:lvl w:ilvl="0" w:tplc="32348304">
      <w:start w:val="1"/>
      <w:numFmt w:val="decimal"/>
      <w:pStyle w:val="NumberedList"/>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9CD7363"/>
    <w:multiLevelType w:val="hybridMultilevel"/>
    <w:tmpl w:val="84AAE874"/>
    <w:lvl w:ilvl="0" w:tplc="891EB4AE">
      <w:start w:val="1"/>
      <w:numFmt w:val="bullet"/>
      <w:pStyle w:val="BulletedListLevel1"/>
      <w:lvlText w:val=""/>
      <w:lvlJc w:val="left"/>
      <w:pPr>
        <w:ind w:left="720" w:hanging="360"/>
      </w:pPr>
      <w:rPr>
        <w:rFonts w:ascii="Symbol" w:hAnsi="Symbol" w:hint="default"/>
        <w:color w:val="002C5F"/>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F827045"/>
    <w:multiLevelType w:val="hybridMultilevel"/>
    <w:tmpl w:val="AA421938"/>
    <w:lvl w:ilvl="0" w:tplc="BD0E3E8E">
      <w:start w:val="1"/>
      <w:numFmt w:val="bullet"/>
      <w:pStyle w:val="TableBullet2"/>
      <w:lvlText w:val="•"/>
      <w:lvlJc w:val="left"/>
      <w:pPr>
        <w:ind w:left="990" w:hanging="360"/>
      </w:pPr>
      <w:rPr>
        <w:rFonts w:ascii="Times New Roman" w:hAnsi="Times New Roman" w:cs="Times New Roman" w:hint="default"/>
        <w:b w:val="0"/>
        <w:i w:val="0"/>
        <w:color w:val="000000"/>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2"/>
  </w:num>
  <w:num w:numId="2">
    <w:abstractNumId w:val="5"/>
  </w:num>
  <w:num w:numId="3">
    <w:abstractNumId w:val="12"/>
  </w:num>
  <w:num w:numId="4">
    <w:abstractNumId w:val="6"/>
  </w:num>
  <w:num w:numId="5">
    <w:abstractNumId w:val="11"/>
  </w:num>
  <w:num w:numId="6">
    <w:abstractNumId w:val="11"/>
  </w:num>
  <w:num w:numId="7">
    <w:abstractNumId w:val="10"/>
  </w:num>
  <w:num w:numId="8">
    <w:abstractNumId w:val="4"/>
  </w:num>
  <w:num w:numId="9">
    <w:abstractNumId w:val="0"/>
  </w:num>
  <w:num w:numId="10">
    <w:abstractNumId w:val="1"/>
  </w:num>
  <w:num w:numId="11">
    <w:abstractNumId w:val="9"/>
  </w:num>
  <w:num w:numId="12">
    <w:abstractNumId w:val="7"/>
  </w:num>
  <w:num w:numId="13">
    <w:abstractNumId w:val="3"/>
  </w:num>
  <w:num w:numId="14">
    <w:abstractNumId w:val="13"/>
  </w:num>
  <w:num w:numId="15">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1021"/>
  <w:stylePaneSortMethod w:val="0000"/>
  <w:defaultTabStop w:val="720"/>
  <w:characterSpacingControl w:val="doNotCompress"/>
  <w:hdrShapeDefaults>
    <o:shapedefaults v:ext="edit" spidmax="21506"/>
  </w:hdrShapeDefaults>
  <w:footnotePr>
    <w:footnote w:id="-1"/>
    <w:footnote w:id="0"/>
  </w:footnotePr>
  <w:endnotePr>
    <w:endnote w:id="-1"/>
    <w:endnote w:id="0"/>
    <w:endnote w:id="1"/>
  </w:endnotePr>
  <w:compat/>
  <w:rsids>
    <w:rsidRoot w:val="000C2382"/>
    <w:rsid w:val="00024624"/>
    <w:rsid w:val="000349DE"/>
    <w:rsid w:val="00034B7B"/>
    <w:rsid w:val="000561B9"/>
    <w:rsid w:val="00063FEA"/>
    <w:rsid w:val="00065309"/>
    <w:rsid w:val="00096A95"/>
    <w:rsid w:val="000A4069"/>
    <w:rsid w:val="000C2382"/>
    <w:rsid w:val="000C74B5"/>
    <w:rsid w:val="000D20A3"/>
    <w:rsid w:val="000D59B5"/>
    <w:rsid w:val="000F0B8B"/>
    <w:rsid w:val="000F7D55"/>
    <w:rsid w:val="00100111"/>
    <w:rsid w:val="001015F6"/>
    <w:rsid w:val="00106ACF"/>
    <w:rsid w:val="00111B98"/>
    <w:rsid w:val="00112647"/>
    <w:rsid w:val="001403E6"/>
    <w:rsid w:val="00144D9A"/>
    <w:rsid w:val="00153EF5"/>
    <w:rsid w:val="00156F7B"/>
    <w:rsid w:val="0016023E"/>
    <w:rsid w:val="001669A1"/>
    <w:rsid w:val="00197C3D"/>
    <w:rsid w:val="00197CB8"/>
    <w:rsid w:val="001F33C4"/>
    <w:rsid w:val="002008FE"/>
    <w:rsid w:val="00206127"/>
    <w:rsid w:val="00206261"/>
    <w:rsid w:val="00210C2C"/>
    <w:rsid w:val="002362A7"/>
    <w:rsid w:val="00245911"/>
    <w:rsid w:val="002534E6"/>
    <w:rsid w:val="002541DD"/>
    <w:rsid w:val="00254215"/>
    <w:rsid w:val="00254C57"/>
    <w:rsid w:val="00267C74"/>
    <w:rsid w:val="00283BAF"/>
    <w:rsid w:val="00291EDE"/>
    <w:rsid w:val="002A46EF"/>
    <w:rsid w:val="002B4C15"/>
    <w:rsid w:val="002B5A9B"/>
    <w:rsid w:val="002C0959"/>
    <w:rsid w:val="002C1C0A"/>
    <w:rsid w:val="002F3E89"/>
    <w:rsid w:val="00301783"/>
    <w:rsid w:val="003100A5"/>
    <w:rsid w:val="0031235E"/>
    <w:rsid w:val="00321429"/>
    <w:rsid w:val="003314F1"/>
    <w:rsid w:val="00350D83"/>
    <w:rsid w:val="00356ED0"/>
    <w:rsid w:val="00361037"/>
    <w:rsid w:val="00375DA8"/>
    <w:rsid w:val="003771F1"/>
    <w:rsid w:val="0038113D"/>
    <w:rsid w:val="003837CE"/>
    <w:rsid w:val="00384C3F"/>
    <w:rsid w:val="00385E4A"/>
    <w:rsid w:val="00392E0E"/>
    <w:rsid w:val="0039453B"/>
    <w:rsid w:val="003A3638"/>
    <w:rsid w:val="003A52B0"/>
    <w:rsid w:val="003A7C22"/>
    <w:rsid w:val="003C3F3C"/>
    <w:rsid w:val="003C4D0D"/>
    <w:rsid w:val="003C54BB"/>
    <w:rsid w:val="003D3476"/>
    <w:rsid w:val="003E7287"/>
    <w:rsid w:val="003F0B94"/>
    <w:rsid w:val="00400DB9"/>
    <w:rsid w:val="0041302F"/>
    <w:rsid w:val="00415FC5"/>
    <w:rsid w:val="0042546C"/>
    <w:rsid w:val="00434759"/>
    <w:rsid w:val="00437CC7"/>
    <w:rsid w:val="00441DBB"/>
    <w:rsid w:val="0044545E"/>
    <w:rsid w:val="0044613C"/>
    <w:rsid w:val="00446536"/>
    <w:rsid w:val="00447702"/>
    <w:rsid w:val="004601E8"/>
    <w:rsid w:val="00460BCE"/>
    <w:rsid w:val="004733D2"/>
    <w:rsid w:val="0048283E"/>
    <w:rsid w:val="0049020E"/>
    <w:rsid w:val="00490376"/>
    <w:rsid w:val="004B2881"/>
    <w:rsid w:val="004B2B54"/>
    <w:rsid w:val="004B3559"/>
    <w:rsid w:val="004B7875"/>
    <w:rsid w:val="004D11A7"/>
    <w:rsid w:val="004D2DFC"/>
    <w:rsid w:val="00503D4E"/>
    <w:rsid w:val="00511139"/>
    <w:rsid w:val="0051434E"/>
    <w:rsid w:val="00553973"/>
    <w:rsid w:val="00554F1B"/>
    <w:rsid w:val="00560BAF"/>
    <w:rsid w:val="0056229C"/>
    <w:rsid w:val="0056242A"/>
    <w:rsid w:val="00563D3B"/>
    <w:rsid w:val="00563F25"/>
    <w:rsid w:val="00577FB8"/>
    <w:rsid w:val="0059507A"/>
    <w:rsid w:val="005A349B"/>
    <w:rsid w:val="005B5A29"/>
    <w:rsid w:val="005B724B"/>
    <w:rsid w:val="005C1D8E"/>
    <w:rsid w:val="005C1E45"/>
    <w:rsid w:val="005C7ABA"/>
    <w:rsid w:val="005F3479"/>
    <w:rsid w:val="005F5792"/>
    <w:rsid w:val="00602DEC"/>
    <w:rsid w:val="006104F0"/>
    <w:rsid w:val="0061267A"/>
    <w:rsid w:val="006143BD"/>
    <w:rsid w:val="00614F81"/>
    <w:rsid w:val="00624E0A"/>
    <w:rsid w:val="0064552D"/>
    <w:rsid w:val="0065026B"/>
    <w:rsid w:val="00673471"/>
    <w:rsid w:val="00677959"/>
    <w:rsid w:val="0068306C"/>
    <w:rsid w:val="00683A4C"/>
    <w:rsid w:val="00691067"/>
    <w:rsid w:val="006A2DE7"/>
    <w:rsid w:val="006A4A0A"/>
    <w:rsid w:val="006A6A4E"/>
    <w:rsid w:val="006B5BCF"/>
    <w:rsid w:val="006C7671"/>
    <w:rsid w:val="006C7CE1"/>
    <w:rsid w:val="006E5167"/>
    <w:rsid w:val="006E6E1D"/>
    <w:rsid w:val="006E73A8"/>
    <w:rsid w:val="006F691E"/>
    <w:rsid w:val="0070395E"/>
    <w:rsid w:val="007043E0"/>
    <w:rsid w:val="0071719E"/>
    <w:rsid w:val="00742FFE"/>
    <w:rsid w:val="00747175"/>
    <w:rsid w:val="00750B39"/>
    <w:rsid w:val="00772664"/>
    <w:rsid w:val="00782117"/>
    <w:rsid w:val="007828BD"/>
    <w:rsid w:val="00787EA1"/>
    <w:rsid w:val="0079204B"/>
    <w:rsid w:val="007C5CBA"/>
    <w:rsid w:val="007D0E27"/>
    <w:rsid w:val="007D1668"/>
    <w:rsid w:val="007D7352"/>
    <w:rsid w:val="007E3B07"/>
    <w:rsid w:val="007E6A13"/>
    <w:rsid w:val="007F2765"/>
    <w:rsid w:val="007F3CF1"/>
    <w:rsid w:val="0081234F"/>
    <w:rsid w:val="00814E45"/>
    <w:rsid w:val="00832988"/>
    <w:rsid w:val="008405F9"/>
    <w:rsid w:val="0085242E"/>
    <w:rsid w:val="00853D69"/>
    <w:rsid w:val="0086584E"/>
    <w:rsid w:val="008910DA"/>
    <w:rsid w:val="008B28EF"/>
    <w:rsid w:val="008B67B6"/>
    <w:rsid w:val="008C33C3"/>
    <w:rsid w:val="008C69A9"/>
    <w:rsid w:val="008D521A"/>
    <w:rsid w:val="008E0BDC"/>
    <w:rsid w:val="008E70AD"/>
    <w:rsid w:val="008F52F6"/>
    <w:rsid w:val="009043E6"/>
    <w:rsid w:val="00905FCA"/>
    <w:rsid w:val="00907E0F"/>
    <w:rsid w:val="00920B9E"/>
    <w:rsid w:val="0092211C"/>
    <w:rsid w:val="00942FA4"/>
    <w:rsid w:val="00954F70"/>
    <w:rsid w:val="00960C7D"/>
    <w:rsid w:val="00975F1E"/>
    <w:rsid w:val="00976F86"/>
    <w:rsid w:val="00982C1B"/>
    <w:rsid w:val="0099304F"/>
    <w:rsid w:val="009945DF"/>
    <w:rsid w:val="009B0247"/>
    <w:rsid w:val="009C0456"/>
    <w:rsid w:val="009C15BC"/>
    <w:rsid w:val="009D39B6"/>
    <w:rsid w:val="009F6B03"/>
    <w:rsid w:val="00A14AB8"/>
    <w:rsid w:val="00A166FF"/>
    <w:rsid w:val="00A167E8"/>
    <w:rsid w:val="00A274AE"/>
    <w:rsid w:val="00A4681D"/>
    <w:rsid w:val="00A53DB7"/>
    <w:rsid w:val="00A94074"/>
    <w:rsid w:val="00A94352"/>
    <w:rsid w:val="00AA4089"/>
    <w:rsid w:val="00AB02AC"/>
    <w:rsid w:val="00AC3047"/>
    <w:rsid w:val="00AD3E60"/>
    <w:rsid w:val="00AE2491"/>
    <w:rsid w:val="00AE4612"/>
    <w:rsid w:val="00AE657F"/>
    <w:rsid w:val="00AF3601"/>
    <w:rsid w:val="00B5524A"/>
    <w:rsid w:val="00B56078"/>
    <w:rsid w:val="00B56E9F"/>
    <w:rsid w:val="00B57969"/>
    <w:rsid w:val="00B847FE"/>
    <w:rsid w:val="00B94CE6"/>
    <w:rsid w:val="00B96EB3"/>
    <w:rsid w:val="00BA07AB"/>
    <w:rsid w:val="00BC6AF9"/>
    <w:rsid w:val="00BD3BBD"/>
    <w:rsid w:val="00BD42F9"/>
    <w:rsid w:val="00BE2457"/>
    <w:rsid w:val="00BE6672"/>
    <w:rsid w:val="00BF4B91"/>
    <w:rsid w:val="00C00A18"/>
    <w:rsid w:val="00C06A0B"/>
    <w:rsid w:val="00C07C30"/>
    <w:rsid w:val="00C10607"/>
    <w:rsid w:val="00C114A8"/>
    <w:rsid w:val="00C24327"/>
    <w:rsid w:val="00C31AE2"/>
    <w:rsid w:val="00C46136"/>
    <w:rsid w:val="00C5011D"/>
    <w:rsid w:val="00C54176"/>
    <w:rsid w:val="00C542F6"/>
    <w:rsid w:val="00C848E9"/>
    <w:rsid w:val="00C85510"/>
    <w:rsid w:val="00C87190"/>
    <w:rsid w:val="00C95B90"/>
    <w:rsid w:val="00C97669"/>
    <w:rsid w:val="00CA6A51"/>
    <w:rsid w:val="00CA7903"/>
    <w:rsid w:val="00CB4B90"/>
    <w:rsid w:val="00CC1986"/>
    <w:rsid w:val="00CC22E5"/>
    <w:rsid w:val="00CC3387"/>
    <w:rsid w:val="00CC5C59"/>
    <w:rsid w:val="00CD09C0"/>
    <w:rsid w:val="00CD29B5"/>
    <w:rsid w:val="00CF22FF"/>
    <w:rsid w:val="00CF3D35"/>
    <w:rsid w:val="00CF4F37"/>
    <w:rsid w:val="00CF772A"/>
    <w:rsid w:val="00D111CF"/>
    <w:rsid w:val="00D17644"/>
    <w:rsid w:val="00D30808"/>
    <w:rsid w:val="00D31C85"/>
    <w:rsid w:val="00D32226"/>
    <w:rsid w:val="00D345F6"/>
    <w:rsid w:val="00D414EC"/>
    <w:rsid w:val="00D62948"/>
    <w:rsid w:val="00D62D05"/>
    <w:rsid w:val="00D6519F"/>
    <w:rsid w:val="00D669C7"/>
    <w:rsid w:val="00D75F04"/>
    <w:rsid w:val="00D81F19"/>
    <w:rsid w:val="00D86B15"/>
    <w:rsid w:val="00D93AB5"/>
    <w:rsid w:val="00DB64A2"/>
    <w:rsid w:val="00DC40A0"/>
    <w:rsid w:val="00DC53CA"/>
    <w:rsid w:val="00DD2338"/>
    <w:rsid w:val="00DD4858"/>
    <w:rsid w:val="00DE1A96"/>
    <w:rsid w:val="00DF08A6"/>
    <w:rsid w:val="00E064A9"/>
    <w:rsid w:val="00E13245"/>
    <w:rsid w:val="00E22BBE"/>
    <w:rsid w:val="00E251C1"/>
    <w:rsid w:val="00E31375"/>
    <w:rsid w:val="00E31F06"/>
    <w:rsid w:val="00E45B67"/>
    <w:rsid w:val="00E62D3A"/>
    <w:rsid w:val="00E64DFF"/>
    <w:rsid w:val="00E65367"/>
    <w:rsid w:val="00E7110D"/>
    <w:rsid w:val="00E73FB9"/>
    <w:rsid w:val="00E86A94"/>
    <w:rsid w:val="00E91F6B"/>
    <w:rsid w:val="00E94046"/>
    <w:rsid w:val="00EB33BE"/>
    <w:rsid w:val="00ED35B4"/>
    <w:rsid w:val="00ED3E37"/>
    <w:rsid w:val="00ED59A3"/>
    <w:rsid w:val="00EE5853"/>
    <w:rsid w:val="00EF44D8"/>
    <w:rsid w:val="00F3549A"/>
    <w:rsid w:val="00F45952"/>
    <w:rsid w:val="00F65E05"/>
    <w:rsid w:val="00F67F5B"/>
    <w:rsid w:val="00F81400"/>
    <w:rsid w:val="00F81FDB"/>
    <w:rsid w:val="00F90633"/>
    <w:rsid w:val="00F94C08"/>
    <w:rsid w:val="00F950F1"/>
    <w:rsid w:val="00FA51B0"/>
    <w:rsid w:val="00FC77D7"/>
    <w:rsid w:val="00FD0905"/>
    <w:rsid w:val="00FD3C1D"/>
    <w:rsid w:val="00FD6340"/>
    <w:rsid w:val="00FF1207"/>
    <w:rsid w:val="00FF1B29"/>
  </w:rsids>
  <m:mathPr>
    <m:mathFont m:val="Cambria Math"/>
    <m:brkBin m:val="before"/>
    <m:brkBinSub m:val="--"/>
    <m:smallFrac m:val="off"/>
    <m:dispDef/>
    <m:lMargin m:val="0"/>
    <m:rMargin m:val="0"/>
    <m:defJc m:val="centerGroup"/>
    <m:wrapIndent m:val="1440"/>
    <m:intLim m:val="subSup"/>
    <m:naryLim m:val="undOvr"/>
  </m:mathPr>
  <w:themeFontLang w:val="en-US" w:eastAsia="zh-CN" w:bidi="km-KH"/>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qFormat="1"/>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549A"/>
    <w:pPr>
      <w:spacing w:after="0" w:line="240" w:lineRule="auto"/>
    </w:pPr>
    <w:rPr>
      <w:rFonts w:ascii="Times New Roman" w:eastAsia="Times New Roman" w:hAnsi="Times New Roman" w:cs="Times New Roman"/>
      <w:sz w:val="24"/>
      <w:szCs w:val="24"/>
    </w:rPr>
  </w:style>
  <w:style w:type="paragraph" w:styleId="Heading1">
    <w:name w:val="heading 1"/>
    <w:next w:val="Normal"/>
    <w:link w:val="Heading1Char"/>
    <w:uiPriority w:val="9"/>
    <w:qFormat/>
    <w:rsid w:val="00400DB9"/>
    <w:pPr>
      <w:keepNext/>
      <w:tabs>
        <w:tab w:val="left" w:pos="540"/>
      </w:tabs>
      <w:spacing w:after="240" w:line="240" w:lineRule="auto"/>
      <w:outlineLvl w:val="0"/>
    </w:pPr>
    <w:rPr>
      <w:rFonts w:ascii="Franklin Gothic Demi Cond" w:eastAsiaTheme="majorEastAsia" w:hAnsi="Franklin Gothic Demi Cond" w:cstheme="majorBidi"/>
      <w:bCs/>
      <w:color w:val="002C5F"/>
      <w:sz w:val="48"/>
      <w:szCs w:val="40"/>
    </w:rPr>
  </w:style>
  <w:style w:type="paragraph" w:styleId="Heading2">
    <w:name w:val="heading 2"/>
    <w:next w:val="Normal"/>
    <w:link w:val="Heading2Char"/>
    <w:uiPriority w:val="9"/>
    <w:unhideWhenUsed/>
    <w:qFormat/>
    <w:rsid w:val="00400DB9"/>
    <w:pPr>
      <w:keepNext/>
      <w:spacing w:after="240" w:line="240" w:lineRule="auto"/>
      <w:outlineLvl w:val="1"/>
    </w:pPr>
    <w:rPr>
      <w:rFonts w:ascii="Franklin Gothic Demi" w:eastAsiaTheme="majorEastAsia" w:hAnsi="Franklin Gothic Demi" w:cstheme="majorBidi"/>
      <w:bCs/>
      <w:color w:val="002C5F"/>
      <w:sz w:val="40"/>
      <w:szCs w:val="26"/>
    </w:rPr>
  </w:style>
  <w:style w:type="paragraph" w:styleId="Heading3">
    <w:name w:val="heading 3"/>
    <w:next w:val="Normal"/>
    <w:link w:val="Heading3Char"/>
    <w:uiPriority w:val="9"/>
    <w:unhideWhenUsed/>
    <w:qFormat/>
    <w:rsid w:val="00400DB9"/>
    <w:pPr>
      <w:keepNext/>
      <w:spacing w:after="120" w:line="240" w:lineRule="auto"/>
      <w:outlineLvl w:val="2"/>
    </w:pPr>
    <w:rPr>
      <w:rFonts w:ascii="Franklin Gothic Medium" w:eastAsiaTheme="majorEastAsia" w:hAnsi="Franklin Gothic Medium" w:cstheme="majorBidi"/>
      <w:bCs/>
      <w:color w:val="002C5F"/>
      <w:sz w:val="32"/>
    </w:rPr>
  </w:style>
  <w:style w:type="paragraph" w:styleId="Heading4">
    <w:name w:val="heading 4"/>
    <w:basedOn w:val="Normal"/>
    <w:next w:val="Normal"/>
    <w:link w:val="Heading4Char"/>
    <w:uiPriority w:val="9"/>
    <w:unhideWhenUsed/>
    <w:qFormat/>
    <w:rsid w:val="00F3549A"/>
    <w:pPr>
      <w:keepNext/>
      <w:keepLines/>
      <w:spacing w:before="200"/>
      <w:outlineLvl w:val="3"/>
    </w:pPr>
    <w:rPr>
      <w:rFonts w:asciiTheme="majorHAnsi" w:eastAsiaTheme="majorEastAsia" w:hAnsiTheme="majorHAnsi" w:cstheme="majorBidi"/>
      <w:b/>
      <w:bCs/>
      <w:i/>
      <w:iCs/>
      <w:color w:val="4F81BD" w:themeColor="accent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C1C0A"/>
    <w:pPr>
      <w:spacing w:before="100" w:beforeAutospacing="1" w:after="100" w:afterAutospacing="1"/>
    </w:pPr>
  </w:style>
  <w:style w:type="character" w:styleId="Strong">
    <w:name w:val="Strong"/>
    <w:basedOn w:val="DefaultParagraphFont"/>
    <w:uiPriority w:val="22"/>
    <w:qFormat/>
    <w:rsid w:val="002C1C0A"/>
    <w:rPr>
      <w:b/>
      <w:bCs/>
    </w:rPr>
  </w:style>
  <w:style w:type="paragraph" w:styleId="FootnoteText">
    <w:name w:val="footnote text"/>
    <w:link w:val="FootnoteTextChar"/>
    <w:uiPriority w:val="99"/>
    <w:rsid w:val="00F3549A"/>
    <w:pPr>
      <w:spacing w:after="0" w:line="240" w:lineRule="auto"/>
    </w:pPr>
    <w:rPr>
      <w:rFonts w:ascii="Franklin Gothic Book" w:eastAsia="Times New Roman" w:hAnsi="Franklin Gothic Book" w:cs="Times New Roman"/>
      <w:sz w:val="18"/>
      <w:szCs w:val="20"/>
    </w:rPr>
  </w:style>
  <w:style w:type="character" w:customStyle="1" w:styleId="FootnoteTextChar">
    <w:name w:val="Footnote Text Char"/>
    <w:basedOn w:val="DefaultParagraphFont"/>
    <w:link w:val="FootnoteText"/>
    <w:uiPriority w:val="99"/>
    <w:rsid w:val="00F3549A"/>
    <w:rPr>
      <w:rFonts w:ascii="Franklin Gothic Book" w:eastAsia="Times New Roman" w:hAnsi="Franklin Gothic Book" w:cs="Times New Roman"/>
      <w:sz w:val="18"/>
      <w:szCs w:val="20"/>
    </w:rPr>
  </w:style>
  <w:style w:type="character" w:styleId="FootnoteReference">
    <w:name w:val="footnote reference"/>
    <w:basedOn w:val="DefaultParagraphFont"/>
    <w:uiPriority w:val="99"/>
    <w:rsid w:val="00F3549A"/>
    <w:rPr>
      <w:vertAlign w:val="baseline"/>
    </w:rPr>
  </w:style>
  <w:style w:type="paragraph" w:styleId="EndnoteText">
    <w:name w:val="endnote text"/>
    <w:basedOn w:val="Normal"/>
    <w:link w:val="EndnoteTextChar"/>
    <w:uiPriority w:val="99"/>
    <w:semiHidden/>
    <w:unhideWhenUsed/>
    <w:rsid w:val="00B847FE"/>
    <w:rPr>
      <w:sz w:val="20"/>
      <w:szCs w:val="20"/>
    </w:rPr>
  </w:style>
  <w:style w:type="character" w:customStyle="1" w:styleId="EndnoteTextChar">
    <w:name w:val="Endnote Text Char"/>
    <w:basedOn w:val="DefaultParagraphFont"/>
    <w:link w:val="EndnoteText"/>
    <w:uiPriority w:val="99"/>
    <w:semiHidden/>
    <w:rsid w:val="00B847FE"/>
    <w:rPr>
      <w:sz w:val="20"/>
      <w:szCs w:val="20"/>
    </w:rPr>
  </w:style>
  <w:style w:type="character" w:styleId="EndnoteReference">
    <w:name w:val="endnote reference"/>
    <w:basedOn w:val="DefaultParagraphFont"/>
    <w:uiPriority w:val="99"/>
    <w:semiHidden/>
    <w:unhideWhenUsed/>
    <w:rsid w:val="00B847FE"/>
    <w:rPr>
      <w:vertAlign w:val="superscript"/>
    </w:rPr>
  </w:style>
  <w:style w:type="paragraph" w:styleId="Header">
    <w:name w:val="header"/>
    <w:basedOn w:val="Normal"/>
    <w:link w:val="HeaderChar"/>
    <w:rsid w:val="00F3549A"/>
    <w:pPr>
      <w:tabs>
        <w:tab w:val="center" w:pos="4680"/>
        <w:tab w:val="right" w:pos="9360"/>
      </w:tabs>
    </w:pPr>
  </w:style>
  <w:style w:type="character" w:customStyle="1" w:styleId="HeaderChar">
    <w:name w:val="Header Char"/>
    <w:basedOn w:val="DefaultParagraphFont"/>
    <w:link w:val="Header"/>
    <w:rsid w:val="00F3549A"/>
    <w:rPr>
      <w:rFonts w:ascii="Times New Roman" w:eastAsia="Times New Roman" w:hAnsi="Times New Roman" w:cs="Times New Roman"/>
      <w:sz w:val="24"/>
      <w:szCs w:val="24"/>
    </w:rPr>
  </w:style>
  <w:style w:type="paragraph" w:styleId="Footer">
    <w:name w:val="footer"/>
    <w:basedOn w:val="Normal"/>
    <w:link w:val="FooterChar"/>
    <w:uiPriority w:val="99"/>
    <w:qFormat/>
    <w:rsid w:val="005A349B"/>
    <w:pPr>
      <w:tabs>
        <w:tab w:val="center" w:pos="5040"/>
        <w:tab w:val="right" w:pos="9360"/>
      </w:tabs>
    </w:pPr>
    <w:rPr>
      <w:rFonts w:ascii="Franklin Gothic Book" w:hAnsi="Franklin Gothic Book" w:cs="Arial"/>
      <w:sz w:val="20"/>
      <w:szCs w:val="20"/>
    </w:rPr>
  </w:style>
  <w:style w:type="character" w:customStyle="1" w:styleId="FooterChar">
    <w:name w:val="Footer Char"/>
    <w:basedOn w:val="DefaultParagraphFont"/>
    <w:link w:val="Footer"/>
    <w:uiPriority w:val="99"/>
    <w:rsid w:val="005A349B"/>
    <w:rPr>
      <w:rFonts w:ascii="Franklin Gothic Book" w:eastAsia="Times New Roman" w:hAnsi="Franklin Gothic Book" w:cs="Arial"/>
      <w:sz w:val="20"/>
      <w:szCs w:val="20"/>
    </w:rPr>
  </w:style>
  <w:style w:type="character" w:customStyle="1" w:styleId="apple-converted-space">
    <w:name w:val="apple-converted-space"/>
    <w:basedOn w:val="DefaultParagraphFont"/>
    <w:rsid w:val="00096A95"/>
  </w:style>
  <w:style w:type="paragraph" w:styleId="ListParagraph">
    <w:name w:val="List Paragraph"/>
    <w:basedOn w:val="Normal"/>
    <w:uiPriority w:val="34"/>
    <w:qFormat/>
    <w:rsid w:val="00F3549A"/>
    <w:pPr>
      <w:ind w:left="720"/>
    </w:pPr>
    <w:rPr>
      <w:rFonts w:ascii="Calibri" w:eastAsiaTheme="minorHAnsi" w:hAnsi="Calibri" w:cs="Calibri"/>
      <w:sz w:val="22"/>
      <w:szCs w:val="22"/>
    </w:rPr>
  </w:style>
  <w:style w:type="paragraph" w:styleId="BalloonText">
    <w:name w:val="Balloon Text"/>
    <w:basedOn w:val="Normal"/>
    <w:link w:val="BalloonTextChar"/>
    <w:rsid w:val="00F3549A"/>
    <w:rPr>
      <w:rFonts w:ascii="Tahoma" w:hAnsi="Tahoma" w:cs="Tahoma"/>
      <w:sz w:val="16"/>
      <w:szCs w:val="16"/>
    </w:rPr>
  </w:style>
  <w:style w:type="character" w:customStyle="1" w:styleId="BalloonTextChar">
    <w:name w:val="Balloon Text Char"/>
    <w:basedOn w:val="DefaultParagraphFont"/>
    <w:link w:val="BalloonText"/>
    <w:rsid w:val="00F3549A"/>
    <w:rPr>
      <w:rFonts w:ascii="Tahoma" w:eastAsia="Times New Roman" w:hAnsi="Tahoma" w:cs="Tahoma"/>
      <w:sz w:val="16"/>
      <w:szCs w:val="16"/>
    </w:rPr>
  </w:style>
  <w:style w:type="character" w:styleId="CommentReference">
    <w:name w:val="annotation reference"/>
    <w:basedOn w:val="DefaultParagraphFont"/>
    <w:rsid w:val="00F3549A"/>
    <w:rPr>
      <w:sz w:val="16"/>
      <w:szCs w:val="16"/>
    </w:rPr>
  </w:style>
  <w:style w:type="paragraph" w:styleId="CommentText">
    <w:name w:val="annotation text"/>
    <w:basedOn w:val="Normal"/>
    <w:link w:val="CommentTextChar"/>
    <w:rsid w:val="00F3549A"/>
    <w:rPr>
      <w:sz w:val="20"/>
      <w:szCs w:val="20"/>
    </w:rPr>
  </w:style>
  <w:style w:type="character" w:customStyle="1" w:styleId="CommentTextChar">
    <w:name w:val="Comment Text Char"/>
    <w:basedOn w:val="DefaultParagraphFont"/>
    <w:link w:val="CommentText"/>
    <w:rsid w:val="00F3549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F3549A"/>
    <w:rPr>
      <w:b/>
      <w:bCs/>
    </w:rPr>
  </w:style>
  <w:style w:type="character" w:customStyle="1" w:styleId="CommentSubjectChar">
    <w:name w:val="Comment Subject Char"/>
    <w:basedOn w:val="CommentTextChar"/>
    <w:link w:val="CommentSubject"/>
    <w:rsid w:val="00F3549A"/>
    <w:rPr>
      <w:rFonts w:ascii="Times New Roman" w:eastAsia="Times New Roman" w:hAnsi="Times New Roman" w:cs="Times New Roman"/>
      <w:b/>
      <w:bCs/>
      <w:sz w:val="20"/>
      <w:szCs w:val="20"/>
    </w:rPr>
  </w:style>
  <w:style w:type="paragraph" w:styleId="Revision">
    <w:name w:val="Revision"/>
    <w:hidden/>
    <w:uiPriority w:val="99"/>
    <w:semiHidden/>
    <w:rsid w:val="006F691E"/>
    <w:pPr>
      <w:spacing w:after="0" w:line="240" w:lineRule="auto"/>
    </w:pPr>
  </w:style>
  <w:style w:type="paragraph" w:customStyle="1" w:styleId="AboutAIRLocations">
    <w:name w:val="About AIR Locations"/>
    <w:qFormat/>
    <w:rsid w:val="00F3549A"/>
    <w:pPr>
      <w:suppressAutoHyphens/>
      <w:spacing w:after="0" w:line="240" w:lineRule="auto"/>
    </w:pPr>
    <w:rPr>
      <w:rFonts w:ascii="Franklin Gothic Book" w:eastAsia="Calibri" w:hAnsi="Franklin Gothic Book" w:cs="ITCFranklinGothicStd-Book"/>
      <w:color w:val="005295"/>
      <w:sz w:val="24"/>
      <w:szCs w:val="24"/>
    </w:rPr>
  </w:style>
  <w:style w:type="paragraph" w:customStyle="1" w:styleId="AboutAIRText">
    <w:name w:val="About AIR Text"/>
    <w:basedOn w:val="Normal"/>
    <w:qFormat/>
    <w:rsid w:val="00F3549A"/>
    <w:pPr>
      <w:suppressAutoHyphens/>
      <w:autoSpaceDE w:val="0"/>
      <w:autoSpaceDN w:val="0"/>
      <w:adjustRightInd w:val="0"/>
      <w:spacing w:before="60" w:line="360" w:lineRule="auto"/>
      <w:textAlignment w:val="center"/>
    </w:pPr>
    <w:rPr>
      <w:rFonts w:ascii="Franklin Gothic Book" w:eastAsia="Calibri" w:hAnsi="Franklin Gothic Book" w:cs="ITCFranklinGothicStd-Book"/>
      <w:color w:val="000000"/>
      <w:sz w:val="18"/>
      <w:szCs w:val="18"/>
    </w:rPr>
  </w:style>
  <w:style w:type="paragraph" w:customStyle="1" w:styleId="AboutAIRTitle">
    <w:name w:val="About AIR Title"/>
    <w:basedOn w:val="Normal"/>
    <w:qFormat/>
    <w:rsid w:val="00F3549A"/>
    <w:pPr>
      <w:suppressAutoHyphens/>
      <w:autoSpaceDE w:val="0"/>
      <w:autoSpaceDN w:val="0"/>
      <w:adjustRightInd w:val="0"/>
      <w:spacing w:line="288" w:lineRule="auto"/>
      <w:textAlignment w:val="center"/>
    </w:pPr>
    <w:rPr>
      <w:rFonts w:ascii="Franklin Gothic Book" w:eastAsia="Calibri" w:hAnsi="Franklin Gothic Book" w:cs="ITCFranklinGothicStd-Book"/>
      <w:caps/>
      <w:color w:val="005295"/>
    </w:rPr>
  </w:style>
  <w:style w:type="paragraph" w:customStyle="1" w:styleId="AppendixHeader">
    <w:name w:val="Appendix Header"/>
    <w:qFormat/>
    <w:rsid w:val="00F3549A"/>
    <w:pPr>
      <w:spacing w:after="240" w:line="240" w:lineRule="auto"/>
    </w:pPr>
    <w:rPr>
      <w:rFonts w:ascii="Franklin Gothic Demi" w:hAnsi="Franklin Gothic Demi" w:cstheme="majorBidi"/>
      <w:bCs/>
      <w:color w:val="808080"/>
      <w:sz w:val="26"/>
      <w:szCs w:val="26"/>
    </w:rPr>
  </w:style>
  <w:style w:type="paragraph" w:customStyle="1" w:styleId="AppendixSubhead">
    <w:name w:val="Appendix Subhead"/>
    <w:qFormat/>
    <w:rsid w:val="00F3549A"/>
    <w:pPr>
      <w:spacing w:after="120" w:line="240" w:lineRule="auto"/>
    </w:pPr>
    <w:rPr>
      <w:rFonts w:ascii="Franklin Gothic Demi" w:hAnsi="Franklin Gothic Demi" w:cstheme="majorBidi"/>
      <w:bCs/>
      <w:i/>
      <w:color w:val="868687"/>
    </w:rPr>
  </w:style>
  <w:style w:type="paragraph" w:styleId="BodyText">
    <w:name w:val="Body Text"/>
    <w:link w:val="BodyTextChar"/>
    <w:uiPriority w:val="99"/>
    <w:unhideWhenUsed/>
    <w:rsid w:val="00F3549A"/>
    <w:pPr>
      <w:spacing w:after="240" w:line="300" w:lineRule="exact"/>
    </w:pPr>
    <w:rPr>
      <w:rFonts w:ascii="Franklin Gothic Book" w:hAnsi="Franklin Gothic Book"/>
    </w:rPr>
  </w:style>
  <w:style w:type="character" w:customStyle="1" w:styleId="BodyTextChar">
    <w:name w:val="Body Text Char"/>
    <w:basedOn w:val="DefaultParagraphFont"/>
    <w:link w:val="BodyText"/>
    <w:uiPriority w:val="99"/>
    <w:rsid w:val="00F3549A"/>
    <w:rPr>
      <w:rFonts w:ascii="Franklin Gothic Book" w:hAnsi="Franklin Gothic Book"/>
    </w:rPr>
  </w:style>
  <w:style w:type="paragraph" w:customStyle="1" w:styleId="BodyTextHighlight">
    <w:name w:val="Body Text Highlight"/>
    <w:basedOn w:val="BodyText"/>
    <w:qFormat/>
    <w:rsid w:val="00F3549A"/>
    <w:rPr>
      <w:b/>
      <w:color w:val="002C5F"/>
    </w:rPr>
  </w:style>
  <w:style w:type="paragraph" w:customStyle="1" w:styleId="BodyTextLongQuote">
    <w:name w:val="Body Text Long Quote"/>
    <w:basedOn w:val="BodyText"/>
    <w:qFormat/>
    <w:rsid w:val="00F3549A"/>
    <w:pPr>
      <w:ind w:left="720" w:right="720"/>
    </w:pPr>
  </w:style>
  <w:style w:type="paragraph" w:customStyle="1" w:styleId="BulletedListLevel1">
    <w:name w:val="Bulleted List Level 1"/>
    <w:qFormat/>
    <w:rsid w:val="00F3549A"/>
    <w:pPr>
      <w:numPr>
        <w:numId w:val="3"/>
      </w:numPr>
      <w:tabs>
        <w:tab w:val="left" w:pos="3420"/>
      </w:tabs>
      <w:spacing w:after="240" w:line="300" w:lineRule="exact"/>
    </w:pPr>
    <w:rPr>
      <w:rFonts w:ascii="Franklin Gothic Book" w:eastAsia="Times New Roman" w:hAnsi="Franklin Gothic Book" w:cs="Times New Roman"/>
      <w:szCs w:val="24"/>
      <w:lang w:val="en-GB" w:eastAsia="en-GB"/>
    </w:rPr>
  </w:style>
  <w:style w:type="paragraph" w:customStyle="1" w:styleId="CalloutBoxHeader">
    <w:name w:val="Callout Box Header"/>
    <w:qFormat/>
    <w:rsid w:val="00787EA1"/>
    <w:pPr>
      <w:tabs>
        <w:tab w:val="left" w:pos="8640"/>
      </w:tabs>
      <w:spacing w:after="120" w:line="240" w:lineRule="auto"/>
    </w:pPr>
    <w:rPr>
      <w:rFonts w:ascii="Franklin Gothic Demi Cond" w:eastAsia="Times New Roman" w:hAnsi="Franklin Gothic Demi Cond" w:cs="Times New Roman"/>
      <w:color w:val="000000" w:themeColor="text1"/>
      <w:sz w:val="28"/>
      <w:szCs w:val="24"/>
      <w:lang w:eastAsia="ja-JP"/>
    </w:rPr>
  </w:style>
  <w:style w:type="paragraph" w:customStyle="1" w:styleId="CalloutBoxText">
    <w:name w:val="Callout Box Text"/>
    <w:qFormat/>
    <w:rsid w:val="00FC77D7"/>
    <w:pPr>
      <w:spacing w:after="80" w:line="300" w:lineRule="exact"/>
    </w:pPr>
    <w:rPr>
      <w:rFonts w:ascii="Franklin Gothic Book" w:hAnsi="Franklin Gothic Book" w:cs="Times New Roman"/>
      <w:szCs w:val="24"/>
      <w:lang w:eastAsia="ja-JP"/>
    </w:rPr>
  </w:style>
  <w:style w:type="paragraph" w:customStyle="1" w:styleId="CoverAffiliation">
    <w:name w:val="Cover Affiliation"/>
    <w:basedOn w:val="Normal"/>
    <w:link w:val="CoverAffiliationChar"/>
    <w:qFormat/>
    <w:rsid w:val="00F3549A"/>
    <w:pPr>
      <w:ind w:left="2434"/>
    </w:pPr>
    <w:rPr>
      <w:rFonts w:ascii="Franklin Gothic Book" w:eastAsia="Perpetua" w:hAnsi="Franklin Gothic Book"/>
      <w:noProof/>
      <w:color w:val="595959"/>
      <w:sz w:val="28"/>
      <w:szCs w:val="28"/>
    </w:rPr>
  </w:style>
  <w:style w:type="character" w:customStyle="1" w:styleId="CoverAffiliationChar">
    <w:name w:val="Cover Affiliation Char"/>
    <w:basedOn w:val="DefaultParagraphFont"/>
    <w:link w:val="CoverAffiliation"/>
    <w:rsid w:val="00F3549A"/>
    <w:rPr>
      <w:rFonts w:ascii="Franklin Gothic Book" w:eastAsia="Perpetua" w:hAnsi="Franklin Gothic Book" w:cs="Times New Roman"/>
      <w:noProof/>
      <w:color w:val="595959"/>
      <w:sz w:val="28"/>
      <w:szCs w:val="28"/>
    </w:rPr>
  </w:style>
  <w:style w:type="paragraph" w:customStyle="1" w:styleId="CoverAuthorName">
    <w:name w:val="Cover Author Name"/>
    <w:basedOn w:val="Normal"/>
    <w:link w:val="CoverAuthorNameChar"/>
    <w:qFormat/>
    <w:rsid w:val="00F3549A"/>
    <w:pPr>
      <w:spacing w:before="240" w:line="276" w:lineRule="auto"/>
      <w:ind w:left="2430"/>
    </w:pPr>
    <w:rPr>
      <w:rFonts w:ascii="Franklin Gothic Demi" w:eastAsia="Perpetua" w:hAnsi="Franklin Gothic Demi"/>
      <w:noProof/>
      <w:color w:val="595959"/>
      <w:sz w:val="28"/>
      <w:szCs w:val="28"/>
    </w:rPr>
  </w:style>
  <w:style w:type="character" w:customStyle="1" w:styleId="CoverAuthorNameChar">
    <w:name w:val="Cover Author Name Char"/>
    <w:basedOn w:val="DefaultParagraphFont"/>
    <w:link w:val="CoverAuthorName"/>
    <w:rsid w:val="00F3549A"/>
    <w:rPr>
      <w:rFonts w:ascii="Franklin Gothic Demi" w:eastAsia="Perpetua" w:hAnsi="Franklin Gothic Demi" w:cs="Times New Roman"/>
      <w:noProof/>
      <w:color w:val="595959"/>
      <w:sz w:val="28"/>
      <w:szCs w:val="28"/>
    </w:rPr>
  </w:style>
  <w:style w:type="paragraph" w:customStyle="1" w:styleId="CoverBackAddress">
    <w:name w:val="Cover Back Address"/>
    <w:basedOn w:val="Normal"/>
    <w:qFormat/>
    <w:rsid w:val="00F3549A"/>
    <w:pPr>
      <w:suppressAutoHyphens/>
      <w:autoSpaceDE w:val="0"/>
      <w:autoSpaceDN w:val="0"/>
      <w:adjustRightInd w:val="0"/>
      <w:spacing w:line="288" w:lineRule="auto"/>
      <w:textAlignment w:val="center"/>
    </w:pPr>
    <w:rPr>
      <w:rFonts w:ascii="Franklin Gothic Book" w:eastAsia="Calibri" w:hAnsi="Franklin Gothic Book" w:cs="ITCFranklinGothicStd-Book"/>
      <w:color w:val="000000"/>
      <w:sz w:val="20"/>
      <w:szCs w:val="20"/>
    </w:rPr>
  </w:style>
  <w:style w:type="paragraph" w:customStyle="1" w:styleId="CoverBackURL">
    <w:name w:val="Cover Back URL"/>
    <w:basedOn w:val="Normal"/>
    <w:qFormat/>
    <w:rsid w:val="00F3549A"/>
    <w:pPr>
      <w:suppressAutoHyphens/>
      <w:autoSpaceDE w:val="0"/>
      <w:autoSpaceDN w:val="0"/>
      <w:adjustRightInd w:val="0"/>
      <w:spacing w:before="90" w:line="288" w:lineRule="auto"/>
      <w:textAlignment w:val="center"/>
    </w:pPr>
    <w:rPr>
      <w:rFonts w:ascii="Franklin Gothic Demi" w:eastAsia="Calibri" w:hAnsi="Franklin Gothic Demi" w:cs="ITCFranklinGothicStd-Demi"/>
      <w:color w:val="000000"/>
      <w:sz w:val="20"/>
      <w:szCs w:val="20"/>
    </w:rPr>
  </w:style>
  <w:style w:type="paragraph" w:customStyle="1" w:styleId="CoverBodyText">
    <w:name w:val="Cover Body Text"/>
    <w:rsid w:val="00F3549A"/>
    <w:pPr>
      <w:tabs>
        <w:tab w:val="left" w:pos="360"/>
      </w:tabs>
      <w:spacing w:after="240" w:line="240" w:lineRule="auto"/>
      <w:jc w:val="center"/>
    </w:pPr>
    <w:rPr>
      <w:rFonts w:ascii="Times New Roman" w:eastAsia="Calibri" w:hAnsi="Times New Roman" w:cs="Times New Roman"/>
      <w:sz w:val="24"/>
      <w:szCs w:val="24"/>
    </w:rPr>
  </w:style>
  <w:style w:type="paragraph" w:customStyle="1" w:styleId="CoverDate">
    <w:name w:val="Cover Date"/>
    <w:basedOn w:val="Normal"/>
    <w:qFormat/>
    <w:rsid w:val="002C0959"/>
    <w:pPr>
      <w:spacing w:after="1200"/>
    </w:pPr>
    <w:rPr>
      <w:rFonts w:ascii="Franklin Gothic Demi" w:eastAsia="Perpetua" w:hAnsi="Franklin Gothic Demi"/>
      <w:color w:val="808080" w:themeColor="background1" w:themeShade="80"/>
      <w:spacing w:val="30"/>
    </w:rPr>
  </w:style>
  <w:style w:type="paragraph" w:customStyle="1" w:styleId="CoverSubtitle">
    <w:name w:val="Cover Subtitle"/>
    <w:link w:val="CoverSubtitleChar"/>
    <w:qFormat/>
    <w:rsid w:val="002008FE"/>
    <w:pPr>
      <w:pBdr>
        <w:bottom w:val="single" w:sz="12" w:space="20" w:color="BFBFBF" w:themeColor="background1" w:themeShade="BF"/>
      </w:pBdr>
      <w:spacing w:after="360" w:line="240" w:lineRule="auto"/>
      <w:ind w:left="2520"/>
    </w:pPr>
    <w:rPr>
      <w:rFonts w:ascii="Franklin Gothic Demi Cond" w:eastAsia="Perpetua" w:hAnsi="Franklin Gothic Demi Cond" w:cs="Times New Roman"/>
      <w:color w:val="002C5F"/>
      <w:sz w:val="40"/>
      <w:szCs w:val="40"/>
    </w:rPr>
  </w:style>
  <w:style w:type="character" w:customStyle="1" w:styleId="CoverSubtitleChar">
    <w:name w:val="Cover Subtitle Char"/>
    <w:basedOn w:val="DefaultParagraphFont"/>
    <w:link w:val="CoverSubtitle"/>
    <w:rsid w:val="002008FE"/>
    <w:rPr>
      <w:rFonts w:ascii="Franklin Gothic Demi Cond" w:eastAsia="Perpetua" w:hAnsi="Franklin Gothic Demi Cond" w:cs="Times New Roman"/>
      <w:color w:val="002C5F"/>
      <w:sz w:val="40"/>
      <w:szCs w:val="40"/>
    </w:rPr>
  </w:style>
  <w:style w:type="paragraph" w:customStyle="1" w:styleId="CoverTitle">
    <w:name w:val="Cover Title"/>
    <w:link w:val="CoverTitleChar"/>
    <w:qFormat/>
    <w:rsid w:val="002008FE"/>
    <w:pPr>
      <w:spacing w:before="600" w:after="120" w:line="240" w:lineRule="auto"/>
      <w:ind w:left="2520"/>
    </w:pPr>
    <w:rPr>
      <w:rFonts w:ascii="Franklin Gothic Demi Cond" w:eastAsiaTheme="majorEastAsia" w:hAnsi="Franklin Gothic Demi Cond" w:cstheme="majorBidi"/>
      <w:bCs/>
      <w:color w:val="002C5F"/>
      <w:sz w:val="48"/>
      <w:szCs w:val="40"/>
    </w:rPr>
  </w:style>
  <w:style w:type="character" w:customStyle="1" w:styleId="CoverTitleChar">
    <w:name w:val="Cover Title Char"/>
    <w:basedOn w:val="DefaultParagraphFont"/>
    <w:link w:val="CoverTitle"/>
    <w:rsid w:val="002008FE"/>
    <w:rPr>
      <w:rFonts w:ascii="Franklin Gothic Demi Cond" w:eastAsiaTheme="majorEastAsia" w:hAnsi="Franklin Gothic Demi Cond" w:cstheme="majorBidi"/>
      <w:bCs/>
      <w:color w:val="002C5F"/>
      <w:sz w:val="48"/>
      <w:szCs w:val="40"/>
    </w:rPr>
  </w:style>
  <w:style w:type="paragraph" w:customStyle="1" w:styleId="ExhibitTitle">
    <w:name w:val="Exhibit Title"/>
    <w:qFormat/>
    <w:rsid w:val="00F3549A"/>
    <w:pPr>
      <w:keepNext/>
      <w:spacing w:after="240" w:line="240" w:lineRule="auto"/>
      <w:jc w:val="center"/>
    </w:pPr>
    <w:rPr>
      <w:rFonts w:ascii="Franklin Gothic Demi" w:hAnsi="Franklin Gothic Demi" w:cs="Times New Roman"/>
      <w:szCs w:val="24"/>
    </w:rPr>
  </w:style>
  <w:style w:type="paragraph" w:customStyle="1" w:styleId="FlysheetText">
    <w:name w:val="Flysheet Text"/>
    <w:rsid w:val="00F3549A"/>
    <w:pPr>
      <w:spacing w:before="5000" w:after="0" w:line="240" w:lineRule="auto"/>
      <w:jc w:val="right"/>
    </w:pPr>
    <w:rPr>
      <w:rFonts w:ascii="Franklin Gothic Demi" w:eastAsia="Calibri" w:hAnsi="Franklin Gothic Demi" w:cs="Times New Roman"/>
      <w:bCs/>
      <w:color w:val="002C5F"/>
      <w:sz w:val="48"/>
      <w:szCs w:val="20"/>
    </w:rPr>
  </w:style>
  <w:style w:type="character" w:styleId="FollowedHyperlink">
    <w:name w:val="FollowedHyperlink"/>
    <w:basedOn w:val="DefaultParagraphFont"/>
    <w:rsid w:val="00F3549A"/>
    <w:rPr>
      <w:color w:val="800080" w:themeColor="followedHyperlink"/>
      <w:u w:val="single"/>
    </w:rPr>
  </w:style>
  <w:style w:type="paragraph" w:customStyle="1" w:styleId="Heading1noTOC">
    <w:name w:val="Heading 1 no TOC"/>
    <w:qFormat/>
    <w:rsid w:val="00F3549A"/>
    <w:pPr>
      <w:spacing w:after="720" w:line="240" w:lineRule="auto"/>
      <w:jc w:val="center"/>
    </w:pPr>
    <w:rPr>
      <w:rFonts w:ascii="Franklin Gothic Demi" w:eastAsiaTheme="majorEastAsia" w:hAnsi="Franklin Gothic Demi" w:cs="Arial"/>
      <w:bCs/>
      <w:color w:val="002C5F"/>
      <w:sz w:val="56"/>
      <w:szCs w:val="72"/>
      <w:lang w:eastAsia="ja-JP"/>
    </w:rPr>
  </w:style>
  <w:style w:type="character" w:customStyle="1" w:styleId="Heading1Char">
    <w:name w:val="Heading 1 Char"/>
    <w:basedOn w:val="DefaultParagraphFont"/>
    <w:link w:val="Heading1"/>
    <w:uiPriority w:val="9"/>
    <w:rsid w:val="00400DB9"/>
    <w:rPr>
      <w:rFonts w:ascii="Franklin Gothic Demi Cond" w:eastAsiaTheme="majorEastAsia" w:hAnsi="Franklin Gothic Demi Cond" w:cstheme="majorBidi"/>
      <w:bCs/>
      <w:color w:val="002C5F"/>
      <w:sz w:val="48"/>
      <w:szCs w:val="40"/>
    </w:rPr>
  </w:style>
  <w:style w:type="character" w:customStyle="1" w:styleId="Heading2Char">
    <w:name w:val="Heading 2 Char"/>
    <w:basedOn w:val="DefaultParagraphFont"/>
    <w:link w:val="Heading2"/>
    <w:uiPriority w:val="9"/>
    <w:rsid w:val="00400DB9"/>
    <w:rPr>
      <w:rFonts w:ascii="Franklin Gothic Demi" w:eastAsiaTheme="majorEastAsia" w:hAnsi="Franklin Gothic Demi" w:cstheme="majorBidi"/>
      <w:bCs/>
      <w:color w:val="002C5F"/>
      <w:sz w:val="40"/>
      <w:szCs w:val="26"/>
    </w:rPr>
  </w:style>
  <w:style w:type="character" w:customStyle="1" w:styleId="Heading3Char">
    <w:name w:val="Heading 3 Char"/>
    <w:basedOn w:val="DefaultParagraphFont"/>
    <w:link w:val="Heading3"/>
    <w:uiPriority w:val="9"/>
    <w:rsid w:val="00400DB9"/>
    <w:rPr>
      <w:rFonts w:ascii="Franklin Gothic Medium" w:eastAsiaTheme="majorEastAsia" w:hAnsi="Franklin Gothic Medium" w:cstheme="majorBidi"/>
      <w:bCs/>
      <w:color w:val="002C5F"/>
      <w:sz w:val="32"/>
    </w:rPr>
  </w:style>
  <w:style w:type="character" w:customStyle="1" w:styleId="Heading4Char">
    <w:name w:val="Heading 4 Char"/>
    <w:basedOn w:val="DefaultParagraphFont"/>
    <w:link w:val="Heading4"/>
    <w:uiPriority w:val="9"/>
    <w:rsid w:val="00F3549A"/>
    <w:rPr>
      <w:rFonts w:asciiTheme="majorHAnsi" w:eastAsiaTheme="majorEastAsia" w:hAnsiTheme="majorHAnsi" w:cstheme="majorBidi"/>
      <w:b/>
      <w:bCs/>
      <w:i/>
      <w:iCs/>
      <w:color w:val="4F81BD" w:themeColor="accent1"/>
      <w:sz w:val="24"/>
    </w:rPr>
  </w:style>
  <w:style w:type="character" w:styleId="Hyperlink">
    <w:name w:val="Hyperlink"/>
    <w:basedOn w:val="DefaultParagraphFont"/>
    <w:uiPriority w:val="99"/>
    <w:rsid w:val="00F3549A"/>
    <w:rPr>
      <w:color w:val="0000FF" w:themeColor="hyperlink"/>
      <w:u w:val="single"/>
    </w:rPr>
  </w:style>
  <w:style w:type="table" w:styleId="LightList-Accent5">
    <w:name w:val="Light List Accent 5"/>
    <w:basedOn w:val="TableNormal"/>
    <w:uiPriority w:val="61"/>
    <w:rsid w:val="00F3549A"/>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LightList-Accent51">
    <w:name w:val="Light List - Accent 51"/>
    <w:basedOn w:val="TableNormal"/>
    <w:next w:val="LightList-Accent5"/>
    <w:uiPriority w:val="61"/>
    <w:rsid w:val="00F3549A"/>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LightList-Accent52">
    <w:name w:val="Light List - Accent 52"/>
    <w:basedOn w:val="TableNormal"/>
    <w:next w:val="LightList-Accent5"/>
    <w:uiPriority w:val="61"/>
    <w:rsid w:val="00F3549A"/>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LightList-Accent53">
    <w:name w:val="Light List - Accent 53"/>
    <w:basedOn w:val="TableNormal"/>
    <w:next w:val="LightList-Accent5"/>
    <w:uiPriority w:val="61"/>
    <w:rsid w:val="00F3549A"/>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LightList-Accent54">
    <w:name w:val="Light List - Accent 54"/>
    <w:basedOn w:val="TableNormal"/>
    <w:next w:val="LightList-Accent5"/>
    <w:uiPriority w:val="61"/>
    <w:rsid w:val="00F3549A"/>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customStyle="1" w:styleId="NumberedList">
    <w:name w:val="Numbered List"/>
    <w:basedOn w:val="ListParagraph"/>
    <w:qFormat/>
    <w:rsid w:val="00F3549A"/>
    <w:pPr>
      <w:numPr>
        <w:numId w:val="6"/>
      </w:numPr>
      <w:spacing w:after="120" w:line="300" w:lineRule="exact"/>
    </w:pPr>
    <w:rPr>
      <w:rFonts w:ascii="Franklin Gothic Book" w:eastAsiaTheme="minorEastAsia" w:hAnsi="Franklin Gothic Book" w:cs="Times New Roman"/>
      <w:szCs w:val="24"/>
      <w:lang w:eastAsia="ja-JP"/>
    </w:rPr>
  </w:style>
  <w:style w:type="paragraph" w:customStyle="1" w:styleId="NumberedListLast">
    <w:name w:val="Numbered List Last"/>
    <w:basedOn w:val="NumberedList"/>
    <w:qFormat/>
    <w:rsid w:val="00F3549A"/>
    <w:pPr>
      <w:numPr>
        <w:numId w:val="0"/>
      </w:numPr>
      <w:spacing w:after="240"/>
    </w:pPr>
  </w:style>
  <w:style w:type="paragraph" w:customStyle="1" w:styleId="PBodyText">
    <w:name w:val="P.Body Text"/>
    <w:qFormat/>
    <w:rsid w:val="00F3549A"/>
    <w:pPr>
      <w:spacing w:after="240" w:line="240" w:lineRule="auto"/>
    </w:pPr>
    <w:rPr>
      <w:rFonts w:ascii="Times New Roman" w:eastAsia="Times New Roman" w:hAnsi="Times New Roman" w:cs="Times"/>
      <w:sz w:val="24"/>
    </w:rPr>
  </w:style>
  <w:style w:type="paragraph" w:customStyle="1" w:styleId="References">
    <w:name w:val="References"/>
    <w:qFormat/>
    <w:rsid w:val="00FC77D7"/>
    <w:pPr>
      <w:spacing w:after="180" w:line="240" w:lineRule="auto"/>
      <w:ind w:left="720" w:hanging="720"/>
    </w:pPr>
    <w:rPr>
      <w:rFonts w:ascii="Franklin Gothic Book" w:eastAsia="Times New Roman" w:hAnsi="Franklin Gothic Book" w:cstheme="minorHAnsi"/>
    </w:rPr>
  </w:style>
  <w:style w:type="paragraph" w:customStyle="1" w:styleId="Style2">
    <w:name w:val="Style2"/>
    <w:basedOn w:val="Normal"/>
    <w:rsid w:val="00F3549A"/>
    <w:rPr>
      <w:rFonts w:ascii="Arial" w:hAnsi="Arial"/>
      <w:sz w:val="22"/>
      <w:szCs w:val="20"/>
    </w:rPr>
  </w:style>
  <w:style w:type="paragraph" w:customStyle="1" w:styleId="TableBullet1">
    <w:name w:val="Table Bullet 1"/>
    <w:basedOn w:val="Normal"/>
    <w:qFormat/>
    <w:rsid w:val="00F3549A"/>
    <w:pPr>
      <w:numPr>
        <w:numId w:val="7"/>
      </w:numPr>
      <w:spacing w:before="40" w:after="40"/>
    </w:pPr>
    <w:rPr>
      <w:rFonts w:asciiTheme="minorHAnsi" w:eastAsiaTheme="minorEastAsia" w:hAnsiTheme="minorHAnsi"/>
      <w:sz w:val="22"/>
    </w:rPr>
  </w:style>
  <w:style w:type="paragraph" w:customStyle="1" w:styleId="TableColumnHead">
    <w:name w:val="Table Column Head"/>
    <w:qFormat/>
    <w:rsid w:val="00F3549A"/>
    <w:pPr>
      <w:keepNext/>
      <w:autoSpaceDE w:val="0"/>
      <w:autoSpaceDN w:val="0"/>
      <w:adjustRightInd w:val="0"/>
      <w:spacing w:after="0" w:line="240" w:lineRule="auto"/>
      <w:jc w:val="center"/>
    </w:pPr>
    <w:rPr>
      <w:rFonts w:ascii="Franklin Gothic Demi" w:eastAsiaTheme="minorEastAsia" w:hAnsi="Franklin Gothic Demi" w:cs="Arial"/>
      <w:color w:val="FFFFFF" w:themeColor="background1"/>
      <w:sz w:val="20"/>
      <w:szCs w:val="20"/>
      <w:lang w:eastAsia="ja-JP"/>
    </w:rPr>
  </w:style>
  <w:style w:type="table" w:styleId="TableGrid">
    <w:name w:val="Table Grid"/>
    <w:basedOn w:val="TableNormal"/>
    <w:uiPriority w:val="59"/>
    <w:rsid w:val="00F3549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Text">
    <w:name w:val="Table Text"/>
    <w:qFormat/>
    <w:rsid w:val="00F3549A"/>
    <w:pPr>
      <w:autoSpaceDE w:val="0"/>
      <w:autoSpaceDN w:val="0"/>
      <w:adjustRightInd w:val="0"/>
      <w:spacing w:after="0" w:line="240" w:lineRule="auto"/>
    </w:pPr>
    <w:rPr>
      <w:rFonts w:ascii="Franklin Gothic Book" w:eastAsiaTheme="minorEastAsia" w:hAnsi="Franklin Gothic Book" w:cs="Arial"/>
      <w:sz w:val="20"/>
      <w:szCs w:val="20"/>
      <w:lang w:eastAsia="ja-JP"/>
    </w:rPr>
  </w:style>
  <w:style w:type="paragraph" w:customStyle="1" w:styleId="TableNote">
    <w:name w:val="Table Note"/>
    <w:basedOn w:val="TableText"/>
    <w:qFormat/>
    <w:rsid w:val="00F3549A"/>
    <w:pPr>
      <w:spacing w:before="120" w:after="240"/>
      <w:contextualSpacing/>
    </w:pPr>
    <w:rPr>
      <w:sz w:val="18"/>
    </w:rPr>
  </w:style>
  <w:style w:type="paragraph" w:customStyle="1" w:styleId="TableNumbering">
    <w:name w:val="Table Numbering"/>
    <w:basedOn w:val="Normal"/>
    <w:qFormat/>
    <w:rsid w:val="00F3549A"/>
    <w:pPr>
      <w:numPr>
        <w:numId w:val="8"/>
      </w:numPr>
      <w:spacing w:before="40" w:after="40"/>
    </w:pPr>
    <w:rPr>
      <w:rFonts w:asciiTheme="minorHAnsi" w:eastAsiaTheme="minorEastAsia" w:hAnsiTheme="minorHAnsi"/>
      <w:sz w:val="22"/>
    </w:rPr>
  </w:style>
  <w:style w:type="paragraph" w:customStyle="1" w:styleId="TableSubhead">
    <w:name w:val="Table Subhead"/>
    <w:qFormat/>
    <w:rsid w:val="00F3549A"/>
    <w:pPr>
      <w:spacing w:after="0" w:line="240" w:lineRule="auto"/>
      <w:jc w:val="center"/>
    </w:pPr>
    <w:rPr>
      <w:rFonts w:ascii="Franklin Gothic Demi" w:eastAsiaTheme="minorEastAsia" w:hAnsi="Franklin Gothic Demi" w:cs="Arial"/>
      <w:sz w:val="20"/>
      <w:szCs w:val="20"/>
      <w:lang w:eastAsia="ja-JP"/>
    </w:rPr>
  </w:style>
  <w:style w:type="paragraph" w:customStyle="1" w:styleId="TitlePageText">
    <w:name w:val="Title Page Text"/>
    <w:basedOn w:val="Normal"/>
    <w:qFormat/>
    <w:rsid w:val="00F3549A"/>
    <w:pPr>
      <w:ind w:left="900"/>
    </w:pPr>
    <w:rPr>
      <w:rFonts w:asciiTheme="minorHAnsi" w:eastAsia="Calibri" w:hAnsiTheme="minorHAnsi" w:cstheme="minorBidi"/>
      <w:sz w:val="20"/>
      <w:szCs w:val="22"/>
    </w:rPr>
  </w:style>
  <w:style w:type="paragraph" w:customStyle="1" w:styleId="TitlePageAddress">
    <w:name w:val="Title Page Address"/>
    <w:basedOn w:val="TitlePageText"/>
    <w:link w:val="TitlePageAddressChar"/>
    <w:qFormat/>
    <w:rsid w:val="00F3549A"/>
    <w:pPr>
      <w:spacing w:before="120" w:after="240"/>
      <w:ind w:left="907"/>
    </w:pPr>
    <w:rPr>
      <w:rFonts w:ascii="Franklin Gothic Book" w:hAnsi="Franklin Gothic Book" w:cs="Times New Roman"/>
      <w:noProof/>
      <w:sz w:val="24"/>
      <w:szCs w:val="24"/>
    </w:rPr>
  </w:style>
  <w:style w:type="character" w:customStyle="1" w:styleId="TitlePageAddressChar">
    <w:name w:val="Title Page Address Char"/>
    <w:basedOn w:val="DefaultParagraphFont"/>
    <w:link w:val="TitlePageAddress"/>
    <w:rsid w:val="00F3549A"/>
    <w:rPr>
      <w:rFonts w:ascii="Franklin Gothic Book" w:eastAsia="Calibri" w:hAnsi="Franklin Gothic Book" w:cs="Times New Roman"/>
      <w:noProof/>
      <w:sz w:val="24"/>
      <w:szCs w:val="24"/>
    </w:rPr>
  </w:style>
  <w:style w:type="paragraph" w:customStyle="1" w:styleId="TitlePageAuthor">
    <w:name w:val="Title Page Author"/>
    <w:basedOn w:val="TitlePageText"/>
    <w:qFormat/>
    <w:rsid w:val="00F3549A"/>
    <w:pPr>
      <w:spacing w:before="240"/>
      <w:ind w:left="907"/>
    </w:pPr>
    <w:rPr>
      <w:rFonts w:ascii="Franklin Gothic Medium" w:hAnsi="Franklin Gothic Medium"/>
      <w:sz w:val="28"/>
    </w:rPr>
  </w:style>
  <w:style w:type="paragraph" w:customStyle="1" w:styleId="TitlePageCopyrightText">
    <w:name w:val="Title Page Copyright Text"/>
    <w:basedOn w:val="Normal"/>
    <w:link w:val="TitlePageCopyrightTextChar"/>
    <w:qFormat/>
    <w:rsid w:val="00F3549A"/>
    <w:pPr>
      <w:ind w:left="900"/>
    </w:pPr>
    <w:rPr>
      <w:rFonts w:ascii="Franklin Gothic Book" w:hAnsi="Franklin Gothic Book"/>
      <w:sz w:val="20"/>
    </w:rPr>
  </w:style>
  <w:style w:type="character" w:customStyle="1" w:styleId="TitlePageCopyrightTextChar">
    <w:name w:val="Title Page Copyright Text Char"/>
    <w:basedOn w:val="DefaultParagraphFont"/>
    <w:link w:val="TitlePageCopyrightText"/>
    <w:rsid w:val="00F3549A"/>
    <w:rPr>
      <w:rFonts w:ascii="Franklin Gothic Book" w:eastAsia="Times New Roman" w:hAnsi="Franklin Gothic Book" w:cs="Times New Roman"/>
      <w:sz w:val="20"/>
      <w:szCs w:val="24"/>
    </w:rPr>
  </w:style>
  <w:style w:type="paragraph" w:customStyle="1" w:styleId="TitlePageDate">
    <w:name w:val="Title Page Date"/>
    <w:basedOn w:val="TitlePageText"/>
    <w:next w:val="TitlePageText"/>
    <w:qFormat/>
    <w:rsid w:val="00F3549A"/>
    <w:pPr>
      <w:spacing w:after="720"/>
      <w:ind w:left="907"/>
    </w:pPr>
    <w:rPr>
      <w:rFonts w:ascii="Franklin Gothic Medium" w:hAnsi="Franklin Gothic Medium"/>
      <w:b/>
      <w:sz w:val="32"/>
    </w:rPr>
  </w:style>
  <w:style w:type="paragraph" w:customStyle="1" w:styleId="TitlePageOrganization">
    <w:name w:val="Title Page Organization"/>
    <w:basedOn w:val="TitlePageAuthor"/>
    <w:qFormat/>
    <w:rsid w:val="00F3549A"/>
    <w:pPr>
      <w:spacing w:after="2400"/>
    </w:pPr>
    <w:rPr>
      <w:i/>
      <w:iCs/>
    </w:rPr>
  </w:style>
  <w:style w:type="paragraph" w:customStyle="1" w:styleId="TitlePagePublicationNumber">
    <w:name w:val="Title Page Publication Number"/>
    <w:basedOn w:val="Normal"/>
    <w:qFormat/>
    <w:rsid w:val="00F3549A"/>
    <w:pPr>
      <w:tabs>
        <w:tab w:val="right" w:pos="9360"/>
      </w:tabs>
      <w:jc w:val="right"/>
    </w:pPr>
    <w:rPr>
      <w:rFonts w:ascii="Franklin Gothic Book" w:hAnsi="Franklin Gothic Book"/>
      <w:sz w:val="16"/>
      <w:szCs w:val="16"/>
    </w:rPr>
  </w:style>
  <w:style w:type="paragraph" w:customStyle="1" w:styleId="TitlePageTitleSubtitle">
    <w:name w:val="Title Page Title/Subtitle"/>
    <w:basedOn w:val="TitlePageText"/>
    <w:qFormat/>
    <w:rsid w:val="00F3549A"/>
    <w:pPr>
      <w:keepNext/>
      <w:keepLines/>
      <w:spacing w:before="960" w:after="960"/>
      <w:ind w:left="907"/>
    </w:pPr>
    <w:rPr>
      <w:rFonts w:ascii="Franklin Gothic Demi" w:eastAsia="Times New Roman" w:hAnsi="Franklin Gothic Demi" w:cs="Times New Roman"/>
      <w:bCs/>
      <w:sz w:val="48"/>
      <w:szCs w:val="48"/>
    </w:rPr>
  </w:style>
  <w:style w:type="paragraph" w:customStyle="1" w:styleId="TitlePageURL">
    <w:name w:val="Title Page URL"/>
    <w:basedOn w:val="TitlePageAddress"/>
    <w:qFormat/>
    <w:rsid w:val="00F3549A"/>
    <w:rPr>
      <w:b/>
    </w:rPr>
  </w:style>
  <w:style w:type="paragraph" w:styleId="TOC1">
    <w:name w:val="toc 1"/>
    <w:next w:val="Normal"/>
    <w:autoRedefine/>
    <w:uiPriority w:val="39"/>
    <w:rsid w:val="00F3549A"/>
    <w:pPr>
      <w:tabs>
        <w:tab w:val="left" w:pos="432"/>
        <w:tab w:val="left" w:pos="480"/>
        <w:tab w:val="right" w:leader="dot" w:pos="9350"/>
      </w:tabs>
      <w:spacing w:after="120" w:line="240" w:lineRule="auto"/>
      <w:ind w:right="576"/>
    </w:pPr>
    <w:rPr>
      <w:rFonts w:ascii="Franklin Gothic Book" w:eastAsia="Times New Roman" w:hAnsi="Franklin Gothic Book" w:cs="Times New Roman"/>
      <w:b/>
      <w:noProof/>
      <w:sz w:val="24"/>
      <w:szCs w:val="24"/>
    </w:rPr>
  </w:style>
  <w:style w:type="paragraph" w:styleId="TOC2">
    <w:name w:val="toc 2"/>
    <w:basedOn w:val="Normal"/>
    <w:next w:val="Normal"/>
    <w:autoRedefine/>
    <w:uiPriority w:val="39"/>
    <w:rsid w:val="00F3549A"/>
    <w:pPr>
      <w:tabs>
        <w:tab w:val="right" w:leader="dot" w:pos="9350"/>
      </w:tabs>
      <w:spacing w:after="120"/>
      <w:ind w:left="446"/>
    </w:pPr>
    <w:rPr>
      <w:rFonts w:ascii="Franklin Gothic Book" w:hAnsi="Franklin Gothic Book"/>
      <w:noProof/>
    </w:rPr>
  </w:style>
  <w:style w:type="paragraph" w:styleId="TOC3">
    <w:name w:val="toc 3"/>
    <w:basedOn w:val="Normal"/>
    <w:next w:val="Normal"/>
    <w:autoRedefine/>
    <w:uiPriority w:val="39"/>
    <w:rsid w:val="00F3549A"/>
    <w:pPr>
      <w:tabs>
        <w:tab w:val="right" w:leader="dot" w:pos="9350"/>
      </w:tabs>
      <w:spacing w:after="120"/>
      <w:ind w:left="864"/>
    </w:pPr>
    <w:rPr>
      <w:rFonts w:ascii="Franklin Gothic Book" w:hAnsi="Franklin Gothic Book"/>
    </w:rPr>
  </w:style>
  <w:style w:type="paragraph" w:styleId="TOCHeading">
    <w:name w:val="TOC Heading"/>
    <w:basedOn w:val="Heading1"/>
    <w:next w:val="Normal"/>
    <w:uiPriority w:val="39"/>
    <w:semiHidden/>
    <w:unhideWhenUsed/>
    <w:qFormat/>
    <w:rsid w:val="00F3549A"/>
    <w:pPr>
      <w:keepLines/>
      <w:tabs>
        <w:tab w:val="clear" w:pos="540"/>
      </w:tabs>
      <w:spacing w:before="480" w:after="0"/>
      <w:outlineLvl w:val="9"/>
    </w:pPr>
    <w:rPr>
      <w:rFonts w:asciiTheme="majorHAnsi" w:hAnsiTheme="majorHAnsi"/>
      <w:b/>
      <w:color w:val="365F91" w:themeColor="accent1" w:themeShade="BF"/>
      <w:sz w:val="28"/>
      <w:szCs w:val="28"/>
    </w:rPr>
  </w:style>
  <w:style w:type="paragraph" w:customStyle="1" w:styleId="CalloutBoxBullets">
    <w:name w:val="Callout Box Bullets"/>
    <w:basedOn w:val="ListParagraph"/>
    <w:qFormat/>
    <w:rsid w:val="00FC77D7"/>
    <w:pPr>
      <w:numPr>
        <w:numId w:val="2"/>
      </w:numPr>
      <w:spacing w:after="120" w:line="300" w:lineRule="exact"/>
      <w:ind w:left="180" w:hanging="180"/>
    </w:pPr>
    <w:rPr>
      <w:rFonts w:ascii="Franklin Gothic Book" w:hAnsi="Franklin Gothic Book"/>
      <w:szCs w:val="24"/>
    </w:rPr>
  </w:style>
  <w:style w:type="character" w:styleId="IntenseEmphasis">
    <w:name w:val="Intense Emphasis"/>
    <w:basedOn w:val="DefaultParagraphFont"/>
    <w:uiPriority w:val="21"/>
    <w:qFormat/>
    <w:rsid w:val="00C46136"/>
    <w:rPr>
      <w:i/>
      <w:iCs/>
      <w:color w:val="4F81BD" w:themeColor="accent1"/>
    </w:rPr>
  </w:style>
  <w:style w:type="paragraph" w:styleId="TOC7">
    <w:name w:val="toc 7"/>
    <w:basedOn w:val="Normal"/>
    <w:next w:val="Normal"/>
    <w:autoRedefine/>
    <w:uiPriority w:val="39"/>
    <w:semiHidden/>
    <w:unhideWhenUsed/>
    <w:rsid w:val="005F5792"/>
    <w:pPr>
      <w:spacing w:after="100"/>
      <w:ind w:left="1440"/>
    </w:pPr>
  </w:style>
  <w:style w:type="paragraph" w:customStyle="1" w:styleId="TableBullet2">
    <w:name w:val="Table Bullet 2"/>
    <w:basedOn w:val="TableText"/>
    <w:qFormat/>
    <w:rsid w:val="00490376"/>
    <w:pPr>
      <w:numPr>
        <w:numId w:val="14"/>
      </w:numPr>
      <w:autoSpaceDE/>
      <w:autoSpaceDN/>
      <w:adjustRightInd/>
      <w:spacing w:before="40" w:after="40"/>
    </w:pPr>
    <w:rPr>
      <w:rFonts w:asciiTheme="minorHAnsi" w:eastAsia="MS Mincho" w:hAnsiTheme="minorHAnsi" w:cs="Times New Roman"/>
      <w:sz w:val="22"/>
      <w:szCs w:val="24"/>
      <w:lang w:eastAsia="en-US"/>
    </w:rPr>
  </w:style>
</w:styles>
</file>

<file path=word/webSettings.xml><?xml version="1.0" encoding="utf-8"?>
<w:webSettings xmlns:r="http://schemas.openxmlformats.org/officeDocument/2006/relationships" xmlns:w="http://schemas.openxmlformats.org/wordprocessingml/2006/main">
  <w:divs>
    <w:div w:id="163207091">
      <w:bodyDiv w:val="1"/>
      <w:marLeft w:val="0"/>
      <w:marRight w:val="0"/>
      <w:marTop w:val="0"/>
      <w:marBottom w:val="0"/>
      <w:divBdr>
        <w:top w:val="none" w:sz="0" w:space="0" w:color="auto"/>
        <w:left w:val="none" w:sz="0" w:space="0" w:color="auto"/>
        <w:bottom w:val="none" w:sz="0" w:space="0" w:color="auto"/>
        <w:right w:val="none" w:sz="0" w:space="0" w:color="auto"/>
      </w:divBdr>
      <w:divsChild>
        <w:div w:id="2046326672">
          <w:marLeft w:val="0"/>
          <w:marRight w:val="0"/>
          <w:marTop w:val="0"/>
          <w:marBottom w:val="0"/>
          <w:divBdr>
            <w:top w:val="none" w:sz="0" w:space="0" w:color="auto"/>
            <w:left w:val="none" w:sz="0" w:space="0" w:color="auto"/>
            <w:bottom w:val="none" w:sz="0" w:space="0" w:color="auto"/>
            <w:right w:val="none" w:sz="0" w:space="0" w:color="auto"/>
          </w:divBdr>
          <w:divsChild>
            <w:div w:id="810903953">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63671558">
      <w:bodyDiv w:val="1"/>
      <w:marLeft w:val="0"/>
      <w:marRight w:val="0"/>
      <w:marTop w:val="0"/>
      <w:marBottom w:val="0"/>
      <w:divBdr>
        <w:top w:val="none" w:sz="0" w:space="0" w:color="auto"/>
        <w:left w:val="none" w:sz="0" w:space="0" w:color="auto"/>
        <w:bottom w:val="none" w:sz="0" w:space="0" w:color="auto"/>
        <w:right w:val="none" w:sz="0" w:space="0" w:color="auto"/>
      </w:divBdr>
      <w:divsChild>
        <w:div w:id="1151361101">
          <w:marLeft w:val="0"/>
          <w:marRight w:val="0"/>
          <w:marTop w:val="0"/>
          <w:marBottom w:val="0"/>
          <w:divBdr>
            <w:top w:val="none" w:sz="0" w:space="0" w:color="auto"/>
            <w:left w:val="none" w:sz="0" w:space="0" w:color="auto"/>
            <w:bottom w:val="none" w:sz="0" w:space="0" w:color="auto"/>
            <w:right w:val="none" w:sz="0" w:space="0" w:color="auto"/>
          </w:divBdr>
          <w:divsChild>
            <w:div w:id="1718166098">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235213106">
      <w:bodyDiv w:val="1"/>
      <w:marLeft w:val="0"/>
      <w:marRight w:val="0"/>
      <w:marTop w:val="0"/>
      <w:marBottom w:val="0"/>
      <w:divBdr>
        <w:top w:val="none" w:sz="0" w:space="0" w:color="auto"/>
        <w:left w:val="none" w:sz="0" w:space="0" w:color="auto"/>
        <w:bottom w:val="none" w:sz="0" w:space="0" w:color="auto"/>
        <w:right w:val="none" w:sz="0" w:space="0" w:color="auto"/>
      </w:divBdr>
    </w:div>
    <w:div w:id="286938533">
      <w:bodyDiv w:val="1"/>
      <w:marLeft w:val="0"/>
      <w:marRight w:val="0"/>
      <w:marTop w:val="0"/>
      <w:marBottom w:val="0"/>
      <w:divBdr>
        <w:top w:val="none" w:sz="0" w:space="0" w:color="auto"/>
        <w:left w:val="none" w:sz="0" w:space="0" w:color="auto"/>
        <w:bottom w:val="none" w:sz="0" w:space="0" w:color="auto"/>
        <w:right w:val="none" w:sz="0" w:space="0" w:color="auto"/>
      </w:divBdr>
    </w:div>
    <w:div w:id="343825680">
      <w:bodyDiv w:val="1"/>
      <w:marLeft w:val="0"/>
      <w:marRight w:val="0"/>
      <w:marTop w:val="0"/>
      <w:marBottom w:val="0"/>
      <w:divBdr>
        <w:top w:val="none" w:sz="0" w:space="0" w:color="auto"/>
        <w:left w:val="none" w:sz="0" w:space="0" w:color="auto"/>
        <w:bottom w:val="none" w:sz="0" w:space="0" w:color="auto"/>
        <w:right w:val="none" w:sz="0" w:space="0" w:color="auto"/>
      </w:divBdr>
      <w:divsChild>
        <w:div w:id="124736101">
          <w:marLeft w:val="0"/>
          <w:marRight w:val="0"/>
          <w:marTop w:val="0"/>
          <w:marBottom w:val="0"/>
          <w:divBdr>
            <w:top w:val="none" w:sz="0" w:space="0" w:color="auto"/>
            <w:left w:val="none" w:sz="0" w:space="0" w:color="auto"/>
            <w:bottom w:val="none" w:sz="0" w:space="0" w:color="auto"/>
            <w:right w:val="none" w:sz="0" w:space="0" w:color="auto"/>
          </w:divBdr>
          <w:divsChild>
            <w:div w:id="1452432230">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355470623">
      <w:bodyDiv w:val="1"/>
      <w:marLeft w:val="0"/>
      <w:marRight w:val="0"/>
      <w:marTop w:val="0"/>
      <w:marBottom w:val="0"/>
      <w:divBdr>
        <w:top w:val="none" w:sz="0" w:space="0" w:color="auto"/>
        <w:left w:val="none" w:sz="0" w:space="0" w:color="auto"/>
        <w:bottom w:val="none" w:sz="0" w:space="0" w:color="auto"/>
        <w:right w:val="none" w:sz="0" w:space="0" w:color="auto"/>
      </w:divBdr>
    </w:div>
    <w:div w:id="395205950">
      <w:bodyDiv w:val="1"/>
      <w:marLeft w:val="0"/>
      <w:marRight w:val="0"/>
      <w:marTop w:val="0"/>
      <w:marBottom w:val="0"/>
      <w:divBdr>
        <w:top w:val="none" w:sz="0" w:space="0" w:color="auto"/>
        <w:left w:val="none" w:sz="0" w:space="0" w:color="auto"/>
        <w:bottom w:val="none" w:sz="0" w:space="0" w:color="auto"/>
        <w:right w:val="none" w:sz="0" w:space="0" w:color="auto"/>
      </w:divBdr>
    </w:div>
    <w:div w:id="479275614">
      <w:bodyDiv w:val="1"/>
      <w:marLeft w:val="0"/>
      <w:marRight w:val="0"/>
      <w:marTop w:val="0"/>
      <w:marBottom w:val="0"/>
      <w:divBdr>
        <w:top w:val="none" w:sz="0" w:space="0" w:color="auto"/>
        <w:left w:val="none" w:sz="0" w:space="0" w:color="auto"/>
        <w:bottom w:val="none" w:sz="0" w:space="0" w:color="auto"/>
        <w:right w:val="none" w:sz="0" w:space="0" w:color="auto"/>
      </w:divBdr>
    </w:div>
    <w:div w:id="579214481">
      <w:bodyDiv w:val="1"/>
      <w:marLeft w:val="0"/>
      <w:marRight w:val="0"/>
      <w:marTop w:val="0"/>
      <w:marBottom w:val="0"/>
      <w:divBdr>
        <w:top w:val="none" w:sz="0" w:space="0" w:color="auto"/>
        <w:left w:val="none" w:sz="0" w:space="0" w:color="auto"/>
        <w:bottom w:val="none" w:sz="0" w:space="0" w:color="auto"/>
        <w:right w:val="none" w:sz="0" w:space="0" w:color="auto"/>
      </w:divBdr>
    </w:div>
    <w:div w:id="623078854">
      <w:bodyDiv w:val="1"/>
      <w:marLeft w:val="0"/>
      <w:marRight w:val="0"/>
      <w:marTop w:val="0"/>
      <w:marBottom w:val="0"/>
      <w:divBdr>
        <w:top w:val="none" w:sz="0" w:space="0" w:color="auto"/>
        <w:left w:val="none" w:sz="0" w:space="0" w:color="auto"/>
        <w:bottom w:val="none" w:sz="0" w:space="0" w:color="auto"/>
        <w:right w:val="none" w:sz="0" w:space="0" w:color="auto"/>
      </w:divBdr>
    </w:div>
    <w:div w:id="703946927">
      <w:bodyDiv w:val="1"/>
      <w:marLeft w:val="0"/>
      <w:marRight w:val="0"/>
      <w:marTop w:val="0"/>
      <w:marBottom w:val="0"/>
      <w:divBdr>
        <w:top w:val="none" w:sz="0" w:space="0" w:color="auto"/>
        <w:left w:val="none" w:sz="0" w:space="0" w:color="auto"/>
        <w:bottom w:val="none" w:sz="0" w:space="0" w:color="auto"/>
        <w:right w:val="none" w:sz="0" w:space="0" w:color="auto"/>
      </w:divBdr>
    </w:div>
    <w:div w:id="777528743">
      <w:bodyDiv w:val="1"/>
      <w:marLeft w:val="0"/>
      <w:marRight w:val="0"/>
      <w:marTop w:val="0"/>
      <w:marBottom w:val="0"/>
      <w:divBdr>
        <w:top w:val="none" w:sz="0" w:space="0" w:color="auto"/>
        <w:left w:val="none" w:sz="0" w:space="0" w:color="auto"/>
        <w:bottom w:val="none" w:sz="0" w:space="0" w:color="auto"/>
        <w:right w:val="none" w:sz="0" w:space="0" w:color="auto"/>
      </w:divBdr>
      <w:divsChild>
        <w:div w:id="1542549486">
          <w:marLeft w:val="0"/>
          <w:marRight w:val="0"/>
          <w:marTop w:val="0"/>
          <w:marBottom w:val="0"/>
          <w:divBdr>
            <w:top w:val="none" w:sz="0" w:space="0" w:color="auto"/>
            <w:left w:val="none" w:sz="0" w:space="0" w:color="auto"/>
            <w:bottom w:val="none" w:sz="0" w:space="0" w:color="auto"/>
            <w:right w:val="none" w:sz="0" w:space="0" w:color="auto"/>
          </w:divBdr>
          <w:divsChild>
            <w:div w:id="4670528">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859242525">
      <w:bodyDiv w:val="1"/>
      <w:marLeft w:val="0"/>
      <w:marRight w:val="0"/>
      <w:marTop w:val="0"/>
      <w:marBottom w:val="0"/>
      <w:divBdr>
        <w:top w:val="none" w:sz="0" w:space="0" w:color="auto"/>
        <w:left w:val="none" w:sz="0" w:space="0" w:color="auto"/>
        <w:bottom w:val="none" w:sz="0" w:space="0" w:color="auto"/>
        <w:right w:val="none" w:sz="0" w:space="0" w:color="auto"/>
      </w:divBdr>
      <w:divsChild>
        <w:div w:id="132910432">
          <w:marLeft w:val="0"/>
          <w:marRight w:val="0"/>
          <w:marTop w:val="0"/>
          <w:marBottom w:val="0"/>
          <w:divBdr>
            <w:top w:val="none" w:sz="0" w:space="0" w:color="auto"/>
            <w:left w:val="none" w:sz="0" w:space="0" w:color="auto"/>
            <w:bottom w:val="none" w:sz="0" w:space="0" w:color="auto"/>
            <w:right w:val="none" w:sz="0" w:space="0" w:color="auto"/>
          </w:divBdr>
          <w:divsChild>
            <w:div w:id="224224076">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911741571">
      <w:bodyDiv w:val="1"/>
      <w:marLeft w:val="0"/>
      <w:marRight w:val="0"/>
      <w:marTop w:val="0"/>
      <w:marBottom w:val="0"/>
      <w:divBdr>
        <w:top w:val="none" w:sz="0" w:space="0" w:color="auto"/>
        <w:left w:val="none" w:sz="0" w:space="0" w:color="auto"/>
        <w:bottom w:val="none" w:sz="0" w:space="0" w:color="auto"/>
        <w:right w:val="none" w:sz="0" w:space="0" w:color="auto"/>
      </w:divBdr>
      <w:divsChild>
        <w:div w:id="1469788225">
          <w:marLeft w:val="0"/>
          <w:marRight w:val="0"/>
          <w:marTop w:val="0"/>
          <w:marBottom w:val="0"/>
          <w:divBdr>
            <w:top w:val="none" w:sz="0" w:space="0" w:color="auto"/>
            <w:left w:val="none" w:sz="0" w:space="0" w:color="auto"/>
            <w:bottom w:val="none" w:sz="0" w:space="0" w:color="auto"/>
            <w:right w:val="none" w:sz="0" w:space="0" w:color="auto"/>
          </w:divBdr>
          <w:divsChild>
            <w:div w:id="973370198">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963460935">
      <w:bodyDiv w:val="1"/>
      <w:marLeft w:val="0"/>
      <w:marRight w:val="0"/>
      <w:marTop w:val="0"/>
      <w:marBottom w:val="0"/>
      <w:divBdr>
        <w:top w:val="none" w:sz="0" w:space="0" w:color="auto"/>
        <w:left w:val="none" w:sz="0" w:space="0" w:color="auto"/>
        <w:bottom w:val="none" w:sz="0" w:space="0" w:color="auto"/>
        <w:right w:val="none" w:sz="0" w:space="0" w:color="auto"/>
      </w:divBdr>
    </w:div>
    <w:div w:id="984317555">
      <w:bodyDiv w:val="1"/>
      <w:marLeft w:val="0"/>
      <w:marRight w:val="0"/>
      <w:marTop w:val="0"/>
      <w:marBottom w:val="0"/>
      <w:divBdr>
        <w:top w:val="none" w:sz="0" w:space="0" w:color="auto"/>
        <w:left w:val="none" w:sz="0" w:space="0" w:color="auto"/>
        <w:bottom w:val="none" w:sz="0" w:space="0" w:color="auto"/>
        <w:right w:val="none" w:sz="0" w:space="0" w:color="auto"/>
      </w:divBdr>
      <w:divsChild>
        <w:div w:id="460003218">
          <w:marLeft w:val="0"/>
          <w:marRight w:val="0"/>
          <w:marTop w:val="0"/>
          <w:marBottom w:val="0"/>
          <w:divBdr>
            <w:top w:val="none" w:sz="0" w:space="0" w:color="auto"/>
            <w:left w:val="none" w:sz="0" w:space="0" w:color="auto"/>
            <w:bottom w:val="none" w:sz="0" w:space="0" w:color="auto"/>
            <w:right w:val="none" w:sz="0" w:space="0" w:color="auto"/>
          </w:divBdr>
          <w:divsChild>
            <w:div w:id="1710227517">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195122419">
      <w:bodyDiv w:val="1"/>
      <w:marLeft w:val="0"/>
      <w:marRight w:val="0"/>
      <w:marTop w:val="0"/>
      <w:marBottom w:val="0"/>
      <w:divBdr>
        <w:top w:val="none" w:sz="0" w:space="0" w:color="auto"/>
        <w:left w:val="none" w:sz="0" w:space="0" w:color="auto"/>
        <w:bottom w:val="none" w:sz="0" w:space="0" w:color="auto"/>
        <w:right w:val="none" w:sz="0" w:space="0" w:color="auto"/>
      </w:divBdr>
      <w:divsChild>
        <w:div w:id="1391926249">
          <w:marLeft w:val="0"/>
          <w:marRight w:val="0"/>
          <w:marTop w:val="0"/>
          <w:marBottom w:val="0"/>
          <w:divBdr>
            <w:top w:val="none" w:sz="0" w:space="0" w:color="auto"/>
            <w:left w:val="none" w:sz="0" w:space="0" w:color="auto"/>
            <w:bottom w:val="none" w:sz="0" w:space="0" w:color="auto"/>
            <w:right w:val="none" w:sz="0" w:space="0" w:color="auto"/>
          </w:divBdr>
          <w:divsChild>
            <w:div w:id="1532959935">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306660775">
      <w:bodyDiv w:val="1"/>
      <w:marLeft w:val="0"/>
      <w:marRight w:val="0"/>
      <w:marTop w:val="0"/>
      <w:marBottom w:val="0"/>
      <w:divBdr>
        <w:top w:val="none" w:sz="0" w:space="0" w:color="auto"/>
        <w:left w:val="none" w:sz="0" w:space="0" w:color="auto"/>
        <w:bottom w:val="none" w:sz="0" w:space="0" w:color="auto"/>
        <w:right w:val="none" w:sz="0" w:space="0" w:color="auto"/>
      </w:divBdr>
      <w:divsChild>
        <w:div w:id="1297103975">
          <w:marLeft w:val="0"/>
          <w:marRight w:val="0"/>
          <w:marTop w:val="0"/>
          <w:marBottom w:val="0"/>
          <w:divBdr>
            <w:top w:val="none" w:sz="0" w:space="0" w:color="auto"/>
            <w:left w:val="none" w:sz="0" w:space="0" w:color="auto"/>
            <w:bottom w:val="none" w:sz="0" w:space="0" w:color="auto"/>
            <w:right w:val="none" w:sz="0" w:space="0" w:color="auto"/>
          </w:divBdr>
          <w:divsChild>
            <w:div w:id="187257777">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375344649">
      <w:bodyDiv w:val="1"/>
      <w:marLeft w:val="0"/>
      <w:marRight w:val="0"/>
      <w:marTop w:val="0"/>
      <w:marBottom w:val="0"/>
      <w:divBdr>
        <w:top w:val="none" w:sz="0" w:space="0" w:color="auto"/>
        <w:left w:val="none" w:sz="0" w:space="0" w:color="auto"/>
        <w:bottom w:val="none" w:sz="0" w:space="0" w:color="auto"/>
        <w:right w:val="none" w:sz="0" w:space="0" w:color="auto"/>
      </w:divBdr>
    </w:div>
    <w:div w:id="1632206157">
      <w:bodyDiv w:val="1"/>
      <w:marLeft w:val="0"/>
      <w:marRight w:val="0"/>
      <w:marTop w:val="0"/>
      <w:marBottom w:val="0"/>
      <w:divBdr>
        <w:top w:val="none" w:sz="0" w:space="0" w:color="auto"/>
        <w:left w:val="none" w:sz="0" w:space="0" w:color="auto"/>
        <w:bottom w:val="none" w:sz="0" w:space="0" w:color="auto"/>
        <w:right w:val="none" w:sz="0" w:space="0" w:color="auto"/>
      </w:divBdr>
    </w:div>
    <w:div w:id="1651983991">
      <w:bodyDiv w:val="1"/>
      <w:marLeft w:val="0"/>
      <w:marRight w:val="0"/>
      <w:marTop w:val="0"/>
      <w:marBottom w:val="0"/>
      <w:divBdr>
        <w:top w:val="none" w:sz="0" w:space="0" w:color="auto"/>
        <w:left w:val="none" w:sz="0" w:space="0" w:color="auto"/>
        <w:bottom w:val="none" w:sz="0" w:space="0" w:color="auto"/>
        <w:right w:val="none" w:sz="0" w:space="0" w:color="auto"/>
      </w:divBdr>
      <w:divsChild>
        <w:div w:id="1544975778">
          <w:marLeft w:val="0"/>
          <w:marRight w:val="0"/>
          <w:marTop w:val="0"/>
          <w:marBottom w:val="0"/>
          <w:divBdr>
            <w:top w:val="none" w:sz="0" w:space="0" w:color="auto"/>
            <w:left w:val="none" w:sz="0" w:space="0" w:color="auto"/>
            <w:bottom w:val="none" w:sz="0" w:space="0" w:color="auto"/>
            <w:right w:val="none" w:sz="0" w:space="0" w:color="auto"/>
          </w:divBdr>
          <w:divsChild>
            <w:div w:id="60905137">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2060667854">
      <w:bodyDiv w:val="1"/>
      <w:marLeft w:val="0"/>
      <w:marRight w:val="0"/>
      <w:marTop w:val="0"/>
      <w:marBottom w:val="0"/>
      <w:divBdr>
        <w:top w:val="none" w:sz="0" w:space="0" w:color="auto"/>
        <w:left w:val="none" w:sz="0" w:space="0" w:color="auto"/>
        <w:bottom w:val="none" w:sz="0" w:space="0" w:color="auto"/>
        <w:right w:val="none" w:sz="0" w:space="0" w:color="auto"/>
      </w:divBdr>
      <w:divsChild>
        <w:div w:id="1779715137">
          <w:marLeft w:val="0"/>
          <w:marRight w:val="0"/>
          <w:marTop w:val="0"/>
          <w:marBottom w:val="0"/>
          <w:divBdr>
            <w:top w:val="none" w:sz="0" w:space="0" w:color="auto"/>
            <w:left w:val="none" w:sz="0" w:space="0" w:color="auto"/>
            <w:bottom w:val="none" w:sz="0" w:space="0" w:color="auto"/>
            <w:right w:val="none" w:sz="0" w:space="0" w:color="auto"/>
          </w:divBdr>
          <w:divsChild>
            <w:div w:id="170611100">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doe.mass.edu/apa/sss/turnaround/level4/default.html"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doe.mass.edu/research/reports/2015/02AIP-Evaluation.pdf"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2" Type="http://schemas.openxmlformats.org/officeDocument/2006/relationships/hyperlink" Target="http://www.doe.mass.edu/apa/sss/turnaround/level4/default.html" TargetMode="External"/><Relationship Id="rId1" Type="http://schemas.openxmlformats.org/officeDocument/2006/relationships/hyperlink" Target="http://www.doe.mass.edu/research/reports/2015/02AIP-Evaluatio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7A9FCC"/>
        </a:solidFill>
        <a:ln>
          <a:noFill/>
        </a:ln>
      </a:spPr>
      <a:bodyPr lIns="91440" tIns="0" rIns="0" bIns="0"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vti_RoutingExistingProperties xmlns="0a4e05da-b9bc-4326-ad73-01ef31b95567" xsi:nil="true"/>
    <_dlc_DocIdPersistId xmlns="733efe1c-5bbe-4968-87dc-d400e65c879f">true</_dlc_DocIdPersistId>
    <_dlc_DocId xmlns="733efe1c-5bbe-4968-87dc-d400e65c879f">DESE-231-16588</_dlc_DocId>
    <_dlc_DocIdUrl xmlns="733efe1c-5bbe-4968-87dc-d400e65c879f">
      <Url>https://sharepoint.doemass.org/ese/webteam/cps/_layouts/DocIdRedir.aspx?ID=DESE-231-16588</Url>
      <Description>DESE-231-16588</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24261BFE874874F899C38CF9C771BFF" ma:contentTypeVersion="7" ma:contentTypeDescription="Create a new document." ma:contentTypeScope="" ma:versionID="fe35eebca4745372fa53d5050364ca0c">
  <xsd:schema xmlns:xsd="http://www.w3.org/2001/XMLSchema" xmlns:xs="http://www.w3.org/2001/XMLSchema" xmlns:p="http://schemas.microsoft.com/office/2006/metadata/properties" xmlns:ns2="0a4e05da-b9bc-4326-ad73-01ef31b95567" xmlns:ns3="733efe1c-5bbe-4968-87dc-d400e65c879f" targetNamespace="http://schemas.microsoft.com/office/2006/metadata/properties" ma:root="true" ma:fieldsID="69b118e19905d1ad78f6c228cdaca311" ns2:_="" ns3:_="">
    <xsd:import namespace="0a4e05da-b9bc-4326-ad73-01ef31b95567"/>
    <xsd:import namespace="733efe1c-5bbe-4968-87dc-d400e65c879f"/>
    <xsd:element name="properties">
      <xsd:complexType>
        <xsd:sequence>
          <xsd:element name="documentManagement">
            <xsd:complexType>
              <xsd:all>
                <xsd:element ref="ns2:_vti_RoutingExistingPropertie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4e05da-b9bc-4326-ad73-01ef31b95567" elementFormDefault="qualified">
    <xsd:import namespace="http://schemas.microsoft.com/office/2006/documentManagement/types"/>
    <xsd:import namespace="http://schemas.microsoft.com/office/infopath/2007/PartnerControls"/>
    <xsd:element name="_vti_RoutingExistingProperties" ma:index="8" nillable="true" ma:displayName="Original Properties" ma:hidden="true" ma:internalName="_vti_RoutingExistingProperti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3efe1c-5bbe-4968-87dc-d400e65c879f"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DropOffZoneRoutingForm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5E2125-9C3C-472B-A707-80117206E2B4}">
  <ds:schemaRefs>
    <ds:schemaRef ds:uri="http://schemas.microsoft.com/office/2006/metadata/properties"/>
    <ds:schemaRef ds:uri="http://schemas.microsoft.com/office/infopath/2007/PartnerControls"/>
    <ds:schemaRef ds:uri="0a4e05da-b9bc-4326-ad73-01ef31b95567"/>
    <ds:schemaRef ds:uri="733efe1c-5bbe-4968-87dc-d400e65c879f"/>
  </ds:schemaRefs>
</ds:datastoreItem>
</file>

<file path=customXml/itemProps2.xml><?xml version="1.0" encoding="utf-8"?>
<ds:datastoreItem xmlns:ds="http://schemas.openxmlformats.org/officeDocument/2006/customXml" ds:itemID="{5430D15B-3F88-4EF2-982D-F501C89716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4e05da-b9bc-4326-ad73-01ef31b95567"/>
    <ds:schemaRef ds:uri="733efe1c-5bbe-4968-87dc-d400e65c87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087068-F2F0-43DC-B30C-6E9CB31BA261}">
  <ds:schemaRefs>
    <ds:schemaRef ds:uri="http://schemas.microsoft.com/sharepoint/events"/>
  </ds:schemaRefs>
</ds:datastoreItem>
</file>

<file path=customXml/itemProps4.xml><?xml version="1.0" encoding="utf-8"?>
<ds:datastoreItem xmlns:ds="http://schemas.openxmlformats.org/officeDocument/2006/customXml" ds:itemID="{993F3556-2F43-432B-A744-2F49436E1428}">
  <ds:schemaRefs>
    <ds:schemaRef ds:uri="http://schemas.microsoft.com/sharepoint/v3/contenttype/forms"/>
  </ds:schemaRefs>
</ds:datastoreItem>
</file>

<file path=customXml/itemProps5.xml><?xml version="1.0" encoding="utf-8"?>
<ds:datastoreItem xmlns:ds="http://schemas.openxmlformats.org/officeDocument/2006/customXml" ds:itemID="{BDCA20FC-A5B9-4C12-9D7E-5463D50316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1529</Words>
  <Characters>8980</Characters>
  <Application>Microsoft Office Word</Application>
  <DocSecurity>0</DocSecurity>
  <Lines>136</Lines>
  <Paragraphs>27</Paragraphs>
  <ScaleCrop>false</ScaleCrop>
  <HeadingPairs>
    <vt:vector size="2" baseType="variant">
      <vt:variant>
        <vt:lpstr>Title</vt:lpstr>
      </vt:variant>
      <vt:variant>
        <vt:i4>1</vt:i4>
      </vt:variant>
    </vt:vector>
  </HeadingPairs>
  <TitlesOfParts>
    <vt:vector size="1" baseType="lpstr">
      <vt:lpstr>Accelerated Improvement Plan (AIP) Process Evaluation Brief (May 2015)</vt:lpstr>
    </vt:vector>
  </TitlesOfParts>
  <Company/>
  <LinksUpToDate>false</LinksUpToDate>
  <CharactersWithSpaces>10482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Accelerated Improvement Plan (AIP) Process Evaluation Brief (May 2015)</dc:title>
  <dc:creator>ESE</dc:creator>
  <cp:lastModifiedBy>dzou</cp:lastModifiedBy>
  <cp:revision>3</cp:revision>
  <cp:lastPrinted>2015-05-26T20:51:00Z</cp:lastPrinted>
  <dcterms:created xsi:type="dcterms:W3CDTF">2015-06-10T13:53:00Z</dcterms:created>
  <dcterms:modified xsi:type="dcterms:W3CDTF">2015-06-10T15:43:00Z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Jun 10 2015</vt:lpwstr>
  </property>
</Properties>
</file>