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51" w:rsidRPr="00376265" w:rsidRDefault="00981701" w:rsidP="00477D51">
      <w:r>
        <w:rPr>
          <w:noProof/>
        </w:rPr>
        <w:pict>
          <v:group id="Group 20" o:spid="_x0000_s1026" alt="Research Brief: Teacher Leadership" style="position:absolute;margin-left:-18pt;margin-top:-36pt;width:580.5pt;height:45pt;z-index:251681792;mso-width-relative:margin" coordsize="76589,5377" wrapcoords="279 14040 251 21240 21460 21240 21460 14040 279 14040">
            <v:rect id="Rectangle 39" o:spid="_x0000_s1027" style="position:absolute;left:1212;top:3568;width:36720;height:1809;visibility:visible;v-text-anchor:middle" fillcolor="#4bacc6 [3208]" strokecolor="#4bacc6 [3208]"/>
            <v:rect id="Rectangle 40" o:spid="_x0000_s1028" style="position:absolute;left:38481;top:3568;width:37514;height:1809;visibility:visible;v-text-anchor:middle" fillcolor="#76923c [2406]" strokecolor="#76923c [2406]"/>
            <v:shapetype id="_x0000_t202" coordsize="21600,21600" o:spt="202" path="m,l,21600r21600,l21600,xe">
              <v:stroke joinstyle="miter"/>
              <v:path gradientshapeok="t" o:connecttype="rect"/>
            </v:shapetype>
            <v:shape id="Text Box 41" o:spid="_x0000_s1029" type="#_x0000_t202" style="position:absolute;width:76589;height:4724;visibility:visible;v-text-anchor:middle" filled="f" stroked="f">
              <v:textbox>
                <w:txbxContent>
                  <w:p w:rsidR="007A6C4F" w:rsidRPr="00347798" w:rsidRDefault="007A6C4F" w:rsidP="00477D51">
                    <w:pPr>
                      <w:pStyle w:val="EEBrief-TITLE2"/>
                      <w:rPr>
                        <w:color w:val="4BACC6" w:themeColor="accent5"/>
                        <w:sz w:val="36"/>
                        <w:szCs w:val="36"/>
                      </w:rPr>
                    </w:pPr>
                    <w:r w:rsidRPr="00347798">
                      <w:rPr>
                        <w:color w:val="4BACC6" w:themeColor="accent5"/>
                        <w:sz w:val="36"/>
                        <w:szCs w:val="36"/>
                      </w:rPr>
                      <w:t xml:space="preserve">  Research Brief: Teacher Leadership</w:t>
                    </w:r>
                  </w:p>
                </w:txbxContent>
              </v:textbox>
            </v:shape>
            <w10:wrap type="through"/>
          </v:group>
        </w:pict>
      </w:r>
    </w:p>
    <w:p w:rsidR="00BA0D5E" w:rsidRDefault="00BA0D5E" w:rsidP="00A31104">
      <w:pPr>
        <w:pStyle w:val="EEBrief-TITLE"/>
        <w:rPr>
          <w:sz w:val="30"/>
          <w:szCs w:val="30"/>
        </w:rPr>
      </w:pPr>
    </w:p>
    <w:p w:rsidR="004F2127" w:rsidRPr="00047CA8" w:rsidRDefault="004F2127" w:rsidP="00A31104">
      <w:pPr>
        <w:pStyle w:val="EEBrief-TITLE"/>
        <w:rPr>
          <w:sz w:val="30"/>
          <w:szCs w:val="30"/>
        </w:rPr>
      </w:pPr>
    </w:p>
    <w:p w:rsidR="00A31104" w:rsidRPr="00177B81" w:rsidRDefault="00BA0D5E" w:rsidP="00FD1266">
      <w:pPr>
        <w:pStyle w:val="EEBrief-TITLE"/>
        <w:rPr>
          <w:sz w:val="70"/>
          <w:szCs w:val="70"/>
        </w:rPr>
      </w:pPr>
      <w:r w:rsidRPr="00177B81">
        <w:rPr>
          <w:sz w:val="70"/>
          <w:szCs w:val="70"/>
        </w:rPr>
        <w:t>Springfield</w:t>
      </w:r>
      <w:r w:rsidR="00B7373E" w:rsidRPr="00177B81">
        <w:rPr>
          <w:sz w:val="70"/>
          <w:szCs w:val="70"/>
        </w:rPr>
        <w:t xml:space="preserve"> Public Schools’ </w:t>
      </w:r>
      <w:r w:rsidR="00FE39C5" w:rsidRPr="00177B81">
        <w:rPr>
          <w:sz w:val="70"/>
          <w:szCs w:val="70"/>
        </w:rPr>
        <w:t xml:space="preserve">Effective </w:t>
      </w:r>
      <w:r w:rsidRPr="00177B81">
        <w:rPr>
          <w:sz w:val="70"/>
          <w:szCs w:val="70"/>
        </w:rPr>
        <w:t xml:space="preserve">Educator Coach Program </w:t>
      </w:r>
    </w:p>
    <w:p w:rsidR="00477D51" w:rsidRDefault="00981701" w:rsidP="00477D51">
      <w:pPr>
        <w:autoSpaceDE w:val="0"/>
        <w:autoSpaceDN w:val="0"/>
        <w:adjustRightInd w:val="0"/>
        <w:rPr>
          <w:rFonts w:ascii="Bell MT" w:hAnsi="Bell MT"/>
          <w:sz w:val="22"/>
          <w:szCs w:val="22"/>
        </w:rPr>
      </w:pPr>
      <w:r w:rsidRPr="00981701">
        <w:rPr>
          <w:noProof/>
          <w:sz w:val="20"/>
        </w:rPr>
        <w:pict>
          <v:group id="Group 5" o:spid="_x0000_s1042" alt="horizontal lines" style="position:absolute;margin-left:-2.7pt;margin-top:10.45pt;width:551.75pt;height:7pt;z-index:251688960;mso-width-relative:margin;mso-height-relative:margin" coordsize="6820281,0">
            <v:line id="Straight Connector 6" o:spid="_x0000_s1044" style="position:absolute;visibility:visible" from="0,0" to="3391281,0" o:connectortype="straight" strokecolor="#4bacc6" strokeweight="1pt"/>
            <v:line id="Straight Connector 19" o:spid="_x0000_s1043" style="position:absolute;visibility:visible" from="3429000,0" to="6820281,0" o:connectortype="straight" strokecolor="#76923c [2406]" strokeweight="1pt"/>
          </v:group>
        </w:pict>
      </w:r>
    </w:p>
    <w:p w:rsidR="00477D51" w:rsidRDefault="00477D51" w:rsidP="00477D51">
      <w:pPr>
        <w:autoSpaceDE w:val="0"/>
        <w:autoSpaceDN w:val="0"/>
        <w:adjustRightInd w:val="0"/>
        <w:rPr>
          <w:rFonts w:ascii="Bell MT" w:hAnsi="Bell MT"/>
          <w:sz w:val="22"/>
          <w:szCs w:val="22"/>
        </w:rPr>
      </w:pPr>
    </w:p>
    <w:p w:rsidR="00A31104" w:rsidRPr="00310AF5" w:rsidRDefault="00A31104" w:rsidP="00B30628">
      <w:pPr>
        <w:pStyle w:val="EEBrief-INTROtext"/>
      </w:pPr>
      <w:r w:rsidRPr="00310AF5">
        <w:t xml:space="preserve">This research brief examines Springfield Public Schools’ Effective Educator Coach (EEC) program. The EEC program is a comprehensive mentoring program in which experienced teachers support new or struggling teachers. The EEC program was studied as part of a larger evaluation of a Massachusetts’ Teacher Incentive Fund (TIF) grant </w:t>
      </w:r>
      <w:r w:rsidR="001633BF">
        <w:t xml:space="preserve">implemented </w:t>
      </w:r>
      <w:r w:rsidRPr="00310AF5">
        <w:t xml:space="preserve">in the Springfield Public Schools (SPS); SRI International and Abt Associates conducted the study on behalf of the Massachusetts Department of Elementary and Secondary Education. </w:t>
      </w:r>
    </w:p>
    <w:p w:rsidR="00A31104" w:rsidRPr="00310AF5" w:rsidRDefault="00A31104" w:rsidP="00E47955">
      <w:pPr>
        <w:pStyle w:val="EEBrief-INTROtext"/>
        <w:contextualSpacing/>
      </w:pPr>
      <w:r w:rsidRPr="00310AF5">
        <w:t xml:space="preserve">This brief first describes </w:t>
      </w:r>
      <w:r w:rsidR="00D22FDB">
        <w:t>the local Springfield context</w:t>
      </w:r>
      <w:r w:rsidRPr="00310AF5">
        <w:t>, and next describes the EEC program and lessons from the first few years of implementation. It concludes with considerations for other districts that may be interested in implementing similar initiative</w:t>
      </w:r>
      <w:r w:rsidR="00253D36">
        <w:t>s</w:t>
      </w:r>
      <w:r w:rsidRPr="00310AF5">
        <w:t>.</w:t>
      </w:r>
      <w:r w:rsidR="00ED4A84">
        <w:rPr>
          <w:rStyle w:val="EndnoteReference"/>
        </w:rPr>
        <w:endnoteReference w:id="1"/>
      </w:r>
      <w:r w:rsidRPr="00310AF5">
        <w:t xml:space="preserve"> </w:t>
      </w:r>
    </w:p>
    <w:p w:rsidR="00421A8D" w:rsidRDefault="00981701" w:rsidP="003F05CD">
      <w:pPr>
        <w:pStyle w:val="EEBrief-HEADER"/>
      </w:pPr>
      <w:r>
        <w:pict>
          <v:group id="Group 21" o:spid="_x0000_s1039" alt="horizontal lines" style="position:absolute;margin-left:0;margin-top:12.2pt;width:551.75pt;height:7pt;z-index:251693056;mso-width-relative:margin;mso-height-relative:margin" coordsize="6820281,0">
            <v:line id="Straight Connector 23" o:spid="_x0000_s1041" style="position:absolute;visibility:visible" from="0,0" to="3391281,0" o:connectortype="straight" strokecolor="#4bacc6" strokeweight="1pt"/>
            <v:line id="Straight Connector 24" o:spid="_x0000_s1040" style="position:absolute;visibility:visible" from="3429000,0" to="6820281,0" o:connectortype="straight" strokecolor="#76923c [2406]" strokeweight="1pt"/>
          </v:group>
        </w:pict>
      </w:r>
    </w:p>
    <w:p w:rsidR="0013084A" w:rsidRPr="00E61B89" w:rsidRDefault="0013084A" w:rsidP="003F05CD">
      <w:pPr>
        <w:pStyle w:val="EEBrief-HEADER"/>
      </w:pPr>
      <w:r w:rsidRPr="00E61B89">
        <w:t xml:space="preserve">Springfield Public Schools Context </w:t>
      </w:r>
    </w:p>
    <w:p w:rsidR="00477D51" w:rsidRPr="00317DC3" w:rsidRDefault="0013084A" w:rsidP="00317DC3">
      <w:pPr>
        <w:pStyle w:val="EEBrief-BODYtext"/>
      </w:pPr>
      <w:r w:rsidRPr="00317DC3">
        <w:t>Springfield is the second largest school district in Massachusetts</w:t>
      </w:r>
      <w:r w:rsidR="008167D0" w:rsidRPr="00317DC3">
        <w:t>,</w:t>
      </w:r>
      <w:r w:rsidRPr="00317DC3">
        <w:t xml:space="preserve"> and </w:t>
      </w:r>
      <w:r w:rsidR="00D22FDB" w:rsidRPr="00317DC3">
        <w:t>its nearly 60</w:t>
      </w:r>
      <w:r w:rsidR="008167D0" w:rsidRPr="00317DC3">
        <w:t xml:space="preserve"> schools </w:t>
      </w:r>
      <w:r w:rsidRPr="00317DC3">
        <w:t xml:space="preserve">serve a diverse population of </w:t>
      </w:r>
      <w:r w:rsidR="00D22FDB" w:rsidRPr="00317DC3">
        <w:t xml:space="preserve">approximately 27,000 </w:t>
      </w:r>
      <w:r w:rsidRPr="00317DC3">
        <w:t>students</w:t>
      </w:r>
      <w:r w:rsidR="00D001CB" w:rsidRPr="00317DC3">
        <w:t>,</w:t>
      </w:r>
      <w:r w:rsidRPr="00317DC3">
        <w:t xml:space="preserve"> </w:t>
      </w:r>
      <w:r w:rsidR="00D22FDB" w:rsidRPr="00317DC3">
        <w:t xml:space="preserve">including </w:t>
      </w:r>
      <w:r w:rsidRPr="00317DC3">
        <w:t>a large proportion of high</w:t>
      </w:r>
      <w:r w:rsidRPr="00317DC3">
        <w:rPr>
          <w:rFonts w:ascii="Cambria Math" w:hAnsi="Cambria Math" w:cs="Cambria Math"/>
        </w:rPr>
        <w:t>‐</w:t>
      </w:r>
      <w:r w:rsidRPr="00317DC3">
        <w:t>poverty, transient, English Language learners, and special needs students. Over the past several years, the district has invested in multiple efforts to improve outcomes for students a</w:t>
      </w:r>
      <w:r w:rsidR="00AE2028" w:rsidRPr="00317DC3">
        <w:t>s well as</w:t>
      </w:r>
      <w:r w:rsidRPr="00317DC3">
        <w:t xml:space="preserve"> to address longstanding issues with teacher retention. One such effort was the 2010 federal TIF grant to the Massachusetts Department of Elementary and Secondary Education</w:t>
      </w:r>
      <w:r w:rsidR="001633BF" w:rsidRPr="00317DC3">
        <w:t>, in which</w:t>
      </w:r>
      <w:r w:rsidRPr="00317DC3">
        <w:t xml:space="preserve"> SPS</w:t>
      </w:r>
      <w:r w:rsidR="001633BF" w:rsidRPr="00317DC3">
        <w:t xml:space="preserve"> participated.</w:t>
      </w:r>
      <w:r w:rsidRPr="00317DC3">
        <w:t xml:space="preserve"> In 2011–12, SPS began implementing its EEC program</w:t>
      </w:r>
      <w:r w:rsidR="00BF5907" w:rsidRPr="00317DC3">
        <w:t xml:space="preserve">, using resources from the </w:t>
      </w:r>
      <w:r w:rsidRPr="00317DC3">
        <w:t xml:space="preserve">TIF initiative. The EEC program started in the district’s 10 TIF schools </w:t>
      </w:r>
      <w:r w:rsidR="008167D0" w:rsidRPr="00317DC3">
        <w:t xml:space="preserve">(all of which were designated </w:t>
      </w:r>
      <w:r w:rsidR="00BF5907" w:rsidRPr="00317DC3">
        <w:t xml:space="preserve">as </w:t>
      </w:r>
      <w:r w:rsidR="008167D0" w:rsidRPr="00317DC3">
        <w:t>Level 4</w:t>
      </w:r>
      <w:r w:rsidR="00BF5907" w:rsidRPr="00317DC3">
        <w:t xml:space="preserve"> schools</w:t>
      </w:r>
      <w:r w:rsidR="008167D0" w:rsidRPr="00317DC3">
        <w:t xml:space="preserve">) </w:t>
      </w:r>
      <w:r w:rsidRPr="00317DC3">
        <w:t>before expanding</w:t>
      </w:r>
      <w:r w:rsidR="00836178" w:rsidRPr="00317DC3">
        <w:t xml:space="preserve"> to all schools</w:t>
      </w:r>
      <w:r w:rsidRPr="00317DC3">
        <w:t xml:space="preserve"> districtwide</w:t>
      </w:r>
      <w:r w:rsidR="006C4A2B" w:rsidRPr="00317DC3">
        <w:t xml:space="preserve"> in 2013–14</w:t>
      </w:r>
      <w:r w:rsidRPr="00317DC3">
        <w:t>.</w:t>
      </w:r>
      <w:r w:rsidR="0081524D" w:rsidRPr="00456A68">
        <w:rPr>
          <w:rStyle w:val="EndnoteReference"/>
        </w:rPr>
        <w:endnoteReference w:id="2"/>
      </w:r>
      <w:r w:rsidRPr="00317DC3">
        <w:t xml:space="preserve"> The program was implemented within a complex constellation of state and district initiatives, including the Massachusetts’ Educator Evaluation Framework</w:t>
      </w:r>
      <w:r w:rsidR="00BF5907" w:rsidRPr="00317DC3">
        <w:t>, itself launched</w:t>
      </w:r>
      <w:r w:rsidRPr="00317DC3">
        <w:t xml:space="preserve"> in 2011.</w:t>
      </w:r>
      <w:r w:rsidR="00ED4A84" w:rsidRPr="00456A68">
        <w:rPr>
          <w:rStyle w:val="EndnoteReference"/>
        </w:rPr>
        <w:endnoteReference w:id="3"/>
      </w:r>
      <w:r w:rsidRPr="00317DC3">
        <w:t xml:space="preserve"> </w:t>
      </w:r>
    </w:p>
    <w:p w:rsidR="00C21F56" w:rsidRDefault="00C21F56" w:rsidP="00B30628">
      <w:pPr>
        <w:pStyle w:val="EEBrief-BODYtext"/>
      </w:pPr>
    </w:p>
    <w:p w:rsidR="00C21F56" w:rsidRPr="009521AD" w:rsidRDefault="00C21F56" w:rsidP="00B30628">
      <w:pPr>
        <w:pStyle w:val="EEBrief-BODYtext"/>
        <w:sectPr w:rsidR="00C21F56" w:rsidRPr="009521AD" w:rsidSect="00942169">
          <w:footerReference w:type="even" r:id="rId12"/>
          <w:footerReference w:type="default" r:id="rId13"/>
          <w:footerReference w:type="first" r:id="rId14"/>
          <w:endnotePr>
            <w:numFmt w:val="decimal"/>
          </w:endnotePr>
          <w:pgSz w:w="12240" w:h="15840"/>
          <w:pgMar w:top="990" w:right="810" w:bottom="900" w:left="630" w:header="720" w:footer="424" w:gutter="0"/>
          <w:cols w:space="720"/>
          <w:titlePg/>
          <w:docGrid w:linePitch="360"/>
        </w:sectPr>
      </w:pPr>
    </w:p>
    <w:p w:rsidR="00477D51" w:rsidRPr="00AF5B7B" w:rsidRDefault="006037D1" w:rsidP="003F05CD">
      <w:pPr>
        <w:pStyle w:val="EEBrief-HEADER"/>
      </w:pPr>
      <w:r w:rsidRPr="00AF5B7B">
        <w:lastRenderedPageBreak/>
        <w:t>EEC Program Description</w:t>
      </w:r>
    </w:p>
    <w:p w:rsidR="000026D2" w:rsidRPr="006C1E33" w:rsidRDefault="000026D2" w:rsidP="00B30628">
      <w:pPr>
        <w:pStyle w:val="EEBrief-BODYtext"/>
      </w:pPr>
      <w:r>
        <w:t xml:space="preserve">Springfield </w:t>
      </w:r>
      <w:r w:rsidRPr="00547497">
        <w:t xml:space="preserve">established the EEC program </w:t>
      </w:r>
      <w:r>
        <w:t xml:space="preserve">to help inexperienced </w:t>
      </w:r>
      <w:r w:rsidR="00333721">
        <w:t>(non-Professional Teaching Status)</w:t>
      </w:r>
      <w:r w:rsidR="0056218C">
        <w:t xml:space="preserve"> </w:t>
      </w:r>
      <w:r w:rsidRPr="00883450">
        <w:t xml:space="preserve">teachers meet the </w:t>
      </w:r>
      <w:r>
        <w:t xml:space="preserve">state’s </w:t>
      </w:r>
      <w:r w:rsidRPr="00883450">
        <w:t xml:space="preserve">new Standards for Effective Teaching Practice, </w:t>
      </w:r>
      <w:r w:rsidR="00BF5907">
        <w:t>which were</w:t>
      </w:r>
      <w:r>
        <w:t xml:space="preserve"> outlined in </w:t>
      </w:r>
      <w:r w:rsidRPr="00883450">
        <w:t xml:space="preserve">the state’s </w:t>
      </w:r>
      <w:r>
        <w:t xml:space="preserve">2011 </w:t>
      </w:r>
      <w:r w:rsidRPr="00883450">
        <w:t>educator evaluation regulations.</w:t>
      </w:r>
      <w:r w:rsidR="00745A6B">
        <w:rPr>
          <w:rStyle w:val="EndnoteReference"/>
        </w:rPr>
        <w:endnoteReference w:id="4"/>
      </w:r>
      <w:r w:rsidR="000A47EC" w:rsidRPr="000A47EC">
        <w:rPr>
          <w:vertAlign w:val="superscript"/>
        </w:rPr>
        <w:t>,</w:t>
      </w:r>
      <w:r w:rsidR="00745A6B">
        <w:rPr>
          <w:rStyle w:val="EndnoteReference"/>
        </w:rPr>
        <w:endnoteReference w:id="5"/>
      </w:r>
      <w:r w:rsidRPr="00FA3158">
        <w:t xml:space="preserve"> T</w:t>
      </w:r>
      <w:r w:rsidRPr="00883450">
        <w:t xml:space="preserve">he EEC program </w:t>
      </w:r>
      <w:r>
        <w:t>p</w:t>
      </w:r>
      <w:r w:rsidR="008167D0">
        <w:t>rovides</w:t>
      </w:r>
      <w:r>
        <w:t xml:space="preserve"> </w:t>
      </w:r>
      <w:r w:rsidRPr="00883450">
        <w:t xml:space="preserve">experienced </w:t>
      </w:r>
      <w:r w:rsidR="00812095">
        <w:t xml:space="preserve">and highly qualified </w:t>
      </w:r>
      <w:r w:rsidRPr="00883450">
        <w:t xml:space="preserve">SPS teachers </w:t>
      </w:r>
      <w:r w:rsidR="008167D0">
        <w:t xml:space="preserve">with </w:t>
      </w:r>
      <w:r>
        <w:t xml:space="preserve">stipends to </w:t>
      </w:r>
      <w:r w:rsidRPr="00883450">
        <w:t xml:space="preserve">coach less experienced </w:t>
      </w:r>
      <w:r w:rsidR="00BF5907" w:rsidRPr="00883450">
        <w:t>colleague</w:t>
      </w:r>
      <w:r w:rsidR="00333721">
        <w:t>s</w:t>
      </w:r>
      <w:r w:rsidR="00BF5907">
        <w:t>,</w:t>
      </w:r>
      <w:r w:rsidR="00BF5907" w:rsidRPr="00C2432A">
        <w:t xml:space="preserve"> </w:t>
      </w:r>
      <w:r w:rsidR="001633BF">
        <w:t>while</w:t>
      </w:r>
      <w:r w:rsidR="001633BF" w:rsidRPr="00C2432A">
        <w:t xml:space="preserve"> </w:t>
      </w:r>
      <w:r>
        <w:t>simultaneously enhanc</w:t>
      </w:r>
      <w:r w:rsidR="001633BF">
        <w:t>ing</w:t>
      </w:r>
      <w:r>
        <w:t xml:space="preserve"> </w:t>
      </w:r>
      <w:r w:rsidRPr="00C2432A">
        <w:t>their own leadership</w:t>
      </w:r>
      <w:r w:rsidR="005656C2">
        <w:t xml:space="preserve"> and instructional</w:t>
      </w:r>
      <w:r w:rsidRPr="00C2432A">
        <w:t xml:space="preserve"> skills</w:t>
      </w:r>
      <w:r w:rsidRPr="00547497">
        <w:t>.</w:t>
      </w:r>
      <w:r w:rsidR="007C0036">
        <w:rPr>
          <w:rStyle w:val="EndnoteReference"/>
        </w:rPr>
        <w:endnoteReference w:id="6"/>
      </w:r>
      <w:r>
        <w:t xml:space="preserve"> School administrators </w:t>
      </w:r>
      <w:r w:rsidR="001633BF">
        <w:t>are typically</w:t>
      </w:r>
      <w:r>
        <w:t xml:space="preserve"> not </w:t>
      </w:r>
      <w:r w:rsidR="00BF5907">
        <w:t xml:space="preserve">extensively </w:t>
      </w:r>
      <w:r>
        <w:t xml:space="preserve">involved in the </w:t>
      </w:r>
      <w:r w:rsidR="005656C2">
        <w:t xml:space="preserve">district-led </w:t>
      </w:r>
      <w:r>
        <w:t>program</w:t>
      </w:r>
      <w:r w:rsidR="00BF5907">
        <w:t xml:space="preserve">, although they do </w:t>
      </w:r>
      <w:r>
        <w:t xml:space="preserve">identify potential </w:t>
      </w:r>
      <w:r w:rsidR="005656C2">
        <w:t xml:space="preserve">EEC </w:t>
      </w:r>
      <w:r>
        <w:t>candidates</w:t>
      </w:r>
      <w:r w:rsidR="00D3389E">
        <w:t>.</w:t>
      </w:r>
      <w:r>
        <w:t xml:space="preserve"> Key features of the EEC </w:t>
      </w:r>
      <w:r w:rsidR="001633BF">
        <w:t xml:space="preserve">program </w:t>
      </w:r>
      <w:r>
        <w:t xml:space="preserve">include the following:  </w:t>
      </w:r>
    </w:p>
    <w:p w:rsidR="000026D2" w:rsidRPr="00C048D8" w:rsidRDefault="000026D2" w:rsidP="00DB2128">
      <w:pPr>
        <w:pStyle w:val="EEBrief-BULLETS"/>
        <w:spacing w:line="280" w:lineRule="atLeast"/>
        <w:rPr>
          <w:sz w:val="22"/>
          <w:szCs w:val="22"/>
        </w:rPr>
      </w:pPr>
      <w:r w:rsidRPr="00C048D8">
        <w:rPr>
          <w:rFonts w:eastAsia="Times New Roman"/>
          <w:i/>
          <w:sz w:val="22"/>
          <w:szCs w:val="22"/>
        </w:rPr>
        <w:t xml:space="preserve">Coaching activities. </w:t>
      </w:r>
      <w:r w:rsidRPr="00C048D8">
        <w:rPr>
          <w:rFonts w:eastAsia="Times New Roman"/>
          <w:sz w:val="22"/>
          <w:szCs w:val="22"/>
        </w:rPr>
        <w:t>EECs’ core responsibilities are to meet</w:t>
      </w:r>
      <w:r w:rsidRPr="00C048D8">
        <w:rPr>
          <w:sz w:val="22"/>
          <w:szCs w:val="22"/>
        </w:rPr>
        <w:t xml:space="preserve"> regularly with mentees, observe mentees and provide feedback, share resources, organize professional development, and provide a model demonstration classroom for all teachers. </w:t>
      </w:r>
    </w:p>
    <w:p w:rsidR="000026D2" w:rsidRPr="00C048D8" w:rsidRDefault="000026D2" w:rsidP="00DB2128">
      <w:pPr>
        <w:pStyle w:val="EEBrief-BULLETS"/>
        <w:spacing w:line="280" w:lineRule="atLeast"/>
        <w:rPr>
          <w:sz w:val="22"/>
          <w:szCs w:val="22"/>
        </w:rPr>
      </w:pPr>
      <w:r w:rsidRPr="00C048D8">
        <w:rPr>
          <w:rFonts w:eastAsia="Times New Roman"/>
          <w:i/>
          <w:sz w:val="22"/>
          <w:szCs w:val="22"/>
        </w:rPr>
        <w:t xml:space="preserve">Structure. </w:t>
      </w:r>
      <w:r w:rsidRPr="00C048D8">
        <w:rPr>
          <w:sz w:val="22"/>
          <w:szCs w:val="22"/>
        </w:rPr>
        <w:t xml:space="preserve">Because EECs do not relinquish their full-time classroom teaching responsibilities, coaching activities </w:t>
      </w:r>
      <w:r w:rsidR="005656C2">
        <w:rPr>
          <w:sz w:val="22"/>
          <w:szCs w:val="22"/>
        </w:rPr>
        <w:t>a</w:t>
      </w:r>
      <w:r w:rsidRPr="00C048D8">
        <w:rPr>
          <w:sz w:val="22"/>
          <w:szCs w:val="22"/>
        </w:rPr>
        <w:t xml:space="preserve">re intended to occur before and after the regular school day. </w:t>
      </w:r>
    </w:p>
    <w:p w:rsidR="000026D2" w:rsidRPr="00C048D8" w:rsidRDefault="000026D2" w:rsidP="00DB2128">
      <w:pPr>
        <w:pStyle w:val="EEBrief-BULLETS"/>
        <w:spacing w:line="280" w:lineRule="atLeast"/>
        <w:rPr>
          <w:sz w:val="22"/>
          <w:szCs w:val="22"/>
        </w:rPr>
      </w:pPr>
      <w:r w:rsidRPr="00C048D8">
        <w:rPr>
          <w:rFonts w:eastAsia="Times New Roman"/>
          <w:i/>
          <w:sz w:val="22"/>
          <w:szCs w:val="22"/>
        </w:rPr>
        <w:t>Training.</w:t>
      </w:r>
      <w:r w:rsidRPr="00C048D8">
        <w:rPr>
          <w:sz w:val="22"/>
          <w:szCs w:val="22"/>
        </w:rPr>
        <w:t xml:space="preserve"> Coaches receive mentorship training about how </w:t>
      </w:r>
      <w:r w:rsidR="00BF5907" w:rsidRPr="00C048D8">
        <w:rPr>
          <w:sz w:val="22"/>
          <w:szCs w:val="22"/>
        </w:rPr>
        <w:t xml:space="preserve">best </w:t>
      </w:r>
      <w:r w:rsidRPr="00C048D8">
        <w:rPr>
          <w:sz w:val="22"/>
          <w:szCs w:val="22"/>
        </w:rPr>
        <w:t xml:space="preserve">to support </w:t>
      </w:r>
      <w:r w:rsidR="005656C2">
        <w:rPr>
          <w:sz w:val="22"/>
          <w:szCs w:val="22"/>
        </w:rPr>
        <w:t xml:space="preserve">mentees, </w:t>
      </w:r>
      <w:r w:rsidR="00BF5907">
        <w:rPr>
          <w:sz w:val="22"/>
          <w:szCs w:val="22"/>
        </w:rPr>
        <w:t xml:space="preserve">and in </w:t>
      </w:r>
      <w:r w:rsidR="005656C2">
        <w:rPr>
          <w:sz w:val="22"/>
          <w:szCs w:val="22"/>
        </w:rPr>
        <w:t>particular</w:t>
      </w:r>
      <w:r w:rsidR="00BF5907">
        <w:rPr>
          <w:sz w:val="22"/>
          <w:szCs w:val="22"/>
        </w:rPr>
        <w:t>,</w:t>
      </w:r>
      <w:r w:rsidR="005656C2">
        <w:rPr>
          <w:sz w:val="22"/>
          <w:szCs w:val="22"/>
        </w:rPr>
        <w:t xml:space="preserve"> </w:t>
      </w:r>
      <w:r w:rsidR="00BF5907">
        <w:rPr>
          <w:sz w:val="22"/>
          <w:szCs w:val="22"/>
        </w:rPr>
        <w:t xml:space="preserve">about how to </w:t>
      </w:r>
      <w:r w:rsidR="005656C2">
        <w:rPr>
          <w:sz w:val="22"/>
          <w:szCs w:val="22"/>
        </w:rPr>
        <w:t>work</w:t>
      </w:r>
      <w:r w:rsidR="00BF5907">
        <w:rPr>
          <w:sz w:val="22"/>
          <w:szCs w:val="22"/>
        </w:rPr>
        <w:t xml:space="preserve"> effectively </w:t>
      </w:r>
      <w:r w:rsidR="005656C2">
        <w:rPr>
          <w:sz w:val="22"/>
          <w:szCs w:val="22"/>
        </w:rPr>
        <w:t>with other adults.</w:t>
      </w:r>
    </w:p>
    <w:p w:rsidR="000026D2" w:rsidRPr="00C048D8" w:rsidRDefault="000026D2" w:rsidP="00DB2128">
      <w:pPr>
        <w:pStyle w:val="EEBrief-BULLETS"/>
        <w:spacing w:line="280" w:lineRule="atLeast"/>
        <w:ind w:left="374" w:hanging="187"/>
        <w:rPr>
          <w:sz w:val="22"/>
          <w:szCs w:val="22"/>
        </w:rPr>
      </w:pPr>
      <w:r w:rsidRPr="00C048D8">
        <w:rPr>
          <w:rFonts w:eastAsia="Times New Roman"/>
          <w:i/>
          <w:sz w:val="22"/>
          <w:szCs w:val="22"/>
        </w:rPr>
        <w:t>Coach autonomy.</w:t>
      </w:r>
      <w:r w:rsidRPr="00C048D8">
        <w:rPr>
          <w:rFonts w:eastAsia="Times New Roman"/>
          <w:sz w:val="22"/>
          <w:szCs w:val="22"/>
        </w:rPr>
        <w:t xml:space="preserve"> Individual EECs determine the specific content of the coaching (e.g., classroom management, lesson planning), target audience and structure (e.g., small group meetings, one-on-one sessions), and frequency (e.g., weekly, monthly) of the coaching sessions in collaboration with each of their mentees. </w:t>
      </w:r>
    </w:p>
    <w:p w:rsidR="000026D2" w:rsidRPr="00C048D8" w:rsidRDefault="000026D2" w:rsidP="00DB2128">
      <w:pPr>
        <w:pStyle w:val="EEBrief-BULLETS"/>
        <w:spacing w:line="280" w:lineRule="atLeast"/>
        <w:rPr>
          <w:sz w:val="22"/>
          <w:szCs w:val="22"/>
        </w:rPr>
      </w:pPr>
      <w:r w:rsidRPr="00C048D8">
        <w:rPr>
          <w:rFonts w:eastAsia="Times New Roman"/>
          <w:i/>
          <w:sz w:val="22"/>
          <w:szCs w:val="22"/>
        </w:rPr>
        <w:t>Connection with educator evaluation.</w:t>
      </w:r>
      <w:r w:rsidR="003E3651">
        <w:rPr>
          <w:sz w:val="22"/>
          <w:szCs w:val="22"/>
        </w:rPr>
        <w:t xml:space="preserve"> Although t</w:t>
      </w:r>
      <w:r w:rsidRPr="00C048D8">
        <w:rPr>
          <w:sz w:val="22"/>
          <w:szCs w:val="22"/>
        </w:rPr>
        <w:t>he program is intended to</w:t>
      </w:r>
      <w:r w:rsidRPr="00C048D8">
        <w:rPr>
          <w:rFonts w:eastAsia="Times New Roman"/>
          <w:sz w:val="22"/>
          <w:szCs w:val="22"/>
        </w:rPr>
        <w:t xml:space="preserve"> help</w:t>
      </w:r>
      <w:r w:rsidR="005656C2">
        <w:rPr>
          <w:rFonts w:eastAsia="Times New Roman"/>
          <w:sz w:val="22"/>
          <w:szCs w:val="22"/>
        </w:rPr>
        <w:t xml:space="preserve"> </w:t>
      </w:r>
      <w:r w:rsidRPr="00C048D8">
        <w:rPr>
          <w:rFonts w:eastAsia="Times New Roman"/>
          <w:sz w:val="22"/>
          <w:szCs w:val="22"/>
        </w:rPr>
        <w:t xml:space="preserve">teachers meet the performance expectations of the state’s evaluation system, EECs </w:t>
      </w:r>
      <w:r w:rsidR="003E3651">
        <w:rPr>
          <w:rFonts w:eastAsia="Times New Roman"/>
          <w:sz w:val="22"/>
          <w:szCs w:val="22"/>
        </w:rPr>
        <w:t>do not</w:t>
      </w:r>
      <w:r w:rsidRPr="00C048D8">
        <w:rPr>
          <w:rFonts w:eastAsia="Times New Roman"/>
          <w:sz w:val="22"/>
          <w:szCs w:val="22"/>
        </w:rPr>
        <w:t xml:space="preserve"> play an evaluative role nor</w:t>
      </w:r>
      <w:r w:rsidR="003E3651">
        <w:rPr>
          <w:rFonts w:eastAsia="Times New Roman"/>
          <w:sz w:val="22"/>
          <w:szCs w:val="22"/>
        </w:rPr>
        <w:t xml:space="preserve"> do they</w:t>
      </w:r>
      <w:r w:rsidRPr="00C048D8">
        <w:rPr>
          <w:rFonts w:eastAsia="Times New Roman"/>
          <w:sz w:val="22"/>
          <w:szCs w:val="22"/>
        </w:rPr>
        <w:t xml:space="preserve"> </w:t>
      </w:r>
      <w:r w:rsidR="005656C2">
        <w:rPr>
          <w:rFonts w:eastAsia="Times New Roman"/>
          <w:sz w:val="22"/>
          <w:szCs w:val="22"/>
        </w:rPr>
        <w:t xml:space="preserve">share </w:t>
      </w:r>
      <w:r w:rsidRPr="00C048D8">
        <w:rPr>
          <w:rFonts w:eastAsia="Times New Roman"/>
          <w:sz w:val="22"/>
          <w:szCs w:val="22"/>
        </w:rPr>
        <w:t xml:space="preserve">information from their coaching </w:t>
      </w:r>
      <w:r w:rsidR="003E3651">
        <w:rPr>
          <w:rFonts w:eastAsia="Times New Roman"/>
          <w:sz w:val="22"/>
          <w:szCs w:val="22"/>
        </w:rPr>
        <w:t xml:space="preserve">with </w:t>
      </w:r>
      <w:r w:rsidR="00BA7E3A">
        <w:rPr>
          <w:rFonts w:eastAsia="Times New Roman"/>
          <w:sz w:val="22"/>
          <w:szCs w:val="22"/>
        </w:rPr>
        <w:t xml:space="preserve">mentees’ </w:t>
      </w:r>
      <w:r w:rsidR="003E3651">
        <w:rPr>
          <w:rFonts w:eastAsia="Times New Roman"/>
          <w:sz w:val="22"/>
          <w:szCs w:val="22"/>
        </w:rPr>
        <w:t>formal evaluators</w:t>
      </w:r>
      <w:r w:rsidR="00BA7E3A">
        <w:rPr>
          <w:rFonts w:eastAsia="Times New Roman"/>
          <w:sz w:val="22"/>
          <w:szCs w:val="22"/>
        </w:rPr>
        <w:t xml:space="preserve"> (typically the principal).</w:t>
      </w:r>
      <w:r w:rsidRPr="00C048D8">
        <w:rPr>
          <w:rFonts w:eastAsia="Times New Roman"/>
          <w:sz w:val="22"/>
          <w:szCs w:val="22"/>
        </w:rPr>
        <w:t xml:space="preserve"> </w:t>
      </w:r>
    </w:p>
    <w:p w:rsidR="00FF6FF7" w:rsidRPr="00FF6FF7" w:rsidRDefault="006C4A2B" w:rsidP="00057101">
      <w:pPr>
        <w:pStyle w:val="EEBrief-BODYtext"/>
      </w:pPr>
      <w:r>
        <w:t>In 2013</w:t>
      </w:r>
      <w:r w:rsidR="007D2FAE">
        <w:t>–</w:t>
      </w:r>
      <w:r>
        <w:t>14</w:t>
      </w:r>
      <w:r w:rsidR="000026D2">
        <w:t>, t</w:t>
      </w:r>
      <w:r w:rsidR="000026D2" w:rsidRPr="006C1E33">
        <w:t xml:space="preserve">he </w:t>
      </w:r>
      <w:r w:rsidR="000026D2">
        <w:t>district expanded the EEC program beyond the 10 TIF schools to reach all schools districtwide, which led to some programmatic changes</w:t>
      </w:r>
      <w:r w:rsidR="000026D2" w:rsidRPr="006C1E33">
        <w:t>. First,</w:t>
      </w:r>
      <w:r w:rsidR="000026D2">
        <w:t xml:space="preserve"> the training provided to new</w:t>
      </w:r>
      <w:r w:rsidR="000026D2" w:rsidRPr="006C1E33">
        <w:t xml:space="preserve"> coaches </w:t>
      </w:r>
      <w:r w:rsidR="000026D2">
        <w:t xml:space="preserve">was </w:t>
      </w:r>
      <w:r w:rsidR="000026D2" w:rsidRPr="006C1E33">
        <w:t>streamlined</w:t>
      </w:r>
      <w:r w:rsidR="00AD30F9">
        <w:t xml:space="preserve">, reduced </w:t>
      </w:r>
      <w:r w:rsidR="000026D2">
        <w:t xml:space="preserve">from the original combination of </w:t>
      </w:r>
      <w:r w:rsidR="00B63446">
        <w:t>3</w:t>
      </w:r>
      <w:r w:rsidR="000026D2">
        <w:t xml:space="preserve"> in-person days and </w:t>
      </w:r>
      <w:r w:rsidR="000026D2" w:rsidRPr="00712AE5">
        <w:t xml:space="preserve">15 online </w:t>
      </w:r>
      <w:r w:rsidR="000026D2">
        <w:t xml:space="preserve">modules </w:t>
      </w:r>
      <w:r w:rsidR="00BF5907">
        <w:t xml:space="preserve">(provided by </w:t>
      </w:r>
      <w:r w:rsidR="000026D2" w:rsidRPr="00712AE5">
        <w:t xml:space="preserve">the </w:t>
      </w:r>
      <w:r w:rsidR="000026D2" w:rsidRPr="00712AE5">
        <w:lastRenderedPageBreak/>
        <w:t>University of Massachusetts</w:t>
      </w:r>
      <w:r w:rsidR="000026D2">
        <w:t>-</w:t>
      </w:r>
      <w:r w:rsidR="000026D2" w:rsidRPr="00712AE5">
        <w:t>Dartmouth</w:t>
      </w:r>
      <w:r w:rsidR="00BF5907">
        <w:t>)</w:t>
      </w:r>
      <w:r w:rsidR="000026D2">
        <w:t xml:space="preserve"> to five online modules </w:t>
      </w:r>
      <w:r>
        <w:t>and periodic in-person follow-up meetings</w:t>
      </w:r>
      <w:r w:rsidR="000026D2">
        <w:t xml:space="preserve">. Second, </w:t>
      </w:r>
      <w:r w:rsidR="00253D36">
        <w:t xml:space="preserve">in all SPS schools, </w:t>
      </w:r>
      <w:r w:rsidR="000026D2">
        <w:t>the ratio of mentees to</w:t>
      </w:r>
      <w:r w:rsidR="000026D2" w:rsidRPr="006C1E33">
        <w:t xml:space="preserve"> EECs</w:t>
      </w:r>
      <w:r w:rsidR="000026D2">
        <w:t xml:space="preserve"> increased to</w:t>
      </w:r>
      <w:r w:rsidR="005656C2">
        <w:t xml:space="preserve"> </w:t>
      </w:r>
      <w:r w:rsidR="00BF5907">
        <w:t>a</w:t>
      </w:r>
      <w:r w:rsidR="005656C2">
        <w:t>n average</w:t>
      </w:r>
      <w:r w:rsidR="000026D2" w:rsidRPr="006C1E33">
        <w:t xml:space="preserve"> </w:t>
      </w:r>
      <w:r w:rsidR="00BF5907">
        <w:t xml:space="preserve">of </w:t>
      </w:r>
      <w:r w:rsidR="000026D2" w:rsidRPr="006C1E33">
        <w:t xml:space="preserve">10 mentees per EEC, compared </w:t>
      </w:r>
      <w:r w:rsidR="00253D36">
        <w:t xml:space="preserve">to the previous years’ </w:t>
      </w:r>
      <w:r w:rsidR="00BF5907">
        <w:t xml:space="preserve">average of </w:t>
      </w:r>
      <w:r w:rsidR="000026D2" w:rsidRPr="006C1E33">
        <w:t>3 mentees</w:t>
      </w:r>
      <w:r w:rsidR="00B83DC1">
        <w:t>.</w:t>
      </w:r>
      <w:r w:rsidR="00BF5907">
        <w:t xml:space="preserve"> </w:t>
      </w:r>
      <w:r w:rsidR="00B83DC1">
        <w:t>To help ensure that new EECs received sufficient support, t</w:t>
      </w:r>
      <w:r w:rsidR="00057101">
        <w:t xml:space="preserve">he district also launched a </w:t>
      </w:r>
      <w:r w:rsidR="00B83DC1">
        <w:rPr>
          <w:rFonts w:hint="eastAsia"/>
        </w:rPr>
        <w:t>train</w:t>
      </w:r>
      <w:r w:rsidR="00B83DC1">
        <w:t>-</w:t>
      </w:r>
      <w:r w:rsidR="00057101">
        <w:rPr>
          <w:rFonts w:hint="eastAsia"/>
        </w:rPr>
        <w:t>the-trainer</w:t>
      </w:r>
      <w:r w:rsidR="00B83DC1">
        <w:t xml:space="preserve"> </w:t>
      </w:r>
      <w:r w:rsidR="00057101">
        <w:t xml:space="preserve">model, in which experienced EECs were trained to </w:t>
      </w:r>
      <w:r w:rsidR="00B83DC1">
        <w:t xml:space="preserve">be </w:t>
      </w:r>
      <w:r w:rsidR="00057101">
        <w:t>“group leads</w:t>
      </w:r>
      <w:r w:rsidR="00253D36">
        <w:t>,</w:t>
      </w:r>
      <w:r w:rsidR="00057101">
        <w:t xml:space="preserve">” </w:t>
      </w:r>
      <w:r w:rsidR="00253D36">
        <w:t xml:space="preserve">responsible for </w:t>
      </w:r>
      <w:r w:rsidR="00057101">
        <w:t>support</w:t>
      </w:r>
      <w:r w:rsidR="001633BF">
        <w:t>ing</w:t>
      </w:r>
      <w:r w:rsidR="00057101">
        <w:t xml:space="preserve"> new EECs over the course of the school year.</w:t>
      </w:r>
      <w:r w:rsidR="00D3389E">
        <w:t xml:space="preserve"> </w:t>
      </w:r>
    </w:p>
    <w:p w:rsidR="00712DD4" w:rsidRDefault="009D31AE" w:rsidP="00712DD4">
      <w:pPr>
        <w:pStyle w:val="EEBrief-HEADER"/>
        <w:contextualSpacing/>
      </w:pPr>
      <w:r>
        <w:t xml:space="preserve">Perceived Benefits of the </w:t>
      </w:r>
    </w:p>
    <w:p w:rsidR="00477D51" w:rsidRPr="00EC0FBE" w:rsidRDefault="009D31AE" w:rsidP="00712DD4">
      <w:pPr>
        <w:pStyle w:val="EEBrief-HEADER"/>
        <w:contextualSpacing/>
      </w:pPr>
      <w:r>
        <w:t>EEC Program</w:t>
      </w:r>
    </w:p>
    <w:p w:rsidR="00706CEA" w:rsidRDefault="00706CEA" w:rsidP="00706CEA">
      <w:pPr>
        <w:pStyle w:val="EEBrief-BODYtext"/>
      </w:pPr>
      <w:r>
        <w:t>The research team conducted interviews and a survey of EECs and mentees to learn about their experiences with and perceptions of the program.</w:t>
      </w:r>
      <w:r w:rsidR="006A40DC">
        <w:rPr>
          <w:rStyle w:val="EndnoteReference"/>
        </w:rPr>
        <w:endnoteReference w:id="7"/>
      </w:r>
      <w:r>
        <w:t xml:space="preserve"> Overall, participants reported </w:t>
      </w:r>
      <w:r w:rsidRPr="006C1E33">
        <w:t>positive assessment</w:t>
      </w:r>
      <w:r>
        <w:t>s</w:t>
      </w:r>
      <w:r w:rsidRPr="006C1E33">
        <w:t xml:space="preserve"> of the EEC program. </w:t>
      </w:r>
    </w:p>
    <w:p w:rsidR="00706CEA" w:rsidRDefault="00706CEA" w:rsidP="00153B69">
      <w:pPr>
        <w:pStyle w:val="EEBrief-BODYtext"/>
      </w:pPr>
      <w:r>
        <w:t xml:space="preserve">EECs and mentees agreed that the EEC program facilitated positive relationships among participants, increased their overall job satisfaction and morale, supported instructional improvement among mentees and EECs, and helped to retain effective educators in the district (Exhibit 1). </w:t>
      </w:r>
    </w:p>
    <w:p w:rsidR="00B80868" w:rsidRDefault="00A05C4A" w:rsidP="00B80868">
      <w:pPr>
        <w:pStyle w:val="EEBrief-TEXTBOXHEADER"/>
        <w:spacing w:before="200"/>
        <w:contextualSpacing/>
      </w:pPr>
      <w:r w:rsidRPr="00A31DC3">
        <w:t xml:space="preserve">Exhibit 1. Educators’ Perceptions of EEC </w:t>
      </w:r>
    </w:p>
    <w:p w:rsidR="00B81917" w:rsidRPr="00A31DC3" w:rsidRDefault="00A05C4A" w:rsidP="00553696">
      <w:pPr>
        <w:pStyle w:val="EEBrief-TEXTBOXHEADER"/>
        <w:spacing w:before="200"/>
        <w:contextualSpacing/>
      </w:pPr>
      <w:r w:rsidRPr="00A31DC3">
        <w:t>Program Benefits</w:t>
      </w:r>
    </w:p>
    <w:p w:rsidR="0010272F" w:rsidRDefault="00B81917" w:rsidP="00161978">
      <w:pPr>
        <w:spacing w:before="120" w:after="120"/>
        <w:contextualSpacing/>
        <w:textAlignment w:val="baseline"/>
        <w:rPr>
          <w:noProof/>
        </w:rPr>
      </w:pPr>
      <w:r>
        <w:rPr>
          <w:noProof/>
          <w:lang w:eastAsia="zh-CN" w:bidi="km-KH"/>
        </w:rPr>
        <w:drawing>
          <wp:inline distT="0" distB="0" distL="0" distR="0">
            <wp:extent cx="3253105" cy="3067316"/>
            <wp:effectExtent l="19050" t="0" r="0" b="0"/>
            <wp:docPr id="41" name="Chart 41" descr="Mentess' Perceptions&#10;&#10;I have a positive relationship with my EEC: 30% Agree, 62% Strongly Agree&#10;&#10;The EEC program helps to retain effective teachers in the district: 36% Agree, 48% Strongly Agree&#10;&#10;My participation in the EEC mentoring program has improved my instructional practices: 41% Agree, 37% Strongly Agree&#10;&#10;My participation in the EEC program has increased my job satisfaction: 36% Agree, 36% Strongly Agre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161978" w:rsidRPr="00B8479D">
        <w:rPr>
          <w:noProof/>
        </w:rPr>
        <w:t xml:space="preserve"> </w:t>
      </w:r>
    </w:p>
    <w:p w:rsidR="00161978" w:rsidRDefault="00981701" w:rsidP="00161978">
      <w:pPr>
        <w:spacing w:before="120" w:after="120"/>
        <w:contextualSpacing/>
        <w:textAlignment w:val="baseline"/>
        <w:rPr>
          <w:rFonts w:ascii="Cambria" w:hAnsi="Cambria"/>
        </w:rPr>
      </w:pPr>
      <w:r w:rsidRPr="00981701">
        <w:rPr>
          <w:rFonts w:ascii="Arial" w:hAnsi="Arial" w:cs="Arial"/>
          <w:noProof/>
          <w:sz w:val="16"/>
          <w:szCs w:val="16"/>
        </w:rPr>
        <w:lastRenderedPageBreak/>
        <w:pict>
          <v:roundrect id="Rounded Rectangle 44" o:spid="_x0000_s1030" style="position:absolute;margin-left:-9.15pt;margin-top:-.2pt;width:270pt;height:340.1pt;z-index:-251614208;visibility:visible;mso-width-relative:margin;mso-height-relative:margin;v-text-anchor:bottom"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" fillcolor="#d8d8d8 [2732]" stroked="f" strokeweight="1.5pt">
            <v:path arrowok="t"/>
            <v:textbox>
              <w:txbxContent>
                <w:p w:rsidR="007A6C4F" w:rsidRPr="00235414" w:rsidRDefault="007A6C4F" w:rsidP="00235414">
                  <w:pPr>
                    <w:spacing w:before="40" w:after="40" w:line="240" w:lineRule="auto"/>
                    <w:contextualSpacing/>
                    <w:textAlignment w:val="baseline"/>
                    <w:rPr>
                      <w:rFonts w:ascii="Arial" w:hAnsi="Arial" w:cs="Arial"/>
                      <w:color w:val="000000" w:themeColor="text1"/>
                      <w:sz w:val="16"/>
                      <w:szCs w:val="16"/>
                    </w:rPr>
                  </w:pPr>
                </w:p>
                <w:p w:rsidR="007A6C4F" w:rsidRPr="00235414" w:rsidRDefault="007A6C4F" w:rsidP="00235414">
                  <w:pPr>
                    <w:spacing w:before="40" w:after="40" w:line="240" w:lineRule="auto"/>
                    <w:contextualSpacing/>
                    <w:textAlignment w:val="baseline"/>
                    <w:rPr>
                      <w:rFonts w:ascii="Arial" w:hAnsi="Arial" w:cs="Arial"/>
                      <w:color w:val="000000" w:themeColor="text1"/>
                      <w:sz w:val="16"/>
                      <w:szCs w:val="16"/>
                    </w:rPr>
                  </w:pPr>
                </w:p>
                <w:p w:rsidR="007A6C4F" w:rsidRPr="00235414" w:rsidRDefault="007A6C4F" w:rsidP="00235414">
                  <w:pPr>
                    <w:spacing w:before="40" w:after="40" w:line="240" w:lineRule="auto"/>
                    <w:contextualSpacing/>
                    <w:textAlignment w:val="baseline"/>
                    <w:rPr>
                      <w:rFonts w:ascii="Arial" w:hAnsi="Arial" w:cs="Arial"/>
                      <w:color w:val="000000" w:themeColor="text1"/>
                      <w:sz w:val="16"/>
                      <w:szCs w:val="16"/>
                    </w:rPr>
                  </w:pPr>
                  <w:r w:rsidRPr="00235414">
                    <w:rPr>
                      <w:rFonts w:ascii="Arial" w:hAnsi="Arial" w:cs="Arial"/>
                      <w:color w:val="000000" w:themeColor="text1"/>
                      <w:sz w:val="16"/>
                      <w:szCs w:val="16"/>
                    </w:rPr>
                    <w:t xml:space="preserve">Notes:                                                                                              </w:t>
                  </w:r>
                </w:p>
                <w:p w:rsidR="007A6C4F" w:rsidRPr="00235414" w:rsidRDefault="007A6C4F" w:rsidP="00235414">
                  <w:pPr>
                    <w:spacing w:before="40" w:after="40" w:line="240" w:lineRule="auto"/>
                    <w:contextualSpacing/>
                    <w:textAlignment w:val="baseline"/>
                    <w:rPr>
                      <w:rFonts w:ascii="Arial" w:hAnsi="Arial" w:cs="Arial"/>
                      <w:color w:val="000000" w:themeColor="text1"/>
                      <w:sz w:val="16"/>
                      <w:szCs w:val="16"/>
                    </w:rPr>
                  </w:pPr>
                  <w:r w:rsidRPr="00235414">
                    <w:rPr>
                      <w:rFonts w:ascii="Arial" w:hAnsi="Arial" w:cs="Arial"/>
                      <w:color w:val="000000" w:themeColor="text1"/>
                      <w:sz w:val="16"/>
                      <w:szCs w:val="16"/>
                    </w:rPr>
                    <w:t xml:space="preserve">Number of total mentee respondents: Ns range from 73 to 75. </w:t>
                  </w:r>
                </w:p>
                <w:p w:rsidR="007A6C4F" w:rsidRPr="00235414" w:rsidRDefault="007A6C4F" w:rsidP="00235414">
                  <w:pPr>
                    <w:spacing w:before="40" w:after="40" w:line="240" w:lineRule="auto"/>
                    <w:contextualSpacing/>
                    <w:textAlignment w:val="baseline"/>
                    <w:rPr>
                      <w:rFonts w:ascii="Arial" w:hAnsi="Arial" w:cs="Arial"/>
                      <w:color w:val="000000" w:themeColor="text1"/>
                      <w:sz w:val="16"/>
                      <w:szCs w:val="16"/>
                    </w:rPr>
                  </w:pPr>
                  <w:r w:rsidRPr="00235414">
                    <w:rPr>
                      <w:rFonts w:ascii="Arial" w:hAnsi="Arial" w:cs="Arial"/>
                      <w:color w:val="000000" w:themeColor="text1"/>
                      <w:sz w:val="16"/>
                      <w:szCs w:val="16"/>
                    </w:rPr>
                    <w:t xml:space="preserve">Number of total EEC respondents: Ns range from 31 to 32. </w:t>
                  </w:r>
                </w:p>
                <w:p w:rsidR="007A6C4F" w:rsidRPr="00235414" w:rsidRDefault="007A6C4F" w:rsidP="00235414">
                  <w:pPr>
                    <w:spacing w:before="40" w:after="40" w:line="240" w:lineRule="auto"/>
                    <w:contextualSpacing/>
                    <w:textAlignment w:val="baseline"/>
                    <w:rPr>
                      <w:rFonts w:ascii="Arial" w:hAnsi="Arial" w:cs="Arial"/>
                      <w:color w:val="000000" w:themeColor="text1"/>
                      <w:sz w:val="16"/>
                      <w:szCs w:val="16"/>
                    </w:rPr>
                  </w:pPr>
                  <w:r w:rsidRPr="00235414">
                    <w:rPr>
                      <w:rFonts w:ascii="Arial" w:hAnsi="Arial" w:cs="Arial"/>
                      <w:color w:val="000000" w:themeColor="text1"/>
                      <w:sz w:val="16"/>
                      <w:szCs w:val="16"/>
                    </w:rPr>
                    <w:t>Source: EEC and Mentee Surveys, Fall 2014</w:t>
                  </w:r>
                </w:p>
                <w:p w:rsidR="007A6C4F" w:rsidRPr="00235414" w:rsidRDefault="007A6C4F" w:rsidP="00235414">
                  <w:pPr>
                    <w:spacing w:before="40" w:after="40" w:line="240" w:lineRule="auto"/>
                    <w:contextualSpacing/>
                    <w:textAlignment w:val="baseline"/>
                    <w:rPr>
                      <w:rFonts w:ascii="Arial" w:hAnsi="Arial" w:cs="Arial"/>
                      <w:color w:val="000000" w:themeColor="text1"/>
                      <w:sz w:val="16"/>
                      <w:szCs w:val="16"/>
                    </w:rPr>
                  </w:pPr>
                  <w:r w:rsidRPr="00235414">
                    <w:rPr>
                      <w:rFonts w:ascii="Arial" w:hAnsi="Arial" w:cs="Arial"/>
                      <w:color w:val="000000" w:themeColor="text1"/>
                      <w:sz w:val="16"/>
                      <w:szCs w:val="16"/>
                    </w:rPr>
                    <w:t xml:space="preserve">Survey Question: Please rate your agreement with the following statements. (Select one response) </w:t>
                  </w:r>
                </w:p>
                <w:p w:rsidR="007A6C4F" w:rsidRPr="00253D36" w:rsidRDefault="007A6C4F" w:rsidP="00253D36">
                  <w:pPr>
                    <w:spacing w:before="40" w:after="40" w:line="240" w:lineRule="auto"/>
                    <w:contextualSpacing/>
                    <w:textAlignment w:val="baseline"/>
                    <w:rPr>
                      <w:rFonts w:ascii="Arial" w:hAnsi="Arial" w:cs="Arial"/>
                      <w:color w:val="000000" w:themeColor="text1"/>
                      <w:sz w:val="16"/>
                      <w:szCs w:val="16"/>
                    </w:rPr>
                  </w:pPr>
                </w:p>
              </w:txbxContent>
            </v:textbox>
          </v:roundrect>
        </w:pict>
      </w:r>
      <w:r w:rsidRPr="00981701">
        <w:rPr>
          <w:rFonts w:ascii="Arial" w:hAnsi="Arial" w:cs="Arial"/>
          <w:noProof/>
          <w:sz w:val="16"/>
          <w:szCs w:val="16"/>
        </w:rPr>
        <w:pict>
          <v:line id="Straight Connector 47" o:spid="_x0000_s1038" alt="horizontal line" style="position:absolute;z-index:251706368;visibility:visible;mso-width-relative:margin;mso-height-relative:margin" from="0,252pt" to="244.05pt,252pt" strokecolor="#76923c [2406]" strokeweight=".25pt"/>
        </w:pict>
      </w:r>
      <w:r w:rsidR="00161978">
        <w:rPr>
          <w:noProof/>
          <w:lang w:eastAsia="zh-CN" w:bidi="km-KH"/>
        </w:rPr>
        <w:drawing>
          <wp:inline distT="0" distB="0" distL="0" distR="0">
            <wp:extent cx="3086100" cy="3204387"/>
            <wp:effectExtent l="0" t="0" r="0" b="0"/>
            <wp:docPr id="2" name="Chart 2" descr="EECs' Perceptions&#10;&#10;I have a positive relationship with my mentees: 47% Agree, 53% Strongly Agree&#10;&#10;My participation in the EEC mentoring program has motivated me to improve my own practice: 56% Agree, 41% Strongly Agree&#10;&#10;The EEC program helps to retain effective teachers in the district: 55% Agree, 42% Strongly Agree&#10;&#10;My participation in the EEC program has increased my job satisfaction: 63% Agree, 25% Strongly Agre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B121A" w:rsidRDefault="001B121A" w:rsidP="00161978">
      <w:pPr>
        <w:spacing w:before="120" w:after="120"/>
        <w:contextualSpacing/>
        <w:textAlignment w:val="baseline"/>
        <w:rPr>
          <w:rFonts w:ascii="Cambria" w:hAnsi="Cambria"/>
        </w:rPr>
      </w:pPr>
    </w:p>
    <w:p w:rsidR="001B121A" w:rsidRDefault="001B121A" w:rsidP="00161978">
      <w:pPr>
        <w:spacing w:before="120" w:after="120"/>
        <w:contextualSpacing/>
        <w:textAlignment w:val="baseline"/>
        <w:rPr>
          <w:rFonts w:ascii="Cambria" w:hAnsi="Cambria"/>
        </w:rPr>
      </w:pPr>
    </w:p>
    <w:p w:rsidR="001B121A" w:rsidRDefault="001B121A" w:rsidP="00161978">
      <w:pPr>
        <w:spacing w:before="120" w:after="120"/>
        <w:contextualSpacing/>
        <w:textAlignment w:val="baseline"/>
        <w:rPr>
          <w:rFonts w:ascii="Cambria" w:hAnsi="Cambria"/>
        </w:rPr>
      </w:pPr>
    </w:p>
    <w:p w:rsidR="001B121A" w:rsidRDefault="001B121A" w:rsidP="00161978">
      <w:pPr>
        <w:spacing w:before="120" w:after="120"/>
        <w:contextualSpacing/>
        <w:textAlignment w:val="baseline"/>
        <w:rPr>
          <w:rFonts w:ascii="Cambria" w:hAnsi="Cambria"/>
        </w:rPr>
      </w:pPr>
    </w:p>
    <w:p w:rsidR="001B121A" w:rsidRDefault="001B121A" w:rsidP="00161978">
      <w:pPr>
        <w:spacing w:before="120" w:after="120"/>
        <w:contextualSpacing/>
        <w:textAlignment w:val="baseline"/>
        <w:rPr>
          <w:rFonts w:ascii="Cambria" w:hAnsi="Cambria"/>
        </w:rPr>
      </w:pPr>
    </w:p>
    <w:p w:rsidR="0032256A" w:rsidRDefault="0032256A" w:rsidP="001A3430">
      <w:pPr>
        <w:pStyle w:val="EEBrief-BODYtext"/>
      </w:pPr>
    </w:p>
    <w:p w:rsidR="00153B69" w:rsidRDefault="00981701" w:rsidP="001A3430">
      <w:pPr>
        <w:pStyle w:val="EEBrief-BODYtext"/>
      </w:pPr>
      <w:r>
        <w:rPr>
          <w:noProof/>
        </w:rPr>
        <w:pict>
          <v:group id="Group 8" o:spid="_x0000_s1031" alt="Rounded Rectangle: Interviewed EECs illustrated how they draw upon mentees’ requests for support and their own professional judgment to determine coaching topics. As one EEC summarized: “I looked at areas [where I thought they needed help] and asked them what areas they needed help with.” She explained that her two mentees requested feedback on interactions with students, so she conducted observations and provided feedback. The EEC then suggested to mentees that they survey their students to understand how they perceived their teachers. Mentees found the suggestion, and the resulting data, to be informative for their practice.&#10;&#10;" style="position:absolute;margin-left:270pt;margin-top:125.7pt;width:270pt;height:189pt;z-index:251708416;mso-width-relative:margin;mso-height-relative:margin" coordsize="33159,30861" wrapcoords="-60 0 -60 21429 0 21514 600 21514 21600 21514 21600 0 -60 0">
            <v:roundrect id="Rounded Rectangle 12" o:spid="_x0000_s1032" style="position:absolute;width:32016;height:30768;visibility:visible" arcsize="0" fillcolor="#4bacc6 [3208]" stroked="f" strokeweight="1.5pt">
              <v:path arrowok="t"/>
              <v:textbox>
                <w:txbxContent>
                  <w:p w:rsidR="007A6C4F" w:rsidRPr="00376265" w:rsidRDefault="007A6C4F" w:rsidP="003A3957">
                    <w:pPr>
                      <w:pStyle w:val="EEBrief-BODYtext"/>
                    </w:pPr>
                  </w:p>
                </w:txbxContent>
              </v:textbox>
            </v:roundrect>
            <v:roundrect id="Rounded Rectangle 15" o:spid="_x0000_s1033" style="position:absolute;left:1143;width:32016;height:30861;visibility:visible" arcsize="0" fillcolor="#d8d8d8 [2732]" stroked="f" strokeweight="1.5pt">
              <v:path arrowok="t"/>
              <v:textbox>
                <w:txbxContent>
                  <w:p w:rsidR="007A6C4F" w:rsidRPr="00911A53" w:rsidRDefault="007A6C4F" w:rsidP="00911A53">
                    <w:pPr>
                      <w:pStyle w:val="EEBrief-BODYtext"/>
                      <w:spacing w:before="0"/>
                      <w:rPr>
                        <w:sz w:val="20"/>
                        <w:szCs w:val="20"/>
                      </w:rPr>
                    </w:pPr>
                    <w:r w:rsidRPr="00911A53">
                      <w:rPr>
                        <w:sz w:val="20"/>
                        <w:szCs w:val="20"/>
                      </w:rPr>
                      <w:t xml:space="preserve">Interviewed EECs illustrated how they draw upon </w:t>
                    </w:r>
                    <w:r>
                      <w:rPr>
                        <w:sz w:val="20"/>
                        <w:szCs w:val="20"/>
                      </w:rPr>
                      <w:t xml:space="preserve">mentees’ requests for support and </w:t>
                    </w:r>
                    <w:r w:rsidRPr="00911A53">
                      <w:rPr>
                        <w:sz w:val="20"/>
                        <w:szCs w:val="20"/>
                      </w:rPr>
                      <w:t>their own professional judgment to determine coaching topics. As one EEC summarized: “I looked at areas [where I thought they needed help] and asked them what areas they needed help with.” She explained that her two mentees requested feedback on interactions with students, so she conducted observations and provided feedback</w:t>
                    </w:r>
                    <w:r>
                      <w:rPr>
                        <w:sz w:val="20"/>
                        <w:szCs w:val="20"/>
                      </w:rPr>
                      <w:t>. The EEC then suggested to mentees that they survey their</w:t>
                    </w:r>
                    <w:r w:rsidRPr="00911A53">
                      <w:rPr>
                        <w:sz w:val="20"/>
                        <w:szCs w:val="20"/>
                      </w:rPr>
                      <w:t xml:space="preserve"> students</w:t>
                    </w:r>
                    <w:r>
                      <w:rPr>
                        <w:sz w:val="20"/>
                        <w:szCs w:val="20"/>
                      </w:rPr>
                      <w:t xml:space="preserve"> to understand how they perceived their teachers</w:t>
                    </w:r>
                    <w:r w:rsidRPr="00911A53">
                      <w:rPr>
                        <w:sz w:val="20"/>
                        <w:szCs w:val="20"/>
                      </w:rPr>
                      <w:t xml:space="preserve">. </w:t>
                    </w:r>
                    <w:r>
                      <w:rPr>
                        <w:sz w:val="20"/>
                        <w:szCs w:val="20"/>
                      </w:rPr>
                      <w:t>Mentees found the suggestion, and the resulting data, to be informative for their practice.</w:t>
                    </w:r>
                  </w:p>
                  <w:p w:rsidR="007A6C4F" w:rsidRPr="00911A53" w:rsidRDefault="007A6C4F" w:rsidP="00911A53">
                    <w:pPr>
                      <w:pStyle w:val="EEBrief-BODYtext"/>
                      <w:spacing w:before="0"/>
                      <w:rPr>
                        <w:sz w:val="20"/>
                        <w:szCs w:val="20"/>
                      </w:rPr>
                    </w:pPr>
                  </w:p>
                </w:txbxContent>
              </v:textbox>
            </v:roundrect>
            <w10:wrap type="tight"/>
          </v:group>
        </w:pict>
      </w:r>
      <w:r w:rsidR="00153B69" w:rsidRPr="00153B69">
        <w:t>The large majority of surveyed mentees reported that their participation in the EEC program had improved their instructional practice and helped to retain effective educators in the district. Interviewees corroborated survey findings; mentees described support from EECs as critical to surviving and excelling during their first few years of teaching. For example, one mentee observed, “If they [the EECs] weren’t here, I don’t know if I would be sitting here. They’ve pulled me</w:t>
      </w:r>
      <w:r w:rsidR="00153B69" w:rsidRPr="006C1E33">
        <w:t xml:space="preserve"> through a couple of really, really rough days. This program has been my salvation as far as keeping me going. I think it’s wonderful.”</w:t>
      </w:r>
      <w:r w:rsidR="00153B69">
        <w:t xml:space="preserve"> </w:t>
      </w:r>
      <w:r w:rsidR="00FA2BF8">
        <w:t>Interviewed mentees described specific strategies EECs had shared for immediate use in their classrooms. For example, in a meeting focused on communication with parents, one mentee’s EEC brought letter templates for him to customize and send to parents. The EEC modeled what to write in one letter and the mentee then wrote individualized letters.</w:t>
      </w:r>
    </w:p>
    <w:p w:rsidR="00153B69" w:rsidRDefault="00153B69" w:rsidP="00153B69">
      <w:pPr>
        <w:pStyle w:val="EEBrief-BODYtext"/>
      </w:pPr>
      <w:r>
        <w:t xml:space="preserve">The EECs also reported overwhelmingly positive perceptions about the program’s </w:t>
      </w:r>
      <w:r w:rsidR="005C5C4B">
        <w:t>e</w:t>
      </w:r>
      <w:r>
        <w:t>ffect on instruction and job satisfaction. For example, i</w:t>
      </w:r>
      <w:r w:rsidRPr="006C1E33">
        <w:t xml:space="preserve">nterviews indicated that the </w:t>
      </w:r>
      <w:r w:rsidRPr="006C1E33">
        <w:lastRenderedPageBreak/>
        <w:t xml:space="preserve">program also motivated EECs to improve their </w:t>
      </w:r>
      <w:r w:rsidR="00E17397">
        <w:t xml:space="preserve">own </w:t>
      </w:r>
      <w:r w:rsidRPr="006C1E33">
        <w:t xml:space="preserve">practice. One EEC </w:t>
      </w:r>
      <w:r>
        <w:t>interviewee remarked that</w:t>
      </w:r>
      <w:r w:rsidRPr="006C1E33">
        <w:t>, “It [the EEC program] helped me become a better teacher…this program helped me say, this is something I need to go back and do.”</w:t>
      </w:r>
      <w:r>
        <w:t xml:space="preserve"> </w:t>
      </w:r>
      <w:r w:rsidRPr="006C1E33">
        <w:t xml:space="preserve">EECs linked </w:t>
      </w:r>
      <w:r>
        <w:t xml:space="preserve">their increased professional satisfaction </w:t>
      </w:r>
      <w:r w:rsidRPr="006C1E33">
        <w:t xml:space="preserve">to </w:t>
      </w:r>
      <w:r w:rsidR="00EB4B89">
        <w:t>their</w:t>
      </w:r>
      <w:r>
        <w:t xml:space="preserve"> </w:t>
      </w:r>
      <w:r w:rsidRPr="006C1E33">
        <w:t>additional responsibilities</w:t>
      </w:r>
      <w:r>
        <w:t xml:space="preserve"> as mentors</w:t>
      </w:r>
      <w:r w:rsidR="00E17397">
        <w:t xml:space="preserve"> with purposeful and structured (rather than informal and ad hoc) opportunities to support less experienced colleagues.</w:t>
      </w:r>
      <w:r>
        <w:t xml:space="preserve">  </w:t>
      </w:r>
    </w:p>
    <w:p w:rsidR="00153B69" w:rsidRDefault="00153B69" w:rsidP="00706CEA">
      <w:pPr>
        <w:pStyle w:val="EEBrief-BODYtext"/>
      </w:pPr>
      <w:r>
        <w:t>Overall perceptions of the program were positive across the district, although</w:t>
      </w:r>
      <w:r w:rsidRPr="00DE1CE2">
        <w:t xml:space="preserve"> EECs and mentees from the schools that </w:t>
      </w:r>
      <w:r>
        <w:t xml:space="preserve">had just </w:t>
      </w:r>
      <w:r w:rsidRPr="00DE1CE2">
        <w:t>began to implement the program in</w:t>
      </w:r>
      <w:r w:rsidR="006C4A2B">
        <w:t xml:space="preserve"> 2013</w:t>
      </w:r>
      <w:r>
        <w:t>–</w:t>
      </w:r>
      <w:r w:rsidR="006C4A2B">
        <w:t>14</w:t>
      </w:r>
      <w:r w:rsidRPr="00DE1CE2">
        <w:t xml:space="preserve"> </w:t>
      </w:r>
      <w:r w:rsidR="00A14198">
        <w:t xml:space="preserve">(non-TIF schools) </w:t>
      </w:r>
      <w:r w:rsidRPr="00DE1CE2">
        <w:t xml:space="preserve">were moderately less positive than those that had been implementing for </w:t>
      </w:r>
      <w:r>
        <w:t>2 or 3</w:t>
      </w:r>
      <w:r w:rsidRPr="00DE1CE2">
        <w:t xml:space="preserve"> years</w:t>
      </w:r>
      <w:r w:rsidR="00436056">
        <w:t xml:space="preserve"> (TIF schools)</w:t>
      </w:r>
      <w:r>
        <w:t>.</w:t>
      </w:r>
      <w:r w:rsidRPr="00DE1CE2">
        <w:t xml:space="preserve"> </w:t>
      </w:r>
    </w:p>
    <w:p w:rsidR="00477D51" w:rsidRPr="00DD67CB" w:rsidRDefault="0085396D" w:rsidP="003F05CD">
      <w:pPr>
        <w:pStyle w:val="EEBrief-HEADER"/>
      </w:pPr>
      <w:r>
        <w:t>Implementation Lessons</w:t>
      </w:r>
    </w:p>
    <w:p w:rsidR="00D21AC2" w:rsidRPr="006C1E33" w:rsidRDefault="00D21AC2" w:rsidP="00B8240C">
      <w:pPr>
        <w:pStyle w:val="EEBrief-BODYtext"/>
      </w:pPr>
      <w:r>
        <w:t>By studying EEC program implementation over several school years, the research team observed some potentially useful lessons</w:t>
      </w:r>
      <w:r w:rsidR="00D13397">
        <w:t xml:space="preserve"> about program </w:t>
      </w:r>
      <w:r>
        <w:t xml:space="preserve">implementation, </w:t>
      </w:r>
      <w:r w:rsidRPr="006C1E33">
        <w:t>including</w:t>
      </w:r>
      <w:r>
        <w:t xml:space="preserve"> the following</w:t>
      </w:r>
      <w:r w:rsidR="00253D36">
        <w:t>:</w:t>
      </w:r>
      <w:r w:rsidRPr="006C1E33">
        <w:t xml:space="preserve"> </w:t>
      </w:r>
    </w:p>
    <w:p w:rsidR="0032256A" w:rsidRDefault="00D21AC2" w:rsidP="00D961CF">
      <w:pPr>
        <w:pStyle w:val="EEBrief-BODYtext"/>
      </w:pPr>
      <w:r w:rsidRPr="004A3EF5">
        <w:rPr>
          <w:i/>
        </w:rPr>
        <w:t>The autonomy to determine content, structure, and timing of coaching activities was important to both EECs and mentees.</w:t>
      </w:r>
      <w:r w:rsidRPr="006C1E33">
        <w:t xml:space="preserve"> The purposefully broad EEC job description and</w:t>
      </w:r>
      <w:r>
        <w:t xml:space="preserve"> </w:t>
      </w:r>
      <w:r w:rsidRPr="006C1E33">
        <w:t xml:space="preserve">responsibilities allowed </w:t>
      </w:r>
      <w:r>
        <w:t xml:space="preserve">EECs flexibility in how to </w:t>
      </w:r>
      <w:r w:rsidRPr="006C1E33">
        <w:t xml:space="preserve">focus </w:t>
      </w:r>
      <w:r>
        <w:t xml:space="preserve">coaching activities </w:t>
      </w:r>
      <w:r w:rsidRPr="006C1E33">
        <w:t xml:space="preserve">on </w:t>
      </w:r>
      <w:r>
        <w:t xml:space="preserve">mentees’ </w:t>
      </w:r>
      <w:r w:rsidRPr="006C1E33">
        <w:t>indiv</w:t>
      </w:r>
      <w:r>
        <w:t>idual needs.</w:t>
      </w:r>
      <w:r w:rsidRPr="006C1E33">
        <w:t xml:space="preserve"> </w:t>
      </w:r>
      <w:r>
        <w:t xml:space="preserve">This autonomy often resulted in EECs and mentees spending time </w:t>
      </w:r>
      <w:r w:rsidRPr="006C1E33">
        <w:t>on instructional strategies for particular content areas and on other skills identified as important for the mentees to succ</w:t>
      </w:r>
      <w:r>
        <w:t xml:space="preserve">eed (e.g., </w:t>
      </w:r>
      <w:r w:rsidRPr="00D961CF">
        <w:t xml:space="preserve">classroom management). </w:t>
      </w:r>
    </w:p>
    <w:p w:rsidR="00D21AC2" w:rsidRPr="00D961CF" w:rsidRDefault="00D21AC2" w:rsidP="00D961CF">
      <w:pPr>
        <w:pStyle w:val="EEBrief-BODYtext"/>
      </w:pPr>
      <w:r w:rsidRPr="00D961CF">
        <w:lastRenderedPageBreak/>
        <w:t xml:space="preserve">In addition, educators reported that the intentional separation of the EEC role from educator evaluation increased trust and comfort among EECs and mentees, which strengthened their relationships. </w:t>
      </w:r>
    </w:p>
    <w:p w:rsidR="00D21AC2" w:rsidRPr="00D961CF" w:rsidRDefault="00D21AC2" w:rsidP="00D961CF">
      <w:pPr>
        <w:pStyle w:val="EEBrief-BODYtext"/>
      </w:pPr>
      <w:r w:rsidRPr="004A3EF5">
        <w:rPr>
          <w:i/>
        </w:rPr>
        <w:t>Expanding the program to serve all schools districtwide meant changes to the program’s structure, which in turn led to challenges with coaches’ capacity.</w:t>
      </w:r>
      <w:r w:rsidRPr="00D961CF">
        <w:t xml:space="preserve"> Specifically, the streamlined training for EECs meant that the newest EECs received less intensive training. The increase in EECs’ average number of mentees from 3 to 10 also introduced more demands on their time. These adaptations may have contributed to variation in experiences and perceptions across the schools with more experience </w:t>
      </w:r>
      <w:r w:rsidR="00D219A0">
        <w:t xml:space="preserve">with the program </w:t>
      </w:r>
      <w:r w:rsidR="009C592B">
        <w:t>(</w:t>
      </w:r>
      <w:r w:rsidRPr="00D961CF">
        <w:t xml:space="preserve">TIF schools) and the district’s other (non-TIF) schools. </w:t>
      </w:r>
    </w:p>
    <w:p w:rsidR="00D21AC2" w:rsidRDefault="00981701" w:rsidP="00D961CF">
      <w:pPr>
        <w:pStyle w:val="EEBrief-BODYtext"/>
      </w:pPr>
      <w:r>
        <w:rPr>
          <w:noProof/>
        </w:rPr>
        <w:pict>
          <v:group id="Group 40" o:spid="_x0000_s1034" alt="Rounded Rectangle: ESE developed resources based on district experiences, including a document with concrete suggestions for how to fund this type of program.  See http://www.doe.mass.edu/edeval/leadership/CreateSustainRoles.pdf" style="position:absolute;margin-left:4in;margin-top:165pt;width:261pt;height:90pt;z-index:251700224;mso-width-relative:margin;mso-height-relative:margin" coordsize="33159,30861" wrapcoords="-62 0 -62 21420 21600 21420 21600 0 -62 0">
            <v:roundrect id="Rounded Rectangle 38" o:spid="_x0000_s1035" style="position:absolute;width:32016;height:30768;visibility:visible" arcsize="0" fillcolor="#4bacc6 [3208]" stroked="f" strokeweight="1.5pt">
              <v:path arrowok="t"/>
              <v:textbox>
                <w:txbxContent>
                  <w:p w:rsidR="007A6C4F" w:rsidRPr="00376265" w:rsidRDefault="007A6C4F" w:rsidP="00A82F94">
                    <w:pPr>
                      <w:pStyle w:val="EEBrief-BODYtext"/>
                    </w:pPr>
                  </w:p>
                </w:txbxContent>
              </v:textbox>
            </v:roundrect>
            <v:roundrect id="Rounded Rectangle 22" o:spid="_x0000_s1036" style="position:absolute;left:1143;width:32016;height:30861;visibility:visible" arcsize="0" fillcolor="#d8d8d8 [2732]" stroked="f" strokeweight="1.5pt">
              <v:path arrowok="t"/>
              <v:textbox>
                <w:txbxContent>
                  <w:p w:rsidR="007A6C4F" w:rsidRPr="007A1AC4" w:rsidRDefault="007A6C4F" w:rsidP="007A1AC4">
                    <w:pPr>
                      <w:pStyle w:val="EEBrief-BODYtext"/>
                      <w:spacing w:before="0"/>
                      <w:rPr>
                        <w:sz w:val="20"/>
                        <w:szCs w:val="20"/>
                      </w:rPr>
                    </w:pPr>
                    <w:r w:rsidRPr="007A1AC4">
                      <w:rPr>
                        <w:sz w:val="20"/>
                        <w:szCs w:val="20"/>
                      </w:rPr>
                      <w:t>ESE developed resource</w:t>
                    </w:r>
                    <w:r>
                      <w:rPr>
                        <w:sz w:val="20"/>
                        <w:szCs w:val="20"/>
                      </w:rPr>
                      <w:t>s</w:t>
                    </w:r>
                    <w:r w:rsidRPr="007A1AC4">
                      <w:rPr>
                        <w:sz w:val="20"/>
                        <w:szCs w:val="20"/>
                      </w:rPr>
                      <w:t xml:space="preserve"> based on district experiences</w:t>
                    </w:r>
                    <w:r>
                      <w:rPr>
                        <w:sz w:val="20"/>
                        <w:szCs w:val="20"/>
                      </w:rPr>
                      <w:t xml:space="preserve">, including a document with </w:t>
                    </w:r>
                    <w:r w:rsidRPr="007A1AC4">
                      <w:rPr>
                        <w:sz w:val="20"/>
                        <w:szCs w:val="20"/>
                      </w:rPr>
                      <w:t xml:space="preserve">concrete </w:t>
                    </w:r>
                    <w:r>
                      <w:rPr>
                        <w:sz w:val="20"/>
                        <w:szCs w:val="20"/>
                      </w:rPr>
                      <w:t xml:space="preserve">suggestions </w:t>
                    </w:r>
                    <w:r w:rsidRPr="007A1AC4">
                      <w:rPr>
                        <w:sz w:val="20"/>
                        <w:szCs w:val="20"/>
                      </w:rPr>
                      <w:t xml:space="preserve">for how to fund this type of program.  See </w:t>
                    </w:r>
                    <w:hyperlink r:id="rId17" w:history="1">
                      <w:r w:rsidRPr="007A1AC4">
                        <w:rPr>
                          <w:rStyle w:val="Hyperlink"/>
                          <w:sz w:val="20"/>
                          <w:szCs w:val="20"/>
                        </w:rPr>
                        <w:t>http://www.doe.mass.edu/edeval/leadership/CreateSustainRoles.pdf</w:t>
                      </w:r>
                    </w:hyperlink>
                  </w:p>
                </w:txbxContent>
              </v:textbox>
            </v:roundrect>
            <w10:wrap type="tight"/>
          </v:group>
        </w:pict>
      </w:r>
      <w:r w:rsidR="00D21AC2" w:rsidRPr="004A3EF5">
        <w:rPr>
          <w:i/>
        </w:rPr>
        <w:t>Principal involvement in the program varied across schools</w:t>
      </w:r>
      <w:r w:rsidR="005C5C4B">
        <w:rPr>
          <w:i/>
        </w:rPr>
        <w:t>,</w:t>
      </w:r>
      <w:r w:rsidR="00D21AC2" w:rsidRPr="004A3EF5">
        <w:rPr>
          <w:i/>
        </w:rPr>
        <w:t xml:space="preserve"> from schools whose principals</w:t>
      </w:r>
      <w:r w:rsidR="00253D36">
        <w:rPr>
          <w:i/>
        </w:rPr>
        <w:t>’ roles were primarily to</w:t>
      </w:r>
      <w:r w:rsidR="00D21AC2" w:rsidRPr="004A3EF5">
        <w:rPr>
          <w:i/>
        </w:rPr>
        <w:t xml:space="preserve"> identif</w:t>
      </w:r>
      <w:r w:rsidR="00253D36">
        <w:rPr>
          <w:i/>
        </w:rPr>
        <w:t>y</w:t>
      </w:r>
      <w:r w:rsidR="00D21AC2" w:rsidRPr="004A3EF5">
        <w:rPr>
          <w:i/>
        </w:rPr>
        <w:t xml:space="preserve"> potential EECs to schools whose principals were actively engaged in EEC-related activities and decisions throughout the school year.</w:t>
      </w:r>
      <w:r w:rsidR="00D21AC2" w:rsidRPr="00F908B7">
        <w:t xml:space="preserve"> Although the district</w:t>
      </w:r>
      <w:r w:rsidR="00D21AC2">
        <w:t xml:space="preserve"> did not expect p</w:t>
      </w:r>
      <w:r w:rsidR="00D21AC2" w:rsidRPr="00EC685C">
        <w:t xml:space="preserve">rincipals </w:t>
      </w:r>
      <w:r w:rsidR="00D21AC2">
        <w:t xml:space="preserve">to participate in program operations, some principals made school-specific adaptations; one principal </w:t>
      </w:r>
      <w:r w:rsidR="00812095">
        <w:t xml:space="preserve">accommodated EECs’ schedules so they could </w:t>
      </w:r>
      <w:r w:rsidR="00D21AC2">
        <w:t>provide coaching during the day, for example. EECs and mentees in this school reported that they developed close working relationships with one another and described coaching that was targeted to teachers’ individual needs</w:t>
      </w:r>
      <w:r w:rsidR="00E17397">
        <w:t xml:space="preserve"> in real time, since coaches were able to work with mentees in their own classrooms</w:t>
      </w:r>
      <w:r w:rsidR="00D21AC2">
        <w:t xml:space="preserve">. </w:t>
      </w:r>
    </w:p>
    <w:p w:rsidR="00D21AC2" w:rsidRDefault="00981701" w:rsidP="00B8240C">
      <w:pPr>
        <w:pStyle w:val="EEBrief-BODYtext"/>
      </w:pPr>
      <w:r>
        <w:rPr>
          <w:noProof/>
        </w:rPr>
        <w:pict>
          <v:shape id="Text Box 16" o:spid="_x0000_s1037" type="#_x0000_t202" style="position:absolute;margin-left:282.1pt;margin-top:66.85pt;width:271.35pt;height:40.8pt;z-index:2517094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" fillcolor="white [3201]" stroked="f" strokeweight=".5pt">
            <v:textbox>
              <w:txbxContent>
                <w:p w:rsidR="007A6C4F" w:rsidRPr="0094425E" w:rsidRDefault="007A6C4F" w:rsidP="0094425E">
                  <w:pPr>
                    <w:spacing w:line="240" w:lineRule="auto"/>
                    <w:rPr>
                      <w:rFonts w:ascii="Bell MT" w:hAnsi="Bell MT"/>
                      <w:sz w:val="16"/>
                      <w:szCs w:val="16"/>
                    </w:rPr>
                  </w:pPr>
                  <w:r w:rsidRPr="00F33504">
                    <w:rPr>
                      <w:rFonts w:ascii="Bell MT" w:hAnsi="Bell MT"/>
                      <w:b/>
                      <w:sz w:val="16"/>
                      <w:szCs w:val="16"/>
                    </w:rPr>
                    <w:t>Suggested Citation</w:t>
                  </w:r>
                  <w:r w:rsidRPr="0094425E">
                    <w:rPr>
                      <w:rFonts w:ascii="Bell MT" w:hAnsi="Bell MT"/>
                      <w:sz w:val="16"/>
                      <w:szCs w:val="16"/>
                    </w:rPr>
                    <w:t>: Checkoway, A., Comstock, M., Harless, E., Gallagher, H.</w:t>
                  </w:r>
                  <w:r>
                    <w:rPr>
                      <w:rFonts w:ascii="Bell MT" w:hAnsi="Bell MT"/>
                      <w:sz w:val="16"/>
                      <w:szCs w:val="16"/>
                    </w:rPr>
                    <w:t>A.</w:t>
                  </w:r>
                  <w:r w:rsidRPr="0094425E">
                    <w:rPr>
                      <w:rFonts w:ascii="Bell MT" w:hAnsi="Bell MT"/>
                      <w:sz w:val="16"/>
                      <w:szCs w:val="16"/>
                    </w:rPr>
                    <w:t>, and Gamse, B</w:t>
                  </w:r>
                  <w:r>
                    <w:rPr>
                      <w:rFonts w:ascii="Bell MT" w:hAnsi="Bell MT"/>
                      <w:sz w:val="16"/>
                      <w:szCs w:val="16"/>
                    </w:rPr>
                    <w:t>.C</w:t>
                  </w:r>
                  <w:r w:rsidRPr="0094425E">
                    <w:rPr>
                      <w:rFonts w:ascii="Bell MT" w:hAnsi="Bell MT"/>
                      <w:sz w:val="16"/>
                      <w:szCs w:val="16"/>
                    </w:rPr>
                    <w:t>. (2015). Springfield Public Schools’ Effective Educator Coach Program. Menlo Park: SRI International in partnership with Abt Associates.</w:t>
                  </w:r>
                </w:p>
              </w:txbxContent>
            </v:textbox>
          </v:shape>
        </w:pict>
      </w:r>
      <w:r w:rsidR="00D21AC2" w:rsidRPr="006C1E33">
        <w:t xml:space="preserve">Several principals reported that </w:t>
      </w:r>
      <w:r w:rsidR="00D21AC2">
        <w:t xml:space="preserve">they </w:t>
      </w:r>
      <w:r w:rsidR="005C5C4B">
        <w:t xml:space="preserve">were interested in more </w:t>
      </w:r>
      <w:r w:rsidR="00D21AC2">
        <w:t>formal involve</w:t>
      </w:r>
      <w:r w:rsidR="005C5C4B">
        <w:t>ment</w:t>
      </w:r>
      <w:r w:rsidR="00D21AC2">
        <w:t xml:space="preserve"> in EEC</w:t>
      </w:r>
      <w:r w:rsidR="00D21AC2" w:rsidRPr="006C1E33">
        <w:t xml:space="preserve"> program </w:t>
      </w:r>
      <w:r w:rsidR="00D21AC2">
        <w:t>implementation and training</w:t>
      </w:r>
      <w:r w:rsidR="00E17397">
        <w:t xml:space="preserve"> because they believed they </w:t>
      </w:r>
      <w:r w:rsidR="005C5C4B">
        <w:t xml:space="preserve">could </w:t>
      </w:r>
      <w:r w:rsidR="00E17397">
        <w:t xml:space="preserve">then </w:t>
      </w:r>
      <w:r w:rsidR="00D21AC2" w:rsidRPr="006C1E33">
        <w:t xml:space="preserve">better support </w:t>
      </w:r>
      <w:r w:rsidR="00D21AC2">
        <w:t xml:space="preserve">their participating teachers and </w:t>
      </w:r>
      <w:r w:rsidR="00D21AC2" w:rsidRPr="006C1E33">
        <w:t>integrate the program activities into other</w:t>
      </w:r>
      <w:r w:rsidR="00D21AC2">
        <w:t xml:space="preserve"> school and district initiatives. </w:t>
      </w:r>
    </w:p>
    <w:p w:rsidR="006E7B2D" w:rsidRDefault="006E7B2D" w:rsidP="006E7B2D">
      <w:pPr>
        <w:pStyle w:val="EEBrief-HEADER"/>
      </w:pPr>
      <w:r>
        <w:lastRenderedPageBreak/>
        <w:t>Key Considerations</w:t>
      </w:r>
    </w:p>
    <w:p w:rsidR="00612059" w:rsidRPr="00330E57" w:rsidRDefault="00612059" w:rsidP="00330E57">
      <w:pPr>
        <w:pStyle w:val="EEBrief-BODYtext"/>
      </w:pPr>
      <w:r>
        <w:t>The insights gained about the EEC program may be useful for other d</w:t>
      </w:r>
      <w:r w:rsidRPr="006C1E33">
        <w:t xml:space="preserve">istricts interested in </w:t>
      </w:r>
      <w:r>
        <w:t xml:space="preserve">learning about a coaching program. The following may be important </w:t>
      </w:r>
      <w:r w:rsidR="005C5C4B">
        <w:t xml:space="preserve">considerations </w:t>
      </w:r>
      <w:r>
        <w:t xml:space="preserve">for other districts </w:t>
      </w:r>
      <w:r w:rsidRPr="00330E57">
        <w:t>during the development stage.</w:t>
      </w:r>
    </w:p>
    <w:p w:rsidR="00612059" w:rsidRPr="001A3430" w:rsidRDefault="00612059" w:rsidP="00DB2128">
      <w:pPr>
        <w:pStyle w:val="EEBrief-BULLETS"/>
        <w:spacing w:line="280" w:lineRule="atLeast"/>
        <w:ind w:left="374" w:hanging="187"/>
        <w:rPr>
          <w:sz w:val="22"/>
          <w:szCs w:val="22"/>
        </w:rPr>
      </w:pPr>
      <w:r w:rsidRPr="001A3430">
        <w:rPr>
          <w:i/>
          <w:sz w:val="22"/>
          <w:szCs w:val="22"/>
        </w:rPr>
        <w:t xml:space="preserve">Determine a realistic caseload of mentees </w:t>
      </w:r>
      <w:r w:rsidR="004D4CEB" w:rsidRPr="001A3430">
        <w:rPr>
          <w:i/>
          <w:sz w:val="22"/>
          <w:szCs w:val="22"/>
        </w:rPr>
        <w:t xml:space="preserve">and supports </w:t>
      </w:r>
      <w:r w:rsidRPr="001A3430">
        <w:rPr>
          <w:i/>
          <w:sz w:val="22"/>
          <w:szCs w:val="22"/>
        </w:rPr>
        <w:t>for coaches</w:t>
      </w:r>
      <w:r w:rsidR="00E85E9C" w:rsidRPr="001A3430">
        <w:rPr>
          <w:i/>
          <w:sz w:val="22"/>
          <w:szCs w:val="22"/>
        </w:rPr>
        <w:t>.</w:t>
      </w:r>
      <w:r w:rsidRPr="001A3430">
        <w:rPr>
          <w:b/>
          <w:sz w:val="22"/>
          <w:szCs w:val="22"/>
        </w:rPr>
        <w:t xml:space="preserve"> </w:t>
      </w:r>
      <w:r w:rsidRPr="001A3430">
        <w:rPr>
          <w:sz w:val="22"/>
          <w:szCs w:val="22"/>
        </w:rPr>
        <w:t xml:space="preserve">The specific elements to consider include the </w:t>
      </w:r>
      <w:r w:rsidR="009A0044">
        <w:rPr>
          <w:sz w:val="22"/>
          <w:szCs w:val="22"/>
        </w:rPr>
        <w:t xml:space="preserve">number of mentees </w:t>
      </w:r>
      <w:r w:rsidR="00081213">
        <w:rPr>
          <w:sz w:val="22"/>
          <w:szCs w:val="22"/>
        </w:rPr>
        <w:t xml:space="preserve">to which </w:t>
      </w:r>
      <w:r w:rsidR="009A0044">
        <w:rPr>
          <w:sz w:val="22"/>
          <w:szCs w:val="22"/>
        </w:rPr>
        <w:t xml:space="preserve">coaches are assigned, the </w:t>
      </w:r>
      <w:r w:rsidRPr="001A3430">
        <w:rPr>
          <w:sz w:val="22"/>
          <w:szCs w:val="22"/>
        </w:rPr>
        <w:t xml:space="preserve">amount and intensity of training, whether coaching will occur during the regular school day—and if so, how coaches who are also classroom teachers can manage both their teaching and coaching responsibilities.  </w:t>
      </w:r>
    </w:p>
    <w:p w:rsidR="00612059" w:rsidRPr="001A3430" w:rsidRDefault="00612059" w:rsidP="00DB2128">
      <w:pPr>
        <w:pStyle w:val="EEBrief-BULLETS"/>
        <w:spacing w:line="280" w:lineRule="atLeast"/>
        <w:rPr>
          <w:sz w:val="22"/>
          <w:szCs w:val="22"/>
        </w:rPr>
      </w:pPr>
      <w:r w:rsidRPr="001A3430">
        <w:rPr>
          <w:i/>
          <w:sz w:val="22"/>
          <w:szCs w:val="22"/>
        </w:rPr>
        <w:t>Assess whether and how principals or other administrators should participate</w:t>
      </w:r>
      <w:r w:rsidRPr="001A3430">
        <w:rPr>
          <w:b/>
          <w:sz w:val="22"/>
          <w:szCs w:val="22"/>
        </w:rPr>
        <w:t xml:space="preserve"> </w:t>
      </w:r>
      <w:r w:rsidRPr="001A3430">
        <w:rPr>
          <w:sz w:val="22"/>
          <w:szCs w:val="22"/>
        </w:rPr>
        <w:t>in planning and implementing the coaching program. Requiring principal involvement as early as the program planning stage may help ensure that the program is adapted to each school’s context</w:t>
      </w:r>
      <w:r w:rsidR="00081213">
        <w:rPr>
          <w:sz w:val="22"/>
          <w:szCs w:val="22"/>
        </w:rPr>
        <w:t>,</w:t>
      </w:r>
      <w:r w:rsidRPr="001A3430">
        <w:rPr>
          <w:sz w:val="22"/>
          <w:szCs w:val="22"/>
        </w:rPr>
        <w:t xml:space="preserve"> and </w:t>
      </w:r>
      <w:r w:rsidR="005C5C4B">
        <w:rPr>
          <w:sz w:val="22"/>
          <w:szCs w:val="22"/>
        </w:rPr>
        <w:t xml:space="preserve">is integrated with other </w:t>
      </w:r>
      <w:r w:rsidR="00E17397">
        <w:rPr>
          <w:sz w:val="22"/>
          <w:szCs w:val="22"/>
        </w:rPr>
        <w:t xml:space="preserve">building-level </w:t>
      </w:r>
      <w:r w:rsidR="005C5C4B">
        <w:rPr>
          <w:sz w:val="22"/>
          <w:szCs w:val="22"/>
        </w:rPr>
        <w:t xml:space="preserve">supports </w:t>
      </w:r>
      <w:r w:rsidR="00E17397">
        <w:rPr>
          <w:sz w:val="22"/>
          <w:szCs w:val="22"/>
        </w:rPr>
        <w:t xml:space="preserve">and resources. </w:t>
      </w:r>
      <w:r w:rsidRPr="001A3430">
        <w:rPr>
          <w:sz w:val="22"/>
          <w:szCs w:val="22"/>
        </w:rPr>
        <w:t xml:space="preserve">   </w:t>
      </w:r>
    </w:p>
    <w:p w:rsidR="00317C57" w:rsidRPr="001A3430" w:rsidRDefault="00612059" w:rsidP="00DB2128">
      <w:pPr>
        <w:pStyle w:val="EEBrief-BULLETS"/>
        <w:spacing w:line="280" w:lineRule="atLeast"/>
        <w:rPr>
          <w:color w:val="000000"/>
          <w:sz w:val="22"/>
          <w:szCs w:val="22"/>
          <w:u w:val="single"/>
        </w:rPr>
      </w:pPr>
      <w:r w:rsidRPr="001A3430">
        <w:rPr>
          <w:i/>
          <w:sz w:val="22"/>
          <w:szCs w:val="22"/>
        </w:rPr>
        <w:t>Build potential expansion into resource allocations</w:t>
      </w:r>
      <w:r w:rsidRPr="001A3430">
        <w:rPr>
          <w:b/>
          <w:sz w:val="22"/>
          <w:szCs w:val="22"/>
        </w:rPr>
        <w:t xml:space="preserve"> </w:t>
      </w:r>
      <w:r w:rsidRPr="001A3430">
        <w:rPr>
          <w:sz w:val="22"/>
          <w:szCs w:val="22"/>
        </w:rPr>
        <w:t xml:space="preserve">to ensure that adequate resources will be available to support training and stipends for additional cohorts of coaches. </w:t>
      </w:r>
    </w:p>
    <w:p w:rsidR="00477D51" w:rsidRPr="001A3430" w:rsidRDefault="00477D51" w:rsidP="001A3430">
      <w:pPr>
        <w:pStyle w:val="EEBrief-BULLETS"/>
        <w:numPr>
          <w:ilvl w:val="0"/>
          <w:numId w:val="0"/>
        </w:numPr>
        <w:spacing w:line="240" w:lineRule="atLeast"/>
        <w:rPr>
          <w:sz w:val="22"/>
          <w:szCs w:val="22"/>
        </w:rPr>
      </w:pPr>
    </w:p>
    <w:p w:rsidR="00477D51" w:rsidRPr="00CF0E8F" w:rsidRDefault="00477D51" w:rsidP="00942169">
      <w:pPr>
        <w:pStyle w:val="EEBrief-BULLETS"/>
        <w:numPr>
          <w:ilvl w:val="0"/>
          <w:numId w:val="0"/>
        </w:numPr>
        <w:rPr>
          <w:sz w:val="20"/>
        </w:rPr>
        <w:sectPr w:rsidR="00477D51" w:rsidRPr="00CF0E8F" w:rsidSect="00D10E8B">
          <w:footerReference w:type="first" r:id="rId18"/>
          <w:endnotePr>
            <w:numFmt w:val="decimal"/>
          </w:endnotePr>
          <w:type w:val="continuous"/>
          <w:pgSz w:w="12240" w:h="15840"/>
          <w:pgMar w:top="810" w:right="720" w:bottom="1260" w:left="720" w:header="720" w:footer="685" w:gutter="0"/>
          <w:cols w:num="2" w:space="180"/>
          <w:titlePg/>
          <w:docGrid w:linePitch="360"/>
        </w:sectPr>
      </w:pPr>
    </w:p>
    <w:p w:rsidR="0050490A" w:rsidRPr="00E766C6" w:rsidRDefault="0050490A" w:rsidP="00812095">
      <w:pPr>
        <w:pStyle w:val="EEBrief-HEADER"/>
        <w:spacing w:before="120" w:after="0" w:line="240" w:lineRule="auto"/>
        <w:rPr>
          <w:sz w:val="24"/>
          <w:szCs w:val="24"/>
        </w:rPr>
      </w:pPr>
      <w:r w:rsidRPr="00E766C6">
        <w:rPr>
          <w:sz w:val="24"/>
          <w:szCs w:val="24"/>
        </w:rPr>
        <w:lastRenderedPageBreak/>
        <w:t>Notes</w:t>
      </w:r>
    </w:p>
    <w:sectPr w:rsidR="0050490A" w:rsidRPr="00E766C6" w:rsidSect="00D37515">
      <w:type w:val="continuous"/>
      <w:pgSz w:w="12240" w:h="15840"/>
      <w:pgMar w:top="990" w:right="720" w:bottom="1080" w:left="720" w:header="720" w:footer="685"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DE783D" w15:done="0"/>
  <w15:commentEx w15:paraId="50B7B6D1" w15:done="0"/>
  <w15:commentEx w15:paraId="32ED571A" w15:done="0"/>
  <w15:commentEx w15:paraId="56335EDB" w15:done="0"/>
  <w15:commentEx w15:paraId="0BCACC4E" w15:done="0"/>
  <w15:commentEx w15:paraId="7E0C90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748" w:rsidRDefault="00954748" w:rsidP="005C07B4">
      <w:r>
        <w:separator/>
      </w:r>
    </w:p>
  </w:endnote>
  <w:endnote w:type="continuationSeparator" w:id="0">
    <w:p w:rsidR="00954748" w:rsidRDefault="00954748" w:rsidP="005C07B4">
      <w:r>
        <w:continuationSeparator/>
      </w:r>
    </w:p>
  </w:endnote>
  <w:endnote w:id="1">
    <w:p w:rsidR="007A6C4F" w:rsidRPr="00812095" w:rsidRDefault="007A6C4F" w:rsidP="00812095">
      <w:pPr>
        <w:pStyle w:val="TIFbriefFOOTER"/>
        <w:rPr>
          <w:sz w:val="16"/>
          <w:szCs w:val="16"/>
        </w:rPr>
      </w:pPr>
      <w:r w:rsidRPr="00812095">
        <w:rPr>
          <w:rStyle w:val="EndnoteReference"/>
          <w:sz w:val="16"/>
          <w:szCs w:val="16"/>
        </w:rPr>
        <w:endnoteRef/>
      </w:r>
      <w:r w:rsidRPr="00942169">
        <w:rPr>
          <w:sz w:val="16"/>
          <w:szCs w:val="16"/>
        </w:rPr>
        <w:t xml:space="preserve"> </w:t>
      </w:r>
      <w:r w:rsidRPr="00812095">
        <w:rPr>
          <w:sz w:val="16"/>
          <w:szCs w:val="16"/>
        </w:rPr>
        <w:t>The information presented in this brief is based on interviews with SPS district administrators, school leaders, and teachers, and a survey of EECs and the teachers for whom they provide coaching, called mentees. The findings from our study do not necessarily reflect the views of the district.</w:t>
      </w:r>
    </w:p>
  </w:endnote>
  <w:endnote w:id="2">
    <w:p w:rsidR="007A6C4F" w:rsidRPr="00812095" w:rsidRDefault="007A6C4F" w:rsidP="00812095">
      <w:pPr>
        <w:pStyle w:val="TIFbriefFOOTER"/>
        <w:rPr>
          <w:sz w:val="16"/>
          <w:szCs w:val="16"/>
        </w:rPr>
      </w:pPr>
      <w:r w:rsidRPr="00812095">
        <w:rPr>
          <w:rStyle w:val="EndnoteReference"/>
          <w:sz w:val="16"/>
          <w:szCs w:val="16"/>
        </w:rPr>
        <w:endnoteRef/>
      </w:r>
      <w:r w:rsidRPr="00812095">
        <w:rPr>
          <w:sz w:val="16"/>
          <w:szCs w:val="16"/>
        </w:rPr>
        <w:t xml:space="preserve"> Level 4 schools are designated as such by the state, based on an analysis of four-year trends in absolute achieve</w:t>
      </w:r>
      <w:bookmarkStart w:id="0" w:name="_GoBack"/>
      <w:bookmarkEnd w:id="0"/>
      <w:r w:rsidRPr="00812095">
        <w:rPr>
          <w:sz w:val="16"/>
          <w:szCs w:val="16"/>
        </w:rPr>
        <w:t>ment, student growth, and improvement trends as measured by MCAS. In January 2010, landmark education reform legislation was enacted to intervene in these schools. Level 4 schools are allowed flexibilities to accelerate student achievement and are given priority to receive ESE targeted assistance.</w:t>
      </w:r>
    </w:p>
  </w:endnote>
  <w:endnote w:id="3">
    <w:p w:rsidR="007A6C4F" w:rsidRPr="00812095" w:rsidRDefault="007A6C4F" w:rsidP="00812095">
      <w:pPr>
        <w:pStyle w:val="TIFbriefFOOTER"/>
        <w:rPr>
          <w:sz w:val="16"/>
          <w:szCs w:val="16"/>
        </w:rPr>
      </w:pPr>
      <w:r w:rsidRPr="00812095">
        <w:rPr>
          <w:rStyle w:val="EndnoteReference"/>
          <w:sz w:val="16"/>
          <w:szCs w:val="16"/>
        </w:rPr>
        <w:endnoteRef/>
      </w:r>
      <w:r w:rsidRPr="00812095">
        <w:rPr>
          <w:sz w:val="16"/>
          <w:szCs w:val="16"/>
        </w:rPr>
        <w:t xml:space="preserve"> These initiatives included substantial School Redesign Grants in Massachusetts for Level 4 schools, which provided schools funds from Race to the Top and Turnaround Initiatives, other state supports and technical assistance from ESE’s Center for Targeted Assistance. In 2012–13, all Massachusetts districts began implementation of new content standards (Common Core State Standards) and the state’s Rethinking Equity and Teaching for English Language Learners (RETELL) initiative, which focused on improving the quality of instruction for English language learners.</w:t>
      </w:r>
    </w:p>
  </w:endnote>
  <w:endnote w:id="4">
    <w:p w:rsidR="007A6C4F" w:rsidRPr="00812095" w:rsidRDefault="007A6C4F" w:rsidP="00812095">
      <w:pPr>
        <w:pStyle w:val="TIFbriefFOOTER"/>
        <w:rPr>
          <w:sz w:val="16"/>
          <w:szCs w:val="16"/>
        </w:rPr>
      </w:pPr>
      <w:r w:rsidRPr="00812095">
        <w:rPr>
          <w:rStyle w:val="EndnoteReference"/>
          <w:sz w:val="16"/>
          <w:szCs w:val="16"/>
        </w:rPr>
        <w:endnoteRef/>
      </w:r>
      <w:r w:rsidRPr="00812095">
        <w:rPr>
          <w:sz w:val="16"/>
          <w:szCs w:val="16"/>
        </w:rPr>
        <w:t xml:space="preserve"> Source: </w:t>
      </w:r>
      <w:hyperlink r:id="rId1" w:history="1">
        <w:r w:rsidRPr="00812095">
          <w:rPr>
            <w:rStyle w:val="Hyperlink"/>
            <w:color w:val="000000" w:themeColor="text1"/>
            <w:sz w:val="16"/>
            <w:szCs w:val="16"/>
            <w:u w:val="none"/>
          </w:rPr>
          <w:t>http://www.doe.mass.edu/lawsregs/603cmr35.html?section=03</w:t>
        </w:r>
      </w:hyperlink>
    </w:p>
  </w:endnote>
  <w:endnote w:id="5">
    <w:p w:rsidR="007A6C4F" w:rsidRPr="00812095" w:rsidRDefault="007A6C4F" w:rsidP="00812095">
      <w:pPr>
        <w:pStyle w:val="TIFbriefFOOTER"/>
        <w:rPr>
          <w:sz w:val="16"/>
          <w:szCs w:val="16"/>
        </w:rPr>
      </w:pPr>
      <w:r w:rsidRPr="00812095">
        <w:rPr>
          <w:rStyle w:val="EndnoteReference"/>
          <w:sz w:val="16"/>
          <w:szCs w:val="16"/>
        </w:rPr>
        <w:endnoteRef/>
      </w:r>
      <w:r w:rsidRPr="00812095">
        <w:rPr>
          <w:rStyle w:val="EndnoteReference"/>
          <w:sz w:val="16"/>
          <w:szCs w:val="16"/>
        </w:rPr>
        <w:t xml:space="preserve"> </w:t>
      </w:r>
      <w:r w:rsidRPr="00812095">
        <w:rPr>
          <w:sz w:val="16"/>
          <w:szCs w:val="16"/>
        </w:rPr>
        <w:t>Mentees are non-Professional Teaching Status (non-PTS) teachers, teachers who are new to the district or school, and/or teachers who need additional support.</w:t>
      </w:r>
    </w:p>
  </w:endnote>
  <w:endnote w:id="6">
    <w:p w:rsidR="007A6C4F" w:rsidRPr="00812095" w:rsidRDefault="007A6C4F" w:rsidP="00944F72">
      <w:pPr>
        <w:pStyle w:val="TIFbriefFOOTER"/>
      </w:pPr>
      <w:r w:rsidRPr="00812095">
        <w:rPr>
          <w:rStyle w:val="EndnoteReference"/>
          <w:sz w:val="16"/>
          <w:szCs w:val="16"/>
        </w:rPr>
        <w:endnoteRef/>
      </w:r>
      <w:r w:rsidRPr="00812095">
        <w:rPr>
          <w:rStyle w:val="EndnoteReference"/>
          <w:sz w:val="16"/>
          <w:szCs w:val="16"/>
        </w:rPr>
        <w:t xml:space="preserve"> </w:t>
      </w:r>
      <w:r>
        <w:t xml:space="preserve"> </w:t>
      </w:r>
      <w:r w:rsidRPr="00944F72">
        <w:rPr>
          <w:sz w:val="16"/>
        </w:rPr>
        <w:t>Experienced educators are eligible to apply for EEC positions only if they meet multiple criteria, including having received an Exemplary or Proficient evaluation and strong interpersonal skills. Additional information about selection criteria is available from SPS upon request.</w:t>
      </w:r>
    </w:p>
  </w:endnote>
  <w:endnote w:id="7">
    <w:p w:rsidR="007A6C4F" w:rsidRPr="00942169" w:rsidRDefault="007A6C4F" w:rsidP="00812095">
      <w:pPr>
        <w:pStyle w:val="TIFbriefFOOTER"/>
        <w:rPr>
          <w:sz w:val="16"/>
          <w:szCs w:val="16"/>
        </w:rPr>
      </w:pPr>
      <w:r w:rsidRPr="00812095">
        <w:rPr>
          <w:rStyle w:val="EndnoteReference"/>
          <w:sz w:val="16"/>
          <w:szCs w:val="16"/>
        </w:rPr>
        <w:endnoteRef/>
      </w:r>
      <w:r w:rsidRPr="00812095">
        <w:rPr>
          <w:sz w:val="16"/>
          <w:szCs w:val="16"/>
        </w:rPr>
        <w:t xml:space="preserve"> Findings in this brief are based on survey and interview data collected in October and November 2014. The research team administered a survey to 40 EECs and 103 mentees and interviewed 34 individuals, including district administrators, school administrators, and school staff.</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ngla MN">
    <w:altName w:val="Calibri"/>
    <w:charset w:val="00"/>
    <w:family w:val="auto"/>
    <w:pitch w:val="variable"/>
    <w:sig w:usb0="00000003" w:usb1="1000C0C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ravek ExtraLight">
    <w:altName w:val="Corbel"/>
    <w:charset w:val="00"/>
    <w:family w:val="auto"/>
    <w:pitch w:val="variable"/>
    <w:sig w:usb0="00000001" w:usb1="5000207B" w:usb2="00000000" w:usb3="00000000" w:csb0="0000009F"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C4F" w:rsidRPr="009C63EF" w:rsidRDefault="00981701" w:rsidP="001B4CB2">
    <w:pPr>
      <w:pStyle w:val="EEBrief-FOOTER"/>
      <w:tabs>
        <w:tab w:val="clear" w:pos="8640"/>
        <w:tab w:val="right" w:pos="10800"/>
      </w:tabs>
      <w:rPr>
        <w:sz w:val="24"/>
        <w:szCs w:val="24"/>
      </w:rPr>
    </w:pPr>
    <w:r>
      <w:rPr>
        <w:noProof/>
        <w:sz w:val="24"/>
        <w:szCs w:val="24"/>
      </w:rPr>
      <w:pict>
        <v:group id="Group 35" o:spid="_x0000_s4106" alt="horizontal lines" style="position:absolute;margin-left:0;margin-top:5.2pt;width:540pt;height:18pt;z-index:251676672;mso-width-relative:margin;mso-height-relative:margin" coordsize="6819900,0">
          <v:line id="Straight Connector 36" o:spid="_x0000_s4108" style="position:absolute;visibility:visible" from="0,0" to="3390900,0" o:connectortype="straight" strokecolor="#236fcd" strokeweight="1pt"/>
          <v:line id="Straight Connector 37" o:spid="_x0000_s4107" style="position:absolute;visibility:visible" from="3429000,0" to="6819900,0" o:connectortype="straight" strokecolor="#77933c" strokeweight="1pt"/>
        </v:group>
      </w:pict>
    </w:r>
    <w:r w:rsidR="007A6C4F" w:rsidRPr="009C63EF">
      <w:rPr>
        <w:sz w:val="24"/>
        <w:szCs w:val="24"/>
      </w:rPr>
      <w:t xml:space="preserve"> </w:t>
    </w:r>
  </w:p>
  <w:p w:rsidR="007A6C4F" w:rsidRPr="009C63EF" w:rsidRDefault="007A6C4F" w:rsidP="00D37515">
    <w:pPr>
      <w:pStyle w:val="EEBrief-FOOTER"/>
      <w:tabs>
        <w:tab w:val="clear" w:pos="8640"/>
        <w:tab w:val="right" w:pos="10800"/>
      </w:tabs>
      <w:rPr>
        <w:sz w:val="24"/>
        <w:szCs w:val="24"/>
      </w:rPr>
    </w:pPr>
    <w:r w:rsidRPr="009C63EF">
      <w:rPr>
        <w:sz w:val="24"/>
        <w:szCs w:val="24"/>
      </w:rPr>
      <w:t>Research Brief: Teacher Leadership</w:t>
    </w:r>
    <w:r w:rsidRPr="009C63EF">
      <w:rPr>
        <w:sz w:val="24"/>
        <w:szCs w:val="24"/>
      </w:rPr>
      <w:tab/>
      <w:t xml:space="preserve">                   </w:t>
    </w:r>
    <w:r>
      <w:rPr>
        <w:sz w:val="24"/>
        <w:szCs w:val="24"/>
      </w:rPr>
      <w:t xml:space="preserve">                    </w:t>
    </w:r>
    <w:r w:rsidRPr="009C63EF">
      <w:rPr>
        <w:sz w:val="24"/>
        <w:szCs w:val="24"/>
      </w:rPr>
      <w:t>4</w:t>
    </w:r>
    <w:r w:rsidRPr="009C63EF">
      <w:rPr>
        <w:sz w:val="24"/>
        <w:szCs w:val="24"/>
      </w:rPr>
      <w:tab/>
      <w:t xml:space="preserve">  </w:t>
    </w:r>
    <w:r>
      <w:rPr>
        <w:sz w:val="24"/>
        <w:szCs w:val="24"/>
      </w:rPr>
      <w:t xml:space="preserve">             October</w:t>
    </w:r>
    <w:r w:rsidRPr="009C63EF">
      <w:rPr>
        <w:sz w:val="24"/>
        <w:szCs w:val="24"/>
      </w:rPr>
      <w:t xml:space="preserve">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C4F" w:rsidRPr="0000272F" w:rsidRDefault="00981701" w:rsidP="008F3439">
    <w:pPr>
      <w:pStyle w:val="EEBrief-FOOTER"/>
      <w:tabs>
        <w:tab w:val="clear" w:pos="8640"/>
        <w:tab w:val="right" w:pos="10800"/>
      </w:tabs>
      <w:rPr>
        <w:sz w:val="24"/>
        <w:szCs w:val="24"/>
      </w:rPr>
    </w:pPr>
    <w:r>
      <w:rPr>
        <w:noProof/>
        <w:sz w:val="24"/>
        <w:szCs w:val="24"/>
      </w:rPr>
      <w:pict>
        <v:group id="Group 3" o:spid="_x0000_s4103" alt="horizontal lines" style="position:absolute;margin-left:0;margin-top:-9pt;width:540pt;height:18pt;z-index:251666432;mso-width-relative:margin;mso-height-relative:margin" coordsize="6819900,0">
          <v:line id="Straight Connector 4" o:spid="_x0000_s4105" style="position:absolute;visibility:visible" from="0,0" to="3390900,0" o:connectortype="straight" strokecolor="#4bacc6" strokeweight="1pt"/>
          <v:line id="Straight Connector 7" o:spid="_x0000_s4104" style="position:absolute;visibility:visible" from="3429000,0" to="6819900,0" o:connectortype="straight" strokecolor="#76923c [2406]" strokeweight="1pt"/>
        </v:group>
      </w:pict>
    </w:r>
    <w:r w:rsidR="007A6C4F" w:rsidRPr="0000272F">
      <w:rPr>
        <w:sz w:val="24"/>
        <w:szCs w:val="24"/>
      </w:rPr>
      <w:t xml:space="preserve"> Research Brief: Teacher Leadership</w:t>
    </w:r>
    <w:r w:rsidR="007A6C4F" w:rsidRPr="0000272F">
      <w:rPr>
        <w:sz w:val="24"/>
        <w:szCs w:val="24"/>
      </w:rPr>
      <w:tab/>
      <w:t xml:space="preserve">                 </w:t>
    </w:r>
    <w:r w:rsidR="007A6C4F">
      <w:rPr>
        <w:sz w:val="24"/>
        <w:szCs w:val="24"/>
      </w:rPr>
      <w:t xml:space="preserve">                    </w:t>
    </w:r>
    <w:r w:rsidR="007A6C4F" w:rsidRPr="0000272F">
      <w:rPr>
        <w:sz w:val="24"/>
        <w:szCs w:val="24"/>
      </w:rPr>
      <w:t xml:space="preserve"> 3</w:t>
    </w:r>
    <w:r w:rsidR="007A6C4F" w:rsidRPr="0000272F">
      <w:rPr>
        <w:sz w:val="24"/>
        <w:szCs w:val="24"/>
      </w:rPr>
      <w:tab/>
      <w:t xml:space="preserve">               </w:t>
    </w:r>
    <w:r w:rsidR="007A6C4F">
      <w:rPr>
        <w:sz w:val="24"/>
        <w:szCs w:val="24"/>
      </w:rPr>
      <w:t>October</w:t>
    </w:r>
    <w:r w:rsidR="007A6C4F" w:rsidRPr="0000272F">
      <w:rPr>
        <w:sz w:val="24"/>
        <w:szCs w:val="24"/>
      </w:rPr>
      <w:t xml:space="preserve"> 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C4F" w:rsidRPr="008F3439" w:rsidRDefault="00981701" w:rsidP="008F3439">
    <w:pPr>
      <w:pStyle w:val="Footer"/>
    </w:pPr>
    <w:r>
      <w:rPr>
        <w:noProof/>
      </w:rPr>
      <w:pict>
        <v:group id="Group 13" o:spid="_x0000_s4100" alt="SRI Education logo and Abt logo" style="position:absolute;margin-left:373.5pt;margin-top:-13.6pt;width:166.8pt;height:37.4pt;z-index:251674624;mso-width-relative:margin" coordsize="2118360,474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4102" type="#_x0000_t75" style="position:absolute;left:1600200;width:518160;height:474980;visibility:visible">
            <v:imagedata r:id="rId1" o:title=""/>
            <v:path arrowok="t"/>
          </v:shape>
          <v:shape id="Picture 2" o:spid="_x0000_s4101" type="#_x0000_t75" style="position:absolute;top:114300;width:1261745;height:237490;visibility:visible">
            <v:imagedata r:id="rId2" o:title=""/>
            <v:path arrowok="t"/>
          </v:shap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C4F" w:rsidRPr="00693E3F" w:rsidRDefault="00981701" w:rsidP="008F3439">
    <w:pPr>
      <w:pStyle w:val="EEBrief-FOOTER"/>
      <w:rPr>
        <w:sz w:val="24"/>
        <w:szCs w:val="24"/>
      </w:rPr>
    </w:pPr>
    <w:r>
      <w:rPr>
        <w:noProof/>
        <w:sz w:val="24"/>
        <w:szCs w:val="24"/>
      </w:rPr>
      <w:pict>
        <v:group id="Group 14" o:spid="_x0000_s4097" alt="horizontal lines" style="position:absolute;margin-left:0;margin-top:3.25pt;width:547.2pt;height:0;z-index:251672576;mso-wrap-distance-top:-6e-5mm;mso-wrap-distance-bottom:-6e-5mm;mso-width-relative:margin" coordsize="6819900,0">
          <v:line id="Straight Connector 18" o:spid="_x0000_s4099" style="position:absolute;visibility:visible" from="0,0" to="3390900,0" o:connectortype="straight" strokecolor="#4bacc6 [3208]" strokeweight="1pt"/>
          <v:line id="Straight Connector 20" o:spid="_x0000_s4098" style="position:absolute;visibility:visible" from="3429000,0" to="6819900,0" o:connectortype="straight" strokecolor="#76923c [2406]" strokeweight="1pt"/>
        </v:group>
      </w:pict>
    </w:r>
  </w:p>
  <w:p w:rsidR="007A6C4F" w:rsidRPr="00693E3F" w:rsidRDefault="007A6C4F" w:rsidP="008F3439">
    <w:pPr>
      <w:pStyle w:val="EEBrief-FOOTER"/>
      <w:rPr>
        <w:sz w:val="24"/>
        <w:szCs w:val="24"/>
      </w:rPr>
    </w:pPr>
    <w:r w:rsidRPr="00693E3F">
      <w:rPr>
        <w:sz w:val="24"/>
        <w:szCs w:val="24"/>
      </w:rPr>
      <w:t xml:space="preserve">Research Brief: Teacher Leadership </w:t>
    </w:r>
    <w:r w:rsidRPr="00693E3F">
      <w:rPr>
        <w:sz w:val="24"/>
        <w:szCs w:val="24"/>
      </w:rPr>
      <w:tab/>
      <w:t xml:space="preserve">                    </w:t>
    </w:r>
    <w:r>
      <w:rPr>
        <w:sz w:val="24"/>
        <w:szCs w:val="24"/>
      </w:rPr>
      <w:t xml:space="preserve">                   2 </w:t>
    </w:r>
    <w:r w:rsidRPr="00693E3F">
      <w:rPr>
        <w:sz w:val="24"/>
        <w:szCs w:val="24"/>
      </w:rPr>
      <w:t xml:space="preserve">           </w:t>
    </w:r>
    <w:r w:rsidRPr="00693E3F">
      <w:rPr>
        <w:sz w:val="24"/>
        <w:szCs w:val="24"/>
      </w:rPr>
      <w:tab/>
      <w:t xml:space="preserve">        </w:t>
    </w:r>
    <w:r>
      <w:rPr>
        <w:sz w:val="24"/>
        <w:szCs w:val="24"/>
      </w:rPr>
      <w:tab/>
      <w:t xml:space="preserve">  </w:t>
    </w:r>
    <w:r w:rsidRPr="00693E3F">
      <w:rPr>
        <w:sz w:val="24"/>
        <w:szCs w:val="24"/>
      </w:rPr>
      <w:t>October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748" w:rsidRDefault="00954748" w:rsidP="005C07B4">
      <w:r>
        <w:separator/>
      </w:r>
    </w:p>
  </w:footnote>
  <w:footnote w:type="continuationSeparator" w:id="0">
    <w:p w:rsidR="00954748" w:rsidRDefault="00954748" w:rsidP="005C07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13AD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CF6FD2C"/>
    <w:lvl w:ilvl="0">
      <w:start w:val="1"/>
      <w:numFmt w:val="decimal"/>
      <w:lvlText w:val="%1."/>
      <w:lvlJc w:val="left"/>
      <w:pPr>
        <w:tabs>
          <w:tab w:val="num" w:pos="1800"/>
        </w:tabs>
        <w:ind w:left="1800" w:hanging="360"/>
      </w:pPr>
    </w:lvl>
  </w:abstractNum>
  <w:abstractNum w:abstractNumId="2">
    <w:nsid w:val="FFFFFF7D"/>
    <w:multiLevelType w:val="singleLevel"/>
    <w:tmpl w:val="126E66B0"/>
    <w:lvl w:ilvl="0">
      <w:start w:val="1"/>
      <w:numFmt w:val="decimal"/>
      <w:lvlText w:val="%1."/>
      <w:lvlJc w:val="left"/>
      <w:pPr>
        <w:tabs>
          <w:tab w:val="num" w:pos="1440"/>
        </w:tabs>
        <w:ind w:left="1440" w:hanging="360"/>
      </w:pPr>
    </w:lvl>
  </w:abstractNum>
  <w:abstractNum w:abstractNumId="3">
    <w:nsid w:val="FFFFFF7E"/>
    <w:multiLevelType w:val="singleLevel"/>
    <w:tmpl w:val="817E1FDE"/>
    <w:lvl w:ilvl="0">
      <w:start w:val="1"/>
      <w:numFmt w:val="decimal"/>
      <w:lvlText w:val="%1."/>
      <w:lvlJc w:val="left"/>
      <w:pPr>
        <w:tabs>
          <w:tab w:val="num" w:pos="1080"/>
        </w:tabs>
        <w:ind w:left="1080" w:hanging="360"/>
      </w:pPr>
    </w:lvl>
  </w:abstractNum>
  <w:abstractNum w:abstractNumId="4">
    <w:nsid w:val="FFFFFF7F"/>
    <w:multiLevelType w:val="singleLevel"/>
    <w:tmpl w:val="E84A1A78"/>
    <w:lvl w:ilvl="0">
      <w:start w:val="1"/>
      <w:numFmt w:val="decimal"/>
      <w:lvlText w:val="%1."/>
      <w:lvlJc w:val="left"/>
      <w:pPr>
        <w:tabs>
          <w:tab w:val="num" w:pos="720"/>
        </w:tabs>
        <w:ind w:left="720" w:hanging="360"/>
      </w:pPr>
    </w:lvl>
  </w:abstractNum>
  <w:abstractNum w:abstractNumId="5">
    <w:nsid w:val="FFFFFF80"/>
    <w:multiLevelType w:val="singleLevel"/>
    <w:tmpl w:val="6CC4039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5128CFA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7DE3EC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C346C6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5CEE27A"/>
    <w:lvl w:ilvl="0">
      <w:start w:val="1"/>
      <w:numFmt w:val="decimal"/>
      <w:lvlText w:val="%1."/>
      <w:lvlJc w:val="left"/>
      <w:pPr>
        <w:tabs>
          <w:tab w:val="num" w:pos="360"/>
        </w:tabs>
        <w:ind w:left="360" w:hanging="360"/>
      </w:pPr>
    </w:lvl>
  </w:abstractNum>
  <w:abstractNum w:abstractNumId="10">
    <w:nsid w:val="FFFFFF89"/>
    <w:multiLevelType w:val="singleLevel"/>
    <w:tmpl w:val="AE685788"/>
    <w:lvl w:ilvl="0">
      <w:start w:val="1"/>
      <w:numFmt w:val="bullet"/>
      <w:lvlText w:val=""/>
      <w:lvlJc w:val="left"/>
      <w:pPr>
        <w:tabs>
          <w:tab w:val="num" w:pos="360"/>
        </w:tabs>
        <w:ind w:left="360" w:hanging="360"/>
      </w:pPr>
      <w:rPr>
        <w:rFonts w:ascii="Symbol" w:hAnsi="Symbol" w:hint="default"/>
      </w:rPr>
    </w:lvl>
  </w:abstractNum>
  <w:abstractNum w:abstractNumId="11">
    <w:nsid w:val="03A33AE9"/>
    <w:multiLevelType w:val="hybridMultilevel"/>
    <w:tmpl w:val="78A8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0624A2"/>
    <w:multiLevelType w:val="hybridMultilevel"/>
    <w:tmpl w:val="86FE4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6529A5"/>
    <w:multiLevelType w:val="hybridMultilevel"/>
    <w:tmpl w:val="9F4A3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8D5B74"/>
    <w:multiLevelType w:val="hybridMultilevel"/>
    <w:tmpl w:val="9422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582117"/>
    <w:multiLevelType w:val="multilevel"/>
    <w:tmpl w:val="8DE63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3C51B35"/>
    <w:multiLevelType w:val="hybridMultilevel"/>
    <w:tmpl w:val="02B07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6D646A2"/>
    <w:multiLevelType w:val="hybridMultilevel"/>
    <w:tmpl w:val="175C7ECE"/>
    <w:lvl w:ilvl="0" w:tplc="37C876A0">
      <w:start w:val="1"/>
      <w:numFmt w:val="bullet"/>
      <w:pStyle w:val="EEBrief-SUB-BULLET"/>
      <w:lvlText w:val="-"/>
      <w:lvlJc w:val="left"/>
      <w:pPr>
        <w:ind w:left="1440" w:hanging="360"/>
      </w:pPr>
      <w:rPr>
        <w:rFonts w:ascii="Courier New" w:hAnsi="Courier New" w:hint="default"/>
        <w:color w:val="4EA3C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A949DB"/>
    <w:multiLevelType w:val="hybridMultilevel"/>
    <w:tmpl w:val="32F8C74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nsid w:val="1DE05C30"/>
    <w:multiLevelType w:val="hybridMultilevel"/>
    <w:tmpl w:val="8476321C"/>
    <w:lvl w:ilvl="0" w:tplc="2F868A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3327D91"/>
    <w:multiLevelType w:val="hybridMultilevel"/>
    <w:tmpl w:val="A1BE73A0"/>
    <w:lvl w:ilvl="0" w:tplc="BA387952">
      <w:start w:val="1"/>
      <w:numFmt w:val="bullet"/>
      <w:pStyle w:val="EEtoolkitbullets"/>
      <w:lvlText w:val=""/>
      <w:lvlJc w:val="left"/>
      <w:pPr>
        <w:ind w:left="720" w:hanging="360"/>
      </w:pPr>
      <w:rPr>
        <w:rFonts w:ascii="Symbol" w:hAnsi="Symbol" w:hint="default"/>
      </w:rPr>
    </w:lvl>
    <w:lvl w:ilvl="1" w:tplc="43F0D6FC">
      <w:start w:val="1"/>
      <w:numFmt w:val="bullet"/>
      <w:pStyle w:val="EEtoolkitsubbullets"/>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2072B4"/>
    <w:multiLevelType w:val="hybridMultilevel"/>
    <w:tmpl w:val="482E9056"/>
    <w:lvl w:ilvl="0" w:tplc="A89ACFB8">
      <w:start w:val="1"/>
      <w:numFmt w:val="bullet"/>
      <w:lvlText w:val=""/>
      <w:lvlJc w:val="left"/>
      <w:pPr>
        <w:ind w:left="720" w:hanging="360"/>
      </w:pPr>
      <w:rPr>
        <w:rFonts w:ascii="Symbol" w:hAnsi="Symbol" w:hint="default"/>
        <w:color w:val="4EA3C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9969B1"/>
    <w:multiLevelType w:val="hybridMultilevel"/>
    <w:tmpl w:val="ECF4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C352BB"/>
    <w:multiLevelType w:val="hybridMultilevel"/>
    <w:tmpl w:val="3256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225FB6"/>
    <w:multiLevelType w:val="multilevel"/>
    <w:tmpl w:val="F7E495B8"/>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2B7738AB"/>
    <w:multiLevelType w:val="hybridMultilevel"/>
    <w:tmpl w:val="3E468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856D1F"/>
    <w:multiLevelType w:val="hybridMultilevel"/>
    <w:tmpl w:val="36F85B3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7">
    <w:nsid w:val="341B40AD"/>
    <w:multiLevelType w:val="hybridMultilevel"/>
    <w:tmpl w:val="F040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423DBE"/>
    <w:multiLevelType w:val="multilevel"/>
    <w:tmpl w:val="3E468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0A53B38"/>
    <w:multiLevelType w:val="multilevel"/>
    <w:tmpl w:val="279AB5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41D12364"/>
    <w:multiLevelType w:val="hybridMultilevel"/>
    <w:tmpl w:val="ECF04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5824B4B"/>
    <w:multiLevelType w:val="hybridMultilevel"/>
    <w:tmpl w:val="9306D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E684151"/>
    <w:multiLevelType w:val="hybridMultilevel"/>
    <w:tmpl w:val="64963C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F2A093B"/>
    <w:multiLevelType w:val="multilevel"/>
    <w:tmpl w:val="0C3CB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2B0559C"/>
    <w:multiLevelType w:val="hybridMultilevel"/>
    <w:tmpl w:val="3120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BA42E4"/>
    <w:multiLevelType w:val="hybridMultilevel"/>
    <w:tmpl w:val="B348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71589B"/>
    <w:multiLevelType w:val="hybridMultilevel"/>
    <w:tmpl w:val="27C0464A"/>
    <w:lvl w:ilvl="0" w:tplc="D95A0FEE">
      <w:start w:val="1"/>
      <w:numFmt w:val="bullet"/>
      <w:pStyle w:val="EEBrief-BULLETS"/>
      <w:lvlText w:val=""/>
      <w:lvlJc w:val="left"/>
      <w:pPr>
        <w:ind w:left="720" w:hanging="360"/>
      </w:pPr>
      <w:rPr>
        <w:rFonts w:ascii="Symbol" w:hAnsi="Symbol" w:hint="default"/>
        <w:color w:val="4EA3CF"/>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C64C87"/>
    <w:multiLevelType w:val="multilevel"/>
    <w:tmpl w:val="31340C96"/>
    <w:lvl w:ilvl="0">
      <w:start w:val="1"/>
      <w:numFmt w:val="bullet"/>
      <w:lvlText w:val=""/>
      <w:lvlJc w:val="left"/>
      <w:pPr>
        <w:ind w:left="720" w:hanging="360"/>
      </w:pPr>
      <w:rPr>
        <w:rFonts w:ascii="Symbol" w:hAnsi="Symbol" w:hint="default"/>
        <w:color w:val="4EA3C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20"/>
  </w:num>
  <w:num w:numId="16">
    <w:abstractNumId w:val="35"/>
  </w:num>
  <w:num w:numId="17">
    <w:abstractNumId w:val="14"/>
  </w:num>
  <w:num w:numId="18">
    <w:abstractNumId w:val="26"/>
  </w:num>
  <w:num w:numId="19">
    <w:abstractNumId w:val="34"/>
  </w:num>
  <w:num w:numId="20">
    <w:abstractNumId w:val="21"/>
  </w:num>
  <w:num w:numId="21">
    <w:abstractNumId w:val="27"/>
  </w:num>
  <w:num w:numId="22">
    <w:abstractNumId w:val="25"/>
  </w:num>
  <w:num w:numId="23">
    <w:abstractNumId w:val="11"/>
  </w:num>
  <w:num w:numId="24">
    <w:abstractNumId w:val="12"/>
  </w:num>
  <w:num w:numId="25">
    <w:abstractNumId w:val="32"/>
  </w:num>
  <w:num w:numId="26">
    <w:abstractNumId w:val="30"/>
  </w:num>
  <w:num w:numId="27">
    <w:abstractNumId w:val="16"/>
  </w:num>
  <w:num w:numId="28">
    <w:abstractNumId w:val="31"/>
  </w:num>
  <w:num w:numId="29">
    <w:abstractNumId w:val="36"/>
  </w:num>
  <w:num w:numId="30">
    <w:abstractNumId w:val="28"/>
  </w:num>
  <w:num w:numId="31">
    <w:abstractNumId w:val="15"/>
  </w:num>
  <w:num w:numId="32">
    <w:abstractNumId w:val="33"/>
  </w:num>
  <w:num w:numId="33">
    <w:abstractNumId w:val="37"/>
  </w:num>
  <w:num w:numId="34">
    <w:abstractNumId w:val="17"/>
  </w:num>
  <w:num w:numId="35">
    <w:abstractNumId w:val="24"/>
  </w:num>
  <w:num w:numId="36">
    <w:abstractNumId w:val="13"/>
  </w:num>
  <w:num w:numId="37">
    <w:abstractNumId w:val="18"/>
  </w:num>
  <w:num w:numId="38">
    <w:abstractNumId w:val="29"/>
  </w:num>
  <w:num w:numId="39">
    <w:abstractNumId w:val="23"/>
  </w:num>
  <w:num w:numId="40">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ncy Brigham">
    <w15:presenceInfo w15:providerId="None" w15:userId="Nancy Brigh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evenAndOddHeaders/>
  <w:characterSpacingControl w:val="doNotCompress"/>
  <w:hdrShapeDefaults>
    <o:shapedefaults v:ext="edit" spidmax="8194"/>
    <o:shapelayout v:ext="edit">
      <o:idmap v:ext="edit" data="4"/>
    </o:shapelayout>
  </w:hdrShapeDefaults>
  <w:footnotePr>
    <w:footnote w:id="-1"/>
    <w:footnote w:id="0"/>
  </w:footnotePr>
  <w:endnotePr>
    <w:numFmt w:val="decimal"/>
    <w:endnote w:id="-1"/>
    <w:endnote w:id="0"/>
  </w:endnotePr>
  <w:compat>
    <w:useFELayout/>
  </w:compat>
  <w:rsids>
    <w:rsidRoot w:val="005C07B4"/>
    <w:rsid w:val="000026D2"/>
    <w:rsid w:val="0000272F"/>
    <w:rsid w:val="00004E52"/>
    <w:rsid w:val="00016A92"/>
    <w:rsid w:val="00020158"/>
    <w:rsid w:val="00023493"/>
    <w:rsid w:val="00034A59"/>
    <w:rsid w:val="000364BC"/>
    <w:rsid w:val="00047CA8"/>
    <w:rsid w:val="00050069"/>
    <w:rsid w:val="00057101"/>
    <w:rsid w:val="0006662F"/>
    <w:rsid w:val="0007620B"/>
    <w:rsid w:val="00081213"/>
    <w:rsid w:val="000A47EC"/>
    <w:rsid w:val="000A4EC8"/>
    <w:rsid w:val="000C1CE0"/>
    <w:rsid w:val="000C35B2"/>
    <w:rsid w:val="000D28A6"/>
    <w:rsid w:val="000D2D70"/>
    <w:rsid w:val="000F08A5"/>
    <w:rsid w:val="000F3E90"/>
    <w:rsid w:val="000F68DC"/>
    <w:rsid w:val="000F72A8"/>
    <w:rsid w:val="0010272F"/>
    <w:rsid w:val="00113E9B"/>
    <w:rsid w:val="00114B3F"/>
    <w:rsid w:val="0013084A"/>
    <w:rsid w:val="0013234B"/>
    <w:rsid w:val="001361AC"/>
    <w:rsid w:val="00153B69"/>
    <w:rsid w:val="00161978"/>
    <w:rsid w:val="001633BF"/>
    <w:rsid w:val="00173AD4"/>
    <w:rsid w:val="00177B81"/>
    <w:rsid w:val="00186848"/>
    <w:rsid w:val="00190F74"/>
    <w:rsid w:val="001913D8"/>
    <w:rsid w:val="0019211F"/>
    <w:rsid w:val="00192AD0"/>
    <w:rsid w:val="00192FAB"/>
    <w:rsid w:val="001A3430"/>
    <w:rsid w:val="001B121A"/>
    <w:rsid w:val="001B1DDC"/>
    <w:rsid w:val="001B4CB2"/>
    <w:rsid w:val="001D7B3D"/>
    <w:rsid w:val="001E3CD4"/>
    <w:rsid w:val="001F38AD"/>
    <w:rsid w:val="001F38ED"/>
    <w:rsid w:val="0021540C"/>
    <w:rsid w:val="00227E59"/>
    <w:rsid w:val="00230991"/>
    <w:rsid w:val="00235414"/>
    <w:rsid w:val="002459B7"/>
    <w:rsid w:val="00253D36"/>
    <w:rsid w:val="0027309F"/>
    <w:rsid w:val="002A210E"/>
    <w:rsid w:val="002A670C"/>
    <w:rsid w:val="002A6B03"/>
    <w:rsid w:val="002B6230"/>
    <w:rsid w:val="002C62E1"/>
    <w:rsid w:val="002D2510"/>
    <w:rsid w:val="002D3BBD"/>
    <w:rsid w:val="002D4851"/>
    <w:rsid w:val="00310AF5"/>
    <w:rsid w:val="00317C57"/>
    <w:rsid w:val="00317DC3"/>
    <w:rsid w:val="00320BD2"/>
    <w:rsid w:val="0032256A"/>
    <w:rsid w:val="003241BA"/>
    <w:rsid w:val="00330BDA"/>
    <w:rsid w:val="00330E57"/>
    <w:rsid w:val="00331390"/>
    <w:rsid w:val="00333721"/>
    <w:rsid w:val="0034371F"/>
    <w:rsid w:val="00347798"/>
    <w:rsid w:val="00353F9B"/>
    <w:rsid w:val="00382812"/>
    <w:rsid w:val="0039027F"/>
    <w:rsid w:val="003A2F7B"/>
    <w:rsid w:val="003A3957"/>
    <w:rsid w:val="003E3651"/>
    <w:rsid w:val="003F05CD"/>
    <w:rsid w:val="003F5B44"/>
    <w:rsid w:val="00400261"/>
    <w:rsid w:val="004079F1"/>
    <w:rsid w:val="0041518D"/>
    <w:rsid w:val="00421A8D"/>
    <w:rsid w:val="00436056"/>
    <w:rsid w:val="004414B1"/>
    <w:rsid w:val="004461DB"/>
    <w:rsid w:val="00456A68"/>
    <w:rsid w:val="00460F84"/>
    <w:rsid w:val="0047645F"/>
    <w:rsid w:val="00477CCF"/>
    <w:rsid w:val="00477D51"/>
    <w:rsid w:val="0048052E"/>
    <w:rsid w:val="004A3EF5"/>
    <w:rsid w:val="004B21BC"/>
    <w:rsid w:val="004D4CEB"/>
    <w:rsid w:val="004F13C4"/>
    <w:rsid w:val="004F2127"/>
    <w:rsid w:val="004F7BB3"/>
    <w:rsid w:val="0050490A"/>
    <w:rsid w:val="00514560"/>
    <w:rsid w:val="00524376"/>
    <w:rsid w:val="005335B3"/>
    <w:rsid w:val="00553696"/>
    <w:rsid w:val="005537B1"/>
    <w:rsid w:val="00553D29"/>
    <w:rsid w:val="00554E42"/>
    <w:rsid w:val="00555FCF"/>
    <w:rsid w:val="0056035B"/>
    <w:rsid w:val="0056218C"/>
    <w:rsid w:val="00563479"/>
    <w:rsid w:val="005653CF"/>
    <w:rsid w:val="005656C2"/>
    <w:rsid w:val="005670BF"/>
    <w:rsid w:val="00571D83"/>
    <w:rsid w:val="00577DEC"/>
    <w:rsid w:val="005C07B4"/>
    <w:rsid w:val="005C5C4B"/>
    <w:rsid w:val="005C79E7"/>
    <w:rsid w:val="005F0C9B"/>
    <w:rsid w:val="005F51CD"/>
    <w:rsid w:val="00602E10"/>
    <w:rsid w:val="006037D1"/>
    <w:rsid w:val="00604A16"/>
    <w:rsid w:val="00612059"/>
    <w:rsid w:val="0062207B"/>
    <w:rsid w:val="00630006"/>
    <w:rsid w:val="00633D7B"/>
    <w:rsid w:val="00645572"/>
    <w:rsid w:val="00652D8F"/>
    <w:rsid w:val="00657428"/>
    <w:rsid w:val="00664E87"/>
    <w:rsid w:val="0066747F"/>
    <w:rsid w:val="00674889"/>
    <w:rsid w:val="00693E3F"/>
    <w:rsid w:val="006941C7"/>
    <w:rsid w:val="006A40DC"/>
    <w:rsid w:val="006A5FE5"/>
    <w:rsid w:val="006B1F3D"/>
    <w:rsid w:val="006B3515"/>
    <w:rsid w:val="006B4753"/>
    <w:rsid w:val="006C313B"/>
    <w:rsid w:val="006C4696"/>
    <w:rsid w:val="006C4A2B"/>
    <w:rsid w:val="006E5B02"/>
    <w:rsid w:val="006E63C8"/>
    <w:rsid w:val="006E7B2D"/>
    <w:rsid w:val="00705312"/>
    <w:rsid w:val="00706CEA"/>
    <w:rsid w:val="00712DD4"/>
    <w:rsid w:val="00732C23"/>
    <w:rsid w:val="00735D36"/>
    <w:rsid w:val="00744C9D"/>
    <w:rsid w:val="00745A6B"/>
    <w:rsid w:val="00760794"/>
    <w:rsid w:val="007615FE"/>
    <w:rsid w:val="00763281"/>
    <w:rsid w:val="00765009"/>
    <w:rsid w:val="007864A5"/>
    <w:rsid w:val="007A1AC4"/>
    <w:rsid w:val="007A5085"/>
    <w:rsid w:val="007A6C4F"/>
    <w:rsid w:val="007C0036"/>
    <w:rsid w:val="007C4695"/>
    <w:rsid w:val="007D2FAE"/>
    <w:rsid w:val="007E505C"/>
    <w:rsid w:val="008071BD"/>
    <w:rsid w:val="00807480"/>
    <w:rsid w:val="00812095"/>
    <w:rsid w:val="0081524D"/>
    <w:rsid w:val="008167D0"/>
    <w:rsid w:val="00816D85"/>
    <w:rsid w:val="00824400"/>
    <w:rsid w:val="00827904"/>
    <w:rsid w:val="00836178"/>
    <w:rsid w:val="0084122C"/>
    <w:rsid w:val="00852D7B"/>
    <w:rsid w:val="0085396D"/>
    <w:rsid w:val="00877057"/>
    <w:rsid w:val="00881228"/>
    <w:rsid w:val="00892DA6"/>
    <w:rsid w:val="00893F14"/>
    <w:rsid w:val="008A178D"/>
    <w:rsid w:val="008B4072"/>
    <w:rsid w:val="008C10FB"/>
    <w:rsid w:val="008E62F0"/>
    <w:rsid w:val="008F2539"/>
    <w:rsid w:val="008F3439"/>
    <w:rsid w:val="008F57CC"/>
    <w:rsid w:val="00903A30"/>
    <w:rsid w:val="00904338"/>
    <w:rsid w:val="00910066"/>
    <w:rsid w:val="00911A53"/>
    <w:rsid w:val="00917CA0"/>
    <w:rsid w:val="00935F3D"/>
    <w:rsid w:val="00937754"/>
    <w:rsid w:val="00942169"/>
    <w:rsid w:val="0094425E"/>
    <w:rsid w:val="00944F72"/>
    <w:rsid w:val="009521AD"/>
    <w:rsid w:val="00954748"/>
    <w:rsid w:val="009628F3"/>
    <w:rsid w:val="009675FF"/>
    <w:rsid w:val="00975846"/>
    <w:rsid w:val="00981701"/>
    <w:rsid w:val="00983C3A"/>
    <w:rsid w:val="009A0044"/>
    <w:rsid w:val="009B23F2"/>
    <w:rsid w:val="009C592B"/>
    <w:rsid w:val="009C63EF"/>
    <w:rsid w:val="009D31AE"/>
    <w:rsid w:val="009D5534"/>
    <w:rsid w:val="009F744E"/>
    <w:rsid w:val="009F7E05"/>
    <w:rsid w:val="00A04ED8"/>
    <w:rsid w:val="00A05C4A"/>
    <w:rsid w:val="00A14198"/>
    <w:rsid w:val="00A161CF"/>
    <w:rsid w:val="00A31104"/>
    <w:rsid w:val="00A31DC3"/>
    <w:rsid w:val="00A4110A"/>
    <w:rsid w:val="00A444AF"/>
    <w:rsid w:val="00A54AE0"/>
    <w:rsid w:val="00A70095"/>
    <w:rsid w:val="00A75C16"/>
    <w:rsid w:val="00A82230"/>
    <w:rsid w:val="00A82F94"/>
    <w:rsid w:val="00A840D6"/>
    <w:rsid w:val="00AD30F9"/>
    <w:rsid w:val="00AD7DB8"/>
    <w:rsid w:val="00AE13B2"/>
    <w:rsid w:val="00AE2028"/>
    <w:rsid w:val="00AF5B7B"/>
    <w:rsid w:val="00AF6DC0"/>
    <w:rsid w:val="00B00331"/>
    <w:rsid w:val="00B02E43"/>
    <w:rsid w:val="00B03AD9"/>
    <w:rsid w:val="00B17DF8"/>
    <w:rsid w:val="00B24D70"/>
    <w:rsid w:val="00B30628"/>
    <w:rsid w:val="00B308EB"/>
    <w:rsid w:val="00B321A3"/>
    <w:rsid w:val="00B37F72"/>
    <w:rsid w:val="00B438BF"/>
    <w:rsid w:val="00B43BF7"/>
    <w:rsid w:val="00B43C51"/>
    <w:rsid w:val="00B52731"/>
    <w:rsid w:val="00B55D75"/>
    <w:rsid w:val="00B63446"/>
    <w:rsid w:val="00B65A86"/>
    <w:rsid w:val="00B66433"/>
    <w:rsid w:val="00B73168"/>
    <w:rsid w:val="00B7373E"/>
    <w:rsid w:val="00B80868"/>
    <w:rsid w:val="00B81917"/>
    <w:rsid w:val="00B8240C"/>
    <w:rsid w:val="00B83DC1"/>
    <w:rsid w:val="00BA0D5E"/>
    <w:rsid w:val="00BA7E3A"/>
    <w:rsid w:val="00BC75D2"/>
    <w:rsid w:val="00BD1E36"/>
    <w:rsid w:val="00BD5CC3"/>
    <w:rsid w:val="00BD799B"/>
    <w:rsid w:val="00BF3905"/>
    <w:rsid w:val="00BF5907"/>
    <w:rsid w:val="00C048D8"/>
    <w:rsid w:val="00C21F56"/>
    <w:rsid w:val="00C251CC"/>
    <w:rsid w:val="00C33835"/>
    <w:rsid w:val="00C33FB3"/>
    <w:rsid w:val="00C5389B"/>
    <w:rsid w:val="00C550DC"/>
    <w:rsid w:val="00C82CAE"/>
    <w:rsid w:val="00C84908"/>
    <w:rsid w:val="00CB35B5"/>
    <w:rsid w:val="00CC5B74"/>
    <w:rsid w:val="00CC649E"/>
    <w:rsid w:val="00CD6CD2"/>
    <w:rsid w:val="00CD6E34"/>
    <w:rsid w:val="00CE0BAA"/>
    <w:rsid w:val="00CE55D8"/>
    <w:rsid w:val="00CF7736"/>
    <w:rsid w:val="00D001CB"/>
    <w:rsid w:val="00D10E8B"/>
    <w:rsid w:val="00D13397"/>
    <w:rsid w:val="00D2083C"/>
    <w:rsid w:val="00D219A0"/>
    <w:rsid w:val="00D21AC2"/>
    <w:rsid w:val="00D22FDB"/>
    <w:rsid w:val="00D3389E"/>
    <w:rsid w:val="00D34264"/>
    <w:rsid w:val="00D37515"/>
    <w:rsid w:val="00D419FC"/>
    <w:rsid w:val="00D56FDF"/>
    <w:rsid w:val="00D93AA4"/>
    <w:rsid w:val="00D961CF"/>
    <w:rsid w:val="00DB2128"/>
    <w:rsid w:val="00DC1258"/>
    <w:rsid w:val="00DE504D"/>
    <w:rsid w:val="00E0380D"/>
    <w:rsid w:val="00E11D82"/>
    <w:rsid w:val="00E17397"/>
    <w:rsid w:val="00E26C4A"/>
    <w:rsid w:val="00E350A8"/>
    <w:rsid w:val="00E401F0"/>
    <w:rsid w:val="00E40CCE"/>
    <w:rsid w:val="00E47955"/>
    <w:rsid w:val="00E54AB6"/>
    <w:rsid w:val="00E61B89"/>
    <w:rsid w:val="00E67A49"/>
    <w:rsid w:val="00E729AD"/>
    <w:rsid w:val="00E766C6"/>
    <w:rsid w:val="00E7671A"/>
    <w:rsid w:val="00E83037"/>
    <w:rsid w:val="00E85E9C"/>
    <w:rsid w:val="00E97A76"/>
    <w:rsid w:val="00EA5945"/>
    <w:rsid w:val="00EB4B89"/>
    <w:rsid w:val="00EB4C70"/>
    <w:rsid w:val="00EC0FBE"/>
    <w:rsid w:val="00EC7B1F"/>
    <w:rsid w:val="00ED4A84"/>
    <w:rsid w:val="00ED7387"/>
    <w:rsid w:val="00EE191F"/>
    <w:rsid w:val="00EE2633"/>
    <w:rsid w:val="00EE4244"/>
    <w:rsid w:val="00EF17B2"/>
    <w:rsid w:val="00EF399F"/>
    <w:rsid w:val="00F0062A"/>
    <w:rsid w:val="00F13E05"/>
    <w:rsid w:val="00F2748A"/>
    <w:rsid w:val="00F33504"/>
    <w:rsid w:val="00F34C27"/>
    <w:rsid w:val="00F373A1"/>
    <w:rsid w:val="00F435B1"/>
    <w:rsid w:val="00F46743"/>
    <w:rsid w:val="00F54F7F"/>
    <w:rsid w:val="00F564E8"/>
    <w:rsid w:val="00F96601"/>
    <w:rsid w:val="00FA2BF8"/>
    <w:rsid w:val="00FA4D16"/>
    <w:rsid w:val="00FC002F"/>
    <w:rsid w:val="00FC4A00"/>
    <w:rsid w:val="00FC7005"/>
    <w:rsid w:val="00FC7F2C"/>
    <w:rsid w:val="00FD0C2F"/>
    <w:rsid w:val="00FD1266"/>
    <w:rsid w:val="00FE39C5"/>
    <w:rsid w:val="00FE3ACF"/>
    <w:rsid w:val="00FF6936"/>
    <w:rsid w:val="00FF6FF7"/>
    <w:rsid w:val="00FF7D32"/>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theme="minorBidi"/>
        <w:sz w:val="24"/>
        <w:szCs w:val="24"/>
        <w:lang w:val="en-US" w:eastAsia="en-US" w:bidi="ar-SA"/>
      </w:rPr>
    </w:rPrDefault>
    <w:pPrDefault>
      <w:pPr>
        <w:spacing w:line="300" w:lineRule="atLeast"/>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lsdException w:name="footer" w:locked="0"/>
    <w:lsdException w:name="caption" w:locked="0" w:uiPriority="35" w:qFormat="1"/>
    <w:lsdException w:name="footnote reference" w:locked="0"/>
    <w:lsdException w:name="annotation reference" w:locked="0"/>
    <w:lsdException w:name="page number"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1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locked/>
    <w:rsid w:val="008509A8"/>
    <w:rPr>
      <w:rFonts w:ascii="Lucida Grande" w:hAnsi="Lucida Grande" w:cs="Lucida Grande"/>
      <w:sz w:val="18"/>
      <w:szCs w:val="18"/>
    </w:rPr>
  </w:style>
  <w:style w:type="character" w:customStyle="1" w:styleId="BalloonTextChar">
    <w:name w:val="Balloon Text Char"/>
    <w:basedOn w:val="DefaultParagraphFont"/>
    <w:uiPriority w:val="99"/>
    <w:semiHidden/>
    <w:rsid w:val="008C3201"/>
    <w:rPr>
      <w:rFonts w:ascii="Lucida Grande" w:hAnsi="Lucida Grande"/>
      <w:sz w:val="18"/>
      <w:szCs w:val="18"/>
    </w:rPr>
  </w:style>
  <w:style w:type="character" w:customStyle="1" w:styleId="BalloonTextChar0">
    <w:name w:val="Balloon Text Char"/>
    <w:basedOn w:val="DefaultParagraphFont"/>
    <w:uiPriority w:val="99"/>
    <w:semiHidden/>
    <w:rsid w:val="008C3201"/>
    <w:rPr>
      <w:rFonts w:ascii="Lucida Grande" w:hAnsi="Lucida Grande"/>
      <w:sz w:val="18"/>
      <w:szCs w:val="18"/>
    </w:rPr>
  </w:style>
  <w:style w:type="character" w:customStyle="1" w:styleId="BalloonTextChar2">
    <w:name w:val="Balloon Text Char"/>
    <w:basedOn w:val="DefaultParagraphFont"/>
    <w:uiPriority w:val="99"/>
    <w:semiHidden/>
    <w:rsid w:val="008C3201"/>
    <w:rPr>
      <w:rFonts w:ascii="Lucida Grande" w:hAnsi="Lucida Grande"/>
      <w:sz w:val="18"/>
      <w:szCs w:val="18"/>
    </w:rPr>
  </w:style>
  <w:style w:type="paragraph" w:styleId="ListParagraph">
    <w:name w:val="List Paragraph"/>
    <w:aliases w:val="Bullet"/>
    <w:basedOn w:val="Normal"/>
    <w:uiPriority w:val="34"/>
    <w:qFormat/>
    <w:locked/>
    <w:rsid w:val="00AD09BD"/>
    <w:pPr>
      <w:numPr>
        <w:numId w:val="3"/>
      </w:numPr>
      <w:contextualSpacing/>
    </w:pPr>
  </w:style>
  <w:style w:type="paragraph" w:customStyle="1" w:styleId="PBHeadline">
    <w:name w:val="PB Headline"/>
    <w:basedOn w:val="Normal"/>
    <w:qFormat/>
    <w:locked/>
    <w:rsid w:val="005A6161"/>
    <w:pPr>
      <w:spacing w:before="240" w:after="240"/>
    </w:pPr>
    <w:rPr>
      <w:rFonts w:ascii="Arial" w:hAnsi="Arial" w:cs="Arial"/>
      <w:b/>
    </w:rPr>
  </w:style>
  <w:style w:type="paragraph" w:customStyle="1" w:styleId="PBBodyText">
    <w:name w:val="PB Body Text"/>
    <w:basedOn w:val="Normal"/>
    <w:qFormat/>
    <w:locked/>
    <w:rsid w:val="005A6161"/>
    <w:pPr>
      <w:spacing w:after="200" w:line="320" w:lineRule="atLeast"/>
      <w:jc w:val="both"/>
    </w:pPr>
    <w:rPr>
      <w:rFonts w:ascii="Century" w:hAnsi="Century"/>
      <w:sz w:val="22"/>
    </w:rPr>
  </w:style>
  <w:style w:type="paragraph" w:customStyle="1" w:styleId="PBTitle">
    <w:name w:val="PB Title"/>
    <w:basedOn w:val="Normal"/>
    <w:qFormat/>
    <w:locked/>
    <w:rsid w:val="005A6161"/>
    <w:pPr>
      <w:spacing w:after="120"/>
    </w:pPr>
    <w:rPr>
      <w:rFonts w:ascii="Century" w:hAnsi="Century"/>
      <w:b/>
      <w:noProof/>
      <w:sz w:val="36"/>
      <w:szCs w:val="32"/>
    </w:rPr>
  </w:style>
  <w:style w:type="paragraph" w:customStyle="1" w:styleId="PBHeader">
    <w:name w:val="PB Header"/>
    <w:basedOn w:val="PBBodyText"/>
    <w:qFormat/>
    <w:locked/>
    <w:rsid w:val="005A6161"/>
    <w:pPr>
      <w:pBdr>
        <w:bottom w:val="single" w:sz="12" w:space="9" w:color="auto"/>
      </w:pBdr>
      <w:spacing w:before="200"/>
    </w:pPr>
    <w:rPr>
      <w:b/>
      <w:sz w:val="30"/>
      <w:szCs w:val="30"/>
    </w:rPr>
  </w:style>
  <w:style w:type="paragraph" w:customStyle="1" w:styleId="PB2TopLevelHeader">
    <w:name w:val="PB2 Top Level Header"/>
    <w:basedOn w:val="Normal"/>
    <w:qFormat/>
    <w:locked/>
    <w:rsid w:val="008435B2"/>
    <w:pPr>
      <w:spacing w:before="240" w:after="240"/>
    </w:pPr>
    <w:rPr>
      <w:rFonts w:ascii="Copperplate Gothic Light" w:hAnsi="Copperplate Gothic Light"/>
      <w:sz w:val="28"/>
      <w:szCs w:val="28"/>
    </w:rPr>
  </w:style>
  <w:style w:type="paragraph" w:customStyle="1" w:styleId="PB2BodyText">
    <w:name w:val="PB2 Body Text"/>
    <w:basedOn w:val="Normal"/>
    <w:qFormat/>
    <w:locked/>
    <w:rsid w:val="008435B2"/>
    <w:pPr>
      <w:spacing w:before="120" w:after="240"/>
    </w:pPr>
    <w:rPr>
      <w:rFonts w:ascii="Arial" w:hAnsi="Arial" w:cs="Arial"/>
      <w:sz w:val="20"/>
      <w:szCs w:val="20"/>
    </w:rPr>
  </w:style>
  <w:style w:type="paragraph" w:customStyle="1" w:styleId="PB2Sub-headertitle">
    <w:name w:val="PB2 Sub-header title"/>
    <w:basedOn w:val="Normal"/>
    <w:qFormat/>
    <w:locked/>
    <w:rsid w:val="008435B2"/>
    <w:pPr>
      <w:spacing w:before="120" w:after="120"/>
    </w:pPr>
    <w:rPr>
      <w:rFonts w:ascii="Bangla MN" w:hAnsi="Bangla MN" w:cs="Arial"/>
      <w:b/>
    </w:rPr>
  </w:style>
  <w:style w:type="paragraph" w:customStyle="1" w:styleId="PB2TextBox">
    <w:name w:val="PB2 Text Box"/>
    <w:basedOn w:val="Normal"/>
    <w:qFormat/>
    <w:locked/>
    <w:rsid w:val="008435B2"/>
    <w:pPr>
      <w:spacing w:before="240" w:after="240"/>
      <w:jc w:val="center"/>
    </w:pPr>
    <w:rPr>
      <w:rFonts w:ascii="Bangla MN" w:hAnsi="Bangla MN"/>
      <w:sz w:val="20"/>
      <w:szCs w:val="20"/>
    </w:rPr>
  </w:style>
  <w:style w:type="character" w:styleId="FootnoteReference">
    <w:name w:val="footnote reference"/>
    <w:basedOn w:val="DefaultParagraphFont"/>
    <w:uiPriority w:val="99"/>
    <w:unhideWhenUsed/>
    <w:locked/>
    <w:rsid w:val="005C07B4"/>
    <w:rPr>
      <w:vertAlign w:val="superscript"/>
    </w:rPr>
  </w:style>
  <w:style w:type="paragraph" w:customStyle="1" w:styleId="Default">
    <w:name w:val="Default"/>
    <w:locked/>
    <w:rsid w:val="005C07B4"/>
    <w:pPr>
      <w:widowControl w:val="0"/>
      <w:autoSpaceDE w:val="0"/>
      <w:autoSpaceDN w:val="0"/>
      <w:adjustRightInd w:val="0"/>
    </w:pPr>
    <w:rPr>
      <w:rFonts w:ascii="Cambria" w:hAnsi="Cambria" w:cs="Cambria"/>
      <w:color w:val="000000"/>
    </w:rPr>
  </w:style>
  <w:style w:type="paragraph" w:customStyle="1" w:styleId="QSGbodytext">
    <w:name w:val="QSG body text"/>
    <w:basedOn w:val="Normal"/>
    <w:qFormat/>
    <w:locked/>
    <w:rsid w:val="00DA52A2"/>
    <w:pPr>
      <w:spacing w:before="120" w:after="120"/>
    </w:pPr>
    <w:rPr>
      <w:rFonts w:ascii="Book Antiqua" w:hAnsi="Book Antiqua"/>
      <w:sz w:val="18"/>
      <w:szCs w:val="16"/>
    </w:rPr>
  </w:style>
  <w:style w:type="paragraph" w:customStyle="1" w:styleId="EEtoolkittext">
    <w:name w:val="EE toolkit text"/>
    <w:basedOn w:val="Normal"/>
    <w:qFormat/>
    <w:locked/>
    <w:rsid w:val="0021573A"/>
    <w:pPr>
      <w:spacing w:before="120" w:after="120" w:line="240" w:lineRule="atLeast"/>
    </w:pPr>
    <w:rPr>
      <w:rFonts w:ascii="Calibri" w:eastAsia="Arial Unicode MS" w:hAnsi="Calibri" w:cs="Arial Unicode MS"/>
    </w:rPr>
  </w:style>
  <w:style w:type="paragraph" w:customStyle="1" w:styleId="EEtoolkitbullets">
    <w:name w:val="EE toolkit bullets"/>
    <w:basedOn w:val="ListParagraph"/>
    <w:qFormat/>
    <w:locked/>
    <w:rsid w:val="0021573A"/>
    <w:pPr>
      <w:numPr>
        <w:numId w:val="15"/>
      </w:numPr>
      <w:spacing w:before="120" w:after="120" w:line="240" w:lineRule="atLeast"/>
      <w:ind w:left="547"/>
    </w:pPr>
  </w:style>
  <w:style w:type="paragraph" w:customStyle="1" w:styleId="EEtoolkitsubbullets">
    <w:name w:val="EE toolkit sub bullets"/>
    <w:basedOn w:val="EEtoolkitbullets"/>
    <w:qFormat/>
    <w:locked/>
    <w:rsid w:val="0021573A"/>
    <w:pPr>
      <w:numPr>
        <w:ilvl w:val="1"/>
      </w:numPr>
      <w:ind w:left="1080"/>
    </w:pPr>
  </w:style>
  <w:style w:type="paragraph" w:customStyle="1" w:styleId="QSGheader">
    <w:name w:val="QSG header"/>
    <w:basedOn w:val="Normal"/>
    <w:qFormat/>
    <w:locked/>
    <w:rsid w:val="00DD67CB"/>
    <w:pPr>
      <w:spacing w:after="60"/>
    </w:pPr>
    <w:rPr>
      <w:rFonts w:ascii="Seravek ExtraLight" w:hAnsi="Seravek ExtraLight"/>
      <w:noProof/>
      <w:color w:val="4EA3CF"/>
      <w:sz w:val="26"/>
      <w:szCs w:val="22"/>
    </w:rPr>
  </w:style>
  <w:style w:type="character" w:styleId="CommentReference">
    <w:name w:val="annotation reference"/>
    <w:basedOn w:val="DefaultParagraphFont"/>
    <w:uiPriority w:val="99"/>
    <w:semiHidden/>
    <w:unhideWhenUsed/>
    <w:locked/>
    <w:rsid w:val="008509A8"/>
    <w:rPr>
      <w:sz w:val="18"/>
      <w:szCs w:val="18"/>
    </w:rPr>
  </w:style>
  <w:style w:type="paragraph" w:styleId="CommentText">
    <w:name w:val="annotation text"/>
    <w:basedOn w:val="Normal"/>
    <w:link w:val="CommentTextChar"/>
    <w:uiPriority w:val="99"/>
    <w:unhideWhenUsed/>
    <w:locked/>
    <w:rsid w:val="008509A8"/>
  </w:style>
  <w:style w:type="character" w:customStyle="1" w:styleId="CommentTextChar">
    <w:name w:val="Comment Text Char"/>
    <w:basedOn w:val="DefaultParagraphFont"/>
    <w:link w:val="CommentText"/>
    <w:uiPriority w:val="99"/>
    <w:rsid w:val="008509A8"/>
  </w:style>
  <w:style w:type="paragraph" w:styleId="CommentSubject">
    <w:name w:val="annotation subject"/>
    <w:basedOn w:val="CommentText"/>
    <w:next w:val="CommentText"/>
    <w:link w:val="CommentSubjectChar"/>
    <w:uiPriority w:val="99"/>
    <w:semiHidden/>
    <w:unhideWhenUsed/>
    <w:locked/>
    <w:rsid w:val="008509A8"/>
    <w:rPr>
      <w:b/>
      <w:bCs/>
      <w:sz w:val="20"/>
      <w:szCs w:val="20"/>
    </w:rPr>
  </w:style>
  <w:style w:type="character" w:customStyle="1" w:styleId="CommentSubjectChar">
    <w:name w:val="Comment Subject Char"/>
    <w:basedOn w:val="CommentTextChar"/>
    <w:link w:val="CommentSubject"/>
    <w:uiPriority w:val="99"/>
    <w:semiHidden/>
    <w:rsid w:val="008509A8"/>
    <w:rPr>
      <w:b/>
      <w:bCs/>
      <w:sz w:val="20"/>
      <w:szCs w:val="20"/>
    </w:rPr>
  </w:style>
  <w:style w:type="character" w:customStyle="1" w:styleId="BalloonTextChar1">
    <w:name w:val="Balloon Text Char1"/>
    <w:basedOn w:val="DefaultParagraphFont"/>
    <w:link w:val="BalloonText"/>
    <w:uiPriority w:val="99"/>
    <w:semiHidden/>
    <w:rsid w:val="008509A8"/>
    <w:rPr>
      <w:rFonts w:ascii="Lucida Grande" w:hAnsi="Lucida Grande" w:cs="Lucida Grande"/>
      <w:sz w:val="18"/>
      <w:szCs w:val="18"/>
    </w:rPr>
  </w:style>
  <w:style w:type="paragraph" w:customStyle="1" w:styleId="EEstudyoverviewbody">
    <w:name w:val="EE study overview body"/>
    <w:basedOn w:val="Normal"/>
    <w:qFormat/>
    <w:locked/>
    <w:rsid w:val="00F500D4"/>
    <w:pPr>
      <w:spacing w:before="60" w:after="120" w:line="220" w:lineRule="atLeast"/>
    </w:pPr>
    <w:rPr>
      <w:rFonts w:ascii="Book Antiqua" w:hAnsi="Book Antiqua"/>
      <w:iCs/>
      <w:sz w:val="16"/>
      <w:szCs w:val="16"/>
    </w:rPr>
  </w:style>
  <w:style w:type="character" w:styleId="Hyperlink">
    <w:name w:val="Hyperlink"/>
    <w:uiPriority w:val="99"/>
    <w:unhideWhenUsed/>
    <w:locked/>
    <w:rsid w:val="00F500D4"/>
    <w:rPr>
      <w:color w:val="0000FF"/>
      <w:u w:val="single"/>
    </w:rPr>
  </w:style>
  <w:style w:type="table" w:styleId="TableGrid">
    <w:name w:val="Table Grid"/>
    <w:basedOn w:val="TableNormal"/>
    <w:uiPriority w:val="59"/>
    <w:locked/>
    <w:rsid w:val="00795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locked/>
    <w:rsid w:val="00795C8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locked/>
    <w:rsid w:val="002D625F"/>
    <w:pPr>
      <w:spacing w:after="200"/>
    </w:pPr>
    <w:rPr>
      <w:b/>
      <w:bCs/>
      <w:color w:val="4F81BD" w:themeColor="accent1"/>
      <w:sz w:val="18"/>
      <w:szCs w:val="18"/>
    </w:rPr>
  </w:style>
  <w:style w:type="paragraph" w:styleId="FootnoteText">
    <w:name w:val="footnote text"/>
    <w:basedOn w:val="Normal"/>
    <w:link w:val="FootnoteTextChar"/>
    <w:uiPriority w:val="99"/>
    <w:unhideWhenUsed/>
    <w:locked/>
    <w:rsid w:val="002E0076"/>
  </w:style>
  <w:style w:type="character" w:customStyle="1" w:styleId="FootnoteTextChar">
    <w:name w:val="Footnote Text Char"/>
    <w:basedOn w:val="DefaultParagraphFont"/>
    <w:link w:val="FootnoteText"/>
    <w:uiPriority w:val="99"/>
    <w:rsid w:val="002E0076"/>
  </w:style>
  <w:style w:type="paragraph" w:styleId="Footer">
    <w:name w:val="footer"/>
    <w:basedOn w:val="Normal"/>
    <w:link w:val="FooterChar"/>
    <w:uiPriority w:val="99"/>
    <w:unhideWhenUsed/>
    <w:locked/>
    <w:rsid w:val="007E7027"/>
    <w:pPr>
      <w:tabs>
        <w:tab w:val="center" w:pos="4320"/>
        <w:tab w:val="right" w:pos="8640"/>
      </w:tabs>
    </w:pPr>
  </w:style>
  <w:style w:type="character" w:customStyle="1" w:styleId="FooterChar">
    <w:name w:val="Footer Char"/>
    <w:basedOn w:val="DefaultParagraphFont"/>
    <w:link w:val="Footer"/>
    <w:uiPriority w:val="99"/>
    <w:rsid w:val="007E7027"/>
  </w:style>
  <w:style w:type="character" w:styleId="PageNumber">
    <w:name w:val="page number"/>
    <w:basedOn w:val="DefaultParagraphFont"/>
    <w:uiPriority w:val="99"/>
    <w:semiHidden/>
    <w:unhideWhenUsed/>
    <w:locked/>
    <w:rsid w:val="007E7027"/>
  </w:style>
  <w:style w:type="paragraph" w:styleId="Header">
    <w:name w:val="header"/>
    <w:basedOn w:val="Normal"/>
    <w:link w:val="HeaderChar"/>
    <w:uiPriority w:val="99"/>
    <w:unhideWhenUsed/>
    <w:locked/>
    <w:rsid w:val="007E7027"/>
    <w:pPr>
      <w:tabs>
        <w:tab w:val="center" w:pos="4320"/>
        <w:tab w:val="right" w:pos="8640"/>
      </w:tabs>
    </w:pPr>
  </w:style>
  <w:style w:type="character" w:customStyle="1" w:styleId="HeaderChar">
    <w:name w:val="Header Char"/>
    <w:basedOn w:val="DefaultParagraphFont"/>
    <w:link w:val="Header"/>
    <w:uiPriority w:val="99"/>
    <w:rsid w:val="007E7027"/>
  </w:style>
  <w:style w:type="paragraph" w:styleId="Revision">
    <w:name w:val="Revision"/>
    <w:hidden/>
    <w:uiPriority w:val="99"/>
    <w:semiHidden/>
    <w:rsid w:val="00CC25C9"/>
  </w:style>
  <w:style w:type="paragraph" w:customStyle="1" w:styleId="Style1">
    <w:name w:val="Style1"/>
    <w:basedOn w:val="Normal"/>
    <w:qFormat/>
    <w:locked/>
    <w:rsid w:val="00C94F2A"/>
    <w:pPr>
      <w:spacing w:before="800"/>
    </w:pPr>
    <w:rPr>
      <w:rFonts w:ascii="Seravek ExtraLight" w:hAnsi="Seravek ExtraLight"/>
      <w:color w:val="595959" w:themeColor="text1" w:themeTint="A6"/>
      <w:sz w:val="48"/>
      <w:szCs w:val="40"/>
    </w:rPr>
  </w:style>
  <w:style w:type="paragraph" w:customStyle="1" w:styleId="QSGTitle">
    <w:name w:val="QSG Title"/>
    <w:basedOn w:val="Normal"/>
    <w:qFormat/>
    <w:locked/>
    <w:rsid w:val="00EC3C81"/>
    <w:pPr>
      <w:spacing w:before="480"/>
    </w:pPr>
    <w:rPr>
      <w:rFonts w:ascii="Seravek ExtraLight" w:hAnsi="Seravek ExtraLight"/>
      <w:color w:val="595959" w:themeColor="text1" w:themeTint="A6"/>
      <w:sz w:val="48"/>
      <w:szCs w:val="48"/>
    </w:rPr>
  </w:style>
  <w:style w:type="paragraph" w:customStyle="1" w:styleId="EEBrief-INTROtext">
    <w:name w:val="EE Brief - INTRO text"/>
    <w:basedOn w:val="EEBrief-BODYtext"/>
    <w:qFormat/>
    <w:rsid w:val="00310AF5"/>
    <w:pPr>
      <w:spacing w:before="200" w:after="200"/>
    </w:pPr>
    <w:rPr>
      <w:color w:val="7F7F7F" w:themeColor="text1" w:themeTint="80"/>
      <w:sz w:val="32"/>
      <w:szCs w:val="32"/>
    </w:rPr>
  </w:style>
  <w:style w:type="paragraph" w:customStyle="1" w:styleId="EEBrief-HEADER">
    <w:name w:val="EE Brief - HEADER"/>
    <w:basedOn w:val="QSGheader"/>
    <w:qFormat/>
    <w:rsid w:val="003F05CD"/>
    <w:pPr>
      <w:spacing w:before="300" w:after="120"/>
      <w:ind w:right="-43"/>
    </w:pPr>
    <w:rPr>
      <w:color w:val="4BACC6" w:themeColor="accent5"/>
      <w:sz w:val="36"/>
      <w:szCs w:val="36"/>
    </w:rPr>
  </w:style>
  <w:style w:type="paragraph" w:customStyle="1" w:styleId="EEBrief-BODYtext">
    <w:name w:val="EE Brief - BODY text"/>
    <w:basedOn w:val="QSGbodytext"/>
    <w:qFormat/>
    <w:rsid w:val="00C21F56"/>
    <w:rPr>
      <w:rFonts w:ascii="Bell MT" w:hAnsi="Bell MT"/>
      <w:color w:val="000000" w:themeColor="text1"/>
      <w:sz w:val="22"/>
      <w:szCs w:val="24"/>
    </w:rPr>
  </w:style>
  <w:style w:type="paragraph" w:customStyle="1" w:styleId="EEBrief-BULLETS">
    <w:name w:val="EE Brief - BULLETS"/>
    <w:basedOn w:val="QSGbodytext"/>
    <w:qFormat/>
    <w:rsid w:val="00BF1248"/>
    <w:pPr>
      <w:numPr>
        <w:numId w:val="29"/>
      </w:numPr>
      <w:spacing w:before="60" w:after="60" w:line="200" w:lineRule="atLeast"/>
      <w:ind w:left="360" w:hanging="180"/>
    </w:pPr>
    <w:rPr>
      <w:rFonts w:ascii="Bell MT" w:hAnsi="Bell MT"/>
      <w:color w:val="000000" w:themeColor="text1"/>
      <w:sz w:val="19"/>
      <w:szCs w:val="19"/>
    </w:rPr>
  </w:style>
  <w:style w:type="paragraph" w:customStyle="1" w:styleId="EEBrief-SUB-BULLET">
    <w:name w:val="EE Brief - SUB-BULLET"/>
    <w:basedOn w:val="EEBrief-BULLETS"/>
    <w:qFormat/>
    <w:rsid w:val="001F7D31"/>
    <w:pPr>
      <w:numPr>
        <w:numId w:val="34"/>
      </w:numPr>
      <w:ind w:left="540" w:hanging="180"/>
    </w:pPr>
  </w:style>
  <w:style w:type="paragraph" w:customStyle="1" w:styleId="EEBrief-TEXTBOXHEADER">
    <w:name w:val="EE Brief - TEXT BOX HEADER"/>
    <w:basedOn w:val="EEstudyoverviewbody"/>
    <w:qFormat/>
    <w:rsid w:val="00A31DC3"/>
    <w:pPr>
      <w:spacing w:before="120" w:line="240" w:lineRule="auto"/>
    </w:pPr>
    <w:rPr>
      <w:rFonts w:ascii="Seravek ExtraLight" w:hAnsi="Seravek ExtraLight" w:cs="Arial"/>
      <w:noProof/>
      <w:color w:val="4BACC6" w:themeColor="accent5"/>
      <w:sz w:val="26"/>
      <w:szCs w:val="26"/>
    </w:rPr>
  </w:style>
  <w:style w:type="paragraph" w:customStyle="1" w:styleId="EEBrief-TITLE">
    <w:name w:val="EE Brief - TITLE"/>
    <w:basedOn w:val="QSGTitle"/>
    <w:qFormat/>
    <w:rsid w:val="00A31104"/>
    <w:pPr>
      <w:spacing w:before="200" w:after="200"/>
    </w:pPr>
    <w:rPr>
      <w:color w:val="76923C" w:themeColor="accent3" w:themeShade="BF"/>
      <w:sz w:val="60"/>
      <w:szCs w:val="60"/>
    </w:rPr>
  </w:style>
  <w:style w:type="paragraph" w:customStyle="1" w:styleId="EEBrief-HEADER2">
    <w:name w:val="EE Brief - HEADER 2"/>
    <w:basedOn w:val="EEBrief-BODYtext"/>
    <w:qFormat/>
    <w:rsid w:val="0079231E"/>
    <w:pPr>
      <w:ind w:right="-547"/>
    </w:pPr>
    <w:rPr>
      <w:rFonts w:ascii="Arial" w:eastAsia="Arial Unicode MS" w:hAnsi="Arial" w:cs="Arial"/>
      <w:b/>
      <w:color w:val="499BC5"/>
    </w:rPr>
  </w:style>
  <w:style w:type="paragraph" w:customStyle="1" w:styleId="EEBrief-BANNERtext">
    <w:name w:val="EE Brief - BANNER text"/>
    <w:basedOn w:val="EEBrief-BODYtext"/>
    <w:qFormat/>
    <w:rsid w:val="00683E79"/>
    <w:pPr>
      <w:spacing w:line="240" w:lineRule="atLeast"/>
    </w:pPr>
  </w:style>
  <w:style w:type="paragraph" w:customStyle="1" w:styleId="EEBrief-TITLE2">
    <w:name w:val="EE Brief - TITLE 2"/>
    <w:basedOn w:val="Normal"/>
    <w:qFormat/>
    <w:rsid w:val="005F63E2"/>
    <w:pPr>
      <w:spacing w:line="276" w:lineRule="auto"/>
    </w:pPr>
    <w:rPr>
      <w:rFonts w:ascii="Seravek ExtraLight" w:hAnsi="Seravek ExtraLight"/>
      <w:color w:val="4EA3CF"/>
      <w:sz w:val="32"/>
      <w:szCs w:val="32"/>
    </w:rPr>
  </w:style>
  <w:style w:type="paragraph" w:customStyle="1" w:styleId="EEBrief-BANNERtitle">
    <w:name w:val="EE Brief - BANNER title"/>
    <w:basedOn w:val="EEBrief-HEADER"/>
    <w:qFormat/>
    <w:rsid w:val="00113D34"/>
    <w:rPr>
      <w:color w:val="FFFFFF" w:themeColor="background1"/>
    </w:rPr>
  </w:style>
  <w:style w:type="paragraph" w:customStyle="1" w:styleId="EEBrief-FOOTER">
    <w:name w:val="EE Brief - FOOTER"/>
    <w:basedOn w:val="Footer"/>
    <w:qFormat/>
    <w:rsid w:val="00DF0500"/>
    <w:rPr>
      <w:rFonts w:ascii="Seravek ExtraLight" w:hAnsi="Seravek ExtraLight"/>
      <w:sz w:val="20"/>
      <w:szCs w:val="20"/>
    </w:rPr>
  </w:style>
  <w:style w:type="paragraph" w:styleId="NoSpacing">
    <w:name w:val="No Spacing"/>
    <w:uiPriority w:val="1"/>
    <w:qFormat/>
    <w:locked/>
    <w:rsid w:val="008A744F"/>
    <w:rPr>
      <w:rFonts w:asciiTheme="minorHAnsi" w:eastAsiaTheme="minorHAnsi" w:hAnsiTheme="minorHAnsi"/>
      <w:sz w:val="22"/>
      <w:szCs w:val="22"/>
    </w:rPr>
  </w:style>
  <w:style w:type="paragraph" w:styleId="EndnoteText">
    <w:name w:val="endnote text"/>
    <w:basedOn w:val="Normal"/>
    <w:link w:val="EndnoteTextChar"/>
    <w:uiPriority w:val="99"/>
    <w:unhideWhenUsed/>
    <w:locked/>
    <w:rsid w:val="00ED4A84"/>
  </w:style>
  <w:style w:type="character" w:customStyle="1" w:styleId="EndnoteTextChar">
    <w:name w:val="Endnote Text Char"/>
    <w:basedOn w:val="DefaultParagraphFont"/>
    <w:link w:val="EndnoteText"/>
    <w:uiPriority w:val="99"/>
    <w:rsid w:val="00ED4A84"/>
  </w:style>
  <w:style w:type="character" w:styleId="EndnoteReference">
    <w:name w:val="endnote reference"/>
    <w:basedOn w:val="DefaultParagraphFont"/>
    <w:uiPriority w:val="99"/>
    <w:unhideWhenUsed/>
    <w:locked/>
    <w:rsid w:val="00ED4A84"/>
    <w:rPr>
      <w:vertAlign w:val="superscript"/>
    </w:rPr>
  </w:style>
  <w:style w:type="paragraph" w:customStyle="1" w:styleId="TIFbriefFOOTER">
    <w:name w:val="TIF brief FOOTER"/>
    <w:basedOn w:val="EEBrief-BODYtext"/>
    <w:qFormat/>
    <w:rsid w:val="00EA5945"/>
    <w:pPr>
      <w:spacing w:before="40" w:after="40" w:line="240" w:lineRule="auto"/>
      <w:ind w:left="187" w:hanging="187"/>
    </w:pPr>
    <w:rPr>
      <w:sz w:val="20"/>
      <w:szCs w:val="20"/>
    </w:rPr>
  </w:style>
  <w:style w:type="paragraph" w:styleId="NormalWeb">
    <w:name w:val="Normal (Web)"/>
    <w:basedOn w:val="Normal"/>
    <w:uiPriority w:val="99"/>
    <w:semiHidden/>
    <w:unhideWhenUsed/>
    <w:locked/>
    <w:rsid w:val="00D22FDB"/>
    <w:pPr>
      <w:spacing w:before="100" w:beforeAutospacing="1" w:after="100" w:afterAutospacing="1"/>
    </w:pPr>
    <w:rPr>
      <w:rFonts w:ascii="Verdana" w:eastAsia="Times New Roman" w:hAnsi="Verdana"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pPr>
        <w:spacing w:line="300" w:lineRule="atLeast"/>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lsdException w:name="footer" w:locked="0"/>
    <w:lsdException w:name="caption" w:locked="0" w:uiPriority="35" w:qFormat="1"/>
    <w:lsdException w:name="footnote reference" w:locked="0"/>
    <w:lsdException w:name="annotation reference" w:locked="0"/>
    <w:lsdException w:name="page number"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locked/>
    <w:rsid w:val="008509A8"/>
    <w:rPr>
      <w:rFonts w:ascii="Lucida Grande" w:hAnsi="Lucida Grande" w:cs="Lucida Grande"/>
      <w:sz w:val="18"/>
      <w:szCs w:val="18"/>
    </w:rPr>
  </w:style>
  <w:style w:type="character" w:customStyle="1" w:styleId="BalloonTextChar">
    <w:name w:val="Balloon Text Char"/>
    <w:basedOn w:val="DefaultParagraphFont"/>
    <w:uiPriority w:val="99"/>
    <w:semiHidden/>
    <w:rsid w:val="008C3201"/>
    <w:rPr>
      <w:rFonts w:ascii="Lucida Grande" w:hAnsi="Lucida Grande"/>
      <w:sz w:val="18"/>
      <w:szCs w:val="18"/>
    </w:rPr>
  </w:style>
  <w:style w:type="character" w:customStyle="1" w:styleId="BalloonTextChar0">
    <w:name w:val="Balloon Text Char"/>
    <w:basedOn w:val="DefaultParagraphFont"/>
    <w:uiPriority w:val="99"/>
    <w:semiHidden/>
    <w:rsid w:val="008C3201"/>
    <w:rPr>
      <w:rFonts w:ascii="Lucida Grande" w:hAnsi="Lucida Grande"/>
      <w:sz w:val="18"/>
      <w:szCs w:val="18"/>
    </w:rPr>
  </w:style>
  <w:style w:type="character" w:customStyle="1" w:styleId="BalloonTextChar2">
    <w:name w:val="Balloon Text Char"/>
    <w:basedOn w:val="DefaultParagraphFont"/>
    <w:uiPriority w:val="99"/>
    <w:semiHidden/>
    <w:rsid w:val="008C3201"/>
    <w:rPr>
      <w:rFonts w:ascii="Lucida Grande" w:hAnsi="Lucida Grande"/>
      <w:sz w:val="18"/>
      <w:szCs w:val="18"/>
    </w:rPr>
  </w:style>
  <w:style w:type="paragraph" w:styleId="ListParagraph">
    <w:name w:val="List Paragraph"/>
    <w:aliases w:val="Bullet"/>
    <w:basedOn w:val="Normal"/>
    <w:uiPriority w:val="34"/>
    <w:qFormat/>
    <w:locked/>
    <w:rsid w:val="00AD09BD"/>
    <w:pPr>
      <w:numPr>
        <w:numId w:val="3"/>
      </w:numPr>
      <w:contextualSpacing/>
    </w:pPr>
  </w:style>
  <w:style w:type="paragraph" w:customStyle="1" w:styleId="PBHeadline">
    <w:name w:val="PB Headline"/>
    <w:basedOn w:val="Normal"/>
    <w:qFormat/>
    <w:locked/>
    <w:rsid w:val="005A6161"/>
    <w:pPr>
      <w:spacing w:before="240" w:after="240"/>
    </w:pPr>
    <w:rPr>
      <w:rFonts w:ascii="Arial" w:hAnsi="Arial" w:cs="Arial"/>
      <w:b/>
    </w:rPr>
  </w:style>
  <w:style w:type="paragraph" w:customStyle="1" w:styleId="PBBodyText">
    <w:name w:val="PB Body Text"/>
    <w:basedOn w:val="Normal"/>
    <w:qFormat/>
    <w:locked/>
    <w:rsid w:val="005A6161"/>
    <w:pPr>
      <w:spacing w:after="200" w:line="320" w:lineRule="atLeast"/>
      <w:jc w:val="both"/>
    </w:pPr>
    <w:rPr>
      <w:rFonts w:ascii="Century" w:hAnsi="Century"/>
      <w:sz w:val="22"/>
    </w:rPr>
  </w:style>
  <w:style w:type="paragraph" w:customStyle="1" w:styleId="PBTitle">
    <w:name w:val="PB Title"/>
    <w:basedOn w:val="Normal"/>
    <w:qFormat/>
    <w:locked/>
    <w:rsid w:val="005A6161"/>
    <w:pPr>
      <w:spacing w:after="120"/>
    </w:pPr>
    <w:rPr>
      <w:rFonts w:ascii="Century" w:hAnsi="Century"/>
      <w:b/>
      <w:noProof/>
      <w:sz w:val="36"/>
      <w:szCs w:val="32"/>
    </w:rPr>
  </w:style>
  <w:style w:type="paragraph" w:customStyle="1" w:styleId="PBHeader">
    <w:name w:val="PB Header"/>
    <w:basedOn w:val="PBBodyText"/>
    <w:qFormat/>
    <w:locked/>
    <w:rsid w:val="005A6161"/>
    <w:pPr>
      <w:pBdr>
        <w:bottom w:val="single" w:sz="12" w:space="9" w:color="auto"/>
      </w:pBdr>
      <w:spacing w:before="200"/>
    </w:pPr>
    <w:rPr>
      <w:b/>
      <w:sz w:val="30"/>
      <w:szCs w:val="30"/>
    </w:rPr>
  </w:style>
  <w:style w:type="paragraph" w:customStyle="1" w:styleId="PB2TopLevelHeader">
    <w:name w:val="PB2 Top Level Header"/>
    <w:basedOn w:val="Normal"/>
    <w:qFormat/>
    <w:locked/>
    <w:rsid w:val="008435B2"/>
    <w:pPr>
      <w:spacing w:before="240" w:after="240"/>
    </w:pPr>
    <w:rPr>
      <w:rFonts w:ascii="Copperplate Gothic Light" w:hAnsi="Copperplate Gothic Light"/>
      <w:sz w:val="28"/>
      <w:szCs w:val="28"/>
    </w:rPr>
  </w:style>
  <w:style w:type="paragraph" w:customStyle="1" w:styleId="PB2BodyText">
    <w:name w:val="PB2 Body Text"/>
    <w:basedOn w:val="Normal"/>
    <w:qFormat/>
    <w:locked/>
    <w:rsid w:val="008435B2"/>
    <w:pPr>
      <w:spacing w:before="120" w:after="240"/>
    </w:pPr>
    <w:rPr>
      <w:rFonts w:ascii="Arial" w:hAnsi="Arial" w:cs="Arial"/>
      <w:sz w:val="20"/>
      <w:szCs w:val="20"/>
    </w:rPr>
  </w:style>
  <w:style w:type="paragraph" w:customStyle="1" w:styleId="PB2Sub-headertitle">
    <w:name w:val="PB2 Sub-header title"/>
    <w:basedOn w:val="Normal"/>
    <w:qFormat/>
    <w:locked/>
    <w:rsid w:val="008435B2"/>
    <w:pPr>
      <w:spacing w:before="120" w:after="120"/>
    </w:pPr>
    <w:rPr>
      <w:rFonts w:ascii="Bangla MN" w:hAnsi="Bangla MN" w:cs="Arial"/>
      <w:b/>
    </w:rPr>
  </w:style>
  <w:style w:type="paragraph" w:customStyle="1" w:styleId="PB2TextBox">
    <w:name w:val="PB2 Text Box"/>
    <w:basedOn w:val="Normal"/>
    <w:qFormat/>
    <w:locked/>
    <w:rsid w:val="008435B2"/>
    <w:pPr>
      <w:spacing w:before="240" w:after="240"/>
      <w:jc w:val="center"/>
    </w:pPr>
    <w:rPr>
      <w:rFonts w:ascii="Bangla MN" w:hAnsi="Bangla MN"/>
      <w:sz w:val="20"/>
      <w:szCs w:val="20"/>
    </w:rPr>
  </w:style>
  <w:style w:type="character" w:styleId="FootnoteReference">
    <w:name w:val="footnote reference"/>
    <w:basedOn w:val="DefaultParagraphFont"/>
    <w:uiPriority w:val="99"/>
    <w:unhideWhenUsed/>
    <w:locked/>
    <w:rsid w:val="005C07B4"/>
    <w:rPr>
      <w:vertAlign w:val="superscript"/>
    </w:rPr>
  </w:style>
  <w:style w:type="paragraph" w:customStyle="1" w:styleId="Default">
    <w:name w:val="Default"/>
    <w:locked/>
    <w:rsid w:val="005C07B4"/>
    <w:pPr>
      <w:widowControl w:val="0"/>
      <w:autoSpaceDE w:val="0"/>
      <w:autoSpaceDN w:val="0"/>
      <w:adjustRightInd w:val="0"/>
    </w:pPr>
    <w:rPr>
      <w:rFonts w:ascii="Cambria" w:hAnsi="Cambria" w:cs="Cambria"/>
      <w:color w:val="000000"/>
    </w:rPr>
  </w:style>
  <w:style w:type="paragraph" w:customStyle="1" w:styleId="QSGbodytext">
    <w:name w:val="QSG body text"/>
    <w:basedOn w:val="Normal"/>
    <w:qFormat/>
    <w:locked/>
    <w:rsid w:val="00DA52A2"/>
    <w:pPr>
      <w:spacing w:before="120" w:after="120"/>
    </w:pPr>
    <w:rPr>
      <w:rFonts w:ascii="Book Antiqua" w:hAnsi="Book Antiqua"/>
      <w:sz w:val="18"/>
      <w:szCs w:val="16"/>
    </w:rPr>
  </w:style>
  <w:style w:type="paragraph" w:customStyle="1" w:styleId="EEtoolkittext">
    <w:name w:val="EE toolkit text"/>
    <w:basedOn w:val="Normal"/>
    <w:qFormat/>
    <w:locked/>
    <w:rsid w:val="0021573A"/>
    <w:pPr>
      <w:spacing w:before="120" w:after="120" w:line="240" w:lineRule="atLeast"/>
    </w:pPr>
    <w:rPr>
      <w:rFonts w:ascii="Calibri" w:eastAsia="Arial Unicode MS" w:hAnsi="Calibri" w:cs="Arial Unicode MS"/>
    </w:rPr>
  </w:style>
  <w:style w:type="paragraph" w:customStyle="1" w:styleId="EEtoolkitbullets">
    <w:name w:val="EE toolkit bullets"/>
    <w:basedOn w:val="ListParagraph"/>
    <w:qFormat/>
    <w:locked/>
    <w:rsid w:val="0021573A"/>
    <w:pPr>
      <w:numPr>
        <w:numId w:val="15"/>
      </w:numPr>
      <w:spacing w:before="120" w:after="120" w:line="240" w:lineRule="atLeast"/>
      <w:ind w:left="547"/>
    </w:pPr>
  </w:style>
  <w:style w:type="paragraph" w:customStyle="1" w:styleId="EEtoolkitsubbullets">
    <w:name w:val="EE toolkit sub bullets"/>
    <w:basedOn w:val="EEtoolkitbullets"/>
    <w:qFormat/>
    <w:locked/>
    <w:rsid w:val="0021573A"/>
    <w:pPr>
      <w:numPr>
        <w:ilvl w:val="1"/>
      </w:numPr>
      <w:ind w:left="1080"/>
    </w:pPr>
  </w:style>
  <w:style w:type="paragraph" w:customStyle="1" w:styleId="QSGheader">
    <w:name w:val="QSG header"/>
    <w:basedOn w:val="Normal"/>
    <w:qFormat/>
    <w:locked/>
    <w:rsid w:val="00DD67CB"/>
    <w:pPr>
      <w:spacing w:after="60"/>
    </w:pPr>
    <w:rPr>
      <w:rFonts w:ascii="Seravek ExtraLight" w:hAnsi="Seravek ExtraLight"/>
      <w:noProof/>
      <w:color w:val="4EA3CF"/>
      <w:sz w:val="26"/>
      <w:szCs w:val="22"/>
    </w:rPr>
  </w:style>
  <w:style w:type="character" w:styleId="CommentReference">
    <w:name w:val="annotation reference"/>
    <w:basedOn w:val="DefaultParagraphFont"/>
    <w:uiPriority w:val="99"/>
    <w:semiHidden/>
    <w:unhideWhenUsed/>
    <w:locked/>
    <w:rsid w:val="008509A8"/>
    <w:rPr>
      <w:sz w:val="18"/>
      <w:szCs w:val="18"/>
    </w:rPr>
  </w:style>
  <w:style w:type="paragraph" w:styleId="CommentText">
    <w:name w:val="annotation text"/>
    <w:basedOn w:val="Normal"/>
    <w:link w:val="CommentTextChar"/>
    <w:uiPriority w:val="99"/>
    <w:unhideWhenUsed/>
    <w:locked/>
    <w:rsid w:val="008509A8"/>
  </w:style>
  <w:style w:type="character" w:customStyle="1" w:styleId="CommentTextChar">
    <w:name w:val="Comment Text Char"/>
    <w:basedOn w:val="DefaultParagraphFont"/>
    <w:link w:val="CommentText"/>
    <w:uiPriority w:val="99"/>
    <w:rsid w:val="008509A8"/>
  </w:style>
  <w:style w:type="paragraph" w:styleId="CommentSubject">
    <w:name w:val="annotation subject"/>
    <w:basedOn w:val="CommentText"/>
    <w:next w:val="CommentText"/>
    <w:link w:val="CommentSubjectChar"/>
    <w:uiPriority w:val="99"/>
    <w:semiHidden/>
    <w:unhideWhenUsed/>
    <w:locked/>
    <w:rsid w:val="008509A8"/>
    <w:rPr>
      <w:b/>
      <w:bCs/>
      <w:sz w:val="20"/>
      <w:szCs w:val="20"/>
    </w:rPr>
  </w:style>
  <w:style w:type="character" w:customStyle="1" w:styleId="CommentSubjectChar">
    <w:name w:val="Comment Subject Char"/>
    <w:basedOn w:val="CommentTextChar"/>
    <w:link w:val="CommentSubject"/>
    <w:uiPriority w:val="99"/>
    <w:semiHidden/>
    <w:rsid w:val="008509A8"/>
    <w:rPr>
      <w:b/>
      <w:bCs/>
      <w:sz w:val="20"/>
      <w:szCs w:val="20"/>
    </w:rPr>
  </w:style>
  <w:style w:type="character" w:customStyle="1" w:styleId="BalloonTextChar1">
    <w:name w:val="Balloon Text Char1"/>
    <w:basedOn w:val="DefaultParagraphFont"/>
    <w:link w:val="BalloonText"/>
    <w:uiPriority w:val="99"/>
    <w:semiHidden/>
    <w:rsid w:val="008509A8"/>
    <w:rPr>
      <w:rFonts w:ascii="Lucida Grande" w:hAnsi="Lucida Grande" w:cs="Lucida Grande"/>
      <w:sz w:val="18"/>
      <w:szCs w:val="18"/>
    </w:rPr>
  </w:style>
  <w:style w:type="paragraph" w:customStyle="1" w:styleId="EEstudyoverviewbody">
    <w:name w:val="EE study overview body"/>
    <w:basedOn w:val="Normal"/>
    <w:qFormat/>
    <w:locked/>
    <w:rsid w:val="00F500D4"/>
    <w:pPr>
      <w:spacing w:before="60" w:after="120" w:line="220" w:lineRule="atLeast"/>
    </w:pPr>
    <w:rPr>
      <w:rFonts w:ascii="Book Antiqua" w:hAnsi="Book Antiqua"/>
      <w:iCs/>
      <w:sz w:val="16"/>
      <w:szCs w:val="16"/>
    </w:rPr>
  </w:style>
  <w:style w:type="character" w:styleId="Hyperlink">
    <w:name w:val="Hyperlink"/>
    <w:uiPriority w:val="99"/>
    <w:unhideWhenUsed/>
    <w:locked/>
    <w:rsid w:val="00F500D4"/>
    <w:rPr>
      <w:color w:val="0000FF"/>
      <w:u w:val="single"/>
    </w:rPr>
  </w:style>
  <w:style w:type="table" w:styleId="TableGrid">
    <w:name w:val="Table Grid"/>
    <w:basedOn w:val="TableNormal"/>
    <w:uiPriority w:val="59"/>
    <w:locked/>
    <w:rsid w:val="00795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locked/>
    <w:rsid w:val="00795C8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locked/>
    <w:rsid w:val="002D625F"/>
    <w:pPr>
      <w:spacing w:after="200"/>
    </w:pPr>
    <w:rPr>
      <w:b/>
      <w:bCs/>
      <w:color w:val="4F81BD" w:themeColor="accent1"/>
      <w:sz w:val="18"/>
      <w:szCs w:val="18"/>
    </w:rPr>
  </w:style>
  <w:style w:type="paragraph" w:styleId="FootnoteText">
    <w:name w:val="footnote text"/>
    <w:basedOn w:val="Normal"/>
    <w:link w:val="FootnoteTextChar"/>
    <w:uiPriority w:val="99"/>
    <w:unhideWhenUsed/>
    <w:locked/>
    <w:rsid w:val="002E0076"/>
  </w:style>
  <w:style w:type="character" w:customStyle="1" w:styleId="FootnoteTextChar">
    <w:name w:val="Footnote Text Char"/>
    <w:basedOn w:val="DefaultParagraphFont"/>
    <w:link w:val="FootnoteText"/>
    <w:uiPriority w:val="99"/>
    <w:rsid w:val="002E0076"/>
  </w:style>
  <w:style w:type="paragraph" w:styleId="Footer">
    <w:name w:val="footer"/>
    <w:basedOn w:val="Normal"/>
    <w:link w:val="FooterChar"/>
    <w:uiPriority w:val="99"/>
    <w:unhideWhenUsed/>
    <w:locked/>
    <w:rsid w:val="007E7027"/>
    <w:pPr>
      <w:tabs>
        <w:tab w:val="center" w:pos="4320"/>
        <w:tab w:val="right" w:pos="8640"/>
      </w:tabs>
    </w:pPr>
  </w:style>
  <w:style w:type="character" w:customStyle="1" w:styleId="FooterChar">
    <w:name w:val="Footer Char"/>
    <w:basedOn w:val="DefaultParagraphFont"/>
    <w:link w:val="Footer"/>
    <w:uiPriority w:val="99"/>
    <w:rsid w:val="007E7027"/>
  </w:style>
  <w:style w:type="character" w:styleId="PageNumber">
    <w:name w:val="page number"/>
    <w:basedOn w:val="DefaultParagraphFont"/>
    <w:uiPriority w:val="99"/>
    <w:semiHidden/>
    <w:unhideWhenUsed/>
    <w:locked/>
    <w:rsid w:val="007E7027"/>
  </w:style>
  <w:style w:type="paragraph" w:styleId="Header">
    <w:name w:val="header"/>
    <w:basedOn w:val="Normal"/>
    <w:link w:val="HeaderChar"/>
    <w:uiPriority w:val="99"/>
    <w:unhideWhenUsed/>
    <w:locked/>
    <w:rsid w:val="007E7027"/>
    <w:pPr>
      <w:tabs>
        <w:tab w:val="center" w:pos="4320"/>
        <w:tab w:val="right" w:pos="8640"/>
      </w:tabs>
    </w:pPr>
  </w:style>
  <w:style w:type="character" w:customStyle="1" w:styleId="HeaderChar">
    <w:name w:val="Header Char"/>
    <w:basedOn w:val="DefaultParagraphFont"/>
    <w:link w:val="Header"/>
    <w:uiPriority w:val="99"/>
    <w:rsid w:val="007E7027"/>
  </w:style>
  <w:style w:type="paragraph" w:styleId="Revision">
    <w:name w:val="Revision"/>
    <w:hidden/>
    <w:uiPriority w:val="99"/>
    <w:semiHidden/>
    <w:rsid w:val="00CC25C9"/>
  </w:style>
  <w:style w:type="paragraph" w:customStyle="1" w:styleId="Style1">
    <w:name w:val="Style1"/>
    <w:basedOn w:val="Normal"/>
    <w:qFormat/>
    <w:locked/>
    <w:rsid w:val="00C94F2A"/>
    <w:pPr>
      <w:spacing w:before="800"/>
    </w:pPr>
    <w:rPr>
      <w:rFonts w:ascii="Seravek ExtraLight" w:hAnsi="Seravek ExtraLight"/>
      <w:color w:val="595959" w:themeColor="text1" w:themeTint="A6"/>
      <w:sz w:val="48"/>
      <w:szCs w:val="40"/>
    </w:rPr>
  </w:style>
  <w:style w:type="paragraph" w:customStyle="1" w:styleId="QSGTitle">
    <w:name w:val="QSG Title"/>
    <w:basedOn w:val="Normal"/>
    <w:qFormat/>
    <w:locked/>
    <w:rsid w:val="00EC3C81"/>
    <w:pPr>
      <w:spacing w:before="480"/>
    </w:pPr>
    <w:rPr>
      <w:rFonts w:ascii="Seravek ExtraLight" w:hAnsi="Seravek ExtraLight"/>
      <w:color w:val="595959" w:themeColor="text1" w:themeTint="A6"/>
      <w:sz w:val="48"/>
      <w:szCs w:val="48"/>
    </w:rPr>
  </w:style>
  <w:style w:type="paragraph" w:customStyle="1" w:styleId="EEBrief-INTROtext">
    <w:name w:val="EE Brief - INTRO text"/>
    <w:basedOn w:val="EEBrief-BODYtext"/>
    <w:qFormat/>
    <w:rsid w:val="00310AF5"/>
    <w:pPr>
      <w:spacing w:before="200" w:after="200"/>
    </w:pPr>
    <w:rPr>
      <w:color w:val="7F7F7F" w:themeColor="text1" w:themeTint="80"/>
      <w:sz w:val="32"/>
      <w:szCs w:val="32"/>
    </w:rPr>
  </w:style>
  <w:style w:type="paragraph" w:customStyle="1" w:styleId="EEBrief-HEADER">
    <w:name w:val="EE Brief - HEADER"/>
    <w:basedOn w:val="QSGheader"/>
    <w:qFormat/>
    <w:rsid w:val="003F05CD"/>
    <w:pPr>
      <w:spacing w:before="300" w:after="120"/>
      <w:ind w:right="-43"/>
    </w:pPr>
    <w:rPr>
      <w:color w:val="4BACC6" w:themeColor="accent5"/>
      <w:sz w:val="36"/>
      <w:szCs w:val="36"/>
    </w:rPr>
  </w:style>
  <w:style w:type="paragraph" w:customStyle="1" w:styleId="EEBrief-BODYtext">
    <w:name w:val="EE Brief - BODY text"/>
    <w:basedOn w:val="QSGbodytext"/>
    <w:qFormat/>
    <w:rsid w:val="00C21F56"/>
    <w:rPr>
      <w:rFonts w:ascii="Bell MT" w:hAnsi="Bell MT"/>
      <w:color w:val="000000" w:themeColor="text1"/>
      <w:sz w:val="22"/>
      <w:szCs w:val="24"/>
    </w:rPr>
  </w:style>
  <w:style w:type="paragraph" w:customStyle="1" w:styleId="EEBrief-BULLETS">
    <w:name w:val="EE Brief - BULLETS"/>
    <w:basedOn w:val="QSGbodytext"/>
    <w:qFormat/>
    <w:rsid w:val="00BF1248"/>
    <w:pPr>
      <w:numPr>
        <w:numId w:val="29"/>
      </w:numPr>
      <w:spacing w:before="60" w:after="60" w:line="200" w:lineRule="atLeast"/>
      <w:ind w:left="360" w:hanging="180"/>
    </w:pPr>
    <w:rPr>
      <w:rFonts w:ascii="Bell MT" w:hAnsi="Bell MT"/>
      <w:color w:val="000000" w:themeColor="text1"/>
      <w:sz w:val="19"/>
      <w:szCs w:val="19"/>
    </w:rPr>
  </w:style>
  <w:style w:type="paragraph" w:customStyle="1" w:styleId="EEBrief-SUB-BULLET">
    <w:name w:val="EE Brief - SUB-BULLET"/>
    <w:basedOn w:val="EEBrief-BULLETS"/>
    <w:qFormat/>
    <w:rsid w:val="001F7D31"/>
    <w:pPr>
      <w:numPr>
        <w:numId w:val="34"/>
      </w:numPr>
      <w:ind w:left="540" w:hanging="180"/>
    </w:pPr>
  </w:style>
  <w:style w:type="paragraph" w:customStyle="1" w:styleId="EEBrief-TEXTBOXHEADER">
    <w:name w:val="EE Brief - TEXT BOX HEADER"/>
    <w:basedOn w:val="EEstudyoverviewbody"/>
    <w:qFormat/>
    <w:rsid w:val="00A31DC3"/>
    <w:pPr>
      <w:spacing w:before="120" w:line="240" w:lineRule="auto"/>
    </w:pPr>
    <w:rPr>
      <w:rFonts w:ascii="Seravek ExtraLight" w:hAnsi="Seravek ExtraLight" w:cs="Arial"/>
      <w:noProof/>
      <w:color w:val="4BACC6" w:themeColor="accent5"/>
      <w:sz w:val="26"/>
      <w:szCs w:val="26"/>
    </w:rPr>
  </w:style>
  <w:style w:type="paragraph" w:customStyle="1" w:styleId="EEBrief-TITLE">
    <w:name w:val="EE Brief - TITLE"/>
    <w:basedOn w:val="QSGTitle"/>
    <w:qFormat/>
    <w:rsid w:val="00A31104"/>
    <w:pPr>
      <w:spacing w:before="200" w:after="200"/>
    </w:pPr>
    <w:rPr>
      <w:color w:val="76923C" w:themeColor="accent3" w:themeShade="BF"/>
      <w:sz w:val="60"/>
      <w:szCs w:val="60"/>
    </w:rPr>
  </w:style>
  <w:style w:type="paragraph" w:customStyle="1" w:styleId="EEBrief-HEADER2">
    <w:name w:val="EE Brief - HEADER 2"/>
    <w:basedOn w:val="EEBrief-BODYtext"/>
    <w:qFormat/>
    <w:rsid w:val="0079231E"/>
    <w:pPr>
      <w:ind w:right="-547"/>
    </w:pPr>
    <w:rPr>
      <w:rFonts w:ascii="Arial" w:eastAsia="Arial Unicode MS" w:hAnsi="Arial" w:cs="Arial"/>
      <w:b/>
      <w:color w:val="499BC5"/>
    </w:rPr>
  </w:style>
  <w:style w:type="paragraph" w:customStyle="1" w:styleId="EEBrief-BANNERtext">
    <w:name w:val="EE Brief - BANNER text"/>
    <w:basedOn w:val="EEBrief-BODYtext"/>
    <w:qFormat/>
    <w:rsid w:val="00683E79"/>
    <w:pPr>
      <w:spacing w:line="240" w:lineRule="atLeast"/>
    </w:pPr>
  </w:style>
  <w:style w:type="paragraph" w:customStyle="1" w:styleId="EEBrief-TITLE2">
    <w:name w:val="EE Brief - TITLE 2"/>
    <w:basedOn w:val="Normal"/>
    <w:qFormat/>
    <w:rsid w:val="005F63E2"/>
    <w:pPr>
      <w:spacing w:line="276" w:lineRule="auto"/>
    </w:pPr>
    <w:rPr>
      <w:rFonts w:ascii="Seravek ExtraLight" w:hAnsi="Seravek ExtraLight"/>
      <w:color w:val="4EA3CF"/>
      <w:sz w:val="32"/>
      <w:szCs w:val="32"/>
    </w:rPr>
  </w:style>
  <w:style w:type="paragraph" w:customStyle="1" w:styleId="EEBrief-BANNERtitle">
    <w:name w:val="EE Brief - BANNER title"/>
    <w:basedOn w:val="EEBrief-HEADER"/>
    <w:qFormat/>
    <w:rsid w:val="00113D34"/>
    <w:rPr>
      <w:color w:val="FFFFFF" w:themeColor="background1"/>
    </w:rPr>
  </w:style>
  <w:style w:type="paragraph" w:customStyle="1" w:styleId="EEBrief-FOOTER">
    <w:name w:val="EE Brief - FOOTER"/>
    <w:basedOn w:val="Footer"/>
    <w:qFormat/>
    <w:rsid w:val="00DF0500"/>
    <w:rPr>
      <w:rFonts w:ascii="Seravek ExtraLight" w:hAnsi="Seravek ExtraLight"/>
      <w:sz w:val="20"/>
      <w:szCs w:val="20"/>
    </w:rPr>
  </w:style>
  <w:style w:type="paragraph" w:styleId="NoSpacing">
    <w:name w:val="No Spacing"/>
    <w:uiPriority w:val="1"/>
    <w:qFormat/>
    <w:locked/>
    <w:rsid w:val="008A744F"/>
    <w:rPr>
      <w:rFonts w:asciiTheme="minorHAnsi" w:eastAsiaTheme="minorHAnsi" w:hAnsiTheme="minorHAnsi"/>
      <w:sz w:val="22"/>
      <w:szCs w:val="22"/>
    </w:rPr>
  </w:style>
  <w:style w:type="paragraph" w:styleId="EndnoteText">
    <w:name w:val="endnote text"/>
    <w:basedOn w:val="Normal"/>
    <w:link w:val="EndnoteTextChar"/>
    <w:uiPriority w:val="99"/>
    <w:unhideWhenUsed/>
    <w:locked/>
    <w:rsid w:val="00ED4A84"/>
  </w:style>
  <w:style w:type="character" w:customStyle="1" w:styleId="EndnoteTextChar">
    <w:name w:val="Endnote Text Char"/>
    <w:basedOn w:val="DefaultParagraphFont"/>
    <w:link w:val="EndnoteText"/>
    <w:uiPriority w:val="99"/>
    <w:rsid w:val="00ED4A84"/>
  </w:style>
  <w:style w:type="character" w:styleId="EndnoteReference">
    <w:name w:val="endnote reference"/>
    <w:basedOn w:val="DefaultParagraphFont"/>
    <w:uiPriority w:val="99"/>
    <w:unhideWhenUsed/>
    <w:locked/>
    <w:rsid w:val="00ED4A84"/>
    <w:rPr>
      <w:vertAlign w:val="superscript"/>
    </w:rPr>
  </w:style>
  <w:style w:type="paragraph" w:customStyle="1" w:styleId="TIFbriefFOOTER">
    <w:name w:val="TIF brief FOOTER"/>
    <w:basedOn w:val="EEBrief-BODYtext"/>
    <w:qFormat/>
    <w:rsid w:val="00EA5945"/>
    <w:pPr>
      <w:spacing w:before="40" w:after="40" w:line="240" w:lineRule="auto"/>
      <w:ind w:left="187" w:hanging="187"/>
    </w:pPr>
    <w:rPr>
      <w:sz w:val="20"/>
      <w:szCs w:val="20"/>
    </w:rPr>
  </w:style>
  <w:style w:type="paragraph" w:styleId="NormalWeb">
    <w:name w:val="Normal (Web)"/>
    <w:basedOn w:val="Normal"/>
    <w:uiPriority w:val="99"/>
    <w:semiHidden/>
    <w:unhideWhenUsed/>
    <w:locked/>
    <w:rsid w:val="00D22FDB"/>
    <w:pPr>
      <w:spacing w:before="100" w:beforeAutospacing="1" w:after="100" w:afterAutospacing="1"/>
    </w:pPr>
    <w:rPr>
      <w:rFonts w:ascii="Verdana" w:eastAsia="Times New Roman" w:hAnsi="Verdana" w:cs="Times New Roman"/>
      <w:sz w:val="23"/>
      <w:szCs w:val="23"/>
    </w:rPr>
  </w:style>
</w:styles>
</file>

<file path=word/webSettings.xml><?xml version="1.0" encoding="utf-8"?>
<w:webSettings xmlns:r="http://schemas.openxmlformats.org/officeDocument/2006/relationships" xmlns:w="http://schemas.openxmlformats.org/wordprocessingml/2006/main">
  <w:divs>
    <w:div w:id="145710635">
      <w:bodyDiv w:val="1"/>
      <w:marLeft w:val="0"/>
      <w:marRight w:val="0"/>
      <w:marTop w:val="0"/>
      <w:marBottom w:val="0"/>
      <w:divBdr>
        <w:top w:val="none" w:sz="0" w:space="0" w:color="auto"/>
        <w:left w:val="none" w:sz="0" w:space="0" w:color="auto"/>
        <w:bottom w:val="none" w:sz="0" w:space="0" w:color="auto"/>
        <w:right w:val="none" w:sz="0" w:space="0" w:color="auto"/>
      </w:divBdr>
      <w:divsChild>
        <w:div w:id="1235161688">
          <w:marLeft w:val="0"/>
          <w:marRight w:val="0"/>
          <w:marTop w:val="0"/>
          <w:marBottom w:val="0"/>
          <w:divBdr>
            <w:top w:val="none" w:sz="0" w:space="0" w:color="auto"/>
            <w:left w:val="none" w:sz="0" w:space="0" w:color="auto"/>
            <w:bottom w:val="none" w:sz="0" w:space="0" w:color="auto"/>
            <w:right w:val="none" w:sz="0" w:space="0" w:color="auto"/>
          </w:divBdr>
          <w:divsChild>
            <w:div w:id="1923445603">
              <w:marLeft w:val="0"/>
              <w:marRight w:val="0"/>
              <w:marTop w:val="0"/>
              <w:marBottom w:val="0"/>
              <w:divBdr>
                <w:top w:val="none" w:sz="0" w:space="0" w:color="auto"/>
                <w:left w:val="none" w:sz="0" w:space="0" w:color="auto"/>
                <w:bottom w:val="none" w:sz="0" w:space="0" w:color="auto"/>
                <w:right w:val="none" w:sz="0" w:space="0" w:color="auto"/>
              </w:divBdr>
              <w:divsChild>
                <w:div w:id="389958574">
                  <w:marLeft w:val="0"/>
                  <w:marRight w:val="0"/>
                  <w:marTop w:val="0"/>
                  <w:marBottom w:val="0"/>
                  <w:divBdr>
                    <w:top w:val="none" w:sz="0" w:space="0" w:color="auto"/>
                    <w:left w:val="dotted" w:sz="6" w:space="0" w:color="9BB5D5"/>
                    <w:bottom w:val="none" w:sz="0" w:space="0" w:color="auto"/>
                    <w:right w:val="dotted" w:sz="6" w:space="0" w:color="9BB5D5"/>
                  </w:divBdr>
                  <w:divsChild>
                    <w:div w:id="499807154">
                      <w:marLeft w:val="0"/>
                      <w:marRight w:val="0"/>
                      <w:marTop w:val="0"/>
                      <w:marBottom w:val="0"/>
                      <w:divBdr>
                        <w:top w:val="dotted" w:sz="6" w:space="0" w:color="91A8CE"/>
                        <w:left w:val="none" w:sz="0" w:space="0" w:color="auto"/>
                        <w:bottom w:val="dotted" w:sz="6" w:space="0" w:color="91A8CE"/>
                        <w:right w:val="none" w:sz="0" w:space="0" w:color="auto"/>
                      </w:divBdr>
                      <w:divsChild>
                        <w:div w:id="953825635">
                          <w:marLeft w:val="0"/>
                          <w:marRight w:val="0"/>
                          <w:marTop w:val="0"/>
                          <w:marBottom w:val="0"/>
                          <w:divBdr>
                            <w:top w:val="none" w:sz="0" w:space="0" w:color="auto"/>
                            <w:left w:val="none" w:sz="0" w:space="0" w:color="auto"/>
                            <w:bottom w:val="dotted" w:sz="6" w:space="8" w:color="91A8CE"/>
                            <w:right w:val="none" w:sz="0" w:space="0" w:color="auto"/>
                          </w:divBdr>
                          <w:divsChild>
                            <w:div w:id="863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78228">
      <w:bodyDiv w:val="1"/>
      <w:marLeft w:val="0"/>
      <w:marRight w:val="0"/>
      <w:marTop w:val="0"/>
      <w:marBottom w:val="0"/>
      <w:divBdr>
        <w:top w:val="none" w:sz="0" w:space="0" w:color="auto"/>
        <w:left w:val="none" w:sz="0" w:space="0" w:color="auto"/>
        <w:bottom w:val="none" w:sz="0" w:space="0" w:color="auto"/>
        <w:right w:val="none" w:sz="0" w:space="0" w:color="auto"/>
      </w:divBdr>
    </w:div>
    <w:div w:id="273832373">
      <w:bodyDiv w:val="1"/>
      <w:marLeft w:val="0"/>
      <w:marRight w:val="0"/>
      <w:marTop w:val="0"/>
      <w:marBottom w:val="0"/>
      <w:divBdr>
        <w:top w:val="none" w:sz="0" w:space="0" w:color="auto"/>
        <w:left w:val="none" w:sz="0" w:space="0" w:color="auto"/>
        <w:bottom w:val="none" w:sz="0" w:space="0" w:color="auto"/>
        <w:right w:val="none" w:sz="0" w:space="0" w:color="auto"/>
      </w:divBdr>
    </w:div>
    <w:div w:id="1195532751">
      <w:bodyDiv w:val="1"/>
      <w:marLeft w:val="0"/>
      <w:marRight w:val="0"/>
      <w:marTop w:val="0"/>
      <w:marBottom w:val="0"/>
      <w:divBdr>
        <w:top w:val="none" w:sz="0" w:space="0" w:color="auto"/>
        <w:left w:val="none" w:sz="0" w:space="0" w:color="auto"/>
        <w:bottom w:val="none" w:sz="0" w:space="0" w:color="auto"/>
        <w:right w:val="none" w:sz="0" w:space="0" w:color="auto"/>
      </w:divBdr>
    </w:div>
    <w:div w:id="1431199252">
      <w:bodyDiv w:val="1"/>
      <w:marLeft w:val="0"/>
      <w:marRight w:val="0"/>
      <w:marTop w:val="0"/>
      <w:marBottom w:val="0"/>
      <w:divBdr>
        <w:top w:val="none" w:sz="0" w:space="0" w:color="auto"/>
        <w:left w:val="none" w:sz="0" w:space="0" w:color="auto"/>
        <w:bottom w:val="none" w:sz="0" w:space="0" w:color="auto"/>
        <w:right w:val="none" w:sz="0" w:space="0" w:color="auto"/>
      </w:divBdr>
    </w:div>
    <w:div w:id="1654261699">
      <w:bodyDiv w:val="1"/>
      <w:marLeft w:val="0"/>
      <w:marRight w:val="0"/>
      <w:marTop w:val="0"/>
      <w:marBottom w:val="0"/>
      <w:divBdr>
        <w:top w:val="none" w:sz="0" w:space="0" w:color="auto"/>
        <w:left w:val="none" w:sz="0" w:space="0" w:color="auto"/>
        <w:bottom w:val="none" w:sz="0" w:space="0" w:color="auto"/>
        <w:right w:val="none" w:sz="0" w:space="0" w:color="auto"/>
      </w:divBdr>
    </w:div>
    <w:div w:id="173808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doe.mass.edu/edeval/leadership/CreateSustainRoles.pdf"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microsoft.com/office/2011/relationships/commentsExtended" Target="commentsExtended.xml"/></Relationships>
</file>

<file path=word/_rels/endnotes.xml.rels><?xml version="1.0" encoding="UTF-8" standalone="yes"?>
<Relationships xmlns="http://schemas.openxmlformats.org/package/2006/relationships"><Relationship Id="rId1" Type="http://schemas.openxmlformats.org/officeDocument/2006/relationships/hyperlink" Target="http://www.doe.mass.edu/lawsregs/603cmr35.html?section=03"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Macintosh%20HD:Users:mcomstock:Desktop:Desktop:AE:Quarterly%20memos:QM%20December%202014:Exhibits:AE%20memo%20exhibits_09-21-15_with%20TIF%20brief%20exhibit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Macintosh%20HD:Users:mcomstock:Desktop:Desktop:AE:Quarterly%20memos:QM%20December%202014:Exhibits:AE%20memo%20exhibits_09-21-15_with%20TIF%20brief%20exhibit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0"/>
  <c:clrMapOvr bg1="lt1" tx1="dk1" bg2="lt2" tx2="dk2" accent1="accent1" accent2="accent2" accent3="accent3" accent4="accent4" accent5="accent5" accent6="accent6" hlink="hlink" folHlink="folHlink"/>
  <c:chart>
    <c:title>
      <c:tx>
        <c:rich>
          <a:bodyPr/>
          <a:lstStyle/>
          <a:p>
            <a:pPr>
              <a:defRPr/>
            </a:pPr>
            <a:r>
              <a:rPr lang="en-US" sz="1200" b="0">
                <a:latin typeface="Arial"/>
                <a:cs typeface="Arial"/>
              </a:rPr>
              <a:t>Mentees' Perceptions</a:t>
            </a:r>
          </a:p>
        </c:rich>
      </c:tx>
      <c:layout>
        <c:manualLayout>
          <c:xMode val="edge"/>
          <c:yMode val="edge"/>
          <c:x val="0.26042504007709599"/>
          <c:y val="0"/>
        </c:manualLayout>
      </c:layout>
    </c:title>
    <c:plotArea>
      <c:layout>
        <c:manualLayout>
          <c:layoutTarget val="inner"/>
          <c:xMode val="edge"/>
          <c:yMode val="edge"/>
          <c:x val="0.41988209375382568"/>
          <c:y val="9.7743760290833204E-2"/>
          <c:w val="0.52784300926114802"/>
          <c:h val="0.75132162827472682"/>
        </c:manualLayout>
      </c:layout>
      <c:barChart>
        <c:barDir val="bar"/>
        <c:grouping val="stacked"/>
        <c:ser>
          <c:idx val="0"/>
          <c:order val="0"/>
          <c:tx>
            <c:strRef>
              <c:f>'TIF BRIEF'!$C$8</c:f>
              <c:strCache>
                <c:ptCount val="1"/>
                <c:pt idx="0">
                  <c:v>Agree</c:v>
                </c:pt>
              </c:strCache>
            </c:strRef>
          </c:tx>
          <c:spPr>
            <a:solidFill>
              <a:srgbClr val="77933C"/>
            </a:solidFill>
            <a:ln>
              <a:solidFill>
                <a:srgbClr val="77933C"/>
              </a:solidFill>
            </a:ln>
            <a:effectLst/>
          </c:spPr>
          <c:dLbls>
            <c:numFmt formatCode="0" sourceLinked="0"/>
            <c:txPr>
              <a:bodyPr/>
              <a:lstStyle/>
              <a:p>
                <a:pPr>
                  <a:defRPr sz="800" b="0" i="0">
                    <a:solidFill>
                      <a:schemeClr val="tx1"/>
                    </a:solidFill>
                    <a:latin typeface="Arial"/>
                    <a:cs typeface="Arial"/>
                  </a:defRPr>
                </a:pPr>
                <a:endParaRPr lang="en-US"/>
              </a:p>
            </c:txPr>
            <c:showVal val="1"/>
          </c:dLbls>
          <c:cat>
            <c:strRef>
              <c:f>'TIF BRIEF'!$B$9:$B$12</c:f>
              <c:strCache>
                <c:ptCount val="4"/>
                <c:pt idx="0">
                  <c:v>My participation in the EEC program has increased my job satisfaction </c:v>
                </c:pt>
                <c:pt idx="1">
                  <c:v>My participation in the EEC mentoring program has improved my instructional practices.</c:v>
                </c:pt>
                <c:pt idx="2">
                  <c:v>The EEC program helps to retain effective teachers in the district </c:v>
                </c:pt>
                <c:pt idx="3">
                  <c:v>I have a positive relationship with my EEC.</c:v>
                </c:pt>
              </c:strCache>
            </c:strRef>
          </c:cat>
          <c:val>
            <c:numRef>
              <c:f>'TIF BRIEF'!$C$9:$C$12</c:f>
              <c:numCache>
                <c:formatCode>General</c:formatCode>
                <c:ptCount val="4"/>
                <c:pt idx="0">
                  <c:v>36</c:v>
                </c:pt>
                <c:pt idx="1">
                  <c:v>41</c:v>
                </c:pt>
                <c:pt idx="2">
                  <c:v>36</c:v>
                </c:pt>
                <c:pt idx="3">
                  <c:v>30</c:v>
                </c:pt>
              </c:numCache>
            </c:numRef>
          </c:val>
        </c:ser>
        <c:ser>
          <c:idx val="1"/>
          <c:order val="1"/>
          <c:tx>
            <c:strRef>
              <c:f>'TIF BRIEF'!$D$8</c:f>
              <c:strCache>
                <c:ptCount val="1"/>
                <c:pt idx="0">
                  <c:v>Strongly Agree</c:v>
                </c:pt>
              </c:strCache>
            </c:strRef>
          </c:tx>
          <c:spPr>
            <a:solidFill>
              <a:srgbClr val="9BBB59">
                <a:lumMod val="60000"/>
                <a:lumOff val="40000"/>
              </a:srgbClr>
            </a:solidFill>
            <a:ln>
              <a:solidFill>
                <a:srgbClr val="9BBB59">
                  <a:lumMod val="60000"/>
                  <a:lumOff val="40000"/>
                </a:srgbClr>
              </a:solidFill>
            </a:ln>
            <a:effectLst/>
          </c:spPr>
          <c:dLbls>
            <c:numFmt formatCode="0" sourceLinked="0"/>
            <c:txPr>
              <a:bodyPr/>
              <a:lstStyle/>
              <a:p>
                <a:pPr>
                  <a:defRPr sz="800" b="0" i="0">
                    <a:latin typeface="Arial"/>
                    <a:cs typeface="Arial"/>
                  </a:defRPr>
                </a:pPr>
                <a:endParaRPr lang="en-US"/>
              </a:p>
            </c:txPr>
            <c:showVal val="1"/>
          </c:dLbls>
          <c:cat>
            <c:strRef>
              <c:f>'TIF BRIEF'!$B$9:$B$12</c:f>
              <c:strCache>
                <c:ptCount val="4"/>
                <c:pt idx="0">
                  <c:v>My participation in the EEC program has increased my job satisfaction </c:v>
                </c:pt>
                <c:pt idx="1">
                  <c:v>My participation in the EEC mentoring program has improved my instructional practices.</c:v>
                </c:pt>
                <c:pt idx="2">
                  <c:v>The EEC program helps to retain effective teachers in the district </c:v>
                </c:pt>
                <c:pt idx="3">
                  <c:v>I have a positive relationship with my EEC.</c:v>
                </c:pt>
              </c:strCache>
            </c:strRef>
          </c:cat>
          <c:val>
            <c:numRef>
              <c:f>'TIF BRIEF'!$D$9:$D$12</c:f>
              <c:numCache>
                <c:formatCode>General</c:formatCode>
                <c:ptCount val="4"/>
                <c:pt idx="0">
                  <c:v>36</c:v>
                </c:pt>
                <c:pt idx="1">
                  <c:v>37</c:v>
                </c:pt>
                <c:pt idx="2">
                  <c:v>48</c:v>
                </c:pt>
                <c:pt idx="3">
                  <c:v>62</c:v>
                </c:pt>
              </c:numCache>
            </c:numRef>
          </c:val>
        </c:ser>
        <c:overlap val="100"/>
        <c:axId val="117881856"/>
        <c:axId val="121713408"/>
      </c:barChart>
      <c:catAx>
        <c:axId val="117881856"/>
        <c:scaling>
          <c:orientation val="minMax"/>
        </c:scaling>
        <c:axPos val="l"/>
        <c:tickLblPos val="nextTo"/>
        <c:txPr>
          <a:bodyPr/>
          <a:lstStyle/>
          <a:p>
            <a:pPr>
              <a:defRPr sz="800">
                <a:latin typeface="Arial"/>
                <a:cs typeface="Arial"/>
              </a:defRPr>
            </a:pPr>
            <a:endParaRPr lang="en-US"/>
          </a:p>
        </c:txPr>
        <c:crossAx val="121713408"/>
        <c:crosses val="autoZero"/>
        <c:auto val="1"/>
        <c:lblAlgn val="ctr"/>
        <c:lblOffset val="100"/>
      </c:catAx>
      <c:valAx>
        <c:axId val="121713408"/>
        <c:scaling>
          <c:orientation val="minMax"/>
          <c:max val="100"/>
        </c:scaling>
        <c:axPos val="b"/>
        <c:title>
          <c:tx>
            <c:rich>
              <a:bodyPr/>
              <a:lstStyle/>
              <a:p>
                <a:pPr>
                  <a:defRPr b="0">
                    <a:latin typeface="Arial"/>
                    <a:cs typeface="Arial"/>
                  </a:defRPr>
                </a:pPr>
                <a:r>
                  <a:rPr lang="en-US" b="0">
                    <a:latin typeface="Arial"/>
                    <a:cs typeface="Arial"/>
                  </a:rPr>
                  <a:t>Percent</a:t>
                </a:r>
              </a:p>
            </c:rich>
          </c:tx>
        </c:title>
        <c:numFmt formatCode="0" sourceLinked="0"/>
        <c:tickLblPos val="nextTo"/>
        <c:txPr>
          <a:bodyPr/>
          <a:lstStyle/>
          <a:p>
            <a:pPr>
              <a:defRPr sz="800">
                <a:latin typeface="Arial"/>
                <a:cs typeface="Arial"/>
              </a:defRPr>
            </a:pPr>
            <a:endParaRPr lang="en-US"/>
          </a:p>
        </c:txPr>
        <c:crossAx val="117881856"/>
        <c:crosses val="autoZero"/>
        <c:crossBetween val="between"/>
        <c:majorUnit val="20"/>
      </c:valAx>
      <c:spPr>
        <a:solidFill>
          <a:sysClr val="window" lastClr="FFFFFF">
            <a:lumMod val="85000"/>
          </a:sysClr>
        </a:solidFill>
      </c:spPr>
    </c:plotArea>
    <c:legend>
      <c:legendPos val="r"/>
      <c:layout>
        <c:manualLayout>
          <c:xMode val="edge"/>
          <c:yMode val="edge"/>
          <c:x val="3.5125725864577802E-2"/>
          <c:y val="0.8882334007235575"/>
          <c:w val="0.39967839020122542"/>
          <c:h val="6.1371036390721403E-2"/>
        </c:manualLayout>
      </c:layout>
      <c:txPr>
        <a:bodyPr/>
        <a:lstStyle/>
        <a:p>
          <a:pPr>
            <a:defRPr sz="800">
              <a:latin typeface="Arial"/>
              <a:cs typeface="Arial"/>
            </a:defRPr>
          </a:pPr>
          <a:endParaRPr lang="en-US"/>
        </a:p>
      </c:txPr>
    </c:legend>
    <c:plotVisOnly val="1"/>
    <c:dispBlanksAs val="gap"/>
  </c:chart>
  <c:spPr>
    <a:solidFill>
      <a:sysClr val="window" lastClr="FFFFFF">
        <a:lumMod val="85000"/>
      </a:sysClr>
    </a:solidFill>
    <a:ln>
      <a:noFill/>
    </a:ln>
  </c:sp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0"/>
  <c:clrMapOvr bg1="lt1" tx1="dk1" bg2="lt2" tx2="dk2" accent1="accent1" accent2="accent2" accent3="accent3" accent4="accent4" accent5="accent5" accent6="accent6" hlink="hlink" folHlink="folHlink"/>
  <c:chart>
    <c:title>
      <c:tx>
        <c:rich>
          <a:bodyPr/>
          <a:lstStyle/>
          <a:p>
            <a:pPr>
              <a:defRPr sz="1200" b="0">
                <a:latin typeface="Arial"/>
                <a:cs typeface="Arial"/>
              </a:defRPr>
            </a:pPr>
            <a:r>
              <a:rPr lang="en-US" sz="1200" b="0">
                <a:latin typeface="Arial"/>
                <a:cs typeface="Arial"/>
              </a:rPr>
              <a:t>EECs'</a:t>
            </a:r>
            <a:r>
              <a:rPr lang="en-US" sz="1200" b="0" baseline="0">
                <a:latin typeface="Arial"/>
                <a:cs typeface="Arial"/>
              </a:rPr>
              <a:t> Perceptions</a:t>
            </a:r>
            <a:endParaRPr lang="en-US" sz="1200" b="0">
              <a:latin typeface="Arial"/>
              <a:cs typeface="Arial"/>
            </a:endParaRPr>
          </a:p>
        </c:rich>
      </c:tx>
    </c:title>
    <c:plotArea>
      <c:layout>
        <c:manualLayout>
          <c:layoutTarget val="inner"/>
          <c:xMode val="edge"/>
          <c:yMode val="edge"/>
          <c:x val="0.41988209375382568"/>
          <c:y val="0.14277871924749014"/>
          <c:w val="0.52784300926114802"/>
          <c:h val="0.70377659391862601"/>
        </c:manualLayout>
      </c:layout>
      <c:barChart>
        <c:barDir val="bar"/>
        <c:grouping val="stacked"/>
        <c:ser>
          <c:idx val="0"/>
          <c:order val="0"/>
          <c:spPr>
            <a:solidFill>
              <a:srgbClr val="9BBB59">
                <a:lumMod val="75000"/>
              </a:srgbClr>
            </a:solidFill>
            <a:ln>
              <a:solidFill>
                <a:srgbClr val="9BBB59">
                  <a:lumMod val="75000"/>
                </a:srgbClr>
              </a:solidFill>
            </a:ln>
            <a:effectLst/>
          </c:spPr>
          <c:dLbls>
            <c:numFmt formatCode="0" sourceLinked="0"/>
            <c:txPr>
              <a:bodyPr/>
              <a:lstStyle/>
              <a:p>
                <a:pPr>
                  <a:defRPr sz="800" b="0" i="0">
                    <a:solidFill>
                      <a:srgbClr val="000000"/>
                    </a:solidFill>
                    <a:latin typeface="Arial"/>
                    <a:cs typeface="Arial"/>
                  </a:defRPr>
                </a:pPr>
                <a:endParaRPr lang="en-US"/>
              </a:p>
            </c:txPr>
            <c:showVal val="1"/>
          </c:dLbls>
          <c:cat>
            <c:strRef>
              <c:f>'TIF BRIEF'!$B$3:$B$6</c:f>
              <c:strCache>
                <c:ptCount val="4"/>
                <c:pt idx="0">
                  <c:v>My participation in the EEC program has increased my job satisfaction </c:v>
                </c:pt>
                <c:pt idx="1">
                  <c:v>The EEC program helps to retain effective teachers in the district </c:v>
                </c:pt>
                <c:pt idx="2">
                  <c:v>My participation in the EEC mentoring program has motivated me to improve my own practice.</c:v>
                </c:pt>
                <c:pt idx="3">
                  <c:v>I have a positive relationship with my mentees. </c:v>
                </c:pt>
              </c:strCache>
            </c:strRef>
          </c:cat>
          <c:val>
            <c:numRef>
              <c:f>'TIF BRIEF'!$C$3:$C$6</c:f>
              <c:numCache>
                <c:formatCode>General</c:formatCode>
                <c:ptCount val="4"/>
                <c:pt idx="0">
                  <c:v>63</c:v>
                </c:pt>
                <c:pt idx="1">
                  <c:v>55</c:v>
                </c:pt>
                <c:pt idx="2">
                  <c:v>56</c:v>
                </c:pt>
                <c:pt idx="3">
                  <c:v>47</c:v>
                </c:pt>
              </c:numCache>
            </c:numRef>
          </c:val>
        </c:ser>
        <c:ser>
          <c:idx val="1"/>
          <c:order val="1"/>
          <c:spPr>
            <a:solidFill>
              <a:srgbClr val="9BBB59">
                <a:lumMod val="60000"/>
                <a:lumOff val="40000"/>
              </a:srgbClr>
            </a:solidFill>
            <a:ln>
              <a:solidFill>
                <a:srgbClr val="C3D69B"/>
              </a:solidFill>
            </a:ln>
            <a:effectLst/>
          </c:spPr>
          <c:dLbls>
            <c:numFmt formatCode="0" sourceLinked="0"/>
            <c:txPr>
              <a:bodyPr/>
              <a:lstStyle/>
              <a:p>
                <a:pPr>
                  <a:defRPr sz="800" b="0" i="0">
                    <a:latin typeface="Arial"/>
                    <a:cs typeface="Arial"/>
                  </a:defRPr>
                </a:pPr>
                <a:endParaRPr lang="en-US"/>
              </a:p>
            </c:txPr>
            <c:showVal val="1"/>
          </c:dLbls>
          <c:cat>
            <c:strRef>
              <c:f>'TIF BRIEF'!$B$3:$B$6</c:f>
              <c:strCache>
                <c:ptCount val="4"/>
                <c:pt idx="0">
                  <c:v>My participation in the EEC program has increased my job satisfaction </c:v>
                </c:pt>
                <c:pt idx="1">
                  <c:v>The EEC program helps to retain effective teachers in the district </c:v>
                </c:pt>
                <c:pt idx="2">
                  <c:v>My participation in the EEC mentoring program has motivated me to improve my own practice.</c:v>
                </c:pt>
                <c:pt idx="3">
                  <c:v>I have a positive relationship with my mentees. </c:v>
                </c:pt>
              </c:strCache>
            </c:strRef>
          </c:cat>
          <c:val>
            <c:numRef>
              <c:f>'TIF BRIEF'!$D$3:$D$6</c:f>
              <c:numCache>
                <c:formatCode>General</c:formatCode>
                <c:ptCount val="4"/>
                <c:pt idx="0">
                  <c:v>25</c:v>
                </c:pt>
                <c:pt idx="1">
                  <c:v>42</c:v>
                </c:pt>
                <c:pt idx="2">
                  <c:v>41</c:v>
                </c:pt>
                <c:pt idx="3">
                  <c:v>53</c:v>
                </c:pt>
              </c:numCache>
            </c:numRef>
          </c:val>
        </c:ser>
        <c:overlap val="100"/>
        <c:axId val="121751808"/>
        <c:axId val="121798656"/>
      </c:barChart>
      <c:catAx>
        <c:axId val="121751808"/>
        <c:scaling>
          <c:orientation val="minMax"/>
        </c:scaling>
        <c:axPos val="l"/>
        <c:tickLblPos val="nextTo"/>
        <c:txPr>
          <a:bodyPr/>
          <a:lstStyle/>
          <a:p>
            <a:pPr>
              <a:defRPr sz="800">
                <a:latin typeface="Arial"/>
                <a:cs typeface="Arial"/>
              </a:defRPr>
            </a:pPr>
            <a:endParaRPr lang="en-US"/>
          </a:p>
        </c:txPr>
        <c:crossAx val="121798656"/>
        <c:crosses val="autoZero"/>
        <c:auto val="1"/>
        <c:lblAlgn val="ctr"/>
        <c:lblOffset val="100"/>
      </c:catAx>
      <c:valAx>
        <c:axId val="121798656"/>
        <c:scaling>
          <c:orientation val="minMax"/>
          <c:max val="100"/>
        </c:scaling>
        <c:axPos val="b"/>
        <c:title>
          <c:tx>
            <c:rich>
              <a:bodyPr/>
              <a:lstStyle/>
              <a:p>
                <a:pPr>
                  <a:defRPr b="0">
                    <a:latin typeface="Arial"/>
                    <a:cs typeface="Arial"/>
                  </a:defRPr>
                </a:pPr>
                <a:r>
                  <a:rPr lang="en-US" b="0">
                    <a:latin typeface="Arial"/>
                    <a:cs typeface="Arial"/>
                  </a:rPr>
                  <a:t>Percent</a:t>
                </a:r>
              </a:p>
            </c:rich>
          </c:tx>
        </c:title>
        <c:numFmt formatCode="0" sourceLinked="0"/>
        <c:tickLblPos val="nextTo"/>
        <c:txPr>
          <a:bodyPr/>
          <a:lstStyle/>
          <a:p>
            <a:pPr>
              <a:defRPr sz="800">
                <a:latin typeface="Arial"/>
                <a:cs typeface="Arial"/>
              </a:defRPr>
            </a:pPr>
            <a:endParaRPr lang="en-US"/>
          </a:p>
        </c:txPr>
        <c:crossAx val="121751808"/>
        <c:crosses val="autoZero"/>
        <c:crossBetween val="between"/>
        <c:majorUnit val="20"/>
      </c:valAx>
      <c:spPr>
        <a:solidFill>
          <a:srgbClr val="D9D9D9"/>
        </a:solidFill>
      </c:spPr>
    </c:plotArea>
    <c:plotVisOnly val="1"/>
    <c:dispBlanksAs val="gap"/>
  </c:chart>
  <c:spPr>
    <a:solidFill>
      <a:srgbClr val="D9D9D9"/>
    </a:solidFill>
    <a:ln>
      <a:noFill/>
    </a:ln>
  </c:spPr>
  <c:externalData r:id="rId2"/>
</c:chartSpace>
</file>

<file path=word/drawings/drawing1.xml><?xml version="1.0" encoding="utf-8"?>
<c:userShapes xmlns:c="http://schemas.openxmlformats.org/drawingml/2006/chart">
  <cdr:relSizeAnchor xmlns:cdr="http://schemas.openxmlformats.org/drawingml/2006/chartDrawing">
    <cdr:from>
      <cdr:x>0.33908</cdr:x>
      <cdr:y>0.80124</cdr:y>
    </cdr:from>
    <cdr:to>
      <cdr:x>0.77874</cdr:x>
      <cdr:y>1</cdr:y>
    </cdr:to>
    <cdr:sp macro="" textlink="">
      <cdr:nvSpPr>
        <cdr:cNvPr id="3" name="TextBox 2"/>
        <cdr:cNvSpPr txBox="1"/>
      </cdr:nvSpPr>
      <cdr:spPr>
        <a:xfrm xmlns:a="http://schemas.openxmlformats.org/drawingml/2006/main">
          <a:off x="2247899" y="3686176"/>
          <a:ext cx="291465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0.33908</cdr:x>
      <cdr:y>0.80124</cdr:y>
    </cdr:from>
    <cdr:to>
      <cdr:x>0.77874</cdr:x>
      <cdr:y>1</cdr:y>
    </cdr:to>
    <cdr:sp macro="" textlink="">
      <cdr:nvSpPr>
        <cdr:cNvPr id="2" name="TextBox 2"/>
        <cdr:cNvSpPr txBox="1"/>
      </cdr:nvSpPr>
      <cdr:spPr>
        <a:xfrm xmlns:a="http://schemas.openxmlformats.org/drawingml/2006/main">
          <a:off x="2247899" y="3686176"/>
          <a:ext cx="291465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DESE-231-19940</_dlc_DocId>
    <_dlc_DocIdUrl xmlns="733efe1c-5bbe-4968-87dc-d400e65c879f">
      <Url>https://sharepoint.doemass.org/ese/webteam/cps/_layouts/DocIdRedir.aspx?ID=DESE-231-19940</Url>
      <Description>DESE-231-19940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E365B-4269-4CE3-95BC-FFAD19E1F87A}">
  <ds:schemaRefs>
    <ds:schemaRef ds:uri="http://schemas.microsoft.com/sharepoint/events"/>
  </ds:schemaRefs>
</ds:datastoreItem>
</file>

<file path=customXml/itemProps2.xml><?xml version="1.0" encoding="utf-8"?>
<ds:datastoreItem xmlns:ds="http://schemas.openxmlformats.org/officeDocument/2006/customXml" ds:itemID="{12065B45-BB2B-4A2F-80CC-B395D189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9FB3C-6841-4C62-82F8-7F2F6029D14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CFDC550-EC5F-4682-934A-CBD7AC52537F}">
  <ds:schemaRefs>
    <ds:schemaRef ds:uri="http://schemas.microsoft.com/sharepoint/v3/contenttype/forms"/>
  </ds:schemaRefs>
</ds:datastoreItem>
</file>

<file path=customXml/itemProps5.xml><?xml version="1.0" encoding="utf-8"?>
<ds:datastoreItem xmlns:ds="http://schemas.openxmlformats.org/officeDocument/2006/customXml" ds:itemID="{BB91E206-896F-4F95-B2C4-AE5A7811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1555</Words>
  <Characters>9164</Characters>
  <Application>Microsoft Office Word</Application>
  <DocSecurity>0</DocSecurity>
  <Lines>218</Lines>
  <Paragraphs>40</Paragraphs>
  <ScaleCrop>false</ScaleCrop>
  <HeadingPairs>
    <vt:vector size="2" baseType="variant">
      <vt:variant>
        <vt:lpstr>Title</vt:lpstr>
      </vt:variant>
      <vt:variant>
        <vt:i4>1</vt:i4>
      </vt:variant>
    </vt:vector>
  </HeadingPairs>
  <TitlesOfParts>
    <vt:vector size="1" baseType="lpstr">
      <vt:lpstr>Springfield Public Schools' Effective Educator Coach Program (October 2015)</vt:lpstr>
    </vt:vector>
  </TitlesOfParts>
  <Company/>
  <LinksUpToDate>false</LinksUpToDate>
  <CharactersWithSpaces>10679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Springfield Public Schools' Effective Educator Coach Program (October 2015)</dc:title>
  <dc:creator>ESE</dc:creator>
  <cp:lastModifiedBy>dzou</cp:lastModifiedBy>
  <cp:revision>5</cp:revision>
  <cp:lastPrinted>2015-09-22T23:25:00Z</cp:lastPrinted>
  <dcterms:created xsi:type="dcterms:W3CDTF">2015-10-06T13:19:00Z</dcterms:created>
  <dcterms:modified xsi:type="dcterms:W3CDTF">2015-10-07T15:32:00Z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7 2015</vt:lpwstr>
  </property>
</Properties>
</file>